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4E1965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10 апреля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</w:t>
      </w:r>
      <w:r w:rsidR="000C50D1">
        <w:rPr>
          <w:rFonts w:ascii="Times New Roman" w:eastAsia="Times New Roman" w:hAnsi="Times New Roman" w:cs="Times New Roman"/>
          <w:color w:val="000000"/>
          <w:sz w:val="24"/>
          <w:szCs w:val="28"/>
        </w:rPr>
        <w:t>23</w:t>
      </w:r>
      <w:bookmarkStart w:id="0" w:name="_GoBack"/>
      <w:bookmarkEnd w:id="0"/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215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E22D3">
        <w:rPr>
          <w:rFonts w:ascii="Times New Roman" w:eastAsia="Times New Roman" w:hAnsi="Times New Roman" w:cs="Times New Roman"/>
          <w:bCs/>
          <w:szCs w:val="28"/>
        </w:rPr>
        <w:t>10</w:t>
      </w:r>
      <w:r w:rsidRPr="0059538D">
        <w:rPr>
          <w:rFonts w:ascii="Times New Roman" w:eastAsia="Times New Roman" w:hAnsi="Times New Roman" w:cs="Times New Roman"/>
          <w:bCs/>
          <w:szCs w:val="28"/>
        </w:rPr>
        <w:t>.1</w:t>
      </w:r>
      <w:r w:rsidR="00BE22D3">
        <w:rPr>
          <w:rFonts w:ascii="Times New Roman" w:eastAsia="Times New Roman" w:hAnsi="Times New Roman" w:cs="Times New Roman"/>
          <w:bCs/>
          <w:szCs w:val="28"/>
        </w:rPr>
        <w:t>1</w:t>
      </w:r>
      <w:r w:rsidRPr="0059538D">
        <w:rPr>
          <w:rFonts w:ascii="Times New Roman" w:eastAsia="Times New Roman" w:hAnsi="Times New Roman" w:cs="Times New Roman"/>
          <w:bCs/>
          <w:szCs w:val="28"/>
        </w:rPr>
        <w:t>.202</w:t>
      </w:r>
      <w:r w:rsidR="00BE22D3">
        <w:rPr>
          <w:rFonts w:ascii="Times New Roman" w:eastAsia="Times New Roman" w:hAnsi="Times New Roman" w:cs="Times New Roman"/>
          <w:bCs/>
          <w:szCs w:val="28"/>
        </w:rPr>
        <w:t>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BE22D3">
        <w:rPr>
          <w:rFonts w:ascii="Times New Roman" w:eastAsia="Times New Roman" w:hAnsi="Times New Roman" w:cs="Times New Roman"/>
          <w:bCs/>
          <w:szCs w:val="28"/>
        </w:rPr>
        <w:t xml:space="preserve"> 838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8A3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838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8A3E66" w:rsidRDefault="002D5043" w:rsidP="005A380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3809">
        <w:rPr>
          <w:rFonts w:ascii="Times New Roman" w:hAnsi="Times New Roman" w:cs="Times New Roman"/>
          <w:sz w:val="24"/>
          <w:szCs w:val="24"/>
        </w:rPr>
        <w:t>троки: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0E0F5C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2 02 35118 05 0000 150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7FD6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2 18 35118 05 0000 150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397FD6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2 19 35118 05 0000 150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E0F5C" w:rsidRPr="00397FD6" w:rsidRDefault="000E0F5C" w:rsidP="000E0F5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137E3B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2 02 20299 05 0000 150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7E3B" w:rsidRPr="00397FD6" w:rsidTr="00DD2033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2 02 25242 05 0000 150</w:t>
            </w:r>
          </w:p>
        </w:tc>
        <w:tc>
          <w:tcPr>
            <w:tcW w:w="5953" w:type="dxa"/>
            <w:shd w:val="clear" w:color="auto" w:fill="auto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137E3B" w:rsidRPr="00397FD6" w:rsidTr="00BE0965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2 02 45303 05 0000 150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37E3B" w:rsidRPr="00397FD6" w:rsidTr="00BE0965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2 19 35220 05 0000 150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 xml:space="preserve"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</w:t>
            </w: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России" из бюджетов муниципальных районов</w:t>
            </w:r>
          </w:p>
        </w:tc>
      </w:tr>
      <w:tr w:rsidR="00137E3B" w:rsidRPr="00397FD6" w:rsidTr="00BE0965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2 02 30027 05 0000 150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37E3B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2 18 25555 05 0000 150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137E3B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2 19 25555 05 0000 150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137E3B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bCs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2 02 20298 05 0000 150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137E3B" w:rsidRPr="00397FD6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876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2 02 45303 05 0000 150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="00C301F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397FD6" w:rsidRDefault="00397FD6" w:rsidP="0063362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809" w:rsidRPr="005A3809" w:rsidRDefault="002D5043" w:rsidP="0063362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6C5897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«60</w:t>
            </w:r>
            <w:r w:rsidRPr="00397F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2 02 35118 05 0000 150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C5897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2 18 35118 05 0000 150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6C5897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2 19 35118 05 0000 150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5897" w:rsidRPr="00397FD6" w:rsidRDefault="006C5897" w:rsidP="006C589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137E3B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2 02 20299 05 0000 150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137E3B" w:rsidRPr="00F63C2C" w:rsidTr="00A3328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2 02 25242 05 0000 150</w:t>
            </w:r>
          </w:p>
        </w:tc>
        <w:tc>
          <w:tcPr>
            <w:tcW w:w="5953" w:type="dxa"/>
            <w:shd w:val="clear" w:color="auto" w:fill="auto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137E3B" w:rsidRPr="00F63C2C" w:rsidTr="00F90D78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2 02 45303 05 0000 150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137E3B" w:rsidRPr="00F63C2C" w:rsidTr="00F90D78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2 19 35220 05 0000 150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районов</w:t>
            </w:r>
          </w:p>
        </w:tc>
      </w:tr>
      <w:tr w:rsidR="00137E3B" w:rsidRPr="00F63C2C" w:rsidTr="00F90D78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2 02 30027 05 0000 150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137E3B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2 18 25555 05 0000 150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</w:tc>
      </w:tr>
      <w:tr w:rsidR="00137E3B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2 19 25555 05 0000 150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137E3B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bCs/>
                <w:sz w:val="24"/>
                <w:szCs w:val="24"/>
              </w:rPr>
              <w:t>875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2 02 20298 05 0000 150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137E3B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876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2 02 45303 05 0000 150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7E3B" w:rsidRPr="00397FD6" w:rsidRDefault="00137E3B" w:rsidP="00137E3B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FD6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1435AD" w:rsidRPr="0063362C" w:rsidRDefault="001435AD" w:rsidP="0063362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="00E1761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="00E1761B" w:rsidRPr="001D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</w:t>
      </w:r>
      <w:r w:rsidR="00892A85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правоотношениям, возникшим с 01.01.2023 года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62221E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07" w:rsidRDefault="00741C07" w:rsidP="007A3A9C">
      <w:pPr>
        <w:spacing w:after="0" w:line="240" w:lineRule="auto"/>
      </w:pPr>
      <w:r>
        <w:separator/>
      </w:r>
    </w:p>
  </w:endnote>
  <w:endnote w:type="continuationSeparator" w:id="0">
    <w:p w:rsidR="00741C07" w:rsidRDefault="00741C07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07" w:rsidRDefault="00741C07" w:rsidP="007A3A9C">
      <w:pPr>
        <w:spacing w:after="0" w:line="240" w:lineRule="auto"/>
      </w:pPr>
      <w:r>
        <w:separator/>
      </w:r>
    </w:p>
  </w:footnote>
  <w:footnote w:type="continuationSeparator" w:id="0">
    <w:p w:rsidR="00741C07" w:rsidRDefault="00741C07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97086C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4E1965">
          <w:rPr>
            <w:noProof/>
          </w:rPr>
          <w:t>5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2ECD"/>
    <w:rsid w:val="00064DCE"/>
    <w:rsid w:val="00084EA7"/>
    <w:rsid w:val="00094AEB"/>
    <w:rsid w:val="000C50D1"/>
    <w:rsid w:val="000E0F5C"/>
    <w:rsid w:val="000E362F"/>
    <w:rsid w:val="00105F89"/>
    <w:rsid w:val="00137E3B"/>
    <w:rsid w:val="001435AD"/>
    <w:rsid w:val="001D3471"/>
    <w:rsid w:val="001D7078"/>
    <w:rsid w:val="002143CC"/>
    <w:rsid w:val="00233B84"/>
    <w:rsid w:val="00233D98"/>
    <w:rsid w:val="00252057"/>
    <w:rsid w:val="0027652C"/>
    <w:rsid w:val="00283623"/>
    <w:rsid w:val="002B231E"/>
    <w:rsid w:val="002C5B4E"/>
    <w:rsid w:val="002D5043"/>
    <w:rsid w:val="00304482"/>
    <w:rsid w:val="0034660A"/>
    <w:rsid w:val="00347E65"/>
    <w:rsid w:val="00366997"/>
    <w:rsid w:val="00396ECC"/>
    <w:rsid w:val="00397FD6"/>
    <w:rsid w:val="00432D59"/>
    <w:rsid w:val="00442000"/>
    <w:rsid w:val="00492BB5"/>
    <w:rsid w:val="004C4C10"/>
    <w:rsid w:val="004E1965"/>
    <w:rsid w:val="0050775A"/>
    <w:rsid w:val="00533D98"/>
    <w:rsid w:val="00587042"/>
    <w:rsid w:val="0059538D"/>
    <w:rsid w:val="005A3809"/>
    <w:rsid w:val="005D68E8"/>
    <w:rsid w:val="006041E8"/>
    <w:rsid w:val="0062221E"/>
    <w:rsid w:val="0063362C"/>
    <w:rsid w:val="006526AF"/>
    <w:rsid w:val="0068225F"/>
    <w:rsid w:val="006A2F55"/>
    <w:rsid w:val="006C21F2"/>
    <w:rsid w:val="006C5897"/>
    <w:rsid w:val="007203C5"/>
    <w:rsid w:val="00741C07"/>
    <w:rsid w:val="00760348"/>
    <w:rsid w:val="00775A69"/>
    <w:rsid w:val="00787F45"/>
    <w:rsid w:val="007A3A9C"/>
    <w:rsid w:val="0082080E"/>
    <w:rsid w:val="008316D2"/>
    <w:rsid w:val="008918A6"/>
    <w:rsid w:val="00892A85"/>
    <w:rsid w:val="008A3E66"/>
    <w:rsid w:val="008E684B"/>
    <w:rsid w:val="008E7C98"/>
    <w:rsid w:val="00914FA5"/>
    <w:rsid w:val="009414FE"/>
    <w:rsid w:val="009618B5"/>
    <w:rsid w:val="0097086C"/>
    <w:rsid w:val="00985648"/>
    <w:rsid w:val="00986A40"/>
    <w:rsid w:val="009B01C5"/>
    <w:rsid w:val="009C6CE6"/>
    <w:rsid w:val="009D332B"/>
    <w:rsid w:val="009E14FC"/>
    <w:rsid w:val="009E50B7"/>
    <w:rsid w:val="009E751B"/>
    <w:rsid w:val="00A36C97"/>
    <w:rsid w:val="00A6167F"/>
    <w:rsid w:val="00AA3430"/>
    <w:rsid w:val="00AB44C4"/>
    <w:rsid w:val="00AB5BB4"/>
    <w:rsid w:val="00AF56A2"/>
    <w:rsid w:val="00B05BC9"/>
    <w:rsid w:val="00B26CA1"/>
    <w:rsid w:val="00B61300"/>
    <w:rsid w:val="00BE22D3"/>
    <w:rsid w:val="00C0079A"/>
    <w:rsid w:val="00C0410E"/>
    <w:rsid w:val="00C11A69"/>
    <w:rsid w:val="00C21BD0"/>
    <w:rsid w:val="00C21E20"/>
    <w:rsid w:val="00C301F6"/>
    <w:rsid w:val="00C816EB"/>
    <w:rsid w:val="00C90699"/>
    <w:rsid w:val="00CD3A49"/>
    <w:rsid w:val="00D37B8C"/>
    <w:rsid w:val="00D76CDB"/>
    <w:rsid w:val="00E13159"/>
    <w:rsid w:val="00E1761B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6F71-307B-4F68-9A8A-49AFBEFD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36</cp:revision>
  <cp:lastPrinted>2023-04-05T10:26:00Z</cp:lastPrinted>
  <dcterms:created xsi:type="dcterms:W3CDTF">2021-12-08T05:54:00Z</dcterms:created>
  <dcterms:modified xsi:type="dcterms:W3CDTF">2023-04-11T04:17:00Z</dcterms:modified>
</cp:coreProperties>
</file>