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08" w:rsidRPr="00F50477" w:rsidRDefault="00980AA4" w:rsidP="00980AA4">
      <w:pPr>
        <w:autoSpaceDE w:val="0"/>
        <w:autoSpaceDN w:val="0"/>
        <w:adjustRightInd w:val="0"/>
        <w:spacing w:after="0" w:line="36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>ПРИЛОЖЕНИЕ</w:t>
      </w:r>
    </w:p>
    <w:p w:rsidR="00476508" w:rsidRPr="00F50477" w:rsidRDefault="000B1B9F" w:rsidP="00980AA4">
      <w:pPr>
        <w:autoSpaceDE w:val="0"/>
        <w:autoSpaceDN w:val="0"/>
        <w:adjustRightInd w:val="0"/>
        <w:spacing w:after="0" w:line="36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  <w:r w:rsidR="00476508" w:rsidRPr="00F50477">
        <w:rPr>
          <w:rFonts w:ascii="Times New Roman" w:hAnsi="Times New Roman" w:cs="Times New Roman"/>
          <w:sz w:val="24"/>
          <w:szCs w:val="24"/>
        </w:rPr>
        <w:t xml:space="preserve"> </w:t>
      </w:r>
      <w:r w:rsidR="00A1433E" w:rsidRPr="00F50477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A1433E" w:rsidRPr="00F50477" w:rsidRDefault="00A1433E" w:rsidP="00980AA4">
      <w:pPr>
        <w:autoSpaceDE w:val="0"/>
        <w:autoSpaceDN w:val="0"/>
        <w:adjustRightInd w:val="0"/>
        <w:spacing w:after="0" w:line="36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</w:p>
    <w:p w:rsidR="00A1433E" w:rsidRPr="00237D74" w:rsidRDefault="00476508" w:rsidP="00980AA4">
      <w:pPr>
        <w:autoSpaceDE w:val="0"/>
        <w:autoSpaceDN w:val="0"/>
        <w:adjustRightInd w:val="0"/>
        <w:spacing w:after="0" w:line="360" w:lineRule="auto"/>
        <w:ind w:left="4536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>о</w:t>
      </w:r>
      <w:r w:rsidR="00A1433E" w:rsidRPr="00F50477">
        <w:rPr>
          <w:rFonts w:ascii="Times New Roman" w:hAnsi="Times New Roman" w:cs="Times New Roman"/>
          <w:sz w:val="24"/>
          <w:szCs w:val="24"/>
        </w:rPr>
        <w:t xml:space="preserve">т </w:t>
      </w:r>
      <w:r w:rsidR="00F11E28" w:rsidRPr="00F50477">
        <w:rPr>
          <w:rFonts w:ascii="Times New Roman" w:hAnsi="Times New Roman" w:cs="Times New Roman"/>
          <w:sz w:val="24"/>
          <w:szCs w:val="24"/>
        </w:rPr>
        <w:t>«</w:t>
      </w:r>
      <w:r w:rsidR="000C710E">
        <w:rPr>
          <w:rFonts w:ascii="Times New Roman" w:hAnsi="Times New Roman" w:cs="Times New Roman"/>
          <w:sz w:val="24"/>
          <w:szCs w:val="24"/>
        </w:rPr>
        <w:t>31</w:t>
      </w:r>
      <w:r w:rsidR="00980AA4" w:rsidRPr="00F11E28">
        <w:rPr>
          <w:rFonts w:ascii="Times New Roman" w:hAnsi="Times New Roman" w:cs="Times New Roman"/>
          <w:sz w:val="24"/>
          <w:szCs w:val="24"/>
        </w:rPr>
        <w:t xml:space="preserve">» </w:t>
      </w:r>
      <w:r w:rsidR="000C710E" w:rsidRPr="000C710E">
        <w:rPr>
          <w:rFonts w:ascii="Times New Roman" w:hAnsi="Times New Roman" w:cs="Times New Roman"/>
          <w:sz w:val="24"/>
          <w:szCs w:val="24"/>
        </w:rPr>
        <w:t xml:space="preserve">октября </w:t>
      </w:r>
      <w:r w:rsidR="00A1433E" w:rsidRPr="00F11E28">
        <w:rPr>
          <w:rFonts w:ascii="Times New Roman" w:hAnsi="Times New Roman" w:cs="Times New Roman"/>
          <w:sz w:val="24"/>
          <w:szCs w:val="24"/>
        </w:rPr>
        <w:t>20</w:t>
      </w:r>
      <w:r w:rsidR="001F2A55" w:rsidRPr="00F11E28">
        <w:rPr>
          <w:rFonts w:ascii="Times New Roman" w:hAnsi="Times New Roman" w:cs="Times New Roman"/>
          <w:sz w:val="24"/>
          <w:szCs w:val="24"/>
        </w:rPr>
        <w:t>2</w:t>
      </w:r>
      <w:r w:rsidR="00F11E28" w:rsidRPr="00F11E28">
        <w:rPr>
          <w:rFonts w:ascii="Times New Roman" w:hAnsi="Times New Roman" w:cs="Times New Roman"/>
          <w:sz w:val="24"/>
          <w:szCs w:val="24"/>
        </w:rPr>
        <w:t>2</w:t>
      </w:r>
      <w:r w:rsidR="00A1433E" w:rsidRPr="00F11E28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980AA4" w:rsidRPr="00F11E28">
        <w:rPr>
          <w:rFonts w:ascii="Times New Roman" w:hAnsi="Times New Roman" w:cs="Times New Roman"/>
          <w:sz w:val="24"/>
          <w:szCs w:val="24"/>
        </w:rPr>
        <w:t xml:space="preserve"> </w:t>
      </w:r>
      <w:r w:rsidR="000C710E">
        <w:rPr>
          <w:rFonts w:ascii="Times New Roman" w:hAnsi="Times New Roman" w:cs="Times New Roman"/>
          <w:sz w:val="24"/>
          <w:szCs w:val="24"/>
        </w:rPr>
        <w:t>810</w:t>
      </w:r>
      <w:r w:rsidR="00F11E28" w:rsidRPr="00F11E28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A1433E" w:rsidRPr="00F50477" w:rsidRDefault="00A1433E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33E" w:rsidRPr="00F50477" w:rsidRDefault="00A1433E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33E" w:rsidRPr="00F50477" w:rsidRDefault="00A1433E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33E" w:rsidRPr="00F50477" w:rsidRDefault="00A1433E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AAC" w:rsidRPr="00F50477" w:rsidRDefault="00AA4AA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33E" w:rsidRPr="00F50477" w:rsidRDefault="00A1433E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33E" w:rsidRPr="00F50477" w:rsidRDefault="00A1433E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33E" w:rsidRPr="00F50477" w:rsidRDefault="00A1433E" w:rsidP="00A143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>Прогноз</w:t>
      </w:r>
    </w:p>
    <w:p w:rsidR="00915703" w:rsidRPr="00F50477" w:rsidRDefault="00476508" w:rsidP="0091570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>с</w:t>
      </w:r>
      <w:r w:rsidR="00A1433E" w:rsidRPr="00F50477">
        <w:rPr>
          <w:rFonts w:ascii="Times New Roman" w:hAnsi="Times New Roman" w:cs="Times New Roman"/>
          <w:sz w:val="24"/>
          <w:szCs w:val="24"/>
        </w:rPr>
        <w:t>оциально-</w:t>
      </w:r>
      <w:r w:rsidRPr="00F50477">
        <w:rPr>
          <w:rFonts w:ascii="Times New Roman" w:hAnsi="Times New Roman" w:cs="Times New Roman"/>
          <w:sz w:val="24"/>
          <w:szCs w:val="24"/>
        </w:rPr>
        <w:t>экономическо</w:t>
      </w:r>
      <w:r w:rsidR="00A1433E" w:rsidRPr="00F50477">
        <w:rPr>
          <w:rFonts w:ascii="Times New Roman" w:hAnsi="Times New Roman" w:cs="Times New Roman"/>
          <w:sz w:val="24"/>
          <w:szCs w:val="24"/>
        </w:rPr>
        <w:t>го развития</w:t>
      </w:r>
      <w:r w:rsidR="00915703" w:rsidRPr="00F50477">
        <w:rPr>
          <w:rFonts w:ascii="Times New Roman" w:hAnsi="Times New Roman" w:cs="Times New Roman"/>
          <w:sz w:val="24"/>
          <w:szCs w:val="24"/>
        </w:rPr>
        <w:t xml:space="preserve"> </w:t>
      </w:r>
      <w:r w:rsidR="00AA4AAC" w:rsidRPr="00F50477">
        <w:rPr>
          <w:rFonts w:ascii="Times New Roman" w:hAnsi="Times New Roman" w:cs="Times New Roman"/>
          <w:sz w:val="24"/>
          <w:szCs w:val="24"/>
        </w:rPr>
        <w:t xml:space="preserve">моногорода </w:t>
      </w:r>
      <w:proofErr w:type="spellStart"/>
      <w:r w:rsidR="00AA4AAC" w:rsidRPr="00F50477">
        <w:rPr>
          <w:rFonts w:ascii="Times New Roman" w:hAnsi="Times New Roman" w:cs="Times New Roman"/>
          <w:sz w:val="24"/>
          <w:szCs w:val="24"/>
        </w:rPr>
        <w:t>Сатк</w:t>
      </w:r>
      <w:r w:rsidR="001F2A55" w:rsidRPr="00F5047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A1433E" w:rsidRPr="00F504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433E" w:rsidRPr="00F50477" w:rsidRDefault="00A1433E" w:rsidP="0091570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 xml:space="preserve">на </w:t>
      </w:r>
      <w:r w:rsidR="001F2A55" w:rsidRPr="00F50477">
        <w:rPr>
          <w:rFonts w:ascii="Times New Roman" w:hAnsi="Times New Roman" w:cs="Times New Roman"/>
          <w:sz w:val="24"/>
          <w:szCs w:val="24"/>
        </w:rPr>
        <w:t>202</w:t>
      </w:r>
      <w:r w:rsidR="00237D74">
        <w:rPr>
          <w:rFonts w:ascii="Times New Roman" w:hAnsi="Times New Roman" w:cs="Times New Roman"/>
          <w:sz w:val="24"/>
          <w:szCs w:val="24"/>
        </w:rPr>
        <w:t>3</w:t>
      </w:r>
      <w:r w:rsidR="001F2A55" w:rsidRPr="00F50477">
        <w:rPr>
          <w:rFonts w:ascii="Times New Roman" w:hAnsi="Times New Roman" w:cs="Times New Roman"/>
          <w:sz w:val="24"/>
          <w:szCs w:val="24"/>
        </w:rPr>
        <w:t>-202</w:t>
      </w:r>
      <w:r w:rsidR="00237D74">
        <w:rPr>
          <w:rFonts w:ascii="Times New Roman" w:hAnsi="Times New Roman" w:cs="Times New Roman"/>
          <w:sz w:val="24"/>
          <w:szCs w:val="24"/>
        </w:rPr>
        <w:t>5</w:t>
      </w:r>
      <w:r w:rsidR="00915703" w:rsidRPr="00F50477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0B1B9F" w:rsidRPr="00F50477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B9F" w:rsidRPr="00F50477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B9F" w:rsidRPr="00F50477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B9F" w:rsidRPr="00F50477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B9F" w:rsidRPr="00F50477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B9F" w:rsidRPr="00F50477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B9F" w:rsidRPr="00F50477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B9F" w:rsidRPr="00F50477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B9F" w:rsidRPr="00F50477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B9F" w:rsidRPr="00F50477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B9F" w:rsidRPr="00F50477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B9F" w:rsidRPr="00F50477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B9F" w:rsidRPr="00F50477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AAC" w:rsidRPr="00F50477" w:rsidRDefault="00AA4AA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AAC" w:rsidRPr="00F50477" w:rsidRDefault="00AA4AA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AAC" w:rsidRPr="00F50477" w:rsidRDefault="00AA4AA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AAC" w:rsidRPr="00F50477" w:rsidRDefault="00AA4AA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B9F" w:rsidRPr="00F50477" w:rsidRDefault="000B1B9F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33E" w:rsidRPr="00F50477" w:rsidRDefault="00A1433E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AAC" w:rsidRPr="00F50477" w:rsidRDefault="00AA4AAC" w:rsidP="00A143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703" w:rsidRPr="00F50477" w:rsidRDefault="00915703" w:rsidP="00D3394C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br w:type="page"/>
      </w:r>
    </w:p>
    <w:p w:rsidR="00EA12DC" w:rsidRPr="00F50477" w:rsidRDefault="00EA12DC" w:rsidP="00D3394C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tbl>
      <w:tblPr>
        <w:tblStyle w:val="a4"/>
        <w:tblW w:w="0" w:type="auto"/>
        <w:tblInd w:w="-147" w:type="dxa"/>
        <w:tblLook w:val="04A0"/>
      </w:tblPr>
      <w:tblGrid>
        <w:gridCol w:w="704"/>
        <w:gridCol w:w="8085"/>
        <w:gridCol w:w="845"/>
      </w:tblGrid>
      <w:tr w:rsidR="00C16CBC" w:rsidRPr="00F50477" w:rsidTr="00C16CBC">
        <w:trPr>
          <w:trHeight w:val="425"/>
        </w:trPr>
        <w:tc>
          <w:tcPr>
            <w:tcW w:w="704" w:type="dxa"/>
            <w:vAlign w:val="center"/>
          </w:tcPr>
          <w:p w:rsidR="00EA12DC" w:rsidRPr="00F50477" w:rsidRDefault="00EA12D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A12DC" w:rsidRPr="00F50477" w:rsidRDefault="00EA12D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504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85" w:type="dxa"/>
            <w:vAlign w:val="center"/>
          </w:tcPr>
          <w:p w:rsidR="00EA12DC" w:rsidRPr="00F50477" w:rsidRDefault="00EA12D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45" w:type="dxa"/>
            <w:shd w:val="clear" w:color="auto" w:fill="FFFFFF" w:themeFill="background1"/>
            <w:vAlign w:val="center"/>
          </w:tcPr>
          <w:p w:rsidR="00EA12DC" w:rsidRPr="00F50477" w:rsidRDefault="00EA12D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C16CBC" w:rsidRPr="00F50477" w:rsidTr="00C16CBC">
        <w:trPr>
          <w:trHeight w:val="638"/>
        </w:trPr>
        <w:tc>
          <w:tcPr>
            <w:tcW w:w="704" w:type="dxa"/>
            <w:tcBorders>
              <w:bottom w:val="single" w:sz="4" w:space="0" w:color="auto"/>
            </w:tcBorders>
          </w:tcPr>
          <w:p w:rsidR="00EA12DC" w:rsidRPr="00F50477" w:rsidRDefault="00EA12D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A4AAC" w:rsidRPr="00F50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5" w:type="dxa"/>
            <w:tcBorders>
              <w:bottom w:val="single" w:sz="4" w:space="0" w:color="auto"/>
            </w:tcBorders>
          </w:tcPr>
          <w:p w:rsidR="00EA12DC" w:rsidRPr="00F50477" w:rsidRDefault="00EA12DC" w:rsidP="00237D74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Пояснительна</w:t>
            </w:r>
            <w:r w:rsidR="00AA4AAC" w:rsidRPr="00F50477">
              <w:rPr>
                <w:rFonts w:ascii="Times New Roman" w:hAnsi="Times New Roman" w:cs="Times New Roman"/>
                <w:sz w:val="24"/>
                <w:szCs w:val="24"/>
              </w:rPr>
              <w:t>я записка к прогнозу социально-</w:t>
            </w: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экономического развития моногорода </w:t>
            </w:r>
            <w:proofErr w:type="spellStart"/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Сатк</w:t>
            </w:r>
            <w:r w:rsidR="004B2311" w:rsidRPr="00F504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F5047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915703" w:rsidRPr="00F5047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37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5703" w:rsidRPr="00F5047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37D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15703" w:rsidRPr="00F5047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845" w:type="dxa"/>
            <w:shd w:val="clear" w:color="auto" w:fill="FFFFFF" w:themeFill="background1"/>
          </w:tcPr>
          <w:p w:rsidR="00915703" w:rsidRPr="00F50477" w:rsidRDefault="00915703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2DC" w:rsidRPr="00F50477" w:rsidRDefault="00347C5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6CBC" w:rsidRPr="00F50477" w:rsidTr="00C16CBC">
        <w:trPr>
          <w:trHeight w:val="3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DC" w:rsidRPr="00F50477" w:rsidRDefault="00EA12D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2DC" w:rsidRPr="00F50477" w:rsidRDefault="00EA12DC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84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EA12DC" w:rsidRPr="00F50477" w:rsidRDefault="00347C5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6CBC" w:rsidRPr="00F50477" w:rsidTr="00C16CBC">
        <w:trPr>
          <w:trHeight w:val="319"/>
        </w:trPr>
        <w:tc>
          <w:tcPr>
            <w:tcW w:w="704" w:type="dxa"/>
            <w:tcBorders>
              <w:top w:val="single" w:sz="4" w:space="0" w:color="auto"/>
            </w:tcBorders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5" w:type="dxa"/>
            <w:tcBorders>
              <w:top w:val="single" w:sz="4" w:space="0" w:color="auto"/>
            </w:tcBorders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F50477" w:rsidRDefault="00F50477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6CBC" w:rsidRPr="00F50477" w:rsidTr="00C16CBC">
        <w:trPr>
          <w:trHeight w:val="309"/>
        </w:trPr>
        <w:tc>
          <w:tcPr>
            <w:tcW w:w="704" w:type="dxa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5" w:type="dxa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Труд и занятость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16CBC" w:rsidRPr="00F50477" w:rsidTr="00C16CBC">
        <w:trPr>
          <w:trHeight w:val="425"/>
        </w:trPr>
        <w:tc>
          <w:tcPr>
            <w:tcW w:w="704" w:type="dxa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5" w:type="dxa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 xml:space="preserve">Малое и среднее предпринимательство, включая </w:t>
            </w:r>
            <w:proofErr w:type="spellStart"/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микропредприятия</w:t>
            </w:r>
            <w:proofErr w:type="spellEnd"/>
          </w:p>
        </w:tc>
        <w:tc>
          <w:tcPr>
            <w:tcW w:w="845" w:type="dxa"/>
            <w:shd w:val="clear" w:color="auto" w:fill="FFFFFF" w:themeFill="background1"/>
          </w:tcPr>
          <w:p w:rsidR="00D216DE" w:rsidRPr="00F50477" w:rsidRDefault="00D216DE" w:rsidP="00F50477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0477" w:rsidRPr="00F50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6CBC" w:rsidRPr="00F50477" w:rsidTr="00C16CBC">
        <w:trPr>
          <w:trHeight w:val="319"/>
        </w:trPr>
        <w:tc>
          <w:tcPr>
            <w:tcW w:w="704" w:type="dxa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5" w:type="dxa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Денежные доходы и расходы населения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F50477" w:rsidRDefault="00D216DE" w:rsidP="00F50477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0477" w:rsidRPr="00F504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6CBC" w:rsidRPr="00F50477" w:rsidTr="00C16CBC">
        <w:trPr>
          <w:trHeight w:val="319"/>
        </w:trPr>
        <w:tc>
          <w:tcPr>
            <w:tcW w:w="704" w:type="dxa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5" w:type="dxa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Потребительский рынок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F50477" w:rsidRDefault="00F50477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16CBC" w:rsidRPr="00F50477" w:rsidTr="00C16CBC">
        <w:trPr>
          <w:trHeight w:val="319"/>
        </w:trPr>
        <w:tc>
          <w:tcPr>
            <w:tcW w:w="704" w:type="dxa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5" w:type="dxa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F50477" w:rsidRDefault="00C3540A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16CBC" w:rsidRPr="00F50477" w:rsidTr="00C16CBC">
        <w:trPr>
          <w:trHeight w:val="319"/>
        </w:trPr>
        <w:tc>
          <w:tcPr>
            <w:tcW w:w="704" w:type="dxa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5" w:type="dxa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F50477" w:rsidRDefault="00C3540A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16CBC" w:rsidRPr="00F50477" w:rsidTr="00C16CBC">
        <w:trPr>
          <w:trHeight w:val="425"/>
        </w:trPr>
        <w:tc>
          <w:tcPr>
            <w:tcW w:w="704" w:type="dxa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5" w:type="dxa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 xml:space="preserve">Консолидированный бюджет </w:t>
            </w:r>
            <w:proofErr w:type="spellStart"/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монопрофильного</w:t>
            </w:r>
            <w:proofErr w:type="spellEnd"/>
            <w:r w:rsidRPr="00F5047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Российской Федерации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6DE" w:rsidRPr="00F50477" w:rsidRDefault="00C3540A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16CBC" w:rsidRPr="00F50477" w:rsidTr="00C16CBC">
        <w:trPr>
          <w:trHeight w:val="415"/>
        </w:trPr>
        <w:tc>
          <w:tcPr>
            <w:tcW w:w="704" w:type="dxa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5" w:type="dxa"/>
          </w:tcPr>
          <w:p w:rsidR="00D216DE" w:rsidRPr="00F50477" w:rsidRDefault="00D216DE" w:rsidP="00237D74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 xml:space="preserve">Прогноз социально-экономического развития моногорода </w:t>
            </w:r>
            <w:proofErr w:type="spellStart"/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Сатки</w:t>
            </w:r>
            <w:proofErr w:type="spellEnd"/>
            <w:r w:rsidRPr="00F504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на 202</w:t>
            </w:r>
            <w:r w:rsidR="00237D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37D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6DE" w:rsidRPr="00F50477" w:rsidRDefault="00AC7BF9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16CBC" w:rsidRPr="00F50477" w:rsidTr="00C16CBC">
        <w:trPr>
          <w:trHeight w:val="425"/>
        </w:trPr>
        <w:tc>
          <w:tcPr>
            <w:tcW w:w="704" w:type="dxa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85" w:type="dxa"/>
          </w:tcPr>
          <w:p w:rsidR="00D216DE" w:rsidRPr="00F50477" w:rsidRDefault="00D216DE" w:rsidP="00237D74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социально-экономические показатели развития моногорода </w:t>
            </w:r>
            <w:proofErr w:type="spellStart"/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Сатки</w:t>
            </w:r>
            <w:proofErr w:type="spellEnd"/>
            <w:r w:rsidRPr="00F50477">
              <w:rPr>
                <w:rFonts w:ascii="Times New Roman" w:hAnsi="Times New Roman" w:cs="Times New Roman"/>
                <w:sz w:val="24"/>
                <w:szCs w:val="24"/>
              </w:rPr>
              <w:t xml:space="preserve"> за январь-июнь 20</w:t>
            </w:r>
            <w:r w:rsidR="001F2A55" w:rsidRPr="00F50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7D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845" w:type="dxa"/>
            <w:shd w:val="clear" w:color="auto" w:fill="FFFFFF" w:themeFill="background1"/>
          </w:tcPr>
          <w:p w:rsidR="00D216DE" w:rsidRPr="00F50477" w:rsidRDefault="00D216DE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6DE" w:rsidRPr="00F50477" w:rsidRDefault="00D768ED" w:rsidP="00C16CBC">
            <w:pPr>
              <w:shd w:val="clear" w:color="auto" w:fill="FFFFFF" w:themeFill="background1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</w:tbl>
    <w:p w:rsidR="00EA12DC" w:rsidRPr="00F50477" w:rsidRDefault="00EA12DC" w:rsidP="00C16CBC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2DC" w:rsidRPr="00F50477" w:rsidRDefault="00EA12D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2DC" w:rsidRPr="00F50477" w:rsidRDefault="00EA12D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2DC" w:rsidRPr="00F50477" w:rsidRDefault="00EA12D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2DC" w:rsidRPr="00F50477" w:rsidRDefault="00EA12D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2DC" w:rsidRPr="00F50477" w:rsidRDefault="00EA12DC" w:rsidP="00A1433E">
      <w:pPr>
        <w:tabs>
          <w:tab w:val="left" w:pos="68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477">
        <w:rPr>
          <w:rFonts w:ascii="Times New Roman" w:hAnsi="Times New Roman" w:cs="Times New Roman"/>
          <w:sz w:val="28"/>
          <w:szCs w:val="28"/>
        </w:rPr>
        <w:tab/>
      </w:r>
    </w:p>
    <w:p w:rsidR="00EA12DC" w:rsidRPr="00F50477" w:rsidRDefault="00EA12D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2DC" w:rsidRPr="00F50477" w:rsidRDefault="00EA12D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2DC" w:rsidRPr="00F50477" w:rsidRDefault="00EA12D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12DC" w:rsidRPr="00F50477" w:rsidRDefault="00EA12DC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16DE" w:rsidRPr="00F50477" w:rsidRDefault="00D216DE" w:rsidP="00A143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0477">
        <w:rPr>
          <w:rFonts w:ascii="Times New Roman" w:hAnsi="Times New Roman" w:cs="Times New Roman"/>
          <w:sz w:val="28"/>
          <w:szCs w:val="28"/>
        </w:rPr>
        <w:br w:type="page"/>
      </w:r>
    </w:p>
    <w:p w:rsidR="00D216DE" w:rsidRPr="00F50477" w:rsidRDefault="00AA4AAC" w:rsidP="00D216DE">
      <w:pPr>
        <w:pStyle w:val="a3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4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:rsidR="00D216DE" w:rsidRPr="00F50477" w:rsidRDefault="00AA4AAC" w:rsidP="00D216DE">
      <w:pPr>
        <w:pStyle w:val="a3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477">
        <w:rPr>
          <w:rFonts w:ascii="Times New Roman" w:hAnsi="Times New Roman" w:cs="Times New Roman"/>
          <w:b/>
          <w:sz w:val="24"/>
          <w:szCs w:val="24"/>
        </w:rPr>
        <w:t xml:space="preserve">к прогнозу социально-экономического развития моногорода </w:t>
      </w:r>
      <w:proofErr w:type="spellStart"/>
      <w:r w:rsidRPr="00F50477">
        <w:rPr>
          <w:rFonts w:ascii="Times New Roman" w:hAnsi="Times New Roman" w:cs="Times New Roman"/>
          <w:b/>
          <w:sz w:val="24"/>
          <w:szCs w:val="24"/>
        </w:rPr>
        <w:t>Сатк</w:t>
      </w:r>
      <w:r w:rsidR="004B2311" w:rsidRPr="00F50477">
        <w:rPr>
          <w:rFonts w:ascii="Times New Roman" w:hAnsi="Times New Roman" w:cs="Times New Roman"/>
          <w:b/>
          <w:sz w:val="24"/>
          <w:szCs w:val="24"/>
        </w:rPr>
        <w:t>и</w:t>
      </w:r>
      <w:proofErr w:type="spellEnd"/>
      <w:r w:rsidRPr="00F504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12DC" w:rsidRPr="00F50477" w:rsidRDefault="00AA4AAC" w:rsidP="00D216DE">
      <w:pPr>
        <w:pStyle w:val="a3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47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1F2A55" w:rsidRPr="00F50477">
        <w:rPr>
          <w:rFonts w:ascii="Times New Roman" w:hAnsi="Times New Roman" w:cs="Times New Roman"/>
          <w:b/>
          <w:sz w:val="24"/>
          <w:szCs w:val="24"/>
        </w:rPr>
        <w:t>202</w:t>
      </w:r>
      <w:r w:rsidR="00237D74">
        <w:rPr>
          <w:rFonts w:ascii="Times New Roman" w:hAnsi="Times New Roman" w:cs="Times New Roman"/>
          <w:b/>
          <w:sz w:val="24"/>
          <w:szCs w:val="24"/>
        </w:rPr>
        <w:t>3</w:t>
      </w:r>
      <w:r w:rsidR="00D216DE" w:rsidRPr="00F50477">
        <w:rPr>
          <w:rFonts w:ascii="Times New Roman" w:hAnsi="Times New Roman" w:cs="Times New Roman"/>
          <w:b/>
          <w:sz w:val="24"/>
          <w:szCs w:val="24"/>
        </w:rPr>
        <w:t>-202</w:t>
      </w:r>
      <w:r w:rsidR="00237D74">
        <w:rPr>
          <w:rFonts w:ascii="Times New Roman" w:hAnsi="Times New Roman" w:cs="Times New Roman"/>
          <w:b/>
          <w:sz w:val="24"/>
          <w:szCs w:val="24"/>
        </w:rPr>
        <w:t>5</w:t>
      </w:r>
      <w:r w:rsidR="001F2A55" w:rsidRPr="00F504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16DE" w:rsidRPr="00F50477">
        <w:rPr>
          <w:rFonts w:ascii="Times New Roman" w:hAnsi="Times New Roman" w:cs="Times New Roman"/>
          <w:b/>
          <w:sz w:val="24"/>
          <w:szCs w:val="24"/>
        </w:rPr>
        <w:t>годы</w:t>
      </w:r>
    </w:p>
    <w:p w:rsidR="00AA4AAC" w:rsidRPr="00F50477" w:rsidRDefault="00AA4AAC" w:rsidP="00AA4AA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12DC" w:rsidRPr="00F50477" w:rsidRDefault="00EA12DC" w:rsidP="000777B1">
      <w:pPr>
        <w:pStyle w:val="a3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5047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Введение</w:t>
      </w:r>
    </w:p>
    <w:p w:rsidR="00EA12DC" w:rsidRPr="00F50477" w:rsidRDefault="00EA12DC" w:rsidP="000777B1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 xml:space="preserve">Прогноз социально-экономического развития моногорода </w:t>
      </w:r>
      <w:proofErr w:type="spellStart"/>
      <w:r w:rsidRPr="00F50477">
        <w:rPr>
          <w:rFonts w:ascii="Times New Roman" w:hAnsi="Times New Roman" w:cs="Times New Roman"/>
          <w:sz w:val="24"/>
          <w:szCs w:val="24"/>
        </w:rPr>
        <w:t>Сатк</w:t>
      </w:r>
      <w:r w:rsidR="004B2311" w:rsidRPr="00F50477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F50477">
        <w:rPr>
          <w:rFonts w:ascii="Times New Roman" w:hAnsi="Times New Roman" w:cs="Times New Roman"/>
          <w:sz w:val="24"/>
          <w:szCs w:val="24"/>
        </w:rPr>
        <w:t xml:space="preserve"> на </w:t>
      </w:r>
      <w:r w:rsidR="008222E0" w:rsidRPr="00F50477">
        <w:rPr>
          <w:rFonts w:ascii="Times New Roman" w:hAnsi="Times New Roman" w:cs="Times New Roman"/>
          <w:sz w:val="24"/>
          <w:szCs w:val="24"/>
        </w:rPr>
        <w:t>202</w:t>
      </w:r>
      <w:r w:rsidR="00237D74">
        <w:rPr>
          <w:rFonts w:ascii="Times New Roman" w:hAnsi="Times New Roman" w:cs="Times New Roman"/>
          <w:sz w:val="24"/>
          <w:szCs w:val="24"/>
        </w:rPr>
        <w:t>3</w:t>
      </w:r>
      <w:r w:rsidR="008222E0" w:rsidRPr="00F50477">
        <w:rPr>
          <w:rFonts w:ascii="Times New Roman" w:hAnsi="Times New Roman" w:cs="Times New Roman"/>
          <w:sz w:val="24"/>
          <w:szCs w:val="24"/>
        </w:rPr>
        <w:t>-202</w:t>
      </w:r>
      <w:r w:rsidR="00237D74">
        <w:rPr>
          <w:rFonts w:ascii="Times New Roman" w:hAnsi="Times New Roman" w:cs="Times New Roman"/>
          <w:sz w:val="24"/>
          <w:szCs w:val="24"/>
        </w:rPr>
        <w:t xml:space="preserve">5 </w:t>
      </w:r>
      <w:r w:rsidR="008222E0" w:rsidRPr="00F50477">
        <w:rPr>
          <w:rFonts w:ascii="Times New Roman" w:hAnsi="Times New Roman" w:cs="Times New Roman"/>
          <w:sz w:val="24"/>
          <w:szCs w:val="24"/>
        </w:rPr>
        <w:t xml:space="preserve">годы </w:t>
      </w:r>
      <w:r w:rsidRPr="00F50477">
        <w:rPr>
          <w:rFonts w:ascii="Times New Roman" w:hAnsi="Times New Roman" w:cs="Times New Roman"/>
          <w:sz w:val="24"/>
          <w:szCs w:val="24"/>
        </w:rPr>
        <w:t>(далее именуется – Прогноз) подготовлен в соответствии с общим порядком</w:t>
      </w:r>
      <w:r w:rsidR="00512AEC" w:rsidRPr="00F50477">
        <w:rPr>
          <w:rFonts w:ascii="Times New Roman" w:hAnsi="Times New Roman" w:cs="Times New Roman"/>
          <w:sz w:val="24"/>
          <w:szCs w:val="24"/>
        </w:rPr>
        <w:t xml:space="preserve"> разработки прогноза социально-</w:t>
      </w:r>
      <w:r w:rsidRPr="00F50477">
        <w:rPr>
          <w:rFonts w:ascii="Times New Roman" w:hAnsi="Times New Roman" w:cs="Times New Roman"/>
          <w:sz w:val="24"/>
          <w:szCs w:val="24"/>
        </w:rPr>
        <w:t>экономического развития, который определён:</w:t>
      </w:r>
    </w:p>
    <w:p w:rsidR="008222E0" w:rsidRPr="00F50477" w:rsidRDefault="00EA12DC" w:rsidP="000777B1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 xml:space="preserve">Бюджетным кодексом Российской Федерации от 31.07.1998 года №145-ФЗ; </w:t>
      </w:r>
    </w:p>
    <w:p w:rsidR="008222E0" w:rsidRPr="00F50477" w:rsidRDefault="00EA12DC" w:rsidP="000777B1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>Федеральным законом от 28</w:t>
      </w:r>
      <w:r w:rsidR="008222E0" w:rsidRPr="00F50477">
        <w:rPr>
          <w:rFonts w:ascii="Times New Roman" w:hAnsi="Times New Roman" w:cs="Times New Roman"/>
          <w:sz w:val="24"/>
          <w:szCs w:val="24"/>
        </w:rPr>
        <w:t xml:space="preserve">.06.2014 </w:t>
      </w:r>
      <w:r w:rsidRPr="00F50477">
        <w:rPr>
          <w:rFonts w:ascii="Times New Roman" w:hAnsi="Times New Roman" w:cs="Times New Roman"/>
          <w:sz w:val="24"/>
          <w:szCs w:val="24"/>
        </w:rPr>
        <w:t>№ 172-ФЗ «О стратегическом планировании</w:t>
      </w:r>
      <w:r w:rsidR="000846A0">
        <w:rPr>
          <w:rFonts w:ascii="Times New Roman" w:hAnsi="Times New Roman" w:cs="Times New Roman"/>
          <w:sz w:val="24"/>
          <w:szCs w:val="24"/>
        </w:rPr>
        <w:t xml:space="preserve"> </w:t>
      </w:r>
      <w:r w:rsidRPr="00F50477">
        <w:rPr>
          <w:rFonts w:ascii="Times New Roman" w:hAnsi="Times New Roman" w:cs="Times New Roman"/>
          <w:sz w:val="24"/>
          <w:szCs w:val="24"/>
        </w:rPr>
        <w:t xml:space="preserve">в Российской Федерации»; </w:t>
      </w:r>
    </w:p>
    <w:p w:rsidR="008222E0" w:rsidRPr="00F50477" w:rsidRDefault="00EA12DC" w:rsidP="000777B1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 xml:space="preserve">Указом Президента Российской Федерации от </w:t>
      </w:r>
      <w:r w:rsidR="008222E0" w:rsidRPr="00F50477">
        <w:rPr>
          <w:rFonts w:ascii="Times New Roman" w:hAnsi="Times New Roman" w:cs="Times New Roman"/>
          <w:sz w:val="24"/>
          <w:szCs w:val="24"/>
        </w:rPr>
        <w:t xml:space="preserve">07.05.2018 </w:t>
      </w:r>
      <w:r w:rsidRPr="00F50477">
        <w:rPr>
          <w:rFonts w:ascii="Times New Roman" w:hAnsi="Times New Roman" w:cs="Times New Roman"/>
          <w:sz w:val="24"/>
          <w:szCs w:val="24"/>
        </w:rPr>
        <w:t xml:space="preserve">№ 204 «О национальных целях и стратегических задачах развития Российской Федерации»; </w:t>
      </w:r>
    </w:p>
    <w:p w:rsidR="008222E0" w:rsidRPr="00F50477" w:rsidRDefault="00EA12DC" w:rsidP="000777B1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>Законом Челя</w:t>
      </w:r>
      <w:r w:rsidR="008222E0" w:rsidRPr="00F50477">
        <w:rPr>
          <w:rFonts w:ascii="Times New Roman" w:hAnsi="Times New Roman" w:cs="Times New Roman"/>
          <w:sz w:val="24"/>
          <w:szCs w:val="24"/>
        </w:rPr>
        <w:t xml:space="preserve">бинской области от 27.11.2014 </w:t>
      </w:r>
      <w:r w:rsidRPr="00F50477">
        <w:rPr>
          <w:rFonts w:ascii="Times New Roman" w:hAnsi="Times New Roman" w:cs="Times New Roman"/>
          <w:sz w:val="24"/>
          <w:szCs w:val="24"/>
        </w:rPr>
        <w:t xml:space="preserve">№ 63-ЗО «О стратегическом планировании в Челябинской области»; </w:t>
      </w:r>
      <w:r w:rsidR="008222E0" w:rsidRPr="00F504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000" w:rsidRPr="00C81769" w:rsidRDefault="00EA12DC" w:rsidP="000777B1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769">
        <w:rPr>
          <w:rFonts w:ascii="Times New Roman" w:hAnsi="Times New Roman" w:cs="Times New Roman"/>
          <w:sz w:val="24"/>
          <w:szCs w:val="24"/>
        </w:rPr>
        <w:t xml:space="preserve">распоряжением Правительства Челябинской области </w:t>
      </w:r>
      <w:r w:rsidR="008222E0" w:rsidRPr="00C81769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C81769" w:rsidRPr="00C81769">
        <w:rPr>
          <w:rFonts w:ascii="Times New Roman" w:hAnsi="Times New Roman"/>
          <w:bCs/>
          <w:sz w:val="24"/>
          <w:szCs w:val="24"/>
        </w:rPr>
        <w:t>12.05.2022</w:t>
      </w:r>
      <w:r w:rsidR="005C5338" w:rsidRPr="00C81769">
        <w:rPr>
          <w:rFonts w:ascii="Times New Roman" w:hAnsi="Times New Roman"/>
          <w:bCs/>
          <w:sz w:val="24"/>
          <w:szCs w:val="24"/>
        </w:rPr>
        <w:t xml:space="preserve"> №</w:t>
      </w:r>
      <w:r w:rsidR="001144E5" w:rsidRPr="00C81769">
        <w:rPr>
          <w:rFonts w:ascii="Times New Roman" w:hAnsi="Times New Roman"/>
          <w:bCs/>
          <w:sz w:val="24"/>
          <w:szCs w:val="24"/>
        </w:rPr>
        <w:t>3</w:t>
      </w:r>
      <w:r w:rsidR="006F0BE9">
        <w:rPr>
          <w:rFonts w:ascii="Times New Roman" w:hAnsi="Times New Roman"/>
          <w:bCs/>
          <w:sz w:val="24"/>
          <w:szCs w:val="24"/>
        </w:rPr>
        <w:t>65</w:t>
      </w:r>
      <w:r w:rsidR="005C5338" w:rsidRPr="00C81769">
        <w:rPr>
          <w:rFonts w:ascii="Times New Roman" w:hAnsi="Times New Roman"/>
          <w:bCs/>
          <w:sz w:val="24"/>
          <w:szCs w:val="24"/>
        </w:rPr>
        <w:t>-рп «О разработке прогноза социально-экономического развития Челябинской области на 202</w:t>
      </w:r>
      <w:r w:rsidR="00C81769" w:rsidRPr="00C81769">
        <w:rPr>
          <w:rFonts w:ascii="Times New Roman" w:hAnsi="Times New Roman"/>
          <w:bCs/>
          <w:sz w:val="24"/>
          <w:szCs w:val="24"/>
        </w:rPr>
        <w:t>3</w:t>
      </w:r>
      <w:r w:rsidR="005C5338" w:rsidRPr="00C81769">
        <w:rPr>
          <w:rFonts w:ascii="Times New Roman" w:hAnsi="Times New Roman"/>
          <w:bCs/>
          <w:sz w:val="24"/>
          <w:szCs w:val="24"/>
        </w:rPr>
        <w:t xml:space="preserve"> год и на плановый период 202</w:t>
      </w:r>
      <w:r w:rsidR="00C81769" w:rsidRPr="00C81769">
        <w:rPr>
          <w:rFonts w:ascii="Times New Roman" w:hAnsi="Times New Roman"/>
          <w:bCs/>
          <w:sz w:val="24"/>
          <w:szCs w:val="24"/>
        </w:rPr>
        <w:t>4</w:t>
      </w:r>
      <w:r w:rsidR="005C5338" w:rsidRPr="00C81769">
        <w:rPr>
          <w:rFonts w:ascii="Times New Roman" w:hAnsi="Times New Roman"/>
          <w:bCs/>
          <w:sz w:val="24"/>
          <w:szCs w:val="24"/>
        </w:rPr>
        <w:t xml:space="preserve"> и 202</w:t>
      </w:r>
      <w:r w:rsidR="00C81769" w:rsidRPr="00C81769">
        <w:rPr>
          <w:rFonts w:ascii="Times New Roman" w:hAnsi="Times New Roman"/>
          <w:bCs/>
          <w:sz w:val="24"/>
          <w:szCs w:val="24"/>
        </w:rPr>
        <w:t>5</w:t>
      </w:r>
      <w:r w:rsidR="005C5338" w:rsidRPr="00C81769">
        <w:rPr>
          <w:rFonts w:ascii="Times New Roman" w:hAnsi="Times New Roman"/>
          <w:bCs/>
          <w:sz w:val="24"/>
          <w:szCs w:val="24"/>
        </w:rPr>
        <w:t xml:space="preserve"> годов»</w:t>
      </w:r>
      <w:r w:rsidRPr="00C81769">
        <w:rPr>
          <w:rFonts w:ascii="Times New Roman" w:hAnsi="Times New Roman" w:cs="Times New Roman"/>
          <w:sz w:val="24"/>
          <w:szCs w:val="24"/>
        </w:rPr>
        <w:t>;</w:t>
      </w:r>
    </w:p>
    <w:p w:rsidR="00EE7000" w:rsidRPr="00F50477" w:rsidRDefault="00EA12DC" w:rsidP="000777B1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Саткинского муниципального района </w:t>
      </w:r>
      <w:r w:rsidR="00EE7000" w:rsidRPr="00F50477">
        <w:rPr>
          <w:rFonts w:ascii="Times New Roman" w:hAnsi="Times New Roman" w:cs="Times New Roman"/>
          <w:sz w:val="24"/>
          <w:szCs w:val="24"/>
        </w:rPr>
        <w:t xml:space="preserve">от 29.06.2018 </w:t>
      </w:r>
      <w:r w:rsidR="00700CD9" w:rsidRPr="00F50477">
        <w:rPr>
          <w:rFonts w:ascii="Times New Roman" w:hAnsi="Times New Roman" w:cs="Times New Roman"/>
          <w:sz w:val="24"/>
          <w:szCs w:val="24"/>
        </w:rPr>
        <w:t>№ 486 «О п</w:t>
      </w:r>
      <w:r w:rsidRPr="00F50477">
        <w:rPr>
          <w:rFonts w:ascii="Times New Roman" w:hAnsi="Times New Roman" w:cs="Times New Roman"/>
          <w:sz w:val="24"/>
          <w:szCs w:val="24"/>
        </w:rPr>
        <w:t>орядке разработки и ко</w:t>
      </w:r>
      <w:r w:rsidR="00EE7000" w:rsidRPr="00F50477">
        <w:rPr>
          <w:rFonts w:ascii="Times New Roman" w:hAnsi="Times New Roman" w:cs="Times New Roman"/>
          <w:sz w:val="24"/>
          <w:szCs w:val="24"/>
        </w:rPr>
        <w:t>рректировки прогноза социально-</w:t>
      </w:r>
      <w:r w:rsidRPr="00F50477">
        <w:rPr>
          <w:rFonts w:ascii="Times New Roman" w:hAnsi="Times New Roman" w:cs="Times New Roman"/>
          <w:sz w:val="24"/>
          <w:szCs w:val="24"/>
        </w:rPr>
        <w:t xml:space="preserve">экономического развития Саткинского муниципального </w:t>
      </w:r>
      <w:r w:rsidR="00EE7000" w:rsidRPr="00F50477">
        <w:rPr>
          <w:rFonts w:ascii="Times New Roman" w:hAnsi="Times New Roman" w:cs="Times New Roman"/>
          <w:sz w:val="24"/>
          <w:szCs w:val="24"/>
        </w:rPr>
        <w:t>района на среднесрочный период»;</w:t>
      </w:r>
    </w:p>
    <w:p w:rsidR="00EA12DC" w:rsidRPr="00C81769" w:rsidRDefault="00EA12DC" w:rsidP="000777B1">
      <w:pPr>
        <w:pStyle w:val="a3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769">
        <w:rPr>
          <w:rFonts w:ascii="Times New Roman" w:hAnsi="Times New Roman" w:cs="Times New Roman"/>
          <w:sz w:val="24"/>
          <w:szCs w:val="24"/>
        </w:rPr>
        <w:t>постановлением Администрации Саткинского муници</w:t>
      </w:r>
      <w:r w:rsidR="00577ED5" w:rsidRPr="00C81769">
        <w:rPr>
          <w:rFonts w:ascii="Times New Roman" w:hAnsi="Times New Roman" w:cs="Times New Roman"/>
          <w:sz w:val="24"/>
          <w:szCs w:val="24"/>
        </w:rPr>
        <w:t xml:space="preserve">пального района от </w:t>
      </w:r>
      <w:r w:rsidR="00C81769" w:rsidRPr="00C81769">
        <w:rPr>
          <w:rFonts w:ascii="Times New Roman" w:hAnsi="Times New Roman" w:cs="Times New Roman"/>
          <w:sz w:val="24"/>
          <w:szCs w:val="24"/>
        </w:rPr>
        <w:t>24.05.2022</w:t>
      </w:r>
      <w:r w:rsidR="00AA4AAC" w:rsidRPr="00C81769">
        <w:rPr>
          <w:rFonts w:ascii="Times New Roman" w:hAnsi="Times New Roman" w:cs="Times New Roman"/>
          <w:sz w:val="24"/>
          <w:szCs w:val="24"/>
        </w:rPr>
        <w:t xml:space="preserve"> </w:t>
      </w:r>
      <w:r w:rsidR="00C81769" w:rsidRPr="00C81769">
        <w:rPr>
          <w:rFonts w:ascii="Times New Roman" w:hAnsi="Times New Roman" w:cs="Times New Roman"/>
          <w:sz w:val="24"/>
          <w:szCs w:val="24"/>
        </w:rPr>
        <w:t>№ 350</w:t>
      </w:r>
      <w:r w:rsidRPr="00C81769">
        <w:rPr>
          <w:rFonts w:ascii="Times New Roman" w:hAnsi="Times New Roman" w:cs="Times New Roman"/>
          <w:sz w:val="24"/>
          <w:szCs w:val="24"/>
        </w:rPr>
        <w:t xml:space="preserve"> «О</w:t>
      </w:r>
      <w:r w:rsidR="00EE7000" w:rsidRPr="00C81769">
        <w:rPr>
          <w:rFonts w:ascii="Times New Roman" w:hAnsi="Times New Roman" w:cs="Times New Roman"/>
          <w:sz w:val="24"/>
          <w:szCs w:val="24"/>
        </w:rPr>
        <w:t xml:space="preserve"> разработке прогноза социально-</w:t>
      </w:r>
      <w:r w:rsidRPr="00C81769">
        <w:rPr>
          <w:rFonts w:ascii="Times New Roman" w:hAnsi="Times New Roman" w:cs="Times New Roman"/>
          <w:sz w:val="24"/>
          <w:szCs w:val="24"/>
        </w:rPr>
        <w:t>экономического развития Саткинского муни</w:t>
      </w:r>
      <w:r w:rsidR="00EE7000" w:rsidRPr="00C81769">
        <w:rPr>
          <w:rFonts w:ascii="Times New Roman" w:hAnsi="Times New Roman" w:cs="Times New Roman"/>
          <w:sz w:val="24"/>
          <w:szCs w:val="24"/>
        </w:rPr>
        <w:t xml:space="preserve">ципального района на </w:t>
      </w:r>
      <w:r w:rsidR="005C5338" w:rsidRPr="00C81769">
        <w:rPr>
          <w:rFonts w:ascii="Times New Roman" w:hAnsi="Times New Roman" w:cs="Times New Roman"/>
          <w:sz w:val="24"/>
          <w:szCs w:val="24"/>
        </w:rPr>
        <w:t>202</w:t>
      </w:r>
      <w:r w:rsidR="00C81769" w:rsidRPr="00C81769">
        <w:rPr>
          <w:rFonts w:ascii="Times New Roman" w:hAnsi="Times New Roman" w:cs="Times New Roman"/>
          <w:sz w:val="24"/>
          <w:szCs w:val="24"/>
        </w:rPr>
        <w:t>3</w:t>
      </w:r>
      <w:r w:rsidR="001144E5" w:rsidRPr="00C8176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C81769" w:rsidRPr="00C81769">
        <w:rPr>
          <w:rFonts w:ascii="Times New Roman" w:hAnsi="Times New Roman" w:cs="Times New Roman"/>
          <w:sz w:val="24"/>
          <w:szCs w:val="24"/>
        </w:rPr>
        <w:t>4-2025</w:t>
      </w:r>
      <w:r w:rsidR="001144E5" w:rsidRPr="00C81769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C81769">
        <w:rPr>
          <w:rFonts w:ascii="Times New Roman" w:hAnsi="Times New Roman" w:cs="Times New Roman"/>
          <w:sz w:val="24"/>
          <w:szCs w:val="24"/>
        </w:rPr>
        <w:t>»</w:t>
      </w:r>
      <w:r w:rsidR="003470FA" w:rsidRPr="00C81769">
        <w:rPr>
          <w:rFonts w:ascii="Times New Roman" w:hAnsi="Times New Roman" w:cs="Times New Roman"/>
          <w:sz w:val="24"/>
          <w:szCs w:val="24"/>
        </w:rPr>
        <w:t>.</w:t>
      </w:r>
    </w:p>
    <w:p w:rsidR="00EA12DC" w:rsidRPr="00F50477" w:rsidRDefault="00EA12DC" w:rsidP="000777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>Основой разработки являлись:</w:t>
      </w:r>
    </w:p>
    <w:p w:rsidR="00206F72" w:rsidRPr="00F50477" w:rsidRDefault="00EA12DC" w:rsidP="000777B1">
      <w:pPr>
        <w:pStyle w:val="a3"/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>основные показатели прогноза социально-экономического разви</w:t>
      </w:r>
      <w:r w:rsidR="007C24D8" w:rsidRPr="00F50477">
        <w:rPr>
          <w:rFonts w:ascii="Times New Roman" w:hAnsi="Times New Roman" w:cs="Times New Roman"/>
          <w:sz w:val="24"/>
          <w:szCs w:val="24"/>
        </w:rPr>
        <w:t>тия Российской Федерации на 202</w:t>
      </w:r>
      <w:r w:rsidR="00237D74">
        <w:rPr>
          <w:rFonts w:ascii="Times New Roman" w:hAnsi="Times New Roman" w:cs="Times New Roman"/>
          <w:sz w:val="24"/>
          <w:szCs w:val="24"/>
        </w:rPr>
        <w:t>3</w:t>
      </w:r>
      <w:r w:rsidRPr="00F50477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7C24D8" w:rsidRPr="00F50477">
        <w:rPr>
          <w:rFonts w:ascii="Times New Roman" w:hAnsi="Times New Roman" w:cs="Times New Roman"/>
          <w:sz w:val="24"/>
          <w:szCs w:val="24"/>
        </w:rPr>
        <w:t xml:space="preserve">до </w:t>
      </w:r>
      <w:r w:rsidRPr="00F50477">
        <w:rPr>
          <w:rFonts w:ascii="Times New Roman" w:hAnsi="Times New Roman" w:cs="Times New Roman"/>
          <w:sz w:val="24"/>
          <w:szCs w:val="24"/>
        </w:rPr>
        <w:t>202</w:t>
      </w:r>
      <w:r w:rsidR="00237D74">
        <w:rPr>
          <w:rFonts w:ascii="Times New Roman" w:hAnsi="Times New Roman" w:cs="Times New Roman"/>
          <w:sz w:val="24"/>
          <w:szCs w:val="24"/>
        </w:rPr>
        <w:t>5</w:t>
      </w:r>
      <w:r w:rsidR="007C24D8" w:rsidRPr="00F50477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50477">
        <w:rPr>
          <w:rFonts w:ascii="Times New Roman" w:hAnsi="Times New Roman" w:cs="Times New Roman"/>
          <w:sz w:val="24"/>
          <w:szCs w:val="24"/>
        </w:rPr>
        <w:t>;</w:t>
      </w:r>
    </w:p>
    <w:p w:rsidR="00206F72" w:rsidRPr="00F50477" w:rsidRDefault="00EA12DC" w:rsidP="000777B1">
      <w:pPr>
        <w:pStyle w:val="a3"/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 xml:space="preserve">прогноз индексов дефляторов и индексов цен производителей по видам экономической деятельности </w:t>
      </w:r>
      <w:r w:rsidR="00206F72" w:rsidRPr="00F50477">
        <w:rPr>
          <w:rFonts w:ascii="Times New Roman" w:hAnsi="Times New Roman" w:cs="Times New Roman"/>
          <w:sz w:val="24"/>
          <w:szCs w:val="24"/>
        </w:rPr>
        <w:t>Российской Федерации до 202</w:t>
      </w:r>
      <w:r w:rsidR="00237D74">
        <w:rPr>
          <w:rFonts w:ascii="Times New Roman" w:hAnsi="Times New Roman" w:cs="Times New Roman"/>
          <w:sz w:val="24"/>
          <w:szCs w:val="24"/>
        </w:rPr>
        <w:t>5</w:t>
      </w:r>
      <w:r w:rsidR="00206F72" w:rsidRPr="00F50477">
        <w:rPr>
          <w:rFonts w:ascii="Times New Roman" w:hAnsi="Times New Roman" w:cs="Times New Roman"/>
          <w:sz w:val="24"/>
          <w:szCs w:val="24"/>
        </w:rPr>
        <w:t xml:space="preserve"> </w:t>
      </w:r>
      <w:r w:rsidRPr="00F50477">
        <w:rPr>
          <w:rFonts w:ascii="Times New Roman" w:hAnsi="Times New Roman" w:cs="Times New Roman"/>
          <w:sz w:val="24"/>
          <w:szCs w:val="24"/>
        </w:rPr>
        <w:t>года;</w:t>
      </w:r>
    </w:p>
    <w:p w:rsidR="00206F72" w:rsidRPr="00F50477" w:rsidRDefault="00EA12DC" w:rsidP="000777B1">
      <w:pPr>
        <w:pStyle w:val="a3"/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>отчеты Территориального органа Федеральной службы государственной статистики по Ч</w:t>
      </w:r>
      <w:r w:rsidR="003470FA" w:rsidRPr="00F50477">
        <w:rPr>
          <w:rFonts w:ascii="Times New Roman" w:hAnsi="Times New Roman" w:cs="Times New Roman"/>
          <w:sz w:val="24"/>
          <w:szCs w:val="24"/>
        </w:rPr>
        <w:t>елябинской области о социально-</w:t>
      </w:r>
      <w:r w:rsidRPr="00F50477">
        <w:rPr>
          <w:rFonts w:ascii="Times New Roman" w:hAnsi="Times New Roman" w:cs="Times New Roman"/>
          <w:sz w:val="24"/>
          <w:szCs w:val="24"/>
        </w:rPr>
        <w:t xml:space="preserve">экономическом развитии Саткинского </w:t>
      </w:r>
      <w:r w:rsidR="00396A55" w:rsidRPr="00F50477">
        <w:rPr>
          <w:rFonts w:ascii="Times New Roman" w:hAnsi="Times New Roman" w:cs="Times New Roman"/>
          <w:sz w:val="24"/>
          <w:szCs w:val="24"/>
        </w:rPr>
        <w:t>городского поселения</w:t>
      </w:r>
      <w:r w:rsidRPr="00F50477">
        <w:rPr>
          <w:rFonts w:ascii="Times New Roman" w:hAnsi="Times New Roman" w:cs="Times New Roman"/>
          <w:sz w:val="24"/>
          <w:szCs w:val="24"/>
        </w:rPr>
        <w:t xml:space="preserve"> за 20</w:t>
      </w:r>
      <w:r w:rsidR="001F3E74">
        <w:rPr>
          <w:rFonts w:ascii="Times New Roman" w:hAnsi="Times New Roman" w:cs="Times New Roman"/>
          <w:sz w:val="24"/>
          <w:szCs w:val="24"/>
        </w:rPr>
        <w:t>2</w:t>
      </w:r>
      <w:r w:rsidR="00237D74">
        <w:rPr>
          <w:rFonts w:ascii="Times New Roman" w:hAnsi="Times New Roman" w:cs="Times New Roman"/>
          <w:sz w:val="24"/>
          <w:szCs w:val="24"/>
        </w:rPr>
        <w:t>1</w:t>
      </w:r>
      <w:r w:rsidR="001F2A55" w:rsidRPr="00F50477">
        <w:rPr>
          <w:rFonts w:ascii="Times New Roman" w:hAnsi="Times New Roman" w:cs="Times New Roman"/>
          <w:sz w:val="24"/>
          <w:szCs w:val="24"/>
        </w:rPr>
        <w:t xml:space="preserve"> </w:t>
      </w:r>
      <w:r w:rsidR="00396A55" w:rsidRPr="00F50477">
        <w:rPr>
          <w:rFonts w:ascii="Times New Roman" w:hAnsi="Times New Roman" w:cs="Times New Roman"/>
          <w:sz w:val="24"/>
          <w:szCs w:val="24"/>
        </w:rPr>
        <w:t xml:space="preserve">год и за период с января </w:t>
      </w:r>
      <w:r w:rsidRPr="00F50477">
        <w:rPr>
          <w:rFonts w:ascii="Times New Roman" w:hAnsi="Times New Roman" w:cs="Times New Roman"/>
          <w:sz w:val="24"/>
          <w:szCs w:val="24"/>
        </w:rPr>
        <w:t>по июнь 20</w:t>
      </w:r>
      <w:r w:rsidR="001F2A55" w:rsidRPr="00F50477">
        <w:rPr>
          <w:rFonts w:ascii="Times New Roman" w:hAnsi="Times New Roman" w:cs="Times New Roman"/>
          <w:sz w:val="24"/>
          <w:szCs w:val="24"/>
        </w:rPr>
        <w:t>2</w:t>
      </w:r>
      <w:r w:rsidR="00237D74">
        <w:rPr>
          <w:rFonts w:ascii="Times New Roman" w:hAnsi="Times New Roman" w:cs="Times New Roman"/>
          <w:sz w:val="24"/>
          <w:szCs w:val="24"/>
        </w:rPr>
        <w:t>2</w:t>
      </w:r>
      <w:r w:rsidRPr="00F50477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EA12DC" w:rsidRPr="00F50477" w:rsidRDefault="00EA12DC" w:rsidP="000777B1">
      <w:pPr>
        <w:pStyle w:val="a3"/>
        <w:numPr>
          <w:ilvl w:val="0"/>
          <w:numId w:val="9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lastRenderedPageBreak/>
        <w:t xml:space="preserve">прогнозные материалы на </w:t>
      </w:r>
      <w:r w:rsidR="00206F72" w:rsidRPr="00F50477">
        <w:rPr>
          <w:rFonts w:ascii="Times New Roman" w:hAnsi="Times New Roman" w:cs="Times New Roman"/>
          <w:sz w:val="24"/>
          <w:szCs w:val="24"/>
        </w:rPr>
        <w:t>202</w:t>
      </w:r>
      <w:r w:rsidR="00237D74">
        <w:rPr>
          <w:rFonts w:ascii="Times New Roman" w:hAnsi="Times New Roman" w:cs="Times New Roman"/>
          <w:sz w:val="24"/>
          <w:szCs w:val="24"/>
        </w:rPr>
        <w:t>3</w:t>
      </w:r>
      <w:r w:rsidR="00206F72" w:rsidRPr="00F50477">
        <w:rPr>
          <w:rFonts w:ascii="Times New Roman" w:hAnsi="Times New Roman" w:cs="Times New Roman"/>
          <w:sz w:val="24"/>
          <w:szCs w:val="24"/>
        </w:rPr>
        <w:t>-202</w:t>
      </w:r>
      <w:r w:rsidR="00237D74">
        <w:rPr>
          <w:rFonts w:ascii="Times New Roman" w:hAnsi="Times New Roman" w:cs="Times New Roman"/>
          <w:sz w:val="24"/>
          <w:szCs w:val="24"/>
        </w:rPr>
        <w:t>5</w:t>
      </w:r>
      <w:r w:rsidR="00206F72" w:rsidRPr="00F50477">
        <w:rPr>
          <w:rFonts w:ascii="Times New Roman" w:hAnsi="Times New Roman" w:cs="Times New Roman"/>
          <w:sz w:val="24"/>
          <w:szCs w:val="24"/>
        </w:rPr>
        <w:t xml:space="preserve"> годы</w:t>
      </w:r>
      <w:r w:rsidR="00AA4AAC" w:rsidRPr="00F50477">
        <w:rPr>
          <w:rFonts w:ascii="Times New Roman" w:hAnsi="Times New Roman" w:cs="Times New Roman"/>
          <w:sz w:val="24"/>
          <w:szCs w:val="24"/>
        </w:rPr>
        <w:t xml:space="preserve"> </w:t>
      </w:r>
      <w:r w:rsidRPr="00F50477">
        <w:rPr>
          <w:rFonts w:ascii="Times New Roman" w:hAnsi="Times New Roman" w:cs="Times New Roman"/>
          <w:sz w:val="24"/>
          <w:szCs w:val="24"/>
        </w:rPr>
        <w:t>крупных и средних предприятий Саткинского городского поселения, отраслевых (функциональных) орган</w:t>
      </w:r>
      <w:r w:rsidR="00206F72" w:rsidRPr="00F50477">
        <w:rPr>
          <w:rFonts w:ascii="Times New Roman" w:hAnsi="Times New Roman" w:cs="Times New Roman"/>
          <w:sz w:val="24"/>
          <w:szCs w:val="24"/>
        </w:rPr>
        <w:t>ов и структурных подразделений А</w:t>
      </w:r>
      <w:r w:rsidRPr="00F50477">
        <w:rPr>
          <w:rFonts w:ascii="Times New Roman" w:hAnsi="Times New Roman" w:cs="Times New Roman"/>
          <w:sz w:val="24"/>
          <w:szCs w:val="24"/>
        </w:rPr>
        <w:t xml:space="preserve">дминистрации Саткинского </w:t>
      </w:r>
      <w:r w:rsidR="00A1433E" w:rsidRPr="00F50477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F50477">
        <w:rPr>
          <w:rFonts w:ascii="Times New Roman" w:hAnsi="Times New Roman" w:cs="Times New Roman"/>
          <w:sz w:val="24"/>
          <w:szCs w:val="24"/>
        </w:rPr>
        <w:t>.</w:t>
      </w:r>
    </w:p>
    <w:p w:rsidR="00EA12DC" w:rsidRPr="00F50477" w:rsidRDefault="00EA12DC" w:rsidP="000777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sz w:val="24"/>
          <w:szCs w:val="24"/>
        </w:rPr>
        <w:t>Методы, использованные для разработ</w:t>
      </w:r>
      <w:r w:rsidR="00AE4912" w:rsidRPr="00F50477">
        <w:rPr>
          <w:rFonts w:ascii="Times New Roman" w:hAnsi="Times New Roman" w:cs="Times New Roman"/>
          <w:sz w:val="24"/>
          <w:szCs w:val="24"/>
        </w:rPr>
        <w:t>ки Прогноза</w:t>
      </w:r>
      <w:r w:rsidR="00DF7410" w:rsidRPr="00F50477">
        <w:rPr>
          <w:rFonts w:ascii="Times New Roman" w:hAnsi="Times New Roman" w:cs="Times New Roman"/>
          <w:sz w:val="24"/>
          <w:szCs w:val="24"/>
        </w:rPr>
        <w:t>,</w:t>
      </w:r>
      <w:r w:rsidR="00AE4912" w:rsidRPr="00F50477">
        <w:rPr>
          <w:rFonts w:ascii="Times New Roman" w:hAnsi="Times New Roman" w:cs="Times New Roman"/>
          <w:sz w:val="24"/>
          <w:szCs w:val="24"/>
        </w:rPr>
        <w:t xml:space="preserve"> отражены в схеме 1.</w:t>
      </w:r>
    </w:p>
    <w:p w:rsidR="00EA12DC" w:rsidRPr="00F50477" w:rsidRDefault="00EA12DC" w:rsidP="00A1433E">
      <w:pPr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50477">
        <w:rPr>
          <w:rFonts w:ascii="Times New Roman" w:hAnsi="Times New Roman" w:cs="Times New Roman"/>
          <w:noProof/>
          <w:sz w:val="24"/>
          <w:szCs w:val="24"/>
        </w:rPr>
        <w:t>Схема 1</w:t>
      </w:r>
    </w:p>
    <w:p w:rsidR="00EA12DC" w:rsidRPr="00F50477" w:rsidRDefault="00EA12DC" w:rsidP="00A1433E">
      <w:pPr>
        <w:jc w:val="both"/>
      </w:pPr>
    </w:p>
    <w:p w:rsidR="000B1B9F" w:rsidRPr="00F50477" w:rsidRDefault="00FA0FAF" w:rsidP="00A1433E">
      <w:pPr>
        <w:jc w:val="both"/>
      </w:pPr>
      <w:r>
        <w:rPr>
          <w:noProof/>
          <w:lang w:eastAsia="ru-RU"/>
        </w:rPr>
        <w:pict>
          <v:line id="Прямая соединительная линия 12" o:spid="_x0000_s1026" style="position:absolute;left:0;text-align:left;flip:x;z-index:251658240;visibility:visible;mso-width-relative:margin;mso-height-relative:margin" from="-11.45pt,18.8pt" to="-9.3pt,4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" strokecolor="black [3200]">
            <v:shadow on="t" color="black" opacity="24903f" origin=",.5" offset="0,.55556mm"/>
          </v:line>
        </w:pict>
      </w:r>
      <w:r>
        <w:rPr>
          <w:noProof/>
          <w:lang w:eastAsia="ru-RU"/>
        </w:rPr>
        <w:pict>
          <v:line id="Прямая соединительная линия 3" o:spid="_x0000_s1046" style="position:absolute;left:0;text-align:left;flip:x;z-index:251765760;visibility:visible;mso-width-relative:margin;mso-height-relative:margin" from="-9.2pt,19pt" to="99.7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" strokecolor="black [3213]"/>
        </w:pict>
      </w:r>
      <w:r>
        <w:rPr>
          <w:noProof/>
          <w:lang w:eastAsia="ru-RU"/>
        </w:rPr>
        <w:pict>
          <v:rect id="Прямоугольник 1" o:spid="_x0000_s1045" style="position:absolute;left:0;text-align:left;margin-left:100.25pt;margin-top:5.1pt;width:294.25pt;height:25.05pt;z-index:251576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" fillcolor="white [3201]" strokecolor="black [3200]">
            <v:textbox>
              <w:txbxContent>
                <w:p w:rsidR="00935A9B" w:rsidRPr="003F3D79" w:rsidRDefault="00935A9B" w:rsidP="00EA12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Методы, использованные при разработке Прогноза</w:t>
                  </w:r>
                </w:p>
              </w:txbxContent>
            </v:textbox>
          </v:rect>
        </w:pict>
      </w:r>
    </w:p>
    <w:p w:rsidR="000B1B9F" w:rsidRPr="00F50477" w:rsidRDefault="000B1B9F" w:rsidP="00A1433E">
      <w:pPr>
        <w:jc w:val="both"/>
      </w:pPr>
    </w:p>
    <w:p w:rsidR="000B1B9F" w:rsidRPr="00F50477" w:rsidRDefault="00FA0FAF" w:rsidP="00A1433E">
      <w:pPr>
        <w:jc w:val="both"/>
      </w:pPr>
      <w:r>
        <w:rPr>
          <w:noProof/>
          <w:lang w:eastAsia="ru-RU"/>
        </w:rPr>
        <w:pict>
          <v:rect id="Прямоугольник 7" o:spid="_x0000_s1027" style="position:absolute;left:0;text-align:left;margin-left:30.15pt;margin-top:15.1pt;width:449.55pt;height:81.75pt;z-index:251591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" fillcolor="white [3201]" strokecolor="black [3200]">
            <v:textbox>
              <w:txbxContent>
                <w:p w:rsidR="00935A9B" w:rsidRPr="003F3D79" w:rsidRDefault="00935A9B" w:rsidP="00EA12D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Экономико-</w:t>
                  </w:r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статистический метод</w:t>
                  </w:r>
                </w:p>
                <w:p w:rsidR="00935A9B" w:rsidRPr="003F3D79" w:rsidRDefault="00935A9B" w:rsidP="003F3D7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Изучение количественной стороны процессов, происходящих в экономике, при помощи статистических расчётов с целью выявления тенденций и закономерностей</w:t>
                  </w:r>
                </w:p>
              </w:txbxContent>
            </v:textbox>
          </v:rect>
        </w:pict>
      </w:r>
    </w:p>
    <w:p w:rsidR="000B1B9F" w:rsidRPr="00F50477" w:rsidRDefault="00FA0FAF" w:rsidP="00A1433E">
      <w:pPr>
        <w:jc w:val="both"/>
      </w:pPr>
      <w:r>
        <w:rPr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35" o:spid="_x0000_s1044" type="#_x0000_t13" style="position:absolute;left:0;text-align:left;margin-left:-9.3pt;margin-top:25.2pt;width:39pt;height:15.75pt;z-index:2517606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" adj="17238" fillcolor="white [3201]" strokecolor="black [3213]"/>
        </w:pict>
      </w:r>
    </w:p>
    <w:p w:rsidR="000B1B9F" w:rsidRPr="00F50477" w:rsidRDefault="000B1B9F" w:rsidP="00A1433E">
      <w:pPr>
        <w:jc w:val="both"/>
      </w:pPr>
    </w:p>
    <w:p w:rsidR="000B1B9F" w:rsidRPr="00F50477" w:rsidRDefault="000B1B9F" w:rsidP="00A1433E">
      <w:pPr>
        <w:jc w:val="both"/>
      </w:pPr>
    </w:p>
    <w:p w:rsidR="006277B6" w:rsidRPr="00F50477" w:rsidRDefault="00FA0FAF" w:rsidP="00A1433E">
      <w:pPr>
        <w:jc w:val="both"/>
      </w:pPr>
      <w:r>
        <w:rPr>
          <w:noProof/>
          <w:lang w:eastAsia="ru-RU"/>
        </w:rPr>
        <w:pict>
          <v:shape id="Стрелка вправо 2" o:spid="_x0000_s1043" type="#_x0000_t13" style="position:absolute;left:0;text-align:left;margin-left:-9.3pt;margin-top:27.35pt;width:40.2pt;height:15.75pt;z-index:25176268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" adj="17366" fillcolor="window" strokecolor="windowText">
            <w10:wrap anchorx="margin"/>
          </v:shape>
        </w:pict>
      </w:r>
      <w:r w:rsidRPr="00FA0FAF"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Прямоугольник 8" o:spid="_x0000_s1028" style="position:absolute;left:0;text-align:left;margin-left:31.4pt;margin-top:6.05pt;width:448.25pt;height:60.75pt;z-index:251608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" fillcolor="white [3201]" strokecolor="black [3200]">
            <v:textbox>
              <w:txbxContent>
                <w:p w:rsidR="00935A9B" w:rsidRPr="003F3D79" w:rsidRDefault="00935A9B" w:rsidP="0053328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Нормативный метод</w:t>
                  </w:r>
                </w:p>
                <w:p w:rsidR="00935A9B" w:rsidRPr="003F3D79" w:rsidRDefault="00935A9B" w:rsidP="003F3D7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Технико</w:t>
                  </w:r>
                  <w:proofErr w:type="spellEnd"/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экономическое</w:t>
                  </w:r>
                  <w:proofErr w:type="gramEnd"/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обоснование расчётов с использованием норм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</w:t>
                  </w:r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нормативов</w:t>
                  </w:r>
                </w:p>
              </w:txbxContent>
            </v:textbox>
          </v:rect>
        </w:pict>
      </w:r>
    </w:p>
    <w:p w:rsidR="000B1B9F" w:rsidRPr="00F50477" w:rsidRDefault="000B1B9F" w:rsidP="00A1433E">
      <w:pPr>
        <w:jc w:val="both"/>
      </w:pPr>
    </w:p>
    <w:p w:rsidR="000B1B9F" w:rsidRPr="00F50477" w:rsidRDefault="000B1B9F" w:rsidP="00A1433E">
      <w:pPr>
        <w:jc w:val="both"/>
      </w:pPr>
    </w:p>
    <w:p w:rsidR="000B1B9F" w:rsidRPr="00F50477" w:rsidRDefault="00FA0FAF" w:rsidP="00A1433E">
      <w:pPr>
        <w:jc w:val="both"/>
      </w:pPr>
      <w:r>
        <w:rPr>
          <w:noProof/>
          <w:lang w:eastAsia="ru-RU"/>
        </w:rPr>
        <w:pict>
          <v:rect id="Прямоугольник 9" o:spid="_x0000_s1029" style="position:absolute;left:0;text-align:left;margin-left:31.4pt;margin-top:15.45pt;width:448.25pt;height:69.75pt;z-index:2516203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" fillcolor="white [3201]" strokecolor="black [3200]">
            <v:textbox>
              <w:txbxContent>
                <w:p w:rsidR="00935A9B" w:rsidRPr="003F3D79" w:rsidRDefault="00935A9B" w:rsidP="0053328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 экспертных оценок</w:t>
                  </w:r>
                </w:p>
                <w:p w:rsidR="00935A9B" w:rsidRPr="003F3D79" w:rsidRDefault="00935A9B" w:rsidP="0053328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тенденций, оценка состояния различных факторов и процессов,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их </w:t>
                  </w:r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взаимозависимости и влияния на развитие прогнозируемого объекта</w:t>
                  </w:r>
                </w:p>
              </w:txbxContent>
            </v:textbox>
          </v:rect>
        </w:pict>
      </w:r>
    </w:p>
    <w:p w:rsidR="000B1B9F" w:rsidRPr="00F50477" w:rsidRDefault="00FA0FAF" w:rsidP="00A1433E">
      <w:pPr>
        <w:jc w:val="both"/>
      </w:pPr>
      <w:r>
        <w:rPr>
          <w:noProof/>
          <w:lang w:eastAsia="ru-RU"/>
        </w:rPr>
        <w:pict>
          <v:shape id="Стрелка вправо 33" o:spid="_x0000_s1042" type="#_x0000_t13" style="position:absolute;left:0;text-align:left;margin-left:-10.35pt;margin-top:17.4pt;width:41.85pt;height:15.75pt;z-index:25175859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" adj="17534" fillcolor="white [3201]" strokecolor="black [3213]">
            <w10:wrap anchorx="margin"/>
          </v:shape>
        </w:pict>
      </w:r>
    </w:p>
    <w:p w:rsidR="000B1B9F" w:rsidRPr="00F50477" w:rsidRDefault="000B1B9F" w:rsidP="00A1433E">
      <w:pPr>
        <w:jc w:val="both"/>
      </w:pPr>
    </w:p>
    <w:p w:rsidR="000B1B9F" w:rsidRPr="00F50477" w:rsidRDefault="000B1B9F" w:rsidP="00A1433E">
      <w:pPr>
        <w:jc w:val="both"/>
      </w:pPr>
    </w:p>
    <w:p w:rsidR="000B1B9F" w:rsidRPr="00F50477" w:rsidRDefault="00FA0FAF" w:rsidP="00476508">
      <w:pPr>
        <w:tabs>
          <w:tab w:val="left" w:pos="567"/>
          <w:tab w:val="left" w:pos="709"/>
        </w:tabs>
        <w:jc w:val="both"/>
      </w:pPr>
      <w:r w:rsidRPr="00FA0FAF"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Прямоугольник 10" o:spid="_x0000_s1030" style="position:absolute;left:0;text-align:left;margin-left:31.4pt;margin-top:13.9pt;width:448.2pt;height:67.5pt;z-index:251635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" fillcolor="white [3201]" strokecolor="black [3200]">
            <v:textbox>
              <w:txbxContent>
                <w:p w:rsidR="00935A9B" w:rsidRPr="003F3D79" w:rsidRDefault="00935A9B" w:rsidP="00BB73E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Метод </w:t>
                  </w:r>
                  <w:proofErr w:type="spellStart"/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дефлятирования</w:t>
                  </w:r>
                  <w:proofErr w:type="spellEnd"/>
                </w:p>
                <w:p w:rsidR="00935A9B" w:rsidRPr="003F3D79" w:rsidRDefault="00935A9B" w:rsidP="00BB73E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Перевод экономических показателей, рассчитанных в текущих ценах, в </w:t>
                  </w:r>
                  <w:proofErr w:type="gramStart"/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плановые</w:t>
                  </w:r>
                  <w:proofErr w:type="gramEnd"/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</w:t>
                  </w:r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по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мощью соответствующих индексов-</w:t>
                  </w:r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дефляторов цен</w:t>
                  </w:r>
                </w:p>
              </w:txbxContent>
            </v:textbox>
          </v:rect>
        </w:pict>
      </w:r>
    </w:p>
    <w:p w:rsidR="000B1B9F" w:rsidRPr="00F50477" w:rsidRDefault="00FA0FAF" w:rsidP="00A1433E">
      <w:pPr>
        <w:jc w:val="both"/>
      </w:pPr>
      <w:r>
        <w:rPr>
          <w:noProof/>
          <w:lang w:eastAsia="ru-RU"/>
        </w:rPr>
        <w:pict>
          <v:shape id="Стрелка вправо 32" o:spid="_x0000_s1041" type="#_x0000_t13" style="position:absolute;left:0;text-align:left;margin-left:-10.55pt;margin-top:16pt;width:41.25pt;height:14.4pt;z-index:251757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" adj="17830" fillcolor="white [3201]" strokecolor="black [3213]"/>
        </w:pict>
      </w:r>
    </w:p>
    <w:p w:rsidR="000B1B9F" w:rsidRPr="00F50477" w:rsidRDefault="000B1B9F" w:rsidP="00A1433E">
      <w:pPr>
        <w:jc w:val="both"/>
      </w:pPr>
    </w:p>
    <w:p w:rsidR="000B1B9F" w:rsidRPr="00F50477" w:rsidRDefault="000B1B9F" w:rsidP="00A1433E">
      <w:pPr>
        <w:jc w:val="both"/>
      </w:pPr>
    </w:p>
    <w:p w:rsidR="000B1B9F" w:rsidRPr="00F50477" w:rsidRDefault="00FA0FAF" w:rsidP="00A1433E">
      <w:pPr>
        <w:jc w:val="both"/>
      </w:pPr>
      <w:r>
        <w:rPr>
          <w:noProof/>
          <w:lang w:eastAsia="ru-RU"/>
        </w:rPr>
        <w:pict>
          <v:shape id="Стрелка вправо 31" o:spid="_x0000_s1040" type="#_x0000_t13" style="position:absolute;left:0;text-align:left;margin-left:-11.15pt;margin-top:26.65pt;width:41.3pt;height:17.55pt;z-index:25175654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" adj="17013" fillcolor="white [3201]" strokecolor="black [3213]">
            <w10:wrap anchorx="margin"/>
          </v:shape>
        </w:pict>
      </w:r>
      <w:r>
        <w:rPr>
          <w:noProof/>
          <w:lang w:eastAsia="ru-RU"/>
        </w:rPr>
        <w:pict>
          <v:rect id="Прямоугольник 11" o:spid="_x0000_s1031" style="position:absolute;left:0;text-align:left;margin-left:30.15pt;margin-top:.35pt;width:448.3pt;height:70.5pt;z-index:251646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" fillcolor="white [3201]" strokecolor="black [3200]">
            <v:textbox>
              <w:txbxContent>
                <w:p w:rsidR="00935A9B" w:rsidRPr="003F3D79" w:rsidRDefault="00935A9B" w:rsidP="00BB73E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 экстраполяции</w:t>
                  </w:r>
                </w:p>
                <w:p w:rsidR="00935A9B" w:rsidRPr="003F3D79" w:rsidRDefault="00935A9B" w:rsidP="003F3D79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3D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Нахождение последующих значений путем умножения на индексы физического объема соответствующих показателей</w:t>
                  </w:r>
                </w:p>
              </w:txbxContent>
            </v:textbox>
          </v:rect>
        </w:pict>
      </w:r>
    </w:p>
    <w:p w:rsidR="000B1B9F" w:rsidRPr="00F50477" w:rsidRDefault="000B1B9F" w:rsidP="00A1433E">
      <w:pPr>
        <w:jc w:val="both"/>
      </w:pPr>
    </w:p>
    <w:p w:rsidR="000B1B9F" w:rsidRPr="00F50477" w:rsidRDefault="000B1B9F" w:rsidP="00A1433E">
      <w:pPr>
        <w:jc w:val="both"/>
      </w:pPr>
    </w:p>
    <w:p w:rsidR="00476508" w:rsidRPr="00F50477" w:rsidRDefault="000B1B9F" w:rsidP="00A1433E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50477"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</w:p>
    <w:p w:rsidR="00933457" w:rsidRPr="00F50477" w:rsidRDefault="00933457" w:rsidP="00EB41F1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50477">
        <w:rPr>
          <w:rFonts w:ascii="Times New Roman" w:hAnsi="Times New Roman" w:cs="Times New Roman"/>
          <w:noProof/>
          <w:sz w:val="24"/>
          <w:szCs w:val="24"/>
        </w:rPr>
        <w:br w:type="page"/>
      </w:r>
    </w:p>
    <w:p w:rsidR="000B1B9F" w:rsidRPr="00F50477" w:rsidRDefault="00AA4AAC" w:rsidP="000777B1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477">
        <w:rPr>
          <w:rFonts w:ascii="Times New Roman" w:hAnsi="Times New Roman" w:cs="Times New Roman"/>
          <w:noProof/>
          <w:sz w:val="24"/>
          <w:szCs w:val="24"/>
        </w:rPr>
        <w:lastRenderedPageBreak/>
        <w:t>Прогноз социально-</w:t>
      </w:r>
      <w:r w:rsidR="000B1B9F" w:rsidRPr="00F50477">
        <w:rPr>
          <w:rFonts w:ascii="Times New Roman" w:hAnsi="Times New Roman" w:cs="Times New Roman"/>
          <w:noProof/>
          <w:sz w:val="24"/>
          <w:szCs w:val="24"/>
        </w:rPr>
        <w:t xml:space="preserve">экономического развития </w:t>
      </w:r>
      <w:r w:rsidR="004B2311" w:rsidRPr="00F50477">
        <w:rPr>
          <w:rFonts w:ascii="Times New Roman" w:hAnsi="Times New Roman" w:cs="Times New Roman"/>
          <w:noProof/>
          <w:sz w:val="24"/>
          <w:szCs w:val="24"/>
        </w:rPr>
        <w:t>моногорода Сатки</w:t>
      </w:r>
      <w:r w:rsidR="000B1B9F" w:rsidRPr="00F50477">
        <w:rPr>
          <w:rFonts w:ascii="Times New Roman" w:hAnsi="Times New Roman" w:cs="Times New Roman"/>
          <w:noProof/>
          <w:sz w:val="24"/>
          <w:szCs w:val="24"/>
        </w:rPr>
        <w:t xml:space="preserve"> разработан в соответствии с материалами Министерства экономического развития Российской Федерации для</w:t>
      </w:r>
      <w:r w:rsidR="00AE4912" w:rsidRPr="00F50477">
        <w:rPr>
          <w:rFonts w:ascii="Times New Roman" w:hAnsi="Times New Roman" w:cs="Times New Roman"/>
          <w:noProof/>
          <w:sz w:val="24"/>
          <w:szCs w:val="24"/>
        </w:rPr>
        <w:t xml:space="preserve"> разработки прогноза социально-</w:t>
      </w:r>
      <w:r w:rsidR="000B1B9F" w:rsidRPr="00F50477">
        <w:rPr>
          <w:rFonts w:ascii="Times New Roman" w:hAnsi="Times New Roman" w:cs="Times New Roman"/>
          <w:noProof/>
          <w:sz w:val="24"/>
          <w:szCs w:val="24"/>
        </w:rPr>
        <w:t xml:space="preserve">экономического развития субъектов Российской Федерации на </w:t>
      </w:r>
      <w:r w:rsidR="00206F72" w:rsidRPr="00F50477">
        <w:rPr>
          <w:rFonts w:ascii="Times New Roman" w:hAnsi="Times New Roman" w:cs="Times New Roman"/>
          <w:noProof/>
          <w:sz w:val="24"/>
          <w:szCs w:val="24"/>
        </w:rPr>
        <w:t>202</w:t>
      </w:r>
      <w:r w:rsidR="00237D74">
        <w:rPr>
          <w:rFonts w:ascii="Times New Roman" w:hAnsi="Times New Roman" w:cs="Times New Roman"/>
          <w:noProof/>
          <w:sz w:val="24"/>
          <w:szCs w:val="24"/>
        </w:rPr>
        <w:t>3</w:t>
      </w:r>
      <w:r w:rsidR="00206F72" w:rsidRPr="00F50477">
        <w:rPr>
          <w:rFonts w:ascii="Times New Roman" w:hAnsi="Times New Roman" w:cs="Times New Roman"/>
          <w:noProof/>
          <w:sz w:val="24"/>
          <w:szCs w:val="24"/>
        </w:rPr>
        <w:t>-202</w:t>
      </w:r>
      <w:r w:rsidR="00237D74">
        <w:rPr>
          <w:rFonts w:ascii="Times New Roman" w:hAnsi="Times New Roman" w:cs="Times New Roman"/>
          <w:noProof/>
          <w:sz w:val="24"/>
          <w:szCs w:val="24"/>
        </w:rPr>
        <w:t>5</w:t>
      </w:r>
      <w:r w:rsidR="00206F72" w:rsidRPr="00F50477">
        <w:rPr>
          <w:rFonts w:ascii="Times New Roman" w:hAnsi="Times New Roman" w:cs="Times New Roman"/>
          <w:noProof/>
          <w:sz w:val="24"/>
          <w:szCs w:val="24"/>
        </w:rPr>
        <w:t xml:space="preserve"> годы</w:t>
      </w:r>
      <w:r w:rsidR="000B1B9F" w:rsidRPr="00F50477">
        <w:rPr>
          <w:rFonts w:ascii="Times New Roman" w:hAnsi="Times New Roman" w:cs="Times New Roman"/>
          <w:noProof/>
          <w:sz w:val="24"/>
          <w:szCs w:val="24"/>
        </w:rPr>
        <w:t>. При разработ</w:t>
      </w:r>
      <w:r w:rsidR="00B60689" w:rsidRPr="00F50477">
        <w:rPr>
          <w:rFonts w:ascii="Times New Roman" w:hAnsi="Times New Roman" w:cs="Times New Roman"/>
          <w:noProof/>
          <w:sz w:val="24"/>
          <w:szCs w:val="24"/>
        </w:rPr>
        <w:t xml:space="preserve">ке прогноза были приняты во внимание тенденции, сложившиеся за отчётные периоды, которые </w:t>
      </w:r>
      <w:r w:rsidR="00173B8F">
        <w:rPr>
          <w:rFonts w:ascii="Times New Roman" w:hAnsi="Times New Roman" w:cs="Times New Roman"/>
          <w:noProof/>
          <w:sz w:val="24"/>
          <w:szCs w:val="24"/>
        </w:rPr>
        <w:t xml:space="preserve">на данный момент характеризуются повышенной степенью неопределенности и </w:t>
      </w:r>
      <w:r w:rsidR="00BF6FBB">
        <w:rPr>
          <w:rFonts w:ascii="Times New Roman" w:hAnsi="Times New Roman" w:cs="Times New Roman"/>
          <w:noProof/>
          <w:sz w:val="24"/>
          <w:szCs w:val="24"/>
        </w:rPr>
        <w:t>могут</w:t>
      </w:r>
      <w:r w:rsidR="00173B8F">
        <w:rPr>
          <w:rFonts w:ascii="Times New Roman" w:hAnsi="Times New Roman" w:cs="Times New Roman"/>
          <w:noProof/>
          <w:sz w:val="24"/>
          <w:szCs w:val="24"/>
        </w:rPr>
        <w:t xml:space="preserve"> быть скорректирован</w:t>
      </w:r>
      <w:r w:rsidR="00BF6FBB">
        <w:rPr>
          <w:rFonts w:ascii="Times New Roman" w:hAnsi="Times New Roman" w:cs="Times New Roman"/>
          <w:noProof/>
          <w:sz w:val="24"/>
          <w:szCs w:val="24"/>
        </w:rPr>
        <w:t>ы</w:t>
      </w:r>
      <w:r w:rsidR="00173B8F">
        <w:rPr>
          <w:rFonts w:ascii="Times New Roman" w:hAnsi="Times New Roman" w:cs="Times New Roman"/>
          <w:noProof/>
          <w:sz w:val="24"/>
          <w:szCs w:val="24"/>
        </w:rPr>
        <w:t xml:space="preserve"> на этапе подготовки прогноза</w:t>
      </w:r>
      <w:r w:rsidR="00206F72" w:rsidRPr="00F50477">
        <w:rPr>
          <w:rFonts w:ascii="Times New Roman" w:hAnsi="Times New Roman" w:cs="Times New Roman"/>
          <w:noProof/>
          <w:sz w:val="24"/>
          <w:szCs w:val="24"/>
        </w:rPr>
        <w:t xml:space="preserve"> социально-</w:t>
      </w:r>
      <w:r w:rsidR="00B60689" w:rsidRPr="00F50477">
        <w:rPr>
          <w:rFonts w:ascii="Times New Roman" w:hAnsi="Times New Roman" w:cs="Times New Roman"/>
          <w:noProof/>
          <w:sz w:val="24"/>
          <w:szCs w:val="24"/>
        </w:rPr>
        <w:t xml:space="preserve">экономического развития </w:t>
      </w:r>
      <w:r w:rsidR="00AE4912" w:rsidRPr="00F50477">
        <w:rPr>
          <w:rFonts w:ascii="Times New Roman" w:hAnsi="Times New Roman" w:cs="Times New Roman"/>
          <w:noProof/>
          <w:sz w:val="24"/>
          <w:szCs w:val="24"/>
        </w:rPr>
        <w:t>моногорода</w:t>
      </w:r>
      <w:r w:rsidR="00B60689" w:rsidRPr="00F50477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0777B1" w:rsidRDefault="000777B1" w:rsidP="000777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7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разработан в двух вариантах – базовом и консервативном. Базовый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77B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описывает наиболее вероятный сценарий развития российской экономики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77B1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ожидаемых внешних условий и принимаемых мер экономической политики.</w:t>
      </w:r>
    </w:p>
    <w:p w:rsidR="000777B1" w:rsidRPr="000777B1" w:rsidRDefault="000777B1" w:rsidP="000777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Консервативный вариант основан на предпосылке о </w:t>
      </w:r>
      <w:r w:rsidR="00173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более глубоком спаде российской экономики в 2022 году в условиях более жесткого применения </w:t>
      </w:r>
      <w:proofErr w:type="spellStart"/>
      <w:r w:rsidR="00173B8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санкционного</w:t>
      </w:r>
      <w:proofErr w:type="spellEnd"/>
      <w:r w:rsidR="00173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режима и более медленной перестройки </w:t>
      </w:r>
      <w:proofErr w:type="spellStart"/>
      <w:r w:rsidR="00173B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производственно-логистических</w:t>
      </w:r>
      <w:proofErr w:type="spellEnd"/>
      <w:r w:rsidR="00173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цепочек. А также более существенное снижение цен на товары российского экспорта.</w:t>
      </w:r>
    </w:p>
    <w:p w:rsidR="00B60689" w:rsidRPr="00F50477" w:rsidRDefault="00B60689" w:rsidP="000777B1">
      <w:pPr>
        <w:pStyle w:val="a9"/>
        <w:tabs>
          <w:tab w:val="left" w:pos="567"/>
          <w:tab w:val="left" w:pos="709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F50477">
        <w:rPr>
          <w:sz w:val="24"/>
          <w:szCs w:val="24"/>
        </w:rPr>
        <w:t xml:space="preserve">Основные показатели </w:t>
      </w:r>
      <w:r w:rsidR="00AA4AAC" w:rsidRPr="00F50477">
        <w:rPr>
          <w:sz w:val="24"/>
          <w:szCs w:val="24"/>
        </w:rPr>
        <w:t>(параметры) прогноза социально-</w:t>
      </w:r>
      <w:r w:rsidRPr="00F50477">
        <w:rPr>
          <w:sz w:val="24"/>
          <w:szCs w:val="24"/>
        </w:rPr>
        <w:t xml:space="preserve">экономического развития </w:t>
      </w:r>
      <w:r w:rsidR="00206F72" w:rsidRPr="00F50477">
        <w:rPr>
          <w:sz w:val="24"/>
          <w:szCs w:val="24"/>
        </w:rPr>
        <w:t xml:space="preserve">моногорода </w:t>
      </w:r>
      <w:proofErr w:type="spellStart"/>
      <w:r w:rsidR="00206F72" w:rsidRPr="00F50477">
        <w:rPr>
          <w:sz w:val="24"/>
          <w:szCs w:val="24"/>
        </w:rPr>
        <w:t>Сатки</w:t>
      </w:r>
      <w:proofErr w:type="spellEnd"/>
      <w:r w:rsidR="00206F72" w:rsidRPr="00F50477">
        <w:rPr>
          <w:sz w:val="24"/>
          <w:szCs w:val="24"/>
        </w:rPr>
        <w:t xml:space="preserve"> </w:t>
      </w:r>
      <w:r w:rsidRPr="00F50477">
        <w:rPr>
          <w:sz w:val="24"/>
          <w:szCs w:val="24"/>
        </w:rPr>
        <w:t xml:space="preserve">на </w:t>
      </w:r>
      <w:r w:rsidR="00206F72" w:rsidRPr="00F50477">
        <w:rPr>
          <w:sz w:val="24"/>
          <w:szCs w:val="24"/>
        </w:rPr>
        <w:t>202</w:t>
      </w:r>
      <w:r w:rsidR="00237D74">
        <w:rPr>
          <w:sz w:val="24"/>
          <w:szCs w:val="24"/>
        </w:rPr>
        <w:t>3</w:t>
      </w:r>
      <w:r w:rsidR="00206F72" w:rsidRPr="00F50477">
        <w:rPr>
          <w:sz w:val="24"/>
          <w:szCs w:val="24"/>
        </w:rPr>
        <w:t>-202</w:t>
      </w:r>
      <w:r w:rsidR="00237D74">
        <w:rPr>
          <w:sz w:val="24"/>
          <w:szCs w:val="24"/>
        </w:rPr>
        <w:t>5</w:t>
      </w:r>
      <w:r w:rsidRPr="00F50477">
        <w:rPr>
          <w:sz w:val="24"/>
          <w:szCs w:val="24"/>
        </w:rPr>
        <w:t xml:space="preserve"> годы представлены в схеме 2.</w:t>
      </w:r>
    </w:p>
    <w:p w:rsidR="007F6185" w:rsidRPr="00F50477" w:rsidRDefault="007F6185" w:rsidP="000777B1">
      <w:pPr>
        <w:pStyle w:val="a9"/>
        <w:spacing w:after="0" w:line="360" w:lineRule="auto"/>
        <w:ind w:firstLine="709"/>
        <w:jc w:val="both"/>
        <w:rPr>
          <w:sz w:val="24"/>
          <w:szCs w:val="24"/>
        </w:rPr>
      </w:pPr>
    </w:p>
    <w:p w:rsidR="00933457" w:rsidRPr="00F50477" w:rsidRDefault="00933457" w:rsidP="00436219">
      <w:pPr>
        <w:pStyle w:val="a9"/>
        <w:spacing w:after="0" w:line="360" w:lineRule="auto"/>
        <w:ind w:firstLine="0"/>
        <w:jc w:val="right"/>
        <w:rPr>
          <w:sz w:val="24"/>
          <w:szCs w:val="24"/>
        </w:rPr>
      </w:pPr>
      <w:r w:rsidRPr="00F50477">
        <w:rPr>
          <w:sz w:val="24"/>
          <w:szCs w:val="24"/>
        </w:rPr>
        <w:br w:type="page"/>
      </w:r>
    </w:p>
    <w:p w:rsidR="007F6185" w:rsidRPr="00F50477" w:rsidRDefault="00FA0FAF" w:rsidP="00436219">
      <w:pPr>
        <w:pStyle w:val="a9"/>
        <w:spacing w:after="0" w:line="360" w:lineRule="auto"/>
        <w:ind w:firstLine="0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 id="Стрелка вправо 5" o:spid="_x0000_s1039" type="#_x0000_t13" style="position:absolute;left:0;text-align:left;margin-left:-7.8pt;margin-top:188.2pt;width:37.85pt;height:15.75pt;z-index:251677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" adj="17106" fillcolor="white [3212]" strokecolor="black [3213]"/>
        </w:pict>
      </w:r>
      <w:r>
        <w:rPr>
          <w:noProof/>
          <w:sz w:val="24"/>
          <w:szCs w:val="24"/>
        </w:rPr>
        <w:pict>
          <v:shape id="Стрелка вправо 6" o:spid="_x0000_s1038" type="#_x0000_t13" style="position:absolute;left:0;text-align:left;margin-left:-5.55pt;margin-top:271.45pt;width:35.6pt;height:15.75pt;z-index:2516853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" adj="16822" fillcolor="white [3212]" strokecolor="black [3213]"/>
        </w:pict>
      </w:r>
      <w:r>
        <w:rPr>
          <w:noProof/>
          <w:sz w:val="24"/>
          <w:szCs w:val="24"/>
        </w:rPr>
        <w:pict>
          <v:shape id="Стрелка вправо 14" o:spid="_x0000_s1037" type="#_x0000_t13" style="position:absolute;left:0;text-align:left;margin-left:-5.55pt;margin-top:351.7pt;width:35.6pt;height:15.75pt;z-index:2516945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" adj="16822" fillcolor="white [3212]" strokecolor="black [3213]"/>
        </w:pict>
      </w:r>
      <w:r>
        <w:rPr>
          <w:noProof/>
          <w:sz w:val="24"/>
          <w:szCs w:val="24"/>
        </w:rPr>
        <w:pict>
          <v:shape id="Стрелка вправо 16" o:spid="_x0000_s1036" type="#_x0000_t13" style="position:absolute;left:0;text-align:left;margin-left:-5.55pt;margin-top:428.2pt;width:35.6pt;height:15.75pt;z-index:2517027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" adj="16822" fillcolor="white [3212]" strokecolor="black [3213]"/>
        </w:pict>
      </w:r>
      <w:r>
        <w:rPr>
          <w:noProof/>
          <w:sz w:val="24"/>
          <w:szCs w:val="24"/>
        </w:rPr>
        <w:pict>
          <v:shape id="Стрелка вправо 17" o:spid="_x0000_s1035" type="#_x0000_t13" style="position:absolute;left:0;text-align:left;margin-left:-5.55pt;margin-top:510.7pt;width:35.6pt;height:15.75pt;z-index:251713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" adj="16822" fillcolor="white [3212]" strokecolor="black [3213]"/>
        </w:pict>
      </w:r>
      <w:r>
        <w:rPr>
          <w:noProof/>
          <w:sz w:val="24"/>
          <w:szCs w:val="24"/>
        </w:rPr>
        <w:pict>
          <v:shape id="Стрелка вправо 23" o:spid="_x0000_s1034" type="#_x0000_t13" style="position:absolute;left:0;text-align:left;margin-left:-7.8pt;margin-top:111.7pt;width:37.85pt;height:15.75pt;z-index:251634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" adj="17106" fillcolor="white [3212]" strokecolor="black [3213]"/>
        </w:pict>
      </w:r>
      <w:r>
        <w:rPr>
          <w:noProof/>
          <w:sz w:val="24"/>
          <w:szCs w:val="24"/>
        </w:rPr>
        <w:pict>
          <v:line id="Прямая соединительная линия 21" o:spid="_x0000_s1033" style="position:absolute;left:0;text-align:left;z-index:251622912;visibility:visible;mso-position-horizontal-relative:left-margin-area;mso-width-relative:margin;mso-height-relative:margin" from="77.25pt,56.2pt" to="79.5pt,5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" strokecolor="black [3213]" strokeweight=".5pt">
            <w10:wrap anchorx="margin"/>
          </v:line>
        </w:pict>
      </w:r>
      <w:r>
        <w:rPr>
          <w:noProof/>
          <w:sz w:val="24"/>
          <w:szCs w:val="24"/>
        </w:rPr>
        <w:pict>
          <v:line id="Прямая соединительная линия 13" o:spid="_x0000_s1032" style="position:absolute;left:0;text-align:left;flip:y;z-index:251611648;visibility:visible;mso-width-relative:margin;mso-height-relative:margin" from="-8.05pt,55.4pt" to="35.0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" strokecolor="black [3040]"/>
        </w:pict>
      </w:r>
      <w:r w:rsidR="0086108D" w:rsidRPr="00F50477">
        <w:rPr>
          <w:sz w:val="24"/>
          <w:szCs w:val="24"/>
        </w:rPr>
        <w:t>Схема 2</w:t>
      </w:r>
    </w:p>
    <w:tbl>
      <w:tblPr>
        <w:tblStyle w:val="a4"/>
        <w:tblW w:w="8930" w:type="dxa"/>
        <w:tblInd w:w="704" w:type="dxa"/>
        <w:tblLook w:val="04A0"/>
      </w:tblPr>
      <w:tblGrid>
        <w:gridCol w:w="8930"/>
      </w:tblGrid>
      <w:tr w:rsidR="00555EF2" w:rsidRPr="00F50477" w:rsidTr="00F804A7">
        <w:trPr>
          <w:trHeight w:val="1046"/>
        </w:trPr>
        <w:tc>
          <w:tcPr>
            <w:tcW w:w="8930" w:type="dxa"/>
          </w:tcPr>
          <w:p w:rsidR="00A43465" w:rsidRPr="00F50477" w:rsidRDefault="00A43465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Основные показатели (параметры)</w:t>
            </w:r>
          </w:p>
          <w:p w:rsidR="00A43465" w:rsidRPr="00F50477" w:rsidRDefault="00AA4AAC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прогноза социально-</w:t>
            </w:r>
            <w:r w:rsidR="00A43465" w:rsidRPr="00F50477">
              <w:rPr>
                <w:sz w:val="24"/>
                <w:szCs w:val="24"/>
              </w:rPr>
              <w:t xml:space="preserve">экономического развития </w:t>
            </w:r>
            <w:r w:rsidRPr="00F50477">
              <w:rPr>
                <w:sz w:val="24"/>
                <w:szCs w:val="24"/>
              </w:rPr>
              <w:t xml:space="preserve">моногорода </w:t>
            </w:r>
            <w:proofErr w:type="spellStart"/>
            <w:r w:rsidRPr="00F50477">
              <w:rPr>
                <w:sz w:val="24"/>
                <w:szCs w:val="24"/>
              </w:rPr>
              <w:t>Сатк</w:t>
            </w:r>
            <w:r w:rsidR="004B2311" w:rsidRPr="00F50477">
              <w:rPr>
                <w:sz w:val="24"/>
                <w:szCs w:val="24"/>
              </w:rPr>
              <w:t>и</w:t>
            </w:r>
            <w:proofErr w:type="spellEnd"/>
            <w:r w:rsidR="00A43465" w:rsidRPr="00F50477">
              <w:rPr>
                <w:sz w:val="24"/>
                <w:szCs w:val="24"/>
              </w:rPr>
              <w:t xml:space="preserve"> на </w:t>
            </w:r>
            <w:r w:rsidR="00933457" w:rsidRPr="00F50477">
              <w:rPr>
                <w:sz w:val="24"/>
                <w:szCs w:val="24"/>
              </w:rPr>
              <w:t>202</w:t>
            </w:r>
            <w:r w:rsidR="00237D74">
              <w:rPr>
                <w:sz w:val="24"/>
                <w:szCs w:val="24"/>
              </w:rPr>
              <w:t>3</w:t>
            </w:r>
            <w:r w:rsidR="00933457" w:rsidRPr="00F50477">
              <w:rPr>
                <w:sz w:val="24"/>
                <w:szCs w:val="24"/>
              </w:rPr>
              <w:t>-202</w:t>
            </w:r>
            <w:r w:rsidR="00237D74">
              <w:rPr>
                <w:sz w:val="24"/>
                <w:szCs w:val="24"/>
              </w:rPr>
              <w:t>5</w:t>
            </w:r>
            <w:r w:rsidR="00181DDE" w:rsidRPr="00F50477">
              <w:rPr>
                <w:sz w:val="24"/>
                <w:szCs w:val="24"/>
              </w:rPr>
              <w:t xml:space="preserve"> </w:t>
            </w:r>
            <w:r w:rsidR="00933457" w:rsidRPr="00F50477">
              <w:rPr>
                <w:sz w:val="24"/>
                <w:szCs w:val="24"/>
              </w:rPr>
              <w:t>годы</w:t>
            </w:r>
          </w:p>
          <w:p w:rsidR="00A43465" w:rsidRPr="00F50477" w:rsidRDefault="00A43465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(</w:t>
            </w:r>
            <w:r w:rsidR="002D2D23" w:rsidRPr="00F50477">
              <w:rPr>
                <w:sz w:val="24"/>
                <w:szCs w:val="24"/>
              </w:rPr>
              <w:t>по</w:t>
            </w:r>
            <w:r w:rsidR="00933457" w:rsidRPr="00F50477">
              <w:rPr>
                <w:sz w:val="24"/>
                <w:szCs w:val="24"/>
              </w:rPr>
              <w:t xml:space="preserve"> </w:t>
            </w:r>
            <w:r w:rsidRPr="00F50477">
              <w:rPr>
                <w:sz w:val="24"/>
                <w:szCs w:val="24"/>
              </w:rPr>
              <w:t>вариант</w:t>
            </w:r>
            <w:r w:rsidR="002D2D23" w:rsidRPr="00F50477">
              <w:rPr>
                <w:sz w:val="24"/>
                <w:szCs w:val="24"/>
              </w:rPr>
              <w:t>ам</w:t>
            </w:r>
            <w:r w:rsidRPr="00F50477">
              <w:rPr>
                <w:sz w:val="24"/>
                <w:szCs w:val="24"/>
              </w:rPr>
              <w:t xml:space="preserve"> прогноза)</w:t>
            </w:r>
          </w:p>
        </w:tc>
      </w:tr>
      <w:tr w:rsidR="00555EF2" w:rsidRPr="00F50477" w:rsidTr="00933457">
        <w:trPr>
          <w:trHeight w:val="996"/>
        </w:trPr>
        <w:tc>
          <w:tcPr>
            <w:tcW w:w="8930" w:type="dxa"/>
          </w:tcPr>
          <w:p w:rsidR="00AB02A2" w:rsidRPr="00F50477" w:rsidRDefault="00A43465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Среднегодовая численность постоянного населения:</w:t>
            </w:r>
          </w:p>
          <w:p w:rsidR="00A43465" w:rsidRPr="00F50477" w:rsidRDefault="00A43465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237D74">
              <w:rPr>
                <w:sz w:val="24"/>
                <w:szCs w:val="24"/>
              </w:rPr>
              <w:t>3</w:t>
            </w:r>
            <w:r w:rsidRPr="00F50477">
              <w:rPr>
                <w:sz w:val="24"/>
                <w:szCs w:val="24"/>
              </w:rPr>
              <w:t xml:space="preserve"> год – </w:t>
            </w:r>
            <w:r w:rsidR="00952F6D">
              <w:rPr>
                <w:sz w:val="24"/>
                <w:szCs w:val="24"/>
              </w:rPr>
              <w:t>41,</w:t>
            </w:r>
            <w:r w:rsidR="00237D74">
              <w:rPr>
                <w:sz w:val="24"/>
                <w:szCs w:val="24"/>
              </w:rPr>
              <w:t>0</w:t>
            </w:r>
            <w:r w:rsidR="002D2D23" w:rsidRPr="00F50477">
              <w:rPr>
                <w:sz w:val="24"/>
                <w:szCs w:val="24"/>
              </w:rPr>
              <w:t xml:space="preserve"> – </w:t>
            </w:r>
            <w:r w:rsidR="00952F6D">
              <w:rPr>
                <w:sz w:val="24"/>
                <w:szCs w:val="24"/>
              </w:rPr>
              <w:t>41,</w:t>
            </w:r>
            <w:r w:rsidR="00237D74">
              <w:rPr>
                <w:sz w:val="24"/>
                <w:szCs w:val="24"/>
              </w:rPr>
              <w:t>1</w:t>
            </w:r>
            <w:r w:rsidRPr="00F50477">
              <w:rPr>
                <w:sz w:val="24"/>
                <w:szCs w:val="24"/>
              </w:rPr>
              <w:t xml:space="preserve"> тыс. человек</w:t>
            </w:r>
          </w:p>
          <w:p w:rsidR="00A43465" w:rsidRPr="00F50477" w:rsidRDefault="00933457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237D74">
              <w:rPr>
                <w:sz w:val="24"/>
                <w:szCs w:val="24"/>
              </w:rPr>
              <w:t>4</w:t>
            </w:r>
            <w:r w:rsidR="00A43465" w:rsidRPr="00F50477">
              <w:rPr>
                <w:sz w:val="24"/>
                <w:szCs w:val="24"/>
              </w:rPr>
              <w:t xml:space="preserve"> год – </w:t>
            </w:r>
            <w:r w:rsidR="00237D74">
              <w:rPr>
                <w:sz w:val="24"/>
                <w:szCs w:val="24"/>
              </w:rPr>
              <w:t>40,5</w:t>
            </w:r>
            <w:r w:rsidR="00181DDE" w:rsidRPr="00F50477">
              <w:rPr>
                <w:sz w:val="24"/>
                <w:szCs w:val="24"/>
              </w:rPr>
              <w:t xml:space="preserve"> – </w:t>
            </w:r>
            <w:r w:rsidR="00237D74">
              <w:rPr>
                <w:sz w:val="24"/>
                <w:szCs w:val="24"/>
              </w:rPr>
              <w:t>40,8</w:t>
            </w:r>
            <w:r w:rsidR="002D2D23" w:rsidRPr="00F50477">
              <w:rPr>
                <w:sz w:val="24"/>
                <w:szCs w:val="24"/>
              </w:rPr>
              <w:t xml:space="preserve"> </w:t>
            </w:r>
            <w:r w:rsidR="00A43465" w:rsidRPr="00F50477">
              <w:rPr>
                <w:sz w:val="24"/>
                <w:szCs w:val="24"/>
              </w:rPr>
              <w:t>тыс. человек</w:t>
            </w:r>
          </w:p>
          <w:p w:rsidR="00933457" w:rsidRPr="00F50477" w:rsidRDefault="00933457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237D74">
              <w:rPr>
                <w:sz w:val="24"/>
                <w:szCs w:val="24"/>
              </w:rPr>
              <w:t>5</w:t>
            </w:r>
            <w:r w:rsidRPr="00F50477">
              <w:rPr>
                <w:sz w:val="24"/>
                <w:szCs w:val="24"/>
              </w:rPr>
              <w:t xml:space="preserve"> год –</w:t>
            </w:r>
            <w:r w:rsidR="002D2D23" w:rsidRPr="00F50477">
              <w:rPr>
                <w:sz w:val="24"/>
                <w:szCs w:val="24"/>
              </w:rPr>
              <w:t xml:space="preserve"> </w:t>
            </w:r>
            <w:r w:rsidR="00237D74">
              <w:rPr>
                <w:sz w:val="24"/>
                <w:szCs w:val="24"/>
              </w:rPr>
              <w:t>40,1</w:t>
            </w:r>
            <w:r w:rsidR="002D2D23" w:rsidRPr="00F50477">
              <w:rPr>
                <w:sz w:val="24"/>
                <w:szCs w:val="24"/>
              </w:rPr>
              <w:t xml:space="preserve"> – </w:t>
            </w:r>
            <w:r w:rsidR="00237D74">
              <w:rPr>
                <w:sz w:val="24"/>
                <w:szCs w:val="24"/>
              </w:rPr>
              <w:t>40,7</w:t>
            </w:r>
            <w:r w:rsidR="002D2D23" w:rsidRPr="00F50477">
              <w:rPr>
                <w:sz w:val="24"/>
                <w:szCs w:val="24"/>
              </w:rPr>
              <w:t xml:space="preserve"> тыс. человек</w:t>
            </w:r>
          </w:p>
          <w:p w:rsidR="00933457" w:rsidRPr="00F50477" w:rsidRDefault="00933457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55EF2" w:rsidRPr="00F50477" w:rsidTr="00933457">
        <w:trPr>
          <w:trHeight w:val="833"/>
        </w:trPr>
        <w:tc>
          <w:tcPr>
            <w:tcW w:w="8930" w:type="dxa"/>
          </w:tcPr>
          <w:p w:rsidR="0086108D" w:rsidRPr="00F50477" w:rsidRDefault="008E5951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крупными и средними организациями по «чистым» видам экономической деятельности:</w:t>
            </w:r>
          </w:p>
          <w:p w:rsidR="00181DDE" w:rsidRPr="00F50477" w:rsidRDefault="00181DDE" w:rsidP="00181DDE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237D74">
              <w:rPr>
                <w:sz w:val="24"/>
                <w:szCs w:val="24"/>
              </w:rPr>
              <w:t>3</w:t>
            </w:r>
            <w:r w:rsidRPr="00F50477">
              <w:rPr>
                <w:sz w:val="24"/>
                <w:szCs w:val="24"/>
              </w:rPr>
              <w:t xml:space="preserve"> год – </w:t>
            </w:r>
            <w:r w:rsidR="00237D74">
              <w:rPr>
                <w:sz w:val="24"/>
                <w:szCs w:val="24"/>
              </w:rPr>
              <w:t>55 155,4</w:t>
            </w:r>
            <w:r w:rsidRPr="00F50477">
              <w:rPr>
                <w:sz w:val="24"/>
                <w:szCs w:val="24"/>
              </w:rPr>
              <w:t xml:space="preserve"> – </w:t>
            </w:r>
            <w:r w:rsidR="00237D74">
              <w:rPr>
                <w:sz w:val="24"/>
                <w:szCs w:val="24"/>
              </w:rPr>
              <w:t>56 852,5</w:t>
            </w:r>
            <w:r w:rsidRPr="00F50477">
              <w:rPr>
                <w:sz w:val="24"/>
                <w:szCs w:val="24"/>
              </w:rPr>
              <w:t xml:space="preserve"> млн. рублей</w:t>
            </w:r>
          </w:p>
          <w:p w:rsidR="00181DDE" w:rsidRPr="00F50477" w:rsidRDefault="00181DDE" w:rsidP="00181DDE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237D74">
              <w:rPr>
                <w:sz w:val="24"/>
                <w:szCs w:val="24"/>
              </w:rPr>
              <w:t>4</w:t>
            </w:r>
            <w:r w:rsidRPr="00F50477">
              <w:rPr>
                <w:sz w:val="24"/>
                <w:szCs w:val="24"/>
              </w:rPr>
              <w:t xml:space="preserve"> год – </w:t>
            </w:r>
            <w:r w:rsidR="00237D74">
              <w:rPr>
                <w:sz w:val="24"/>
                <w:szCs w:val="24"/>
              </w:rPr>
              <w:t>56 479,1</w:t>
            </w:r>
            <w:r w:rsidRPr="00F50477">
              <w:rPr>
                <w:sz w:val="24"/>
                <w:szCs w:val="24"/>
              </w:rPr>
              <w:t xml:space="preserve"> – </w:t>
            </w:r>
            <w:r w:rsidR="00237D74">
              <w:rPr>
                <w:sz w:val="24"/>
                <w:szCs w:val="24"/>
              </w:rPr>
              <w:t>59 090,2</w:t>
            </w:r>
            <w:r w:rsidRPr="00F50477">
              <w:rPr>
                <w:sz w:val="24"/>
                <w:szCs w:val="24"/>
              </w:rPr>
              <w:t xml:space="preserve"> млн. рублей</w:t>
            </w:r>
          </w:p>
          <w:p w:rsidR="008E5951" w:rsidRPr="00F50477" w:rsidRDefault="00181DDE" w:rsidP="00237D74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237D74">
              <w:rPr>
                <w:sz w:val="24"/>
                <w:szCs w:val="24"/>
              </w:rPr>
              <w:t>5</w:t>
            </w:r>
            <w:r w:rsidRPr="00F50477">
              <w:rPr>
                <w:sz w:val="24"/>
                <w:szCs w:val="24"/>
              </w:rPr>
              <w:t xml:space="preserve"> год – </w:t>
            </w:r>
            <w:r w:rsidR="00237D74">
              <w:rPr>
                <w:sz w:val="24"/>
                <w:szCs w:val="24"/>
              </w:rPr>
              <w:t>59 154,5</w:t>
            </w:r>
            <w:r w:rsidRPr="00F50477">
              <w:rPr>
                <w:sz w:val="24"/>
                <w:szCs w:val="24"/>
              </w:rPr>
              <w:t xml:space="preserve"> – </w:t>
            </w:r>
            <w:r w:rsidR="00237D74">
              <w:rPr>
                <w:sz w:val="24"/>
                <w:szCs w:val="24"/>
              </w:rPr>
              <w:t>62 502,0</w:t>
            </w:r>
            <w:r w:rsidRPr="00F50477">
              <w:rPr>
                <w:sz w:val="24"/>
                <w:szCs w:val="24"/>
              </w:rPr>
              <w:t xml:space="preserve"> </w:t>
            </w:r>
            <w:r w:rsidR="007909E7" w:rsidRPr="00F50477">
              <w:rPr>
                <w:sz w:val="24"/>
                <w:szCs w:val="24"/>
              </w:rPr>
              <w:t>млн. рублей</w:t>
            </w:r>
          </w:p>
        </w:tc>
      </w:tr>
      <w:tr w:rsidR="00555EF2" w:rsidRPr="00F50477" w:rsidTr="00933457">
        <w:trPr>
          <w:trHeight w:val="839"/>
        </w:trPr>
        <w:tc>
          <w:tcPr>
            <w:tcW w:w="8930" w:type="dxa"/>
          </w:tcPr>
          <w:p w:rsidR="00AB02A2" w:rsidRPr="00F50477" w:rsidRDefault="008E5951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Фонд оплаты труда наёмных работников (по полному кругу):</w:t>
            </w:r>
          </w:p>
          <w:p w:rsidR="00181DDE" w:rsidRPr="00F50477" w:rsidRDefault="00181DDE" w:rsidP="00181DDE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237D74">
              <w:rPr>
                <w:sz w:val="24"/>
                <w:szCs w:val="24"/>
              </w:rPr>
              <w:t>3</w:t>
            </w:r>
            <w:r w:rsidRPr="00F50477">
              <w:rPr>
                <w:sz w:val="24"/>
                <w:szCs w:val="24"/>
              </w:rPr>
              <w:t xml:space="preserve"> год – </w:t>
            </w:r>
            <w:r w:rsidR="00237D74">
              <w:rPr>
                <w:sz w:val="24"/>
                <w:szCs w:val="24"/>
              </w:rPr>
              <w:t xml:space="preserve">8 742 000,0 </w:t>
            </w:r>
            <w:r w:rsidRPr="00F50477">
              <w:rPr>
                <w:sz w:val="24"/>
                <w:szCs w:val="24"/>
              </w:rPr>
              <w:t xml:space="preserve">– </w:t>
            </w:r>
            <w:r w:rsidR="00237D74">
              <w:rPr>
                <w:sz w:val="24"/>
                <w:szCs w:val="24"/>
              </w:rPr>
              <w:t>8 893 300,0</w:t>
            </w:r>
            <w:r w:rsidRPr="00F50477">
              <w:rPr>
                <w:sz w:val="24"/>
                <w:szCs w:val="24"/>
              </w:rPr>
              <w:t xml:space="preserve"> </w:t>
            </w:r>
            <w:r w:rsidR="00AA249E">
              <w:rPr>
                <w:sz w:val="24"/>
                <w:szCs w:val="24"/>
              </w:rPr>
              <w:t>тыс</w:t>
            </w:r>
            <w:r w:rsidRPr="00F50477">
              <w:rPr>
                <w:sz w:val="24"/>
                <w:szCs w:val="24"/>
              </w:rPr>
              <w:t>. рублей</w:t>
            </w:r>
          </w:p>
          <w:p w:rsidR="00181DDE" w:rsidRPr="00F50477" w:rsidRDefault="00181DDE" w:rsidP="00181DDE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237D74">
              <w:rPr>
                <w:sz w:val="24"/>
                <w:szCs w:val="24"/>
              </w:rPr>
              <w:t>4</w:t>
            </w:r>
            <w:r w:rsidRPr="00F50477">
              <w:rPr>
                <w:sz w:val="24"/>
                <w:szCs w:val="24"/>
              </w:rPr>
              <w:t xml:space="preserve"> год – </w:t>
            </w:r>
            <w:r w:rsidR="00237D74">
              <w:rPr>
                <w:sz w:val="24"/>
                <w:szCs w:val="24"/>
              </w:rPr>
              <w:t>9 109 100,0</w:t>
            </w:r>
            <w:r w:rsidRPr="00F50477">
              <w:rPr>
                <w:sz w:val="24"/>
                <w:szCs w:val="24"/>
              </w:rPr>
              <w:t xml:space="preserve"> – </w:t>
            </w:r>
            <w:r w:rsidR="00237D74">
              <w:rPr>
                <w:sz w:val="24"/>
                <w:szCs w:val="24"/>
              </w:rPr>
              <w:t>9 469 500,0</w:t>
            </w:r>
            <w:r w:rsidRPr="00F50477">
              <w:rPr>
                <w:sz w:val="24"/>
                <w:szCs w:val="24"/>
              </w:rPr>
              <w:t xml:space="preserve"> </w:t>
            </w:r>
            <w:r w:rsidR="00AA249E">
              <w:rPr>
                <w:sz w:val="24"/>
                <w:szCs w:val="24"/>
              </w:rPr>
              <w:t>тыс</w:t>
            </w:r>
            <w:r w:rsidRPr="00F50477">
              <w:rPr>
                <w:sz w:val="24"/>
                <w:szCs w:val="24"/>
              </w:rPr>
              <w:t>. рублей</w:t>
            </w:r>
          </w:p>
          <w:p w:rsidR="008E5951" w:rsidRPr="00F50477" w:rsidRDefault="00181DDE" w:rsidP="00237D74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237D74">
              <w:rPr>
                <w:sz w:val="24"/>
                <w:szCs w:val="24"/>
              </w:rPr>
              <w:t>5</w:t>
            </w:r>
            <w:r w:rsidRPr="00F50477">
              <w:rPr>
                <w:sz w:val="24"/>
                <w:szCs w:val="24"/>
              </w:rPr>
              <w:t xml:space="preserve"> год – </w:t>
            </w:r>
            <w:r w:rsidR="00237D74">
              <w:rPr>
                <w:sz w:val="24"/>
                <w:szCs w:val="24"/>
              </w:rPr>
              <w:t>9 518 900,0</w:t>
            </w:r>
            <w:r w:rsidRPr="00F50477">
              <w:rPr>
                <w:sz w:val="24"/>
                <w:szCs w:val="24"/>
              </w:rPr>
              <w:t xml:space="preserve"> – </w:t>
            </w:r>
            <w:r w:rsidR="00237D74">
              <w:rPr>
                <w:sz w:val="24"/>
                <w:szCs w:val="24"/>
              </w:rPr>
              <w:t>10 081 100,0</w:t>
            </w:r>
            <w:r w:rsidRPr="00F50477">
              <w:rPr>
                <w:sz w:val="24"/>
                <w:szCs w:val="24"/>
              </w:rPr>
              <w:t xml:space="preserve"> </w:t>
            </w:r>
            <w:r w:rsidR="00AA249E">
              <w:rPr>
                <w:sz w:val="24"/>
                <w:szCs w:val="24"/>
              </w:rPr>
              <w:t>тыс</w:t>
            </w:r>
            <w:r w:rsidRPr="00F50477">
              <w:rPr>
                <w:sz w:val="24"/>
                <w:szCs w:val="24"/>
              </w:rPr>
              <w:t>. рублей</w:t>
            </w:r>
          </w:p>
        </w:tc>
      </w:tr>
      <w:tr w:rsidR="00555EF2" w:rsidRPr="00F50477" w:rsidTr="00933457">
        <w:trPr>
          <w:trHeight w:val="839"/>
        </w:trPr>
        <w:tc>
          <w:tcPr>
            <w:tcW w:w="8930" w:type="dxa"/>
          </w:tcPr>
          <w:p w:rsidR="0086108D" w:rsidRPr="00F50477" w:rsidRDefault="0086108D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Среднесписочная числ</w:t>
            </w:r>
            <w:r w:rsidR="008C03C7">
              <w:rPr>
                <w:sz w:val="24"/>
                <w:szCs w:val="24"/>
              </w:rPr>
              <w:t xml:space="preserve">енность работников (без внешних </w:t>
            </w:r>
            <w:r w:rsidR="00BB5E37" w:rsidRPr="00F50477">
              <w:rPr>
                <w:sz w:val="24"/>
                <w:szCs w:val="24"/>
              </w:rPr>
              <w:t xml:space="preserve">совместителей)  </w:t>
            </w:r>
            <w:r w:rsidR="008C03C7">
              <w:rPr>
                <w:sz w:val="24"/>
                <w:szCs w:val="24"/>
              </w:rPr>
              <w:t xml:space="preserve">                          </w:t>
            </w:r>
            <w:r w:rsidRPr="00F50477">
              <w:rPr>
                <w:sz w:val="24"/>
                <w:szCs w:val="24"/>
              </w:rPr>
              <w:t>по полному кругу:</w:t>
            </w:r>
          </w:p>
          <w:p w:rsidR="00F804A7" w:rsidRPr="00F50477" w:rsidRDefault="00F804A7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237D74">
              <w:rPr>
                <w:sz w:val="24"/>
                <w:szCs w:val="24"/>
              </w:rPr>
              <w:t>3</w:t>
            </w:r>
            <w:r w:rsidRPr="00F50477">
              <w:rPr>
                <w:sz w:val="24"/>
                <w:szCs w:val="24"/>
              </w:rPr>
              <w:t xml:space="preserve"> год – </w:t>
            </w:r>
            <w:r w:rsidR="00237D74">
              <w:rPr>
                <w:sz w:val="24"/>
                <w:szCs w:val="24"/>
              </w:rPr>
              <w:t>15 540</w:t>
            </w:r>
            <w:r w:rsidR="00133ECE" w:rsidRPr="00F50477">
              <w:rPr>
                <w:sz w:val="24"/>
                <w:szCs w:val="24"/>
              </w:rPr>
              <w:t xml:space="preserve"> – </w:t>
            </w:r>
            <w:r w:rsidR="00237D74">
              <w:rPr>
                <w:sz w:val="24"/>
                <w:szCs w:val="24"/>
              </w:rPr>
              <w:t>15 660</w:t>
            </w:r>
            <w:r w:rsidR="00877139" w:rsidRPr="00F50477">
              <w:rPr>
                <w:sz w:val="24"/>
                <w:szCs w:val="24"/>
              </w:rPr>
              <w:t xml:space="preserve"> </w:t>
            </w:r>
            <w:r w:rsidRPr="00F50477">
              <w:rPr>
                <w:sz w:val="24"/>
                <w:szCs w:val="24"/>
              </w:rPr>
              <w:t>человек</w:t>
            </w:r>
          </w:p>
          <w:p w:rsidR="00F804A7" w:rsidRPr="00F50477" w:rsidRDefault="00F804A7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237D74">
              <w:rPr>
                <w:sz w:val="24"/>
                <w:szCs w:val="24"/>
              </w:rPr>
              <w:t>4</w:t>
            </w:r>
            <w:r w:rsidRPr="00F50477">
              <w:rPr>
                <w:sz w:val="24"/>
                <w:szCs w:val="24"/>
              </w:rPr>
              <w:t xml:space="preserve"> год – </w:t>
            </w:r>
            <w:r w:rsidR="00237D74">
              <w:rPr>
                <w:sz w:val="24"/>
                <w:szCs w:val="24"/>
              </w:rPr>
              <w:t>15 500</w:t>
            </w:r>
            <w:r w:rsidR="00877139" w:rsidRPr="00F50477">
              <w:rPr>
                <w:sz w:val="24"/>
                <w:szCs w:val="24"/>
              </w:rPr>
              <w:t xml:space="preserve"> – </w:t>
            </w:r>
            <w:r w:rsidR="00237D74">
              <w:rPr>
                <w:sz w:val="24"/>
                <w:szCs w:val="24"/>
              </w:rPr>
              <w:t>15 700</w:t>
            </w:r>
            <w:r w:rsidR="00877139" w:rsidRPr="00F50477">
              <w:rPr>
                <w:sz w:val="24"/>
                <w:szCs w:val="24"/>
              </w:rPr>
              <w:t xml:space="preserve"> </w:t>
            </w:r>
            <w:r w:rsidRPr="00F50477">
              <w:rPr>
                <w:sz w:val="24"/>
                <w:szCs w:val="24"/>
              </w:rPr>
              <w:t>человек</w:t>
            </w:r>
          </w:p>
          <w:p w:rsidR="0086108D" w:rsidRPr="00F50477" w:rsidRDefault="00F804A7" w:rsidP="00237D74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237D74">
              <w:rPr>
                <w:sz w:val="24"/>
                <w:szCs w:val="24"/>
              </w:rPr>
              <w:t>5</w:t>
            </w:r>
            <w:r w:rsidRPr="00F50477">
              <w:rPr>
                <w:sz w:val="24"/>
                <w:szCs w:val="24"/>
              </w:rPr>
              <w:t xml:space="preserve"> год – </w:t>
            </w:r>
            <w:r w:rsidR="00237D74">
              <w:rPr>
                <w:sz w:val="24"/>
                <w:szCs w:val="24"/>
              </w:rPr>
              <w:t>15 500</w:t>
            </w:r>
            <w:r w:rsidR="00133ECE" w:rsidRPr="00F50477">
              <w:rPr>
                <w:sz w:val="24"/>
                <w:szCs w:val="24"/>
              </w:rPr>
              <w:t xml:space="preserve"> – </w:t>
            </w:r>
            <w:r w:rsidR="00237D74">
              <w:rPr>
                <w:sz w:val="24"/>
                <w:szCs w:val="24"/>
              </w:rPr>
              <w:t>15 700</w:t>
            </w:r>
            <w:r w:rsidR="00133ECE" w:rsidRPr="00F50477">
              <w:rPr>
                <w:sz w:val="24"/>
                <w:szCs w:val="24"/>
              </w:rPr>
              <w:t xml:space="preserve"> </w:t>
            </w:r>
            <w:r w:rsidR="00A37D81" w:rsidRPr="00F50477">
              <w:rPr>
                <w:sz w:val="24"/>
                <w:szCs w:val="24"/>
              </w:rPr>
              <w:t>человек</w:t>
            </w:r>
          </w:p>
        </w:tc>
      </w:tr>
      <w:tr w:rsidR="00555EF2" w:rsidRPr="00F50477" w:rsidTr="00933457">
        <w:trPr>
          <w:trHeight w:val="839"/>
        </w:trPr>
        <w:tc>
          <w:tcPr>
            <w:tcW w:w="8930" w:type="dxa"/>
          </w:tcPr>
          <w:p w:rsidR="0086108D" w:rsidRPr="00F50477" w:rsidRDefault="0086108D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 xml:space="preserve">Объём инвестиций в основной капитал за счёт всех источников финансирования </w:t>
            </w:r>
            <w:r w:rsidR="006223E0" w:rsidRPr="00F50477">
              <w:rPr>
                <w:sz w:val="24"/>
                <w:szCs w:val="24"/>
              </w:rPr>
              <w:t xml:space="preserve">                   </w:t>
            </w:r>
            <w:r w:rsidRPr="00F50477">
              <w:rPr>
                <w:sz w:val="24"/>
                <w:szCs w:val="24"/>
              </w:rPr>
              <w:t>по крупным и средним организациям:</w:t>
            </w:r>
          </w:p>
          <w:p w:rsidR="006223E0" w:rsidRPr="00F50477" w:rsidRDefault="005D61FC" w:rsidP="006223E0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4E1BC0">
              <w:rPr>
                <w:sz w:val="24"/>
                <w:szCs w:val="24"/>
              </w:rPr>
              <w:t>3</w:t>
            </w:r>
            <w:r w:rsidRPr="00F50477">
              <w:rPr>
                <w:sz w:val="24"/>
                <w:szCs w:val="24"/>
              </w:rPr>
              <w:t xml:space="preserve"> год – </w:t>
            </w:r>
            <w:r w:rsidR="004E1BC0">
              <w:rPr>
                <w:sz w:val="24"/>
                <w:szCs w:val="24"/>
              </w:rPr>
              <w:t>4 822 000,0</w:t>
            </w:r>
            <w:r w:rsidRPr="00F50477">
              <w:rPr>
                <w:sz w:val="24"/>
                <w:szCs w:val="24"/>
              </w:rPr>
              <w:t xml:space="preserve"> – </w:t>
            </w:r>
            <w:r w:rsidR="004E1BC0">
              <w:rPr>
                <w:sz w:val="24"/>
                <w:szCs w:val="24"/>
              </w:rPr>
              <w:t>4 886 000,0</w:t>
            </w:r>
            <w:r w:rsidR="002229B5" w:rsidRPr="00F50477">
              <w:rPr>
                <w:sz w:val="24"/>
                <w:szCs w:val="24"/>
              </w:rPr>
              <w:t xml:space="preserve"> </w:t>
            </w:r>
            <w:r w:rsidRPr="00F50477">
              <w:rPr>
                <w:sz w:val="24"/>
                <w:szCs w:val="24"/>
              </w:rPr>
              <w:t>тыс</w:t>
            </w:r>
            <w:r w:rsidR="006223E0" w:rsidRPr="00F50477">
              <w:rPr>
                <w:sz w:val="24"/>
                <w:szCs w:val="24"/>
              </w:rPr>
              <w:t>. рублей</w:t>
            </w:r>
          </w:p>
          <w:p w:rsidR="006223E0" w:rsidRPr="00F50477" w:rsidRDefault="005D61FC" w:rsidP="006223E0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4E1BC0">
              <w:rPr>
                <w:sz w:val="24"/>
                <w:szCs w:val="24"/>
              </w:rPr>
              <w:t>4</w:t>
            </w:r>
            <w:r w:rsidRPr="00F50477">
              <w:rPr>
                <w:sz w:val="24"/>
                <w:szCs w:val="24"/>
              </w:rPr>
              <w:t xml:space="preserve"> год – </w:t>
            </w:r>
            <w:r w:rsidR="004E1BC0">
              <w:rPr>
                <w:sz w:val="24"/>
                <w:szCs w:val="24"/>
              </w:rPr>
              <w:t>5 218 700,0</w:t>
            </w:r>
            <w:r w:rsidRPr="00F50477">
              <w:rPr>
                <w:sz w:val="24"/>
                <w:szCs w:val="24"/>
              </w:rPr>
              <w:t xml:space="preserve"> – </w:t>
            </w:r>
            <w:r w:rsidR="004E1BC0">
              <w:rPr>
                <w:sz w:val="24"/>
                <w:szCs w:val="24"/>
              </w:rPr>
              <w:t>5 369 000,0</w:t>
            </w:r>
            <w:r w:rsidR="006223E0" w:rsidRPr="00F50477">
              <w:rPr>
                <w:sz w:val="24"/>
                <w:szCs w:val="24"/>
              </w:rPr>
              <w:t xml:space="preserve"> </w:t>
            </w:r>
            <w:r w:rsidRPr="00F50477">
              <w:rPr>
                <w:sz w:val="24"/>
                <w:szCs w:val="24"/>
              </w:rPr>
              <w:t>тыс</w:t>
            </w:r>
            <w:r w:rsidR="006223E0" w:rsidRPr="00F50477">
              <w:rPr>
                <w:sz w:val="24"/>
                <w:szCs w:val="24"/>
              </w:rPr>
              <w:t>. рублей</w:t>
            </w:r>
          </w:p>
          <w:p w:rsidR="0086108D" w:rsidRPr="00F50477" w:rsidRDefault="005D61FC" w:rsidP="004E1BC0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4E1BC0">
              <w:rPr>
                <w:sz w:val="24"/>
                <w:szCs w:val="24"/>
              </w:rPr>
              <w:t>5</w:t>
            </w:r>
            <w:r w:rsidRPr="00F50477">
              <w:rPr>
                <w:sz w:val="24"/>
                <w:szCs w:val="24"/>
              </w:rPr>
              <w:t xml:space="preserve"> год – </w:t>
            </w:r>
            <w:r w:rsidR="004E1BC0">
              <w:rPr>
                <w:sz w:val="24"/>
                <w:szCs w:val="24"/>
              </w:rPr>
              <w:t>5 614 000,0</w:t>
            </w:r>
            <w:r w:rsidR="002229B5" w:rsidRPr="00F50477">
              <w:rPr>
                <w:sz w:val="24"/>
                <w:szCs w:val="24"/>
              </w:rPr>
              <w:t xml:space="preserve"> – </w:t>
            </w:r>
            <w:r w:rsidR="004E1BC0">
              <w:rPr>
                <w:sz w:val="24"/>
                <w:szCs w:val="24"/>
              </w:rPr>
              <w:t>5 884 000,0</w:t>
            </w:r>
            <w:r w:rsidRPr="00F50477">
              <w:rPr>
                <w:sz w:val="24"/>
                <w:szCs w:val="24"/>
              </w:rPr>
              <w:t xml:space="preserve"> тыс</w:t>
            </w:r>
            <w:r w:rsidR="002229B5" w:rsidRPr="00F50477">
              <w:rPr>
                <w:sz w:val="24"/>
                <w:szCs w:val="24"/>
              </w:rPr>
              <w:t>. рублей</w:t>
            </w:r>
          </w:p>
        </w:tc>
      </w:tr>
      <w:tr w:rsidR="00555EF2" w:rsidRPr="00F50477" w:rsidTr="00933457">
        <w:trPr>
          <w:trHeight w:val="1735"/>
        </w:trPr>
        <w:tc>
          <w:tcPr>
            <w:tcW w:w="8930" w:type="dxa"/>
          </w:tcPr>
          <w:p w:rsidR="00E61EC3" w:rsidRPr="00F50477" w:rsidRDefault="00E61EC3" w:rsidP="00F804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Оборот розничной торговли по крупным и средним организациям:</w:t>
            </w:r>
          </w:p>
          <w:p w:rsidR="00AA0BA7" w:rsidRPr="00F50477" w:rsidRDefault="00AA0BA7" w:rsidP="00AA0B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4E1BC0">
              <w:rPr>
                <w:sz w:val="24"/>
                <w:szCs w:val="24"/>
              </w:rPr>
              <w:t>3</w:t>
            </w:r>
            <w:r w:rsidRPr="00F50477">
              <w:rPr>
                <w:sz w:val="24"/>
                <w:szCs w:val="24"/>
              </w:rPr>
              <w:t xml:space="preserve"> год – </w:t>
            </w:r>
            <w:r w:rsidR="004E1BC0">
              <w:rPr>
                <w:sz w:val="24"/>
                <w:szCs w:val="24"/>
              </w:rPr>
              <w:t>6 360,2</w:t>
            </w:r>
            <w:r w:rsidRPr="00F50477">
              <w:rPr>
                <w:sz w:val="24"/>
                <w:szCs w:val="24"/>
              </w:rPr>
              <w:t xml:space="preserve"> – </w:t>
            </w:r>
            <w:r w:rsidR="004E1BC0">
              <w:rPr>
                <w:sz w:val="24"/>
                <w:szCs w:val="24"/>
              </w:rPr>
              <w:t>6 473,2</w:t>
            </w:r>
            <w:r w:rsidRPr="00F50477">
              <w:rPr>
                <w:sz w:val="24"/>
                <w:szCs w:val="24"/>
              </w:rPr>
              <w:t xml:space="preserve"> млн. рублей</w:t>
            </w:r>
          </w:p>
          <w:p w:rsidR="00AA0BA7" w:rsidRPr="00F50477" w:rsidRDefault="00AA0BA7" w:rsidP="00AA0BA7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4E1BC0">
              <w:rPr>
                <w:sz w:val="24"/>
                <w:szCs w:val="24"/>
              </w:rPr>
              <w:t>4</w:t>
            </w:r>
            <w:r w:rsidRPr="00F50477">
              <w:rPr>
                <w:sz w:val="24"/>
                <w:szCs w:val="24"/>
              </w:rPr>
              <w:t xml:space="preserve"> год – </w:t>
            </w:r>
            <w:r w:rsidR="004E1BC0">
              <w:rPr>
                <w:sz w:val="24"/>
                <w:szCs w:val="24"/>
              </w:rPr>
              <w:t>6 772,7</w:t>
            </w:r>
            <w:r w:rsidRPr="00F50477">
              <w:rPr>
                <w:sz w:val="24"/>
                <w:szCs w:val="24"/>
              </w:rPr>
              <w:t xml:space="preserve"> – </w:t>
            </w:r>
            <w:r w:rsidR="004E1BC0">
              <w:rPr>
                <w:sz w:val="24"/>
                <w:szCs w:val="24"/>
              </w:rPr>
              <w:t>7 129,9</w:t>
            </w:r>
            <w:r w:rsidRPr="00F50477">
              <w:rPr>
                <w:sz w:val="24"/>
                <w:szCs w:val="24"/>
              </w:rPr>
              <w:t xml:space="preserve"> млн. рублей</w:t>
            </w:r>
          </w:p>
          <w:p w:rsidR="00E61EC3" w:rsidRPr="00F50477" w:rsidRDefault="00AA0BA7" w:rsidP="004E1BC0">
            <w:pPr>
              <w:pStyle w:val="a9"/>
              <w:shd w:val="clear" w:color="auto" w:fill="auto"/>
              <w:spacing w:after="0" w:line="276" w:lineRule="auto"/>
              <w:ind w:firstLine="0"/>
              <w:jc w:val="both"/>
              <w:rPr>
                <w:sz w:val="24"/>
                <w:szCs w:val="24"/>
              </w:rPr>
            </w:pPr>
            <w:r w:rsidRPr="00F50477">
              <w:rPr>
                <w:sz w:val="24"/>
                <w:szCs w:val="24"/>
              </w:rPr>
              <w:t>202</w:t>
            </w:r>
            <w:r w:rsidR="004E1BC0">
              <w:rPr>
                <w:sz w:val="24"/>
                <w:szCs w:val="24"/>
              </w:rPr>
              <w:t>5</w:t>
            </w:r>
            <w:r w:rsidRPr="00F50477">
              <w:rPr>
                <w:sz w:val="24"/>
                <w:szCs w:val="24"/>
              </w:rPr>
              <w:t xml:space="preserve"> год –</w:t>
            </w:r>
            <w:r w:rsidR="009E628B" w:rsidRPr="00F50477">
              <w:rPr>
                <w:sz w:val="24"/>
                <w:szCs w:val="24"/>
              </w:rPr>
              <w:t xml:space="preserve"> </w:t>
            </w:r>
            <w:r w:rsidR="004E1BC0">
              <w:rPr>
                <w:sz w:val="24"/>
                <w:szCs w:val="24"/>
              </w:rPr>
              <w:t>7 191,5</w:t>
            </w:r>
            <w:r w:rsidRPr="00F50477">
              <w:rPr>
                <w:sz w:val="24"/>
                <w:szCs w:val="24"/>
              </w:rPr>
              <w:t xml:space="preserve"> – </w:t>
            </w:r>
            <w:r w:rsidR="004E1BC0">
              <w:rPr>
                <w:sz w:val="24"/>
                <w:szCs w:val="24"/>
              </w:rPr>
              <w:t>7 711,7</w:t>
            </w:r>
            <w:r w:rsidR="009E628B" w:rsidRPr="00F50477">
              <w:rPr>
                <w:sz w:val="24"/>
                <w:szCs w:val="24"/>
              </w:rPr>
              <w:t xml:space="preserve"> млн. рублей</w:t>
            </w:r>
          </w:p>
        </w:tc>
      </w:tr>
    </w:tbl>
    <w:p w:rsidR="00F50477" w:rsidRPr="00F50477" w:rsidRDefault="00F50477" w:rsidP="00D216DE">
      <w:pPr>
        <w:pStyle w:val="a9"/>
        <w:shd w:val="clear" w:color="auto" w:fill="auto"/>
        <w:spacing w:after="0" w:line="360" w:lineRule="auto"/>
        <w:ind w:firstLine="0"/>
        <w:jc w:val="center"/>
        <w:rPr>
          <w:b/>
          <w:sz w:val="24"/>
          <w:szCs w:val="24"/>
        </w:rPr>
      </w:pPr>
    </w:p>
    <w:p w:rsidR="000B1B9F" w:rsidRPr="00F50477" w:rsidRDefault="00D216DE" w:rsidP="00D216DE">
      <w:pPr>
        <w:pStyle w:val="a9"/>
        <w:shd w:val="clear" w:color="auto" w:fill="auto"/>
        <w:spacing w:after="0" w:line="360" w:lineRule="auto"/>
        <w:ind w:firstLine="0"/>
        <w:jc w:val="center"/>
        <w:rPr>
          <w:b/>
          <w:sz w:val="24"/>
          <w:szCs w:val="24"/>
        </w:rPr>
      </w:pPr>
      <w:r w:rsidRPr="00F50477">
        <w:rPr>
          <w:b/>
          <w:sz w:val="24"/>
          <w:szCs w:val="24"/>
        </w:rPr>
        <w:t>1</w:t>
      </w:r>
      <w:r w:rsidR="00AE4912" w:rsidRPr="00F50477">
        <w:rPr>
          <w:b/>
          <w:sz w:val="24"/>
          <w:szCs w:val="24"/>
        </w:rPr>
        <w:t xml:space="preserve">. </w:t>
      </w:r>
      <w:r w:rsidR="00AA4AAC" w:rsidRPr="00F50477">
        <w:rPr>
          <w:b/>
          <w:sz w:val="24"/>
          <w:szCs w:val="24"/>
        </w:rPr>
        <w:t>Население</w:t>
      </w:r>
    </w:p>
    <w:p w:rsidR="00174238" w:rsidRPr="001144E5" w:rsidRDefault="00174238" w:rsidP="000777B1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144E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На протяжении нескольких лет демографическая ситуация в моногороде </w:t>
      </w:r>
      <w:proofErr w:type="spellStart"/>
      <w:r w:rsidRPr="001144E5">
        <w:rPr>
          <w:rFonts w:ascii="Times New Roman" w:eastAsia="Arial Unicode MS" w:hAnsi="Times New Roman" w:cs="Times New Roman"/>
          <w:sz w:val="24"/>
          <w:szCs w:val="24"/>
          <w:lang w:eastAsia="ru-RU"/>
        </w:rPr>
        <w:t>Сатки</w:t>
      </w:r>
      <w:proofErr w:type="spellEnd"/>
      <w:r w:rsidRPr="001144E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характеризуется снижением численности постоянного населения. </w:t>
      </w:r>
    </w:p>
    <w:p w:rsidR="0010481C" w:rsidRPr="001144E5" w:rsidRDefault="00174238" w:rsidP="000777B1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1144E5">
        <w:rPr>
          <w:rFonts w:ascii="Times New Roman" w:eastAsia="Arial Unicode MS" w:hAnsi="Times New Roman" w:cs="Times New Roman"/>
          <w:sz w:val="24"/>
          <w:szCs w:val="24"/>
          <w:lang w:eastAsia="ru-RU"/>
        </w:rPr>
        <w:t>Численность постоянного населения (среднегодовая) моногорода за 20</w:t>
      </w:r>
      <w:r w:rsidR="001144E5" w:rsidRPr="001144E5">
        <w:rPr>
          <w:rFonts w:ascii="Times New Roman" w:eastAsia="Arial Unicode MS" w:hAnsi="Times New Roman" w:cs="Times New Roman"/>
          <w:sz w:val="24"/>
          <w:szCs w:val="24"/>
          <w:lang w:eastAsia="ru-RU"/>
        </w:rPr>
        <w:t>2</w:t>
      </w:r>
      <w:r w:rsidR="004E1BC0">
        <w:rPr>
          <w:rFonts w:ascii="Times New Roman" w:eastAsia="Arial Unicode MS" w:hAnsi="Times New Roman" w:cs="Times New Roman"/>
          <w:sz w:val="24"/>
          <w:szCs w:val="24"/>
          <w:lang w:eastAsia="ru-RU"/>
        </w:rPr>
        <w:t>1</w:t>
      </w:r>
      <w:r w:rsidRPr="001144E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год</w:t>
      </w:r>
      <w:r w:rsidR="00E36576" w:rsidRPr="001144E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, </w:t>
      </w:r>
      <w:r w:rsidRPr="001144E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 отношению к соответствующему периоду прошлого года, сократилась на </w:t>
      </w:r>
      <w:r w:rsidR="004E1BC0">
        <w:rPr>
          <w:rFonts w:ascii="Times New Roman" w:eastAsia="Arial Unicode MS" w:hAnsi="Times New Roman" w:cs="Times New Roman"/>
          <w:sz w:val="24"/>
          <w:szCs w:val="24"/>
          <w:lang w:eastAsia="ru-RU"/>
        </w:rPr>
        <w:t>1,2</w:t>
      </w:r>
      <w:r w:rsidRPr="001144E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% или на </w:t>
      </w:r>
      <w:r w:rsid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492</w:t>
      </w:r>
      <w:r w:rsidRPr="001144E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человек</w:t>
      </w:r>
      <w:r w:rsidR="00E36576" w:rsidRPr="001144E5">
        <w:rPr>
          <w:rFonts w:ascii="Times New Roman" w:eastAsia="Arial Unicode MS" w:hAnsi="Times New Roman" w:cs="Times New Roman"/>
          <w:sz w:val="24"/>
          <w:szCs w:val="24"/>
          <w:lang w:eastAsia="ru-RU"/>
        </w:rPr>
        <w:t>а</w:t>
      </w:r>
      <w:r w:rsidRPr="001144E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 составила </w:t>
      </w:r>
      <w:r w:rsidR="00E36576" w:rsidRPr="001144E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42 </w:t>
      </w:r>
      <w:r w:rsid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056</w:t>
      </w:r>
      <w:r w:rsidRPr="001144E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человек. </w:t>
      </w:r>
    </w:p>
    <w:p w:rsidR="00174238" w:rsidRPr="00ED7BA3" w:rsidRDefault="00174238" w:rsidP="000777B1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lastRenderedPageBreak/>
        <w:t>За 20</w:t>
      </w:r>
      <w:r w:rsidR="001144E5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2</w:t>
      </w:r>
      <w:r w:rsidR="00ED7BA3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1</w:t>
      </w:r>
      <w:r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год родилось </w:t>
      </w:r>
      <w:r w:rsidR="00ED7BA3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389</w:t>
      </w:r>
      <w:r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</w:t>
      </w:r>
      <w:r w:rsidR="00E36576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еловек</w:t>
      </w:r>
      <w:r w:rsidR="0010481C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, </w:t>
      </w:r>
      <w:r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а умерло </w:t>
      </w:r>
      <w:r w:rsidR="00ED7BA3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804</w:t>
      </w:r>
      <w:r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На постоянное место жительства прибыло </w:t>
      </w:r>
      <w:r w:rsidR="00ED7BA3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968</w:t>
      </w:r>
      <w:r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человек, выбыло – 1 </w:t>
      </w:r>
      <w:r w:rsidR="0061356F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0</w:t>
      </w:r>
      <w:r w:rsidR="00ED7BA3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04</w:t>
      </w:r>
      <w:r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человек</w:t>
      </w:r>
      <w:r w:rsidR="0061356F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а</w:t>
      </w:r>
      <w:r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. За счет миграционной убыли население </w:t>
      </w:r>
      <w:r w:rsidR="00ED7BA3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сократилось</w:t>
      </w:r>
      <w:r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на </w:t>
      </w:r>
      <w:r w:rsidR="00ED7BA3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36</w:t>
      </w:r>
      <w:r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человек, а за счет естественной убыли –</w:t>
      </w:r>
      <w:r w:rsidR="00E36576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сократилось</w:t>
      </w:r>
      <w:r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на </w:t>
      </w:r>
      <w:r w:rsidR="00ED7BA3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415</w:t>
      </w:r>
      <w:r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человек.</w:t>
      </w:r>
      <w:r w:rsidR="00E36576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Таким образом, за 20</w:t>
      </w:r>
      <w:r w:rsidR="0061356F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2</w:t>
      </w:r>
      <w:r w:rsidR="00B02643">
        <w:rPr>
          <w:rFonts w:ascii="Times New Roman" w:eastAsia="Arial Unicode MS" w:hAnsi="Times New Roman" w:cs="Times New Roman"/>
          <w:sz w:val="24"/>
          <w:szCs w:val="24"/>
          <w:lang w:eastAsia="ru-RU"/>
        </w:rPr>
        <w:t>1</w:t>
      </w:r>
      <w:r w:rsidR="0010481C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год численность постоянного населения сократилась на </w:t>
      </w:r>
      <w:r w:rsidR="00ED7BA3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451</w:t>
      </w:r>
      <w:r w:rsidR="0010481C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человек</w:t>
      </w:r>
      <w:r w:rsidR="0061356F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а</w:t>
      </w:r>
      <w:r w:rsidR="0010481C" w:rsidRPr="00ED7BA3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174238" w:rsidRPr="00FC7388" w:rsidRDefault="00174238" w:rsidP="000777B1">
      <w:pPr>
        <w:spacing w:after="0" w:line="360" w:lineRule="auto"/>
        <w:ind w:right="2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>По состоянию на 01.07.20</w:t>
      </w:r>
      <w:r w:rsidR="00E36576"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>2</w:t>
      </w:r>
      <w:r w:rsidR="00FC7388"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>2</w:t>
      </w:r>
      <w:r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численность постоянного населения в моногороде </w:t>
      </w:r>
      <w:proofErr w:type="spellStart"/>
      <w:r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>Сатка</w:t>
      </w:r>
      <w:proofErr w:type="spellEnd"/>
      <w:r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снизилась на </w:t>
      </w:r>
      <w:r w:rsidR="00FC7388"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>1,2</w:t>
      </w:r>
      <w:r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% и составила 4</w:t>
      </w:r>
      <w:r w:rsidR="00FC7388"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>1</w:t>
      </w:r>
      <w:r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FC7388"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>583</w:t>
      </w:r>
      <w:r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человек</w:t>
      </w:r>
      <w:r w:rsidR="00FC7388"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>а</w:t>
      </w:r>
      <w:r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>. В 1-ом полугодии</w:t>
      </w:r>
      <w:r w:rsidR="00084C5D"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202</w:t>
      </w:r>
      <w:r w:rsidR="006F0BE9">
        <w:rPr>
          <w:rFonts w:ascii="Times New Roman" w:eastAsia="Arial Unicode MS" w:hAnsi="Times New Roman" w:cs="Times New Roman"/>
          <w:sz w:val="24"/>
          <w:szCs w:val="24"/>
          <w:lang w:eastAsia="ru-RU"/>
        </w:rPr>
        <w:t>2</w:t>
      </w:r>
      <w:r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года родилось </w:t>
      </w:r>
      <w:r w:rsidR="00FC7388"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>169</w:t>
      </w:r>
      <w:r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малышей, а умерло </w:t>
      </w:r>
      <w:r w:rsidR="00084C5D"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– </w:t>
      </w:r>
      <w:r w:rsidR="00FC7388"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>329</w:t>
      </w:r>
      <w:r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человек. Прибыло на постоянное место жительства </w:t>
      </w:r>
      <w:r w:rsidR="00FC7388"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>361</w:t>
      </w:r>
      <w:r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человек, выбыло </w:t>
      </w:r>
      <w:r w:rsidR="00084C5D"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>4</w:t>
      </w:r>
      <w:r w:rsidR="00FC7388"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>49</w:t>
      </w:r>
      <w:r w:rsidRPr="00FC738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человек.</w:t>
      </w:r>
    </w:p>
    <w:p w:rsidR="009407F8" w:rsidRPr="006971DF" w:rsidRDefault="009407F8" w:rsidP="000777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Анализируя динамику прошлых лет, учитывая ситуацию в первом полугодии текущего года, ожидается, что миграционный отток населения </w:t>
      </w:r>
      <w:r w:rsidR="00C3540A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продолжиться и 202</w:t>
      </w:r>
      <w:r w:rsidR="006F0B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3540A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Таким образом, в связи с ухудшением демографической ситуации вследствие старения населения, превышения смертности над рождаемостью и – </w:t>
      </w:r>
      <w:r w:rsidR="00084C5D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количества,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выбывших </w:t>
      </w:r>
      <w:proofErr w:type="gramStart"/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</w:t>
      </w:r>
      <w:proofErr w:type="gramEnd"/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прибывшими ожидается, что численность постоянного населения сократится</w:t>
      </w:r>
      <w:r w:rsidR="000846A0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4D7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202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 </w:t>
      </w:r>
      <w:r w:rsidR="00A124D7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124D7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и среднегодовая численность насел</w:t>
      </w:r>
      <w:r w:rsidR="00A124D7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в моногороде по итогам 202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составит 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41,5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человек. </w:t>
      </w:r>
    </w:p>
    <w:p w:rsidR="009407F8" w:rsidRPr="006971DF" w:rsidRDefault="009407F8" w:rsidP="000777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продолжительного периода знач</w:t>
      </w:r>
      <w:r w:rsidR="0043658D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ительного сокращения населения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плановый</w:t>
      </w:r>
      <w:r w:rsidR="00A124D7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202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прогнозируется замедление темпов снижения численности населения. </w:t>
      </w:r>
      <w:proofErr w:type="gramStart"/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реализации демографических программ по стимулированию рождаемости,</w:t>
      </w:r>
      <w:r w:rsidR="00E67ADB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 по повышению качества и доступности медицинской помощи, усилением профилактической работы в амбулаторно-поликлиническом отделении учреждения здравоохранения, создания условий для повышения материального благосостояния трудоспособного населения на основе официальной занятости, достойных условий и оплаты труда в целях с</w:t>
      </w:r>
      <w:r w:rsidR="00A124D7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бережения народонаселения к 202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прогнозируется уменьшен</w:t>
      </w:r>
      <w:r w:rsidR="00A124D7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численности населения до 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40,1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человек – по консервативному варианту, </w:t>
      </w:r>
      <w:r w:rsidR="00A124D7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="00A124D7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40,7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человек – по базовому варианту.</w:t>
      </w:r>
      <w:r w:rsidRPr="006971DF">
        <w:rPr>
          <w:rFonts w:ascii="Calibri" w:eastAsia="Times New Roman" w:hAnsi="Calibri" w:cs="Times New Roman"/>
          <w:lang w:eastAsia="ru-RU"/>
        </w:rPr>
        <w:t xml:space="preserve"> </w:t>
      </w:r>
    </w:p>
    <w:p w:rsidR="009407F8" w:rsidRPr="006971DF" w:rsidRDefault="009407F8" w:rsidP="000777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прогнозном периоде к 202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ожидается изменение:</w:t>
      </w:r>
    </w:p>
    <w:p w:rsidR="009407F8" w:rsidRPr="006971DF" w:rsidRDefault="009407F8" w:rsidP="000777B1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Calibri" w:eastAsia="Times New Roman" w:hAnsi="Calibri" w:cs="Times New Roman"/>
          <w:lang w:eastAsia="ru-RU"/>
        </w:rPr>
      </w:pP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коэффициента рождаемости с 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9,2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промилле в 20</w:t>
      </w:r>
      <w:r w:rsidR="009C5FE1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до 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11,3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промилле – по к</w:t>
      </w:r>
      <w:r w:rsidR="00210E67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онсервативному варианту и до 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12,1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 базовому варианту;</w:t>
      </w:r>
    </w:p>
    <w:p w:rsidR="009407F8" w:rsidRPr="006971DF" w:rsidRDefault="009407F8" w:rsidP="000777B1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Calibri" w:eastAsia="Times New Roman" w:hAnsi="Calibri" w:cs="Times New Roman"/>
          <w:lang w:eastAsia="ru-RU"/>
        </w:rPr>
      </w:pP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коэффициента смертности с 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19,1</w:t>
      </w:r>
      <w:r w:rsidR="00091000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промилле в 20</w:t>
      </w:r>
      <w:r w:rsidR="00F50786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до 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17,8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промилле – </w:t>
      </w:r>
      <w:r w:rsidR="00091000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консервативному варианту и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16,1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 базовому варианту;</w:t>
      </w:r>
    </w:p>
    <w:p w:rsidR="009407F8" w:rsidRPr="006971DF" w:rsidRDefault="009407F8" w:rsidP="000777B1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Calibri" w:eastAsia="Times New Roman" w:hAnsi="Calibri" w:cs="Times New Roman"/>
          <w:lang w:eastAsia="ru-RU"/>
        </w:rPr>
      </w:pP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коэффициента естественной убыли населения с -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9,9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промилле в 20</w:t>
      </w:r>
      <w:r w:rsidR="00F50786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46A0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-6,5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промилле – по консервативному варианту</w:t>
      </w:r>
      <w:r w:rsidR="00091000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71DF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-4,1</w:t>
      </w:r>
      <w:r w:rsidR="00F50786"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71D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 базовому варианту;</w:t>
      </w:r>
    </w:p>
    <w:p w:rsidR="009407F8" w:rsidRPr="002D2940" w:rsidRDefault="009407F8" w:rsidP="000777B1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709"/>
        <w:contextualSpacing/>
        <w:jc w:val="both"/>
        <w:rPr>
          <w:rFonts w:ascii="Calibri" w:eastAsia="Times New Roman" w:hAnsi="Calibri" w:cs="Times New Roman"/>
          <w:lang w:eastAsia="ru-RU"/>
        </w:rPr>
      </w:pPr>
      <w:r w:rsidRPr="002D2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коэффициента миграционной убыли населения с </w:t>
      </w:r>
      <w:r w:rsidR="00F50786" w:rsidRPr="002D294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D2940" w:rsidRPr="002D2940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  <w:r w:rsidRPr="002D2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промилле в 20</w:t>
      </w:r>
      <w:r w:rsidR="00F50786" w:rsidRPr="002D294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D2940" w:rsidRPr="002D29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846A0" w:rsidRPr="002D2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Pr="002D2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-</w:t>
      </w:r>
      <w:r w:rsidR="002D2940" w:rsidRPr="002D2940">
        <w:rPr>
          <w:rFonts w:ascii="Times New Roman" w:eastAsia="Times New Roman" w:hAnsi="Times New Roman" w:cs="Times New Roman"/>
          <w:sz w:val="24"/>
          <w:szCs w:val="24"/>
          <w:lang w:eastAsia="ru-RU"/>
        </w:rPr>
        <w:t>3,1</w:t>
      </w:r>
      <w:r w:rsidRPr="002D2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промилл</w:t>
      </w:r>
      <w:r w:rsidR="00091000" w:rsidRPr="002D2940">
        <w:rPr>
          <w:rFonts w:ascii="Times New Roman" w:eastAsia="Times New Roman" w:hAnsi="Times New Roman" w:cs="Times New Roman"/>
          <w:sz w:val="24"/>
          <w:szCs w:val="24"/>
          <w:lang w:eastAsia="ru-RU"/>
        </w:rPr>
        <w:t>е – по консервативному варианту и</w:t>
      </w:r>
      <w:r w:rsidRPr="002D2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940" w:rsidRPr="002D2940">
        <w:rPr>
          <w:rFonts w:ascii="Times New Roman" w:eastAsia="Times New Roman" w:hAnsi="Times New Roman" w:cs="Times New Roman"/>
          <w:sz w:val="24"/>
          <w:szCs w:val="24"/>
          <w:lang w:eastAsia="ru-RU"/>
        </w:rPr>
        <w:t>2,1</w:t>
      </w:r>
      <w:r w:rsidR="00091000" w:rsidRPr="002D2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294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 базовому варианту.</w:t>
      </w:r>
    </w:p>
    <w:p w:rsidR="008D289D" w:rsidRPr="00ED7BA3" w:rsidRDefault="008D289D" w:rsidP="008D289D">
      <w:pPr>
        <w:pStyle w:val="a3"/>
        <w:tabs>
          <w:tab w:val="left" w:pos="851"/>
        </w:tabs>
        <w:spacing w:after="0" w:line="360" w:lineRule="auto"/>
        <w:ind w:left="567"/>
        <w:jc w:val="both"/>
        <w:rPr>
          <w:color w:val="FF0000"/>
        </w:rPr>
      </w:pPr>
    </w:p>
    <w:p w:rsidR="000B1B9F" w:rsidRPr="00FC7388" w:rsidRDefault="00D216DE" w:rsidP="00D216DE">
      <w:pPr>
        <w:pStyle w:val="a3"/>
        <w:tabs>
          <w:tab w:val="left" w:pos="284"/>
          <w:tab w:val="left" w:pos="851"/>
          <w:tab w:val="left" w:pos="3544"/>
        </w:tabs>
        <w:spacing w:after="0" w:line="360" w:lineRule="auto"/>
        <w:ind w:left="0"/>
        <w:jc w:val="center"/>
        <w:rPr>
          <w:rFonts w:ascii="Times New Roman" w:hAnsi="Times New Roman" w:cs="Times New Roman"/>
          <w:b/>
        </w:rPr>
      </w:pPr>
      <w:r w:rsidRPr="00FC7388">
        <w:rPr>
          <w:rFonts w:ascii="Times New Roman" w:hAnsi="Times New Roman" w:cs="Times New Roman"/>
          <w:b/>
          <w:sz w:val="24"/>
          <w:szCs w:val="24"/>
        </w:rPr>
        <w:t>2</w:t>
      </w:r>
      <w:r w:rsidR="00AE4912" w:rsidRPr="00FC738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B1B9F" w:rsidRPr="00FC7388">
        <w:rPr>
          <w:rFonts w:ascii="Times New Roman" w:hAnsi="Times New Roman" w:cs="Times New Roman"/>
          <w:b/>
          <w:sz w:val="24"/>
          <w:szCs w:val="24"/>
        </w:rPr>
        <w:t>Труд и занятость</w:t>
      </w:r>
    </w:p>
    <w:p w:rsidR="000B1B9F" w:rsidRPr="00FC7388" w:rsidRDefault="00803F37" w:rsidP="000846A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388">
        <w:rPr>
          <w:rFonts w:ascii="Times New Roman" w:hAnsi="Times New Roman" w:cs="Times New Roman"/>
          <w:sz w:val="24"/>
          <w:szCs w:val="24"/>
        </w:rPr>
        <w:t>Моног</w:t>
      </w:r>
      <w:r w:rsidR="000B1B9F" w:rsidRPr="00FC7388">
        <w:rPr>
          <w:rFonts w:ascii="Times New Roman" w:hAnsi="Times New Roman" w:cs="Times New Roman"/>
          <w:sz w:val="24"/>
          <w:szCs w:val="24"/>
        </w:rPr>
        <w:t xml:space="preserve">ород </w:t>
      </w:r>
      <w:proofErr w:type="spellStart"/>
      <w:r w:rsidR="000B1B9F" w:rsidRPr="00FC7388">
        <w:rPr>
          <w:rFonts w:ascii="Times New Roman" w:hAnsi="Times New Roman" w:cs="Times New Roman"/>
          <w:sz w:val="24"/>
          <w:szCs w:val="24"/>
        </w:rPr>
        <w:t>Сатка</w:t>
      </w:r>
      <w:proofErr w:type="spellEnd"/>
      <w:r w:rsidR="000B1B9F" w:rsidRPr="00FC7388">
        <w:rPr>
          <w:rFonts w:ascii="Times New Roman" w:hAnsi="Times New Roman" w:cs="Times New Roman"/>
          <w:sz w:val="24"/>
          <w:szCs w:val="24"/>
        </w:rPr>
        <w:t xml:space="preserve"> находится на стадии «демографической старости», то есть происходит увеличение количества людей старшего возраста в общей численности населения. Этот фактор во многом определяет направление развития демографических процессов в </w:t>
      </w:r>
      <w:r w:rsidR="00B822B3" w:rsidRPr="00FC7388">
        <w:rPr>
          <w:rFonts w:ascii="Times New Roman" w:hAnsi="Times New Roman" w:cs="Times New Roman"/>
          <w:sz w:val="24"/>
          <w:szCs w:val="24"/>
        </w:rPr>
        <w:t>моногороде</w:t>
      </w:r>
      <w:r w:rsidR="00E67ADB" w:rsidRPr="00FC7388">
        <w:rPr>
          <w:rFonts w:ascii="Times New Roman" w:hAnsi="Times New Roman" w:cs="Times New Roman"/>
          <w:sz w:val="24"/>
          <w:szCs w:val="24"/>
        </w:rPr>
        <w:t xml:space="preserve"> </w:t>
      </w:r>
      <w:r w:rsidR="000B1B9F" w:rsidRPr="00FC7388">
        <w:rPr>
          <w:rFonts w:ascii="Times New Roman" w:hAnsi="Times New Roman" w:cs="Times New Roman"/>
          <w:sz w:val="24"/>
          <w:szCs w:val="24"/>
        </w:rPr>
        <w:t>и состояние занятости в его экономике.</w:t>
      </w:r>
    </w:p>
    <w:p w:rsidR="000B1B9F" w:rsidRPr="00FC7388" w:rsidRDefault="000B1B9F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FC7388">
        <w:rPr>
          <w:sz w:val="24"/>
          <w:szCs w:val="24"/>
        </w:rPr>
        <w:t xml:space="preserve">Среднесписочная численность работников </w:t>
      </w:r>
      <w:r w:rsidR="00797D1B" w:rsidRPr="00FC7388">
        <w:rPr>
          <w:sz w:val="24"/>
          <w:szCs w:val="24"/>
        </w:rPr>
        <w:t>(без внешних совместителей) по полному кругу</w:t>
      </w:r>
      <w:r w:rsidR="00543DA8" w:rsidRPr="00FC7388">
        <w:rPr>
          <w:sz w:val="24"/>
          <w:szCs w:val="24"/>
        </w:rPr>
        <w:t xml:space="preserve"> составила в</w:t>
      </w:r>
      <w:r w:rsidRPr="00FC7388">
        <w:rPr>
          <w:sz w:val="24"/>
          <w:szCs w:val="24"/>
        </w:rPr>
        <w:t xml:space="preserve"> 20</w:t>
      </w:r>
      <w:r w:rsidR="00F50786" w:rsidRPr="00FC7388">
        <w:rPr>
          <w:sz w:val="24"/>
          <w:szCs w:val="24"/>
        </w:rPr>
        <w:t>2</w:t>
      </w:r>
      <w:r w:rsidR="00FC7388" w:rsidRPr="00FC7388">
        <w:rPr>
          <w:sz w:val="24"/>
          <w:szCs w:val="24"/>
        </w:rPr>
        <w:t>1</w:t>
      </w:r>
      <w:r w:rsidR="00B822B3" w:rsidRPr="00FC7388">
        <w:rPr>
          <w:sz w:val="24"/>
          <w:szCs w:val="24"/>
        </w:rPr>
        <w:t xml:space="preserve"> году </w:t>
      </w:r>
      <w:r w:rsidR="00FC7388" w:rsidRPr="00FC7388">
        <w:rPr>
          <w:sz w:val="24"/>
          <w:szCs w:val="24"/>
        </w:rPr>
        <w:t>15 8</w:t>
      </w:r>
      <w:r w:rsidR="00F54E3F">
        <w:rPr>
          <w:sz w:val="24"/>
          <w:szCs w:val="24"/>
        </w:rPr>
        <w:t>96</w:t>
      </w:r>
      <w:r w:rsidRPr="00FC7388">
        <w:rPr>
          <w:sz w:val="24"/>
          <w:szCs w:val="24"/>
        </w:rPr>
        <w:t xml:space="preserve"> человек, </w:t>
      </w:r>
      <w:r w:rsidR="00797D1B" w:rsidRPr="00FC7388">
        <w:rPr>
          <w:sz w:val="24"/>
          <w:szCs w:val="24"/>
        </w:rPr>
        <w:t xml:space="preserve">что меньше уровня прошлого года на </w:t>
      </w:r>
      <w:r w:rsidR="007A0641">
        <w:rPr>
          <w:sz w:val="24"/>
          <w:szCs w:val="24"/>
        </w:rPr>
        <w:t xml:space="preserve">769 </w:t>
      </w:r>
      <w:r w:rsidR="00797D1B" w:rsidRPr="00FC7388">
        <w:rPr>
          <w:sz w:val="24"/>
          <w:szCs w:val="24"/>
        </w:rPr>
        <w:t>человек</w:t>
      </w:r>
      <w:r w:rsidR="00B822B3" w:rsidRPr="00FC7388">
        <w:rPr>
          <w:sz w:val="24"/>
          <w:szCs w:val="24"/>
        </w:rPr>
        <w:t xml:space="preserve"> (или на </w:t>
      </w:r>
      <w:r w:rsidR="007A0641">
        <w:rPr>
          <w:sz w:val="24"/>
          <w:szCs w:val="24"/>
        </w:rPr>
        <w:t>4,6</w:t>
      </w:r>
      <w:r w:rsidR="00B822B3" w:rsidRPr="00FC7388">
        <w:rPr>
          <w:sz w:val="24"/>
          <w:szCs w:val="24"/>
        </w:rPr>
        <w:t xml:space="preserve"> </w:t>
      </w:r>
      <w:r w:rsidR="00797D1B" w:rsidRPr="00FC7388">
        <w:rPr>
          <w:sz w:val="24"/>
          <w:szCs w:val="24"/>
        </w:rPr>
        <w:t>%).</w:t>
      </w:r>
    </w:p>
    <w:p w:rsidR="000B1B9F" w:rsidRPr="006A62E4" w:rsidRDefault="000B1B9F" w:rsidP="000846A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62E4">
        <w:rPr>
          <w:rFonts w:ascii="Times New Roman" w:hAnsi="Times New Roman" w:cs="Times New Roman"/>
          <w:sz w:val="24"/>
          <w:szCs w:val="24"/>
        </w:rPr>
        <w:t>Таким образом, учитывая динамику прошлых лет, анализируя данные текущего года,</w:t>
      </w:r>
      <w:r w:rsidR="003747EF" w:rsidRPr="006A62E4">
        <w:rPr>
          <w:rFonts w:ascii="Times New Roman" w:hAnsi="Times New Roman" w:cs="Times New Roman"/>
          <w:sz w:val="24"/>
          <w:szCs w:val="24"/>
        </w:rPr>
        <w:t xml:space="preserve"> </w:t>
      </w:r>
      <w:r w:rsidRPr="006A62E4">
        <w:rPr>
          <w:rFonts w:ascii="Times New Roman" w:hAnsi="Times New Roman" w:cs="Times New Roman"/>
          <w:sz w:val="24"/>
          <w:szCs w:val="24"/>
        </w:rPr>
        <w:t>а также принимая во внимание информацию, предоставленную основными социально</w:t>
      </w:r>
      <w:r w:rsidR="000777B1" w:rsidRPr="006A62E4">
        <w:rPr>
          <w:rFonts w:ascii="Times New Roman" w:hAnsi="Times New Roman" w:cs="Times New Roman"/>
          <w:sz w:val="24"/>
          <w:szCs w:val="24"/>
        </w:rPr>
        <w:t xml:space="preserve"> </w:t>
      </w:r>
      <w:r w:rsidRPr="006A62E4">
        <w:rPr>
          <w:rFonts w:ascii="Times New Roman" w:hAnsi="Times New Roman" w:cs="Times New Roman"/>
          <w:sz w:val="24"/>
          <w:szCs w:val="24"/>
        </w:rPr>
        <w:t>и экономически значимыми организациями (предприятиями) о развитии их деятельности</w:t>
      </w:r>
      <w:r w:rsidR="000777B1" w:rsidRPr="006A62E4">
        <w:rPr>
          <w:rFonts w:ascii="Times New Roman" w:hAnsi="Times New Roman" w:cs="Times New Roman"/>
          <w:sz w:val="24"/>
          <w:szCs w:val="24"/>
        </w:rPr>
        <w:t xml:space="preserve"> </w:t>
      </w:r>
      <w:r w:rsidRPr="006A62E4">
        <w:rPr>
          <w:rFonts w:ascii="Times New Roman" w:hAnsi="Times New Roman" w:cs="Times New Roman"/>
          <w:sz w:val="24"/>
          <w:szCs w:val="24"/>
        </w:rPr>
        <w:t>и перспективах на плановый период – ожидаем, что среднесписочная численность работников</w:t>
      </w:r>
      <w:r w:rsidR="00ED50AF" w:rsidRPr="006A62E4">
        <w:rPr>
          <w:rFonts w:ascii="Times New Roman" w:hAnsi="Times New Roman" w:cs="Times New Roman"/>
          <w:sz w:val="24"/>
          <w:szCs w:val="24"/>
        </w:rPr>
        <w:t>,</w:t>
      </w:r>
      <w:r w:rsidR="000777B1" w:rsidRPr="006A62E4">
        <w:rPr>
          <w:rFonts w:ascii="Times New Roman" w:hAnsi="Times New Roman" w:cs="Times New Roman"/>
          <w:sz w:val="24"/>
          <w:szCs w:val="24"/>
        </w:rPr>
        <w:t xml:space="preserve"> </w:t>
      </w:r>
      <w:r w:rsidR="00797D1B" w:rsidRPr="006A62E4">
        <w:rPr>
          <w:rFonts w:ascii="Times New Roman" w:hAnsi="Times New Roman" w:cs="Times New Roman"/>
          <w:sz w:val="24"/>
          <w:szCs w:val="24"/>
        </w:rPr>
        <w:t xml:space="preserve">(без внешних совместителей) </w:t>
      </w:r>
      <w:r w:rsidRPr="006A62E4">
        <w:rPr>
          <w:rFonts w:ascii="Times New Roman" w:hAnsi="Times New Roman" w:cs="Times New Roman"/>
          <w:sz w:val="24"/>
          <w:szCs w:val="24"/>
        </w:rPr>
        <w:t>по полному кругу</w:t>
      </w:r>
      <w:r w:rsidR="004B2311" w:rsidRPr="006A62E4">
        <w:rPr>
          <w:rFonts w:ascii="Times New Roman" w:hAnsi="Times New Roman" w:cs="Times New Roman"/>
          <w:sz w:val="24"/>
          <w:szCs w:val="24"/>
        </w:rPr>
        <w:t xml:space="preserve"> </w:t>
      </w:r>
      <w:r w:rsidR="003747EF" w:rsidRPr="006A62E4">
        <w:rPr>
          <w:rFonts w:ascii="Times New Roman" w:hAnsi="Times New Roman" w:cs="Times New Roman"/>
          <w:sz w:val="24"/>
          <w:szCs w:val="24"/>
        </w:rPr>
        <w:t xml:space="preserve">снизится на </w:t>
      </w:r>
      <w:r w:rsidR="007A0641" w:rsidRPr="006A62E4">
        <w:rPr>
          <w:rFonts w:ascii="Times New Roman" w:hAnsi="Times New Roman" w:cs="Times New Roman"/>
          <w:sz w:val="24"/>
          <w:szCs w:val="24"/>
        </w:rPr>
        <w:t>256</w:t>
      </w:r>
      <w:r w:rsidR="004B2311" w:rsidRPr="006A62E4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373DE3" w:rsidRPr="006A62E4">
        <w:rPr>
          <w:rFonts w:ascii="Times New Roman" w:hAnsi="Times New Roman" w:cs="Times New Roman"/>
          <w:sz w:val="24"/>
          <w:szCs w:val="24"/>
        </w:rPr>
        <w:t xml:space="preserve"> и составит</w:t>
      </w:r>
      <w:r w:rsidR="00E67ADB" w:rsidRPr="006A62E4">
        <w:rPr>
          <w:rFonts w:ascii="Times New Roman" w:hAnsi="Times New Roman" w:cs="Times New Roman"/>
          <w:sz w:val="24"/>
          <w:szCs w:val="24"/>
        </w:rPr>
        <w:t xml:space="preserve"> </w:t>
      </w:r>
      <w:r w:rsidR="00373DE3" w:rsidRPr="006A62E4">
        <w:rPr>
          <w:rFonts w:ascii="Times New Roman" w:hAnsi="Times New Roman" w:cs="Times New Roman"/>
          <w:sz w:val="24"/>
          <w:szCs w:val="24"/>
        </w:rPr>
        <w:t>по</w:t>
      </w:r>
      <w:r w:rsidRPr="006A62E4">
        <w:rPr>
          <w:sz w:val="24"/>
          <w:szCs w:val="24"/>
        </w:rPr>
        <w:t xml:space="preserve"> </w:t>
      </w:r>
      <w:r w:rsidRPr="006A62E4">
        <w:rPr>
          <w:rFonts w:ascii="Times New Roman" w:hAnsi="Times New Roman" w:cs="Times New Roman"/>
          <w:sz w:val="24"/>
          <w:szCs w:val="24"/>
        </w:rPr>
        <w:t>оценке 20</w:t>
      </w:r>
      <w:r w:rsidR="00D07CE0" w:rsidRPr="006A62E4">
        <w:rPr>
          <w:rFonts w:ascii="Times New Roman" w:hAnsi="Times New Roman" w:cs="Times New Roman"/>
          <w:sz w:val="24"/>
          <w:szCs w:val="24"/>
        </w:rPr>
        <w:t>2</w:t>
      </w:r>
      <w:r w:rsidR="00ED50AF" w:rsidRPr="006A62E4">
        <w:rPr>
          <w:rFonts w:ascii="Times New Roman" w:hAnsi="Times New Roman" w:cs="Times New Roman"/>
          <w:sz w:val="24"/>
          <w:szCs w:val="24"/>
        </w:rPr>
        <w:t>2</w:t>
      </w:r>
      <w:r w:rsidRPr="006A62E4">
        <w:rPr>
          <w:rFonts w:ascii="Times New Roman" w:hAnsi="Times New Roman" w:cs="Times New Roman"/>
          <w:sz w:val="24"/>
          <w:szCs w:val="24"/>
        </w:rPr>
        <w:t xml:space="preserve"> год</w:t>
      </w:r>
      <w:r w:rsidR="00373DE3" w:rsidRPr="006A62E4">
        <w:rPr>
          <w:rFonts w:ascii="Times New Roman" w:hAnsi="Times New Roman" w:cs="Times New Roman"/>
          <w:sz w:val="24"/>
          <w:szCs w:val="24"/>
        </w:rPr>
        <w:t>а</w:t>
      </w:r>
      <w:r w:rsidR="003747EF" w:rsidRPr="006A62E4">
        <w:rPr>
          <w:rFonts w:ascii="Times New Roman" w:hAnsi="Times New Roman" w:cs="Times New Roman"/>
          <w:sz w:val="24"/>
          <w:szCs w:val="24"/>
        </w:rPr>
        <w:t xml:space="preserve"> </w:t>
      </w:r>
      <w:r w:rsidR="00ED50AF" w:rsidRPr="006A62E4">
        <w:rPr>
          <w:rFonts w:ascii="Times New Roman" w:hAnsi="Times New Roman" w:cs="Times New Roman"/>
          <w:sz w:val="24"/>
          <w:szCs w:val="24"/>
        </w:rPr>
        <w:t>15 640</w:t>
      </w:r>
      <w:r w:rsidRPr="006A62E4">
        <w:rPr>
          <w:rFonts w:ascii="Times New Roman" w:hAnsi="Times New Roman" w:cs="Times New Roman"/>
          <w:sz w:val="24"/>
          <w:szCs w:val="24"/>
        </w:rPr>
        <w:t xml:space="preserve"> чел</w:t>
      </w:r>
      <w:r w:rsidR="003747EF" w:rsidRPr="006A62E4">
        <w:rPr>
          <w:rFonts w:ascii="Times New Roman" w:hAnsi="Times New Roman" w:cs="Times New Roman"/>
          <w:sz w:val="24"/>
          <w:szCs w:val="24"/>
        </w:rPr>
        <w:t xml:space="preserve">овек (темп </w:t>
      </w:r>
      <w:r w:rsidR="00F25715">
        <w:rPr>
          <w:rFonts w:ascii="Times New Roman" w:hAnsi="Times New Roman" w:cs="Times New Roman"/>
          <w:sz w:val="24"/>
          <w:szCs w:val="24"/>
        </w:rPr>
        <w:t>роста</w:t>
      </w:r>
      <w:r w:rsidR="003747EF" w:rsidRPr="006A62E4">
        <w:rPr>
          <w:rFonts w:ascii="Times New Roman" w:hAnsi="Times New Roman" w:cs="Times New Roman"/>
          <w:sz w:val="24"/>
          <w:szCs w:val="24"/>
        </w:rPr>
        <w:t xml:space="preserve"> – 9</w:t>
      </w:r>
      <w:r w:rsidR="00ED50AF" w:rsidRPr="006A62E4">
        <w:rPr>
          <w:rFonts w:ascii="Times New Roman" w:hAnsi="Times New Roman" w:cs="Times New Roman"/>
          <w:sz w:val="24"/>
          <w:szCs w:val="24"/>
        </w:rPr>
        <w:t>8,4</w:t>
      </w:r>
      <w:proofErr w:type="gramEnd"/>
      <w:r w:rsidR="003747EF" w:rsidRPr="006A62E4">
        <w:rPr>
          <w:rFonts w:ascii="Times New Roman" w:hAnsi="Times New Roman" w:cs="Times New Roman"/>
          <w:sz w:val="24"/>
          <w:szCs w:val="24"/>
        </w:rPr>
        <w:t xml:space="preserve"> </w:t>
      </w:r>
      <w:r w:rsidR="004B2311" w:rsidRPr="006A62E4">
        <w:rPr>
          <w:rFonts w:ascii="Times New Roman" w:hAnsi="Times New Roman" w:cs="Times New Roman"/>
          <w:sz w:val="24"/>
          <w:szCs w:val="24"/>
        </w:rPr>
        <w:t>%).</w:t>
      </w:r>
    </w:p>
    <w:p w:rsidR="000B1B9F" w:rsidRPr="006A62E4" w:rsidRDefault="000B1B9F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6A62E4">
        <w:rPr>
          <w:sz w:val="24"/>
          <w:szCs w:val="24"/>
        </w:rPr>
        <w:t>В 20</w:t>
      </w:r>
      <w:r w:rsidR="005203D6" w:rsidRPr="006A62E4">
        <w:rPr>
          <w:sz w:val="24"/>
          <w:szCs w:val="24"/>
        </w:rPr>
        <w:t>2</w:t>
      </w:r>
      <w:r w:rsidR="007A0641" w:rsidRPr="006A62E4">
        <w:rPr>
          <w:sz w:val="24"/>
          <w:szCs w:val="24"/>
        </w:rPr>
        <w:t>3</w:t>
      </w:r>
      <w:r w:rsidRPr="006A62E4">
        <w:rPr>
          <w:sz w:val="24"/>
          <w:szCs w:val="24"/>
        </w:rPr>
        <w:t xml:space="preserve"> году</w:t>
      </w:r>
      <w:r w:rsidR="00373DE3" w:rsidRPr="006A62E4">
        <w:rPr>
          <w:sz w:val="24"/>
          <w:szCs w:val="24"/>
        </w:rPr>
        <w:t xml:space="preserve"> </w:t>
      </w:r>
      <w:r w:rsidR="004B2311" w:rsidRPr="006A62E4">
        <w:rPr>
          <w:sz w:val="24"/>
          <w:szCs w:val="24"/>
        </w:rPr>
        <w:t xml:space="preserve">среднесписочная численность работников (без внешних </w:t>
      </w:r>
      <w:r w:rsidR="000E3EF1" w:rsidRPr="006A62E4">
        <w:rPr>
          <w:sz w:val="24"/>
          <w:szCs w:val="24"/>
        </w:rPr>
        <w:t>совместителей) п</w:t>
      </w:r>
      <w:r w:rsidR="004B2311" w:rsidRPr="006A62E4">
        <w:rPr>
          <w:sz w:val="24"/>
          <w:szCs w:val="24"/>
        </w:rPr>
        <w:t>о полному кругу в</w:t>
      </w:r>
      <w:r w:rsidRPr="006A62E4">
        <w:rPr>
          <w:sz w:val="24"/>
          <w:szCs w:val="24"/>
        </w:rPr>
        <w:t xml:space="preserve"> консервативном варианте</w:t>
      </w:r>
      <w:r w:rsidR="00391D93" w:rsidRPr="006A62E4">
        <w:rPr>
          <w:sz w:val="24"/>
          <w:szCs w:val="24"/>
        </w:rPr>
        <w:t xml:space="preserve"> с</w:t>
      </w:r>
      <w:r w:rsidR="003747EF" w:rsidRPr="006A62E4">
        <w:rPr>
          <w:sz w:val="24"/>
          <w:szCs w:val="24"/>
        </w:rPr>
        <w:t>низится</w:t>
      </w:r>
      <w:r w:rsidR="00391D93" w:rsidRPr="006A62E4">
        <w:rPr>
          <w:sz w:val="24"/>
          <w:szCs w:val="24"/>
        </w:rPr>
        <w:t xml:space="preserve"> на </w:t>
      </w:r>
      <w:r w:rsidR="007A0641" w:rsidRPr="006A62E4">
        <w:rPr>
          <w:sz w:val="24"/>
          <w:szCs w:val="24"/>
        </w:rPr>
        <w:t>10</w:t>
      </w:r>
      <w:r w:rsidR="00F50786" w:rsidRPr="006A62E4">
        <w:rPr>
          <w:sz w:val="24"/>
          <w:szCs w:val="24"/>
        </w:rPr>
        <w:t>0</w:t>
      </w:r>
      <w:r w:rsidR="00391D93" w:rsidRPr="006A62E4">
        <w:rPr>
          <w:sz w:val="24"/>
          <w:szCs w:val="24"/>
        </w:rPr>
        <w:t xml:space="preserve"> человек </w:t>
      </w:r>
      <w:r w:rsidR="00373DE3" w:rsidRPr="006A62E4">
        <w:rPr>
          <w:sz w:val="24"/>
          <w:szCs w:val="24"/>
        </w:rPr>
        <w:t>и составит</w:t>
      </w:r>
      <w:r w:rsidR="005203D6" w:rsidRPr="006A62E4">
        <w:rPr>
          <w:sz w:val="24"/>
          <w:szCs w:val="24"/>
        </w:rPr>
        <w:t xml:space="preserve"> </w:t>
      </w:r>
      <w:r w:rsidR="007A0641" w:rsidRPr="006A62E4">
        <w:rPr>
          <w:sz w:val="24"/>
          <w:szCs w:val="24"/>
        </w:rPr>
        <w:t>15 540</w:t>
      </w:r>
      <w:r w:rsidRPr="006A62E4">
        <w:rPr>
          <w:sz w:val="24"/>
          <w:szCs w:val="24"/>
        </w:rPr>
        <w:t xml:space="preserve"> человек</w:t>
      </w:r>
      <w:r w:rsidR="00373DE3" w:rsidRPr="006A62E4">
        <w:rPr>
          <w:sz w:val="24"/>
          <w:szCs w:val="24"/>
        </w:rPr>
        <w:t xml:space="preserve"> (темп </w:t>
      </w:r>
      <w:r w:rsidR="006F0BE9">
        <w:rPr>
          <w:sz w:val="24"/>
          <w:szCs w:val="24"/>
        </w:rPr>
        <w:t>роста</w:t>
      </w:r>
      <w:r w:rsidR="00373DE3" w:rsidRPr="006A62E4">
        <w:rPr>
          <w:sz w:val="24"/>
          <w:szCs w:val="24"/>
        </w:rPr>
        <w:t xml:space="preserve"> </w:t>
      </w:r>
      <w:r w:rsidR="004B2311" w:rsidRPr="006A62E4">
        <w:rPr>
          <w:sz w:val="24"/>
          <w:szCs w:val="24"/>
        </w:rPr>
        <w:t>–</w:t>
      </w:r>
      <w:r w:rsidR="003747EF" w:rsidRPr="006A62E4">
        <w:rPr>
          <w:sz w:val="24"/>
          <w:szCs w:val="24"/>
        </w:rPr>
        <w:t xml:space="preserve"> </w:t>
      </w:r>
      <w:r w:rsidR="007A0641" w:rsidRPr="006A62E4">
        <w:rPr>
          <w:sz w:val="24"/>
          <w:szCs w:val="24"/>
        </w:rPr>
        <w:t>99,4</w:t>
      </w:r>
      <w:r w:rsidR="003747EF" w:rsidRPr="006A62E4">
        <w:rPr>
          <w:sz w:val="24"/>
          <w:szCs w:val="24"/>
        </w:rPr>
        <w:t xml:space="preserve"> </w:t>
      </w:r>
      <w:r w:rsidR="00373DE3" w:rsidRPr="006A62E4">
        <w:rPr>
          <w:sz w:val="24"/>
          <w:szCs w:val="24"/>
        </w:rPr>
        <w:t>%)</w:t>
      </w:r>
      <w:r w:rsidR="003747EF" w:rsidRPr="006A62E4">
        <w:rPr>
          <w:sz w:val="24"/>
          <w:szCs w:val="24"/>
        </w:rPr>
        <w:t>,</w:t>
      </w:r>
      <w:r w:rsidRPr="006A62E4">
        <w:rPr>
          <w:sz w:val="24"/>
          <w:szCs w:val="24"/>
        </w:rPr>
        <w:t xml:space="preserve"> в базовом варианте</w:t>
      </w:r>
      <w:r w:rsidR="00373DE3" w:rsidRPr="006A62E4">
        <w:rPr>
          <w:sz w:val="24"/>
          <w:szCs w:val="24"/>
        </w:rPr>
        <w:t xml:space="preserve"> </w:t>
      </w:r>
      <w:r w:rsidR="004B2311" w:rsidRPr="006A62E4">
        <w:rPr>
          <w:sz w:val="24"/>
          <w:szCs w:val="24"/>
        </w:rPr>
        <w:t xml:space="preserve">– </w:t>
      </w:r>
      <w:r w:rsidR="006A62E4" w:rsidRPr="006A62E4">
        <w:rPr>
          <w:sz w:val="24"/>
          <w:szCs w:val="24"/>
        </w:rPr>
        <w:t xml:space="preserve">увеличение работников </w:t>
      </w:r>
      <w:r w:rsidR="00373DE3" w:rsidRPr="006A62E4">
        <w:rPr>
          <w:sz w:val="24"/>
          <w:szCs w:val="24"/>
        </w:rPr>
        <w:t xml:space="preserve">на </w:t>
      </w:r>
      <w:r w:rsidR="006A62E4" w:rsidRPr="006A62E4">
        <w:rPr>
          <w:sz w:val="24"/>
          <w:szCs w:val="24"/>
        </w:rPr>
        <w:t xml:space="preserve">20 </w:t>
      </w:r>
      <w:r w:rsidR="00373DE3" w:rsidRPr="006A62E4">
        <w:rPr>
          <w:sz w:val="24"/>
          <w:szCs w:val="24"/>
        </w:rPr>
        <w:t>че</w:t>
      </w:r>
      <w:r w:rsidR="004B2311" w:rsidRPr="006A62E4">
        <w:rPr>
          <w:sz w:val="24"/>
          <w:szCs w:val="24"/>
        </w:rPr>
        <w:t>ловек и составит</w:t>
      </w:r>
      <w:r w:rsidR="005203D6" w:rsidRPr="006A62E4">
        <w:rPr>
          <w:sz w:val="24"/>
          <w:szCs w:val="24"/>
        </w:rPr>
        <w:t xml:space="preserve"> </w:t>
      </w:r>
      <w:r w:rsidR="004B2311" w:rsidRPr="006A62E4">
        <w:rPr>
          <w:sz w:val="24"/>
          <w:szCs w:val="24"/>
        </w:rPr>
        <w:t>1</w:t>
      </w:r>
      <w:r w:rsidR="00B02643">
        <w:rPr>
          <w:sz w:val="24"/>
          <w:szCs w:val="24"/>
        </w:rPr>
        <w:t>5</w:t>
      </w:r>
      <w:r w:rsidR="003747EF" w:rsidRPr="006A62E4">
        <w:rPr>
          <w:sz w:val="24"/>
          <w:szCs w:val="24"/>
        </w:rPr>
        <w:t xml:space="preserve"> </w:t>
      </w:r>
      <w:r w:rsidR="006A62E4" w:rsidRPr="006A62E4">
        <w:rPr>
          <w:sz w:val="24"/>
          <w:szCs w:val="24"/>
        </w:rPr>
        <w:t>66</w:t>
      </w:r>
      <w:r w:rsidR="00F50786" w:rsidRPr="006A62E4">
        <w:rPr>
          <w:sz w:val="24"/>
          <w:szCs w:val="24"/>
        </w:rPr>
        <w:t>0</w:t>
      </w:r>
      <w:r w:rsidR="004B2311" w:rsidRPr="006A62E4">
        <w:rPr>
          <w:sz w:val="24"/>
          <w:szCs w:val="24"/>
        </w:rPr>
        <w:t xml:space="preserve"> человек</w:t>
      </w:r>
      <w:r w:rsidR="00373DE3" w:rsidRPr="006A62E4">
        <w:rPr>
          <w:sz w:val="24"/>
          <w:szCs w:val="24"/>
        </w:rPr>
        <w:t xml:space="preserve"> (темп</w:t>
      </w:r>
      <w:r w:rsidRPr="006A62E4">
        <w:rPr>
          <w:sz w:val="24"/>
          <w:szCs w:val="24"/>
        </w:rPr>
        <w:t xml:space="preserve"> </w:t>
      </w:r>
      <w:r w:rsidR="006A62E4" w:rsidRPr="006A62E4">
        <w:rPr>
          <w:sz w:val="24"/>
          <w:szCs w:val="24"/>
        </w:rPr>
        <w:t xml:space="preserve">роста </w:t>
      </w:r>
      <w:r w:rsidR="004B2311" w:rsidRPr="006A62E4">
        <w:rPr>
          <w:sz w:val="24"/>
          <w:szCs w:val="24"/>
        </w:rPr>
        <w:t xml:space="preserve">– </w:t>
      </w:r>
      <w:r w:rsidR="006A62E4" w:rsidRPr="006A62E4">
        <w:rPr>
          <w:sz w:val="24"/>
          <w:szCs w:val="24"/>
        </w:rPr>
        <w:t>100,1</w:t>
      </w:r>
      <w:r w:rsidR="003747EF" w:rsidRPr="006A62E4">
        <w:rPr>
          <w:sz w:val="24"/>
          <w:szCs w:val="24"/>
        </w:rPr>
        <w:t xml:space="preserve"> </w:t>
      </w:r>
      <w:r w:rsidRPr="006A62E4">
        <w:rPr>
          <w:sz w:val="24"/>
          <w:szCs w:val="24"/>
        </w:rPr>
        <w:t>%</w:t>
      </w:r>
      <w:r w:rsidR="00373DE3" w:rsidRPr="006A62E4">
        <w:rPr>
          <w:sz w:val="24"/>
          <w:szCs w:val="24"/>
        </w:rPr>
        <w:t>)</w:t>
      </w:r>
      <w:r w:rsidR="005203D6" w:rsidRPr="006A62E4">
        <w:rPr>
          <w:sz w:val="24"/>
          <w:szCs w:val="24"/>
        </w:rPr>
        <w:t>.</w:t>
      </w:r>
    </w:p>
    <w:p w:rsidR="006A62E4" w:rsidRPr="002D2940" w:rsidRDefault="003747EF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2D2940">
        <w:rPr>
          <w:sz w:val="24"/>
          <w:szCs w:val="24"/>
        </w:rPr>
        <w:t>В 202</w:t>
      </w:r>
      <w:r w:rsidR="006A62E4" w:rsidRPr="002D2940">
        <w:rPr>
          <w:sz w:val="24"/>
          <w:szCs w:val="24"/>
        </w:rPr>
        <w:t>4</w:t>
      </w:r>
      <w:r w:rsidRPr="002D2940">
        <w:rPr>
          <w:sz w:val="24"/>
          <w:szCs w:val="24"/>
        </w:rPr>
        <w:t xml:space="preserve"> году среднесписочная численность работников (без внешних </w:t>
      </w:r>
      <w:r w:rsidR="000E3EF1" w:rsidRPr="002D2940">
        <w:rPr>
          <w:sz w:val="24"/>
          <w:szCs w:val="24"/>
        </w:rPr>
        <w:t xml:space="preserve">совместителей) </w:t>
      </w:r>
      <w:r w:rsidRPr="002D2940">
        <w:rPr>
          <w:sz w:val="24"/>
          <w:szCs w:val="24"/>
        </w:rPr>
        <w:t xml:space="preserve">по полному кругу в консервативном варианте снизится на </w:t>
      </w:r>
      <w:r w:rsidR="006A62E4" w:rsidRPr="002D2940">
        <w:rPr>
          <w:sz w:val="24"/>
          <w:szCs w:val="24"/>
        </w:rPr>
        <w:t>40</w:t>
      </w:r>
      <w:r w:rsidRPr="002D2940">
        <w:rPr>
          <w:sz w:val="24"/>
          <w:szCs w:val="24"/>
        </w:rPr>
        <w:t xml:space="preserve"> человек и составит </w:t>
      </w:r>
      <w:r w:rsidR="006A62E4" w:rsidRPr="002D2940">
        <w:rPr>
          <w:sz w:val="24"/>
          <w:szCs w:val="24"/>
        </w:rPr>
        <w:t>15 500</w:t>
      </w:r>
      <w:r w:rsidRPr="002D2940">
        <w:rPr>
          <w:sz w:val="24"/>
          <w:szCs w:val="24"/>
        </w:rPr>
        <w:t xml:space="preserve"> человек (темп </w:t>
      </w:r>
      <w:r w:rsidR="006F0BE9">
        <w:rPr>
          <w:sz w:val="24"/>
          <w:szCs w:val="24"/>
        </w:rPr>
        <w:t>роста</w:t>
      </w:r>
      <w:r w:rsidRPr="002D2940">
        <w:rPr>
          <w:sz w:val="24"/>
          <w:szCs w:val="24"/>
        </w:rPr>
        <w:t xml:space="preserve"> – </w:t>
      </w:r>
      <w:r w:rsidR="006A62E4" w:rsidRPr="002D2940">
        <w:rPr>
          <w:sz w:val="24"/>
          <w:szCs w:val="24"/>
        </w:rPr>
        <w:t>99,7</w:t>
      </w:r>
      <w:r w:rsidRPr="002D2940">
        <w:rPr>
          <w:sz w:val="24"/>
          <w:szCs w:val="24"/>
        </w:rPr>
        <w:t xml:space="preserve"> %), в базовом варианте –</w:t>
      </w:r>
      <w:r w:rsidR="00F25715">
        <w:rPr>
          <w:sz w:val="24"/>
          <w:szCs w:val="24"/>
        </w:rPr>
        <w:t xml:space="preserve"> </w:t>
      </w:r>
      <w:r w:rsidR="006A62E4" w:rsidRPr="002D2940">
        <w:rPr>
          <w:sz w:val="24"/>
          <w:szCs w:val="24"/>
        </w:rPr>
        <w:t>численность работников вырастет до 15 700 человек, темп роста составит 100,3%, это на 40 человек больше чем 2023 году.</w:t>
      </w:r>
    </w:p>
    <w:p w:rsidR="003747EF" w:rsidRPr="002D2940" w:rsidRDefault="000E3EF1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2D2940">
        <w:rPr>
          <w:sz w:val="24"/>
          <w:szCs w:val="24"/>
        </w:rPr>
        <w:t>В 202</w:t>
      </w:r>
      <w:r w:rsidR="006A62E4" w:rsidRPr="002D2940">
        <w:rPr>
          <w:sz w:val="24"/>
          <w:szCs w:val="24"/>
        </w:rPr>
        <w:t>5</w:t>
      </w:r>
      <w:r w:rsidR="003747EF" w:rsidRPr="002D2940">
        <w:rPr>
          <w:sz w:val="24"/>
          <w:szCs w:val="24"/>
        </w:rPr>
        <w:t xml:space="preserve"> году среднесписочная численность работников (без внешних совместителей</w:t>
      </w:r>
      <w:r w:rsidRPr="002D2940">
        <w:rPr>
          <w:sz w:val="24"/>
          <w:szCs w:val="24"/>
        </w:rPr>
        <w:t>) п</w:t>
      </w:r>
      <w:r w:rsidR="003747EF" w:rsidRPr="002D2940">
        <w:rPr>
          <w:sz w:val="24"/>
          <w:szCs w:val="24"/>
        </w:rPr>
        <w:t xml:space="preserve">о полному кругу </w:t>
      </w:r>
      <w:r w:rsidR="002D2940" w:rsidRPr="002D2940">
        <w:rPr>
          <w:sz w:val="24"/>
          <w:szCs w:val="24"/>
        </w:rPr>
        <w:t>по консервативному и базовому варианту останется на уровне 2024 года.</w:t>
      </w:r>
    </w:p>
    <w:p w:rsidR="004B2311" w:rsidRPr="00FC7388" w:rsidRDefault="00BA427A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FC7388">
        <w:rPr>
          <w:sz w:val="24"/>
          <w:szCs w:val="24"/>
        </w:rPr>
        <w:t xml:space="preserve">Градообразующим предприятием моногорода </w:t>
      </w:r>
      <w:proofErr w:type="spellStart"/>
      <w:r w:rsidRPr="00FC7388">
        <w:rPr>
          <w:sz w:val="24"/>
          <w:szCs w:val="24"/>
        </w:rPr>
        <w:t>Сатки</w:t>
      </w:r>
      <w:proofErr w:type="spellEnd"/>
      <w:r w:rsidRPr="00FC7388">
        <w:rPr>
          <w:sz w:val="24"/>
          <w:szCs w:val="24"/>
        </w:rPr>
        <w:t xml:space="preserve"> является Публичное Акционерное Общество «Комбинат «Магнезит». По итогам 20</w:t>
      </w:r>
      <w:r w:rsidR="00F50786" w:rsidRPr="00FC7388">
        <w:rPr>
          <w:sz w:val="24"/>
          <w:szCs w:val="24"/>
        </w:rPr>
        <w:t>2</w:t>
      </w:r>
      <w:r w:rsidR="00FC7388" w:rsidRPr="00FC7388">
        <w:rPr>
          <w:sz w:val="24"/>
          <w:szCs w:val="24"/>
        </w:rPr>
        <w:t>1</w:t>
      </w:r>
      <w:r w:rsidRPr="00FC7388">
        <w:rPr>
          <w:sz w:val="24"/>
          <w:szCs w:val="24"/>
        </w:rPr>
        <w:t xml:space="preserve"> года среднесписочная численность работников</w:t>
      </w:r>
      <w:r w:rsidR="00A93627" w:rsidRPr="00FC7388">
        <w:rPr>
          <w:sz w:val="24"/>
          <w:szCs w:val="24"/>
        </w:rPr>
        <w:t xml:space="preserve"> на </w:t>
      </w:r>
      <w:r w:rsidR="00F77426" w:rsidRPr="00FC7388">
        <w:rPr>
          <w:sz w:val="24"/>
          <w:szCs w:val="24"/>
        </w:rPr>
        <w:t>предприятии</w:t>
      </w:r>
      <w:r w:rsidRPr="00FC7388">
        <w:rPr>
          <w:sz w:val="24"/>
          <w:szCs w:val="24"/>
        </w:rPr>
        <w:t xml:space="preserve"> составила 2 </w:t>
      </w:r>
      <w:r w:rsidR="00FC7388" w:rsidRPr="00FC7388">
        <w:rPr>
          <w:sz w:val="24"/>
          <w:szCs w:val="24"/>
        </w:rPr>
        <w:t>486</w:t>
      </w:r>
      <w:r w:rsidRPr="00FC7388">
        <w:rPr>
          <w:sz w:val="24"/>
          <w:szCs w:val="24"/>
        </w:rPr>
        <w:t xml:space="preserve"> человек</w:t>
      </w:r>
      <w:r w:rsidR="00F77426" w:rsidRPr="00FC7388">
        <w:rPr>
          <w:sz w:val="24"/>
          <w:szCs w:val="24"/>
        </w:rPr>
        <w:t xml:space="preserve"> (темп </w:t>
      </w:r>
      <w:r w:rsidR="00F25715">
        <w:rPr>
          <w:sz w:val="24"/>
          <w:szCs w:val="24"/>
        </w:rPr>
        <w:t xml:space="preserve">роста </w:t>
      </w:r>
      <w:r w:rsidR="00F25715" w:rsidRPr="00FC7388">
        <w:rPr>
          <w:sz w:val="24"/>
          <w:szCs w:val="24"/>
        </w:rPr>
        <w:t>95</w:t>
      </w:r>
      <w:r w:rsidR="00FC7388" w:rsidRPr="00FC7388">
        <w:rPr>
          <w:sz w:val="24"/>
          <w:szCs w:val="24"/>
        </w:rPr>
        <w:t>,4</w:t>
      </w:r>
      <w:r w:rsidR="00F77426" w:rsidRPr="00FC7388">
        <w:rPr>
          <w:sz w:val="24"/>
          <w:szCs w:val="24"/>
        </w:rPr>
        <w:t xml:space="preserve"> %)</w:t>
      </w:r>
      <w:r w:rsidRPr="00FC7388">
        <w:rPr>
          <w:sz w:val="24"/>
          <w:szCs w:val="24"/>
        </w:rPr>
        <w:t>.</w:t>
      </w:r>
    </w:p>
    <w:p w:rsidR="00BA427A" w:rsidRPr="002D2940" w:rsidRDefault="00BA427A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2D2940">
        <w:rPr>
          <w:sz w:val="24"/>
          <w:szCs w:val="24"/>
        </w:rPr>
        <w:t>В 20</w:t>
      </w:r>
      <w:r w:rsidR="000E3EF1" w:rsidRPr="002D2940">
        <w:rPr>
          <w:sz w:val="24"/>
          <w:szCs w:val="24"/>
        </w:rPr>
        <w:t>2</w:t>
      </w:r>
      <w:r w:rsidR="002D2940" w:rsidRPr="002D2940">
        <w:rPr>
          <w:sz w:val="24"/>
          <w:szCs w:val="24"/>
        </w:rPr>
        <w:t>2</w:t>
      </w:r>
      <w:r w:rsidRPr="002D2940">
        <w:rPr>
          <w:sz w:val="24"/>
          <w:szCs w:val="24"/>
        </w:rPr>
        <w:t xml:space="preserve"> году ожидается, что среднесписочная численность работников на градообразующем предприятии </w:t>
      </w:r>
      <w:r w:rsidR="002D2940" w:rsidRPr="002D2940">
        <w:rPr>
          <w:sz w:val="24"/>
          <w:szCs w:val="24"/>
        </w:rPr>
        <w:t>снизится</w:t>
      </w:r>
      <w:r w:rsidR="00F50786" w:rsidRPr="002D2940">
        <w:rPr>
          <w:sz w:val="24"/>
          <w:szCs w:val="24"/>
        </w:rPr>
        <w:t xml:space="preserve"> </w:t>
      </w:r>
      <w:r w:rsidRPr="002D2940">
        <w:rPr>
          <w:sz w:val="24"/>
          <w:szCs w:val="24"/>
        </w:rPr>
        <w:t xml:space="preserve">на </w:t>
      </w:r>
      <w:r w:rsidR="002D2940" w:rsidRPr="002D2940">
        <w:rPr>
          <w:sz w:val="24"/>
          <w:szCs w:val="24"/>
        </w:rPr>
        <w:t>46</w:t>
      </w:r>
      <w:r w:rsidR="000E3EF1" w:rsidRPr="002D2940">
        <w:rPr>
          <w:sz w:val="24"/>
          <w:szCs w:val="24"/>
        </w:rPr>
        <w:t xml:space="preserve"> человек</w:t>
      </w:r>
      <w:r w:rsidR="00AE4B41" w:rsidRPr="002D2940">
        <w:rPr>
          <w:sz w:val="24"/>
          <w:szCs w:val="24"/>
        </w:rPr>
        <w:t>,</w:t>
      </w:r>
      <w:r w:rsidRPr="002D2940">
        <w:rPr>
          <w:sz w:val="24"/>
          <w:szCs w:val="24"/>
        </w:rPr>
        <w:t xml:space="preserve"> по сравнению с 20</w:t>
      </w:r>
      <w:r w:rsidR="00E8135F" w:rsidRPr="002D2940">
        <w:rPr>
          <w:sz w:val="24"/>
          <w:szCs w:val="24"/>
        </w:rPr>
        <w:t>2</w:t>
      </w:r>
      <w:r w:rsidR="002D2940" w:rsidRPr="002D2940">
        <w:rPr>
          <w:sz w:val="24"/>
          <w:szCs w:val="24"/>
        </w:rPr>
        <w:t>1</w:t>
      </w:r>
      <w:r w:rsidRPr="002D2940">
        <w:rPr>
          <w:sz w:val="24"/>
          <w:szCs w:val="24"/>
        </w:rPr>
        <w:t xml:space="preserve"> годом</w:t>
      </w:r>
      <w:r w:rsidR="00AE4B41" w:rsidRPr="002D2940">
        <w:rPr>
          <w:sz w:val="24"/>
          <w:szCs w:val="24"/>
        </w:rPr>
        <w:t>,</w:t>
      </w:r>
      <w:r w:rsidRPr="002D2940">
        <w:rPr>
          <w:sz w:val="24"/>
          <w:szCs w:val="24"/>
        </w:rPr>
        <w:t xml:space="preserve"> и составит 2 </w:t>
      </w:r>
      <w:r w:rsidR="002D2940" w:rsidRPr="002D2940">
        <w:rPr>
          <w:sz w:val="24"/>
          <w:szCs w:val="24"/>
        </w:rPr>
        <w:t>440</w:t>
      </w:r>
      <w:r w:rsidRPr="002D2940">
        <w:rPr>
          <w:sz w:val="24"/>
          <w:szCs w:val="24"/>
        </w:rPr>
        <w:t xml:space="preserve"> человек.</w:t>
      </w:r>
    </w:p>
    <w:p w:rsidR="00BA427A" w:rsidRPr="002D2940" w:rsidRDefault="00F77426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2D2940">
        <w:rPr>
          <w:sz w:val="24"/>
          <w:szCs w:val="24"/>
        </w:rPr>
        <w:t xml:space="preserve">Планируется, что в прогнозном периоде </w:t>
      </w:r>
      <w:r w:rsidR="00BA427A" w:rsidRPr="002D2940">
        <w:rPr>
          <w:sz w:val="24"/>
          <w:szCs w:val="24"/>
        </w:rPr>
        <w:t>на 20</w:t>
      </w:r>
      <w:r w:rsidRPr="002D2940">
        <w:rPr>
          <w:sz w:val="24"/>
          <w:szCs w:val="24"/>
        </w:rPr>
        <w:t>2</w:t>
      </w:r>
      <w:r w:rsidR="002D2940" w:rsidRPr="002D2940">
        <w:rPr>
          <w:sz w:val="24"/>
          <w:szCs w:val="24"/>
        </w:rPr>
        <w:t>3</w:t>
      </w:r>
      <w:r w:rsidR="00BA427A" w:rsidRPr="002D2940">
        <w:rPr>
          <w:sz w:val="24"/>
          <w:szCs w:val="24"/>
        </w:rPr>
        <w:t>-202</w:t>
      </w:r>
      <w:r w:rsidR="002D2940" w:rsidRPr="002D2940">
        <w:rPr>
          <w:sz w:val="24"/>
          <w:szCs w:val="24"/>
        </w:rPr>
        <w:t>5</w:t>
      </w:r>
      <w:r w:rsidR="00BA427A" w:rsidRPr="002D2940">
        <w:rPr>
          <w:sz w:val="24"/>
          <w:szCs w:val="24"/>
        </w:rPr>
        <w:t xml:space="preserve"> годы </w:t>
      </w:r>
      <w:r w:rsidRPr="002D2940">
        <w:rPr>
          <w:sz w:val="24"/>
          <w:szCs w:val="24"/>
        </w:rPr>
        <w:t xml:space="preserve">значение данного показателя </w:t>
      </w:r>
      <w:r w:rsidR="00B663E7" w:rsidRPr="00D708D7">
        <w:rPr>
          <w:sz w:val="24"/>
          <w:szCs w:val="24"/>
        </w:rPr>
        <w:t>увеличится</w:t>
      </w:r>
      <w:r w:rsidRPr="00D708D7">
        <w:rPr>
          <w:sz w:val="24"/>
          <w:szCs w:val="24"/>
        </w:rPr>
        <w:t xml:space="preserve"> </w:t>
      </w:r>
      <w:r w:rsidR="00BA427A" w:rsidRPr="00D708D7">
        <w:rPr>
          <w:sz w:val="24"/>
          <w:szCs w:val="24"/>
        </w:rPr>
        <w:t>на</w:t>
      </w:r>
      <w:r w:rsidR="00D708D7" w:rsidRPr="00D708D7">
        <w:rPr>
          <w:sz w:val="24"/>
          <w:szCs w:val="24"/>
        </w:rPr>
        <w:t xml:space="preserve"> 60 человек и составит</w:t>
      </w:r>
      <w:r w:rsidR="00BA427A" w:rsidRPr="00D708D7">
        <w:rPr>
          <w:sz w:val="24"/>
          <w:szCs w:val="24"/>
        </w:rPr>
        <w:t xml:space="preserve"> </w:t>
      </w:r>
      <w:r w:rsidR="000E3EF1" w:rsidRPr="00D708D7">
        <w:rPr>
          <w:sz w:val="24"/>
          <w:szCs w:val="24"/>
        </w:rPr>
        <w:t>2 </w:t>
      </w:r>
      <w:r w:rsidR="002D2940" w:rsidRPr="00D708D7">
        <w:rPr>
          <w:sz w:val="24"/>
          <w:szCs w:val="24"/>
        </w:rPr>
        <w:t>500</w:t>
      </w:r>
      <w:r w:rsidR="000E3EF1" w:rsidRPr="00D708D7">
        <w:rPr>
          <w:sz w:val="24"/>
          <w:szCs w:val="24"/>
        </w:rPr>
        <w:t xml:space="preserve"> человек</w:t>
      </w:r>
      <w:r w:rsidR="00461B83" w:rsidRPr="00D708D7">
        <w:rPr>
          <w:sz w:val="24"/>
          <w:szCs w:val="24"/>
        </w:rPr>
        <w:t>.</w:t>
      </w:r>
    </w:p>
    <w:p w:rsidR="008C29E3" w:rsidRPr="00FC7388" w:rsidRDefault="008C29E3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FC7388">
        <w:rPr>
          <w:sz w:val="24"/>
          <w:szCs w:val="24"/>
        </w:rPr>
        <w:t>Работники, уволенные (сокращенные) с градообразующего предприятия, в 20</w:t>
      </w:r>
      <w:r w:rsidR="00E8135F" w:rsidRPr="00FC7388">
        <w:rPr>
          <w:sz w:val="24"/>
          <w:szCs w:val="24"/>
        </w:rPr>
        <w:t>2</w:t>
      </w:r>
      <w:r w:rsidR="00FC7388" w:rsidRPr="00FC7388">
        <w:rPr>
          <w:sz w:val="24"/>
          <w:szCs w:val="24"/>
        </w:rPr>
        <w:t>1</w:t>
      </w:r>
      <w:r w:rsidRPr="00FC7388">
        <w:rPr>
          <w:sz w:val="24"/>
          <w:szCs w:val="24"/>
        </w:rPr>
        <w:t xml:space="preserve"> году отсутствовали. </w:t>
      </w:r>
    </w:p>
    <w:p w:rsidR="00BA427A" w:rsidRPr="00A75514" w:rsidRDefault="00BA427A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proofErr w:type="gramStart"/>
      <w:r w:rsidRPr="00A75514">
        <w:rPr>
          <w:sz w:val="24"/>
          <w:szCs w:val="24"/>
        </w:rPr>
        <w:lastRenderedPageBreak/>
        <w:t>Численность занятых в экономике (среднегодовая) моногорода по итогам 20</w:t>
      </w:r>
      <w:r w:rsidR="00E8135F" w:rsidRPr="00A75514">
        <w:rPr>
          <w:sz w:val="24"/>
          <w:szCs w:val="24"/>
        </w:rPr>
        <w:t>2</w:t>
      </w:r>
      <w:r w:rsidR="00A75514" w:rsidRPr="00A75514">
        <w:rPr>
          <w:sz w:val="24"/>
          <w:szCs w:val="24"/>
        </w:rPr>
        <w:t>1</w:t>
      </w:r>
      <w:r w:rsidR="00AE4912" w:rsidRPr="00A75514">
        <w:rPr>
          <w:sz w:val="24"/>
          <w:szCs w:val="24"/>
        </w:rPr>
        <w:t xml:space="preserve"> года составила </w:t>
      </w:r>
      <w:r w:rsidR="00461B83" w:rsidRPr="00A75514">
        <w:rPr>
          <w:sz w:val="24"/>
          <w:szCs w:val="24"/>
        </w:rPr>
        <w:t>2</w:t>
      </w:r>
      <w:r w:rsidR="00A75514" w:rsidRPr="00A75514">
        <w:rPr>
          <w:sz w:val="24"/>
          <w:szCs w:val="24"/>
        </w:rPr>
        <w:t>0</w:t>
      </w:r>
      <w:r w:rsidR="00461B83" w:rsidRPr="00A75514">
        <w:rPr>
          <w:sz w:val="24"/>
          <w:szCs w:val="24"/>
        </w:rPr>
        <w:t xml:space="preserve"> </w:t>
      </w:r>
      <w:r w:rsidR="00A75514" w:rsidRPr="00A75514">
        <w:rPr>
          <w:sz w:val="24"/>
          <w:szCs w:val="24"/>
        </w:rPr>
        <w:t>813</w:t>
      </w:r>
      <w:r w:rsidR="00AE4912" w:rsidRPr="00A75514">
        <w:rPr>
          <w:sz w:val="24"/>
          <w:szCs w:val="24"/>
        </w:rPr>
        <w:t xml:space="preserve"> человек</w:t>
      </w:r>
      <w:r w:rsidR="008C03C7">
        <w:rPr>
          <w:sz w:val="24"/>
          <w:szCs w:val="24"/>
        </w:rPr>
        <w:t xml:space="preserve"> (темп </w:t>
      </w:r>
      <w:r w:rsidR="00F25715">
        <w:rPr>
          <w:sz w:val="24"/>
          <w:szCs w:val="24"/>
        </w:rPr>
        <w:t xml:space="preserve">роста </w:t>
      </w:r>
      <w:r w:rsidR="00F25715" w:rsidRPr="00A75514">
        <w:rPr>
          <w:sz w:val="24"/>
          <w:szCs w:val="24"/>
        </w:rPr>
        <w:t>98</w:t>
      </w:r>
      <w:r w:rsidR="00A75514" w:rsidRPr="00A75514">
        <w:rPr>
          <w:sz w:val="24"/>
          <w:szCs w:val="24"/>
        </w:rPr>
        <w:t>,2</w:t>
      </w:r>
      <w:r w:rsidR="009F6093" w:rsidRPr="00A75514">
        <w:rPr>
          <w:sz w:val="24"/>
          <w:szCs w:val="24"/>
        </w:rPr>
        <w:t xml:space="preserve"> %)</w:t>
      </w:r>
      <w:r w:rsidRPr="00A75514">
        <w:rPr>
          <w:sz w:val="24"/>
          <w:szCs w:val="24"/>
        </w:rPr>
        <w:t>.</w:t>
      </w:r>
      <w:proofErr w:type="gramEnd"/>
    </w:p>
    <w:p w:rsidR="00BA427A" w:rsidRPr="000D6A6F" w:rsidRDefault="00BA427A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0D6A6F">
        <w:rPr>
          <w:sz w:val="24"/>
          <w:szCs w:val="24"/>
        </w:rPr>
        <w:t>В связи с сокращением численности постоянного населения численность занятых в экономике в 20</w:t>
      </w:r>
      <w:r w:rsidR="00475D55" w:rsidRPr="000D6A6F">
        <w:rPr>
          <w:sz w:val="24"/>
          <w:szCs w:val="24"/>
        </w:rPr>
        <w:t>2</w:t>
      </w:r>
      <w:r w:rsidR="000D6A6F" w:rsidRPr="000D6A6F">
        <w:rPr>
          <w:sz w:val="24"/>
          <w:szCs w:val="24"/>
        </w:rPr>
        <w:t>2</w:t>
      </w:r>
      <w:r w:rsidRPr="000D6A6F">
        <w:rPr>
          <w:sz w:val="24"/>
          <w:szCs w:val="24"/>
        </w:rPr>
        <w:t>-202</w:t>
      </w:r>
      <w:r w:rsidR="000D6A6F" w:rsidRPr="000D6A6F">
        <w:rPr>
          <w:sz w:val="24"/>
          <w:szCs w:val="24"/>
        </w:rPr>
        <w:t>5</w:t>
      </w:r>
      <w:r w:rsidRPr="000D6A6F">
        <w:rPr>
          <w:sz w:val="24"/>
          <w:szCs w:val="24"/>
        </w:rPr>
        <w:t xml:space="preserve"> годах будет снижаться.</w:t>
      </w:r>
    </w:p>
    <w:p w:rsidR="00BA427A" w:rsidRPr="000D6A6F" w:rsidRDefault="009F6093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0D6A6F">
        <w:rPr>
          <w:sz w:val="24"/>
          <w:szCs w:val="24"/>
        </w:rPr>
        <w:t>По итогам 20</w:t>
      </w:r>
      <w:r w:rsidR="00475D55" w:rsidRPr="000D6A6F">
        <w:rPr>
          <w:sz w:val="24"/>
          <w:szCs w:val="24"/>
        </w:rPr>
        <w:t>2</w:t>
      </w:r>
      <w:r w:rsidR="000D6A6F" w:rsidRPr="000D6A6F">
        <w:rPr>
          <w:sz w:val="24"/>
          <w:szCs w:val="24"/>
        </w:rPr>
        <w:t>2</w:t>
      </w:r>
      <w:r w:rsidR="00BA427A" w:rsidRPr="000D6A6F">
        <w:rPr>
          <w:sz w:val="24"/>
          <w:szCs w:val="24"/>
        </w:rPr>
        <w:t xml:space="preserve"> года </w:t>
      </w:r>
      <w:r w:rsidR="00200163" w:rsidRPr="000D6A6F">
        <w:rPr>
          <w:sz w:val="24"/>
          <w:szCs w:val="24"/>
        </w:rPr>
        <w:t>численность з</w:t>
      </w:r>
      <w:r w:rsidRPr="000D6A6F">
        <w:rPr>
          <w:sz w:val="24"/>
          <w:szCs w:val="24"/>
        </w:rPr>
        <w:t xml:space="preserve">анятых в экономике составит </w:t>
      </w:r>
      <w:r w:rsidR="00475D55" w:rsidRPr="000D6A6F">
        <w:rPr>
          <w:sz w:val="24"/>
          <w:szCs w:val="24"/>
        </w:rPr>
        <w:t>2</w:t>
      </w:r>
      <w:r w:rsidR="00E8135F" w:rsidRPr="000D6A6F">
        <w:rPr>
          <w:sz w:val="24"/>
          <w:szCs w:val="24"/>
        </w:rPr>
        <w:t>0</w:t>
      </w:r>
      <w:r w:rsidR="00475D55" w:rsidRPr="000D6A6F">
        <w:rPr>
          <w:sz w:val="24"/>
          <w:szCs w:val="24"/>
        </w:rPr>
        <w:t xml:space="preserve"> </w:t>
      </w:r>
      <w:r w:rsidR="000D6A6F" w:rsidRPr="000D6A6F">
        <w:rPr>
          <w:sz w:val="24"/>
          <w:szCs w:val="24"/>
        </w:rPr>
        <w:t>615</w:t>
      </w:r>
      <w:r w:rsidR="00200163" w:rsidRPr="000D6A6F">
        <w:rPr>
          <w:sz w:val="24"/>
          <w:szCs w:val="24"/>
        </w:rPr>
        <w:t xml:space="preserve"> человек, что ниже уровня 20</w:t>
      </w:r>
      <w:r w:rsidR="00E8135F" w:rsidRPr="000D6A6F">
        <w:rPr>
          <w:sz w:val="24"/>
          <w:szCs w:val="24"/>
        </w:rPr>
        <w:t>2</w:t>
      </w:r>
      <w:r w:rsidR="000D6A6F" w:rsidRPr="000D6A6F">
        <w:rPr>
          <w:sz w:val="24"/>
          <w:szCs w:val="24"/>
        </w:rPr>
        <w:t>1</w:t>
      </w:r>
      <w:r w:rsidR="00200163" w:rsidRPr="000D6A6F">
        <w:rPr>
          <w:sz w:val="24"/>
          <w:szCs w:val="24"/>
        </w:rPr>
        <w:t xml:space="preserve"> года </w:t>
      </w:r>
      <w:r w:rsidR="00BA427A" w:rsidRPr="000D6A6F">
        <w:rPr>
          <w:sz w:val="24"/>
          <w:szCs w:val="24"/>
        </w:rPr>
        <w:t xml:space="preserve">на </w:t>
      </w:r>
      <w:r w:rsidR="000D6A6F" w:rsidRPr="000D6A6F">
        <w:rPr>
          <w:sz w:val="24"/>
          <w:szCs w:val="24"/>
        </w:rPr>
        <w:t>198</w:t>
      </w:r>
      <w:r w:rsidR="00200163" w:rsidRPr="000D6A6F">
        <w:rPr>
          <w:sz w:val="24"/>
          <w:szCs w:val="24"/>
        </w:rPr>
        <w:t xml:space="preserve"> человек.</w:t>
      </w:r>
    </w:p>
    <w:p w:rsidR="00200163" w:rsidRPr="000D6A6F" w:rsidRDefault="00200163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0D6A6F">
        <w:rPr>
          <w:sz w:val="24"/>
          <w:szCs w:val="24"/>
        </w:rPr>
        <w:t>В 20</w:t>
      </w:r>
      <w:r w:rsidR="009F6093" w:rsidRPr="000D6A6F">
        <w:rPr>
          <w:sz w:val="24"/>
          <w:szCs w:val="24"/>
        </w:rPr>
        <w:t>2</w:t>
      </w:r>
      <w:r w:rsidR="000D6A6F" w:rsidRPr="000D6A6F">
        <w:rPr>
          <w:sz w:val="24"/>
          <w:szCs w:val="24"/>
        </w:rPr>
        <w:t>3</w:t>
      </w:r>
      <w:r w:rsidRPr="000D6A6F">
        <w:rPr>
          <w:sz w:val="24"/>
          <w:szCs w:val="24"/>
        </w:rPr>
        <w:t xml:space="preserve"> году данный показатель составит: в консервативном варианте – </w:t>
      </w:r>
      <w:r w:rsidR="00475D55" w:rsidRPr="000D6A6F">
        <w:rPr>
          <w:sz w:val="24"/>
          <w:szCs w:val="24"/>
        </w:rPr>
        <w:t>2</w:t>
      </w:r>
      <w:r w:rsidR="00E8135F" w:rsidRPr="000D6A6F">
        <w:rPr>
          <w:sz w:val="24"/>
          <w:szCs w:val="24"/>
        </w:rPr>
        <w:t>0</w:t>
      </w:r>
      <w:r w:rsidR="00475D55" w:rsidRPr="000D6A6F">
        <w:rPr>
          <w:sz w:val="24"/>
          <w:szCs w:val="24"/>
        </w:rPr>
        <w:t xml:space="preserve"> </w:t>
      </w:r>
      <w:r w:rsidR="000D6A6F" w:rsidRPr="000D6A6F">
        <w:rPr>
          <w:sz w:val="24"/>
          <w:szCs w:val="24"/>
        </w:rPr>
        <w:t>308</w:t>
      </w:r>
      <w:r w:rsidRPr="000D6A6F">
        <w:rPr>
          <w:sz w:val="24"/>
          <w:szCs w:val="24"/>
        </w:rPr>
        <w:t xml:space="preserve"> человек</w:t>
      </w:r>
      <w:r w:rsidR="00475D55" w:rsidRPr="000D6A6F">
        <w:rPr>
          <w:sz w:val="24"/>
          <w:szCs w:val="24"/>
        </w:rPr>
        <w:t>, что ниже уровня 202</w:t>
      </w:r>
      <w:r w:rsidR="000D6A6F" w:rsidRPr="000D6A6F">
        <w:rPr>
          <w:sz w:val="24"/>
          <w:szCs w:val="24"/>
        </w:rPr>
        <w:t>2</w:t>
      </w:r>
      <w:r w:rsidRPr="000D6A6F">
        <w:rPr>
          <w:sz w:val="24"/>
          <w:szCs w:val="24"/>
        </w:rPr>
        <w:t xml:space="preserve"> года на </w:t>
      </w:r>
      <w:r w:rsidR="000D6A6F" w:rsidRPr="000D6A6F">
        <w:rPr>
          <w:sz w:val="24"/>
          <w:szCs w:val="24"/>
        </w:rPr>
        <w:t>307</w:t>
      </w:r>
      <w:r w:rsidRPr="000D6A6F">
        <w:rPr>
          <w:sz w:val="24"/>
          <w:szCs w:val="24"/>
        </w:rPr>
        <w:t xml:space="preserve"> человек; в базовом варианте – </w:t>
      </w:r>
      <w:r w:rsidR="00475D55" w:rsidRPr="000D6A6F">
        <w:rPr>
          <w:sz w:val="24"/>
          <w:szCs w:val="24"/>
        </w:rPr>
        <w:t>2</w:t>
      </w:r>
      <w:r w:rsidR="00E8135F" w:rsidRPr="000D6A6F">
        <w:rPr>
          <w:sz w:val="24"/>
          <w:szCs w:val="24"/>
        </w:rPr>
        <w:t>0</w:t>
      </w:r>
      <w:r w:rsidR="00475D55" w:rsidRPr="000D6A6F">
        <w:rPr>
          <w:sz w:val="24"/>
          <w:szCs w:val="24"/>
        </w:rPr>
        <w:t xml:space="preserve"> </w:t>
      </w:r>
      <w:r w:rsidR="000D6A6F" w:rsidRPr="000D6A6F">
        <w:rPr>
          <w:sz w:val="24"/>
          <w:szCs w:val="24"/>
        </w:rPr>
        <w:t>458</w:t>
      </w:r>
      <w:r w:rsidRPr="000D6A6F">
        <w:rPr>
          <w:sz w:val="24"/>
          <w:szCs w:val="24"/>
        </w:rPr>
        <w:t xml:space="preserve"> человек, что ниже уровня 20</w:t>
      </w:r>
      <w:r w:rsidR="00E8135F" w:rsidRPr="000D6A6F">
        <w:rPr>
          <w:sz w:val="24"/>
          <w:szCs w:val="24"/>
        </w:rPr>
        <w:t>2</w:t>
      </w:r>
      <w:r w:rsidR="000D6A6F" w:rsidRPr="000D6A6F">
        <w:rPr>
          <w:sz w:val="24"/>
          <w:szCs w:val="24"/>
        </w:rPr>
        <w:t>2</w:t>
      </w:r>
      <w:r w:rsidR="00A01AC5" w:rsidRPr="000D6A6F">
        <w:rPr>
          <w:sz w:val="24"/>
          <w:szCs w:val="24"/>
        </w:rPr>
        <w:t xml:space="preserve"> года на </w:t>
      </w:r>
      <w:r w:rsidR="000D6A6F" w:rsidRPr="000D6A6F">
        <w:rPr>
          <w:sz w:val="24"/>
          <w:szCs w:val="24"/>
        </w:rPr>
        <w:t>157</w:t>
      </w:r>
      <w:r w:rsidRPr="000D6A6F">
        <w:rPr>
          <w:sz w:val="24"/>
          <w:szCs w:val="24"/>
        </w:rPr>
        <w:t xml:space="preserve"> человек</w:t>
      </w:r>
      <w:r w:rsidR="009F6093" w:rsidRPr="000D6A6F">
        <w:rPr>
          <w:sz w:val="24"/>
          <w:szCs w:val="24"/>
        </w:rPr>
        <w:t>.</w:t>
      </w:r>
    </w:p>
    <w:p w:rsidR="00F9052E" w:rsidRPr="000D6A6F" w:rsidRDefault="00F9052E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0D6A6F">
        <w:rPr>
          <w:sz w:val="24"/>
          <w:szCs w:val="24"/>
        </w:rPr>
        <w:t>В 202</w:t>
      </w:r>
      <w:r w:rsidR="000D6A6F" w:rsidRPr="000D6A6F">
        <w:rPr>
          <w:sz w:val="24"/>
          <w:szCs w:val="24"/>
        </w:rPr>
        <w:t>4</w:t>
      </w:r>
      <w:r w:rsidRPr="000D6A6F">
        <w:rPr>
          <w:sz w:val="24"/>
          <w:szCs w:val="24"/>
        </w:rPr>
        <w:t xml:space="preserve"> году данный показатель составит: в консервативном варианте – </w:t>
      </w:r>
      <w:r w:rsidR="000D6A6F" w:rsidRPr="000D6A6F">
        <w:rPr>
          <w:sz w:val="24"/>
          <w:szCs w:val="24"/>
        </w:rPr>
        <w:t>20</w:t>
      </w:r>
      <w:r w:rsidR="00E8135F" w:rsidRPr="000D6A6F">
        <w:rPr>
          <w:sz w:val="24"/>
          <w:szCs w:val="24"/>
        </w:rPr>
        <w:t xml:space="preserve"> </w:t>
      </w:r>
      <w:r w:rsidR="000D6A6F" w:rsidRPr="000D6A6F">
        <w:rPr>
          <w:sz w:val="24"/>
          <w:szCs w:val="24"/>
        </w:rPr>
        <w:t>108</w:t>
      </w:r>
      <w:r w:rsidR="00475D55" w:rsidRPr="000D6A6F">
        <w:rPr>
          <w:sz w:val="24"/>
          <w:szCs w:val="24"/>
        </w:rPr>
        <w:t xml:space="preserve"> человек, что ниже уровня 202</w:t>
      </w:r>
      <w:r w:rsidR="000D6A6F" w:rsidRPr="000D6A6F">
        <w:rPr>
          <w:sz w:val="24"/>
          <w:szCs w:val="24"/>
        </w:rPr>
        <w:t>3</w:t>
      </w:r>
      <w:r w:rsidRPr="000D6A6F">
        <w:rPr>
          <w:sz w:val="24"/>
          <w:szCs w:val="24"/>
        </w:rPr>
        <w:t xml:space="preserve"> года на </w:t>
      </w:r>
      <w:r w:rsidR="000D6A6F" w:rsidRPr="000D6A6F">
        <w:rPr>
          <w:sz w:val="24"/>
          <w:szCs w:val="24"/>
        </w:rPr>
        <w:t>200</w:t>
      </w:r>
      <w:r w:rsidRPr="000D6A6F">
        <w:rPr>
          <w:sz w:val="24"/>
          <w:szCs w:val="24"/>
        </w:rPr>
        <w:t xml:space="preserve"> человек; в базовом варианте – </w:t>
      </w:r>
      <w:r w:rsidR="000D6A6F" w:rsidRPr="000D6A6F">
        <w:rPr>
          <w:sz w:val="24"/>
          <w:szCs w:val="24"/>
        </w:rPr>
        <w:t>20</w:t>
      </w:r>
      <w:r w:rsidR="00074B41" w:rsidRPr="000D6A6F">
        <w:rPr>
          <w:sz w:val="24"/>
          <w:szCs w:val="24"/>
        </w:rPr>
        <w:t xml:space="preserve"> </w:t>
      </w:r>
      <w:r w:rsidR="000D6A6F" w:rsidRPr="000D6A6F">
        <w:rPr>
          <w:sz w:val="24"/>
          <w:szCs w:val="24"/>
        </w:rPr>
        <w:t>358</w:t>
      </w:r>
      <w:r w:rsidR="00074B41" w:rsidRPr="000D6A6F">
        <w:rPr>
          <w:sz w:val="24"/>
          <w:szCs w:val="24"/>
        </w:rPr>
        <w:t xml:space="preserve"> человек, что ниже уровня 202</w:t>
      </w:r>
      <w:r w:rsidR="000D6A6F" w:rsidRPr="000D6A6F">
        <w:rPr>
          <w:sz w:val="24"/>
          <w:szCs w:val="24"/>
        </w:rPr>
        <w:t>3</w:t>
      </w:r>
      <w:r w:rsidRPr="000D6A6F">
        <w:rPr>
          <w:sz w:val="24"/>
          <w:szCs w:val="24"/>
        </w:rPr>
        <w:t xml:space="preserve"> года на </w:t>
      </w:r>
      <w:r w:rsidR="000D6A6F" w:rsidRPr="000D6A6F">
        <w:rPr>
          <w:sz w:val="24"/>
          <w:szCs w:val="24"/>
        </w:rPr>
        <w:t>100</w:t>
      </w:r>
      <w:r w:rsidRPr="000D6A6F">
        <w:rPr>
          <w:sz w:val="24"/>
          <w:szCs w:val="24"/>
        </w:rPr>
        <w:t xml:space="preserve"> человек.</w:t>
      </w:r>
    </w:p>
    <w:p w:rsidR="00F9052E" w:rsidRPr="000D6A6F" w:rsidRDefault="00074B41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0D6A6F">
        <w:rPr>
          <w:sz w:val="24"/>
          <w:szCs w:val="24"/>
        </w:rPr>
        <w:t>В 202</w:t>
      </w:r>
      <w:r w:rsidR="000D6A6F" w:rsidRPr="000D6A6F">
        <w:rPr>
          <w:sz w:val="24"/>
          <w:szCs w:val="24"/>
        </w:rPr>
        <w:t>5</w:t>
      </w:r>
      <w:r w:rsidR="00F9052E" w:rsidRPr="000D6A6F">
        <w:rPr>
          <w:sz w:val="24"/>
          <w:szCs w:val="24"/>
        </w:rPr>
        <w:t xml:space="preserve"> году данный показатель составит: в консервативном варианте – </w:t>
      </w:r>
      <w:r w:rsidR="00E8135F" w:rsidRPr="000D6A6F">
        <w:rPr>
          <w:sz w:val="24"/>
          <w:szCs w:val="24"/>
        </w:rPr>
        <w:t>19</w:t>
      </w:r>
      <w:r w:rsidRPr="000D6A6F">
        <w:rPr>
          <w:sz w:val="24"/>
          <w:szCs w:val="24"/>
        </w:rPr>
        <w:t xml:space="preserve"> </w:t>
      </w:r>
      <w:r w:rsidR="000D6A6F" w:rsidRPr="000D6A6F">
        <w:rPr>
          <w:sz w:val="24"/>
          <w:szCs w:val="24"/>
        </w:rPr>
        <w:t>973</w:t>
      </w:r>
      <w:r w:rsidR="00F9052E" w:rsidRPr="000D6A6F">
        <w:rPr>
          <w:sz w:val="24"/>
          <w:szCs w:val="24"/>
        </w:rPr>
        <w:t xml:space="preserve"> человек</w:t>
      </w:r>
      <w:r w:rsidR="000D6A6F" w:rsidRPr="000D6A6F">
        <w:rPr>
          <w:sz w:val="24"/>
          <w:szCs w:val="24"/>
        </w:rPr>
        <w:t>а</w:t>
      </w:r>
      <w:r w:rsidR="00F9052E" w:rsidRPr="000D6A6F">
        <w:rPr>
          <w:sz w:val="24"/>
          <w:szCs w:val="24"/>
        </w:rPr>
        <w:t>, что ниже уровня 20</w:t>
      </w:r>
      <w:r w:rsidR="001801AC" w:rsidRPr="000D6A6F">
        <w:rPr>
          <w:sz w:val="24"/>
          <w:szCs w:val="24"/>
        </w:rPr>
        <w:t>2</w:t>
      </w:r>
      <w:r w:rsidR="000D6A6F" w:rsidRPr="000D6A6F">
        <w:rPr>
          <w:sz w:val="24"/>
          <w:szCs w:val="24"/>
        </w:rPr>
        <w:t>4</w:t>
      </w:r>
      <w:r w:rsidR="00F9052E" w:rsidRPr="000D6A6F">
        <w:rPr>
          <w:sz w:val="24"/>
          <w:szCs w:val="24"/>
        </w:rPr>
        <w:t xml:space="preserve"> года на </w:t>
      </w:r>
      <w:r w:rsidR="000D6A6F" w:rsidRPr="000D6A6F">
        <w:rPr>
          <w:sz w:val="24"/>
          <w:szCs w:val="24"/>
        </w:rPr>
        <w:t>135</w:t>
      </w:r>
      <w:r w:rsidR="00F9052E" w:rsidRPr="000D6A6F">
        <w:rPr>
          <w:sz w:val="24"/>
          <w:szCs w:val="24"/>
        </w:rPr>
        <w:t xml:space="preserve"> человек; в базовом варианте – </w:t>
      </w:r>
      <w:r w:rsidR="000D6A6F" w:rsidRPr="000D6A6F">
        <w:rPr>
          <w:sz w:val="24"/>
          <w:szCs w:val="24"/>
        </w:rPr>
        <w:t>20</w:t>
      </w:r>
      <w:r w:rsidRPr="000D6A6F">
        <w:rPr>
          <w:sz w:val="24"/>
          <w:szCs w:val="24"/>
        </w:rPr>
        <w:t xml:space="preserve"> </w:t>
      </w:r>
      <w:r w:rsidR="000D6A6F" w:rsidRPr="000D6A6F">
        <w:rPr>
          <w:sz w:val="24"/>
          <w:szCs w:val="24"/>
        </w:rPr>
        <w:t>298</w:t>
      </w:r>
      <w:r w:rsidR="00F9052E" w:rsidRPr="000D6A6F">
        <w:rPr>
          <w:sz w:val="24"/>
          <w:szCs w:val="24"/>
        </w:rPr>
        <w:t xml:space="preserve"> человек</w:t>
      </w:r>
      <w:r w:rsidR="00797B00" w:rsidRPr="000D6A6F">
        <w:rPr>
          <w:sz w:val="24"/>
          <w:szCs w:val="24"/>
        </w:rPr>
        <w:t>, что ниже уровня 202</w:t>
      </w:r>
      <w:r w:rsidR="000D6A6F" w:rsidRPr="000D6A6F">
        <w:rPr>
          <w:sz w:val="24"/>
          <w:szCs w:val="24"/>
        </w:rPr>
        <w:t>4</w:t>
      </w:r>
      <w:r w:rsidR="001801AC" w:rsidRPr="000D6A6F">
        <w:rPr>
          <w:sz w:val="24"/>
          <w:szCs w:val="24"/>
        </w:rPr>
        <w:t xml:space="preserve"> года на </w:t>
      </w:r>
      <w:r w:rsidR="000D6A6F" w:rsidRPr="000D6A6F">
        <w:rPr>
          <w:sz w:val="24"/>
          <w:szCs w:val="24"/>
        </w:rPr>
        <w:t>60</w:t>
      </w:r>
      <w:r w:rsidRPr="000D6A6F">
        <w:rPr>
          <w:sz w:val="24"/>
          <w:szCs w:val="24"/>
        </w:rPr>
        <w:t xml:space="preserve"> человек</w:t>
      </w:r>
      <w:r w:rsidR="00F9052E" w:rsidRPr="000D6A6F">
        <w:rPr>
          <w:sz w:val="24"/>
          <w:szCs w:val="24"/>
        </w:rPr>
        <w:t>.</w:t>
      </w:r>
    </w:p>
    <w:p w:rsidR="003470FA" w:rsidRPr="000D6A6F" w:rsidRDefault="003470FA" w:rsidP="000846A0">
      <w:pPr>
        <w:pStyle w:val="a9"/>
        <w:spacing w:after="0" w:line="360" w:lineRule="auto"/>
        <w:ind w:firstLine="709"/>
        <w:jc w:val="both"/>
        <w:rPr>
          <w:sz w:val="24"/>
          <w:szCs w:val="24"/>
        </w:rPr>
      </w:pPr>
      <w:r w:rsidRPr="000D6A6F">
        <w:rPr>
          <w:sz w:val="24"/>
          <w:szCs w:val="24"/>
        </w:rPr>
        <w:t>Численность населения в трудоспособном возрасте по итогам 20</w:t>
      </w:r>
      <w:r w:rsidR="00E8135F" w:rsidRPr="000D6A6F">
        <w:rPr>
          <w:sz w:val="24"/>
          <w:szCs w:val="24"/>
        </w:rPr>
        <w:t>2</w:t>
      </w:r>
      <w:r w:rsidR="000D6A6F" w:rsidRPr="000D6A6F">
        <w:rPr>
          <w:sz w:val="24"/>
          <w:szCs w:val="24"/>
        </w:rPr>
        <w:t>1</w:t>
      </w:r>
      <w:r w:rsidRPr="000D6A6F">
        <w:rPr>
          <w:sz w:val="24"/>
          <w:szCs w:val="24"/>
        </w:rPr>
        <w:t xml:space="preserve"> года </w:t>
      </w:r>
      <w:r w:rsidR="007D4CF3">
        <w:rPr>
          <w:sz w:val="24"/>
          <w:szCs w:val="24"/>
        </w:rPr>
        <w:t>увеличилась</w:t>
      </w:r>
      <w:r w:rsidR="000777B1" w:rsidRPr="000D6A6F">
        <w:rPr>
          <w:sz w:val="24"/>
          <w:szCs w:val="24"/>
        </w:rPr>
        <w:t xml:space="preserve"> </w:t>
      </w:r>
      <w:r w:rsidRPr="000D6A6F">
        <w:rPr>
          <w:sz w:val="24"/>
          <w:szCs w:val="24"/>
        </w:rPr>
        <w:t xml:space="preserve">на </w:t>
      </w:r>
      <w:r w:rsidR="007D4CF3">
        <w:rPr>
          <w:sz w:val="24"/>
          <w:szCs w:val="24"/>
        </w:rPr>
        <w:t>198</w:t>
      </w:r>
      <w:r w:rsidRPr="000D6A6F">
        <w:rPr>
          <w:sz w:val="24"/>
          <w:szCs w:val="24"/>
        </w:rPr>
        <w:t xml:space="preserve"> чел</w:t>
      </w:r>
      <w:r w:rsidR="005048EA" w:rsidRPr="000D6A6F">
        <w:rPr>
          <w:sz w:val="24"/>
          <w:szCs w:val="24"/>
        </w:rPr>
        <w:t>овек</w:t>
      </w:r>
      <w:r w:rsidR="00AE4B41" w:rsidRPr="000D6A6F">
        <w:rPr>
          <w:sz w:val="24"/>
          <w:szCs w:val="24"/>
        </w:rPr>
        <w:t>,</w:t>
      </w:r>
      <w:r w:rsidR="00205A9B" w:rsidRPr="000D6A6F">
        <w:rPr>
          <w:sz w:val="24"/>
          <w:szCs w:val="24"/>
        </w:rPr>
        <w:t xml:space="preserve"> по сравнению с уровнем 20</w:t>
      </w:r>
      <w:r w:rsidR="000D6A6F" w:rsidRPr="000D6A6F">
        <w:rPr>
          <w:sz w:val="24"/>
          <w:szCs w:val="24"/>
        </w:rPr>
        <w:t>20</w:t>
      </w:r>
      <w:r w:rsidRPr="000D6A6F">
        <w:rPr>
          <w:sz w:val="24"/>
          <w:szCs w:val="24"/>
        </w:rPr>
        <w:t xml:space="preserve"> года</w:t>
      </w:r>
      <w:r w:rsidR="00AE4B41" w:rsidRPr="000D6A6F">
        <w:rPr>
          <w:sz w:val="24"/>
          <w:szCs w:val="24"/>
        </w:rPr>
        <w:t>,</w:t>
      </w:r>
      <w:r w:rsidRPr="000D6A6F">
        <w:rPr>
          <w:sz w:val="24"/>
          <w:szCs w:val="24"/>
        </w:rPr>
        <w:t xml:space="preserve"> и составила </w:t>
      </w:r>
      <w:r w:rsidR="007D4CF3">
        <w:rPr>
          <w:sz w:val="24"/>
          <w:szCs w:val="24"/>
        </w:rPr>
        <w:t>23 248</w:t>
      </w:r>
      <w:r w:rsidR="00E67ADB" w:rsidRPr="000D6A6F">
        <w:rPr>
          <w:sz w:val="24"/>
          <w:szCs w:val="24"/>
        </w:rPr>
        <w:t xml:space="preserve"> человек.</w:t>
      </w:r>
    </w:p>
    <w:p w:rsidR="003470FA" w:rsidRPr="000D6A6F" w:rsidRDefault="005048EA" w:rsidP="000846A0">
      <w:pPr>
        <w:pStyle w:val="a9"/>
        <w:spacing w:after="0" w:line="360" w:lineRule="auto"/>
        <w:ind w:firstLine="709"/>
        <w:jc w:val="both"/>
        <w:rPr>
          <w:sz w:val="24"/>
          <w:szCs w:val="24"/>
        </w:rPr>
      </w:pPr>
      <w:r w:rsidRPr="000D6A6F">
        <w:rPr>
          <w:sz w:val="24"/>
          <w:szCs w:val="24"/>
        </w:rPr>
        <w:t>По оценке 20</w:t>
      </w:r>
      <w:r w:rsidR="00205A9B" w:rsidRPr="000D6A6F">
        <w:rPr>
          <w:sz w:val="24"/>
          <w:szCs w:val="24"/>
        </w:rPr>
        <w:t>2</w:t>
      </w:r>
      <w:r w:rsidR="000D6A6F" w:rsidRPr="000D6A6F">
        <w:rPr>
          <w:sz w:val="24"/>
          <w:szCs w:val="24"/>
        </w:rPr>
        <w:t>2</w:t>
      </w:r>
      <w:r w:rsidR="003470FA" w:rsidRPr="000D6A6F">
        <w:rPr>
          <w:sz w:val="24"/>
          <w:szCs w:val="24"/>
        </w:rPr>
        <w:t xml:space="preserve"> года численность населения в трудоспособном возрасте </w:t>
      </w:r>
      <w:r w:rsidR="000D6A6F" w:rsidRPr="000D6A6F">
        <w:rPr>
          <w:sz w:val="24"/>
          <w:szCs w:val="24"/>
        </w:rPr>
        <w:t>уменьшится</w:t>
      </w:r>
      <w:r w:rsidR="000777B1" w:rsidRPr="000D6A6F">
        <w:rPr>
          <w:sz w:val="24"/>
          <w:szCs w:val="24"/>
        </w:rPr>
        <w:t xml:space="preserve"> </w:t>
      </w:r>
      <w:r w:rsidR="003470FA" w:rsidRPr="000D6A6F">
        <w:rPr>
          <w:sz w:val="24"/>
          <w:szCs w:val="24"/>
        </w:rPr>
        <w:t xml:space="preserve">на </w:t>
      </w:r>
      <w:r w:rsidR="000D6A6F" w:rsidRPr="000D6A6F">
        <w:rPr>
          <w:sz w:val="24"/>
          <w:szCs w:val="24"/>
        </w:rPr>
        <w:t>4</w:t>
      </w:r>
      <w:r w:rsidR="007D4CF3">
        <w:rPr>
          <w:sz w:val="24"/>
          <w:szCs w:val="24"/>
        </w:rPr>
        <w:t>65</w:t>
      </w:r>
      <w:r w:rsidR="000D6A6F" w:rsidRPr="000D6A6F">
        <w:rPr>
          <w:sz w:val="24"/>
          <w:szCs w:val="24"/>
        </w:rPr>
        <w:t xml:space="preserve"> </w:t>
      </w:r>
      <w:r w:rsidR="003470FA" w:rsidRPr="000D6A6F">
        <w:rPr>
          <w:sz w:val="24"/>
          <w:szCs w:val="24"/>
        </w:rPr>
        <w:t xml:space="preserve">человек и составит </w:t>
      </w:r>
      <w:r w:rsidR="007D4CF3">
        <w:rPr>
          <w:sz w:val="24"/>
          <w:szCs w:val="24"/>
        </w:rPr>
        <w:t>22 783</w:t>
      </w:r>
      <w:r w:rsidR="003470FA" w:rsidRPr="000D6A6F">
        <w:rPr>
          <w:sz w:val="24"/>
          <w:szCs w:val="24"/>
        </w:rPr>
        <w:t xml:space="preserve"> человек</w:t>
      </w:r>
      <w:r w:rsidR="000D6A6F" w:rsidRPr="000D6A6F">
        <w:rPr>
          <w:sz w:val="24"/>
          <w:szCs w:val="24"/>
        </w:rPr>
        <w:t>а</w:t>
      </w:r>
      <w:r w:rsidR="003470FA" w:rsidRPr="000D6A6F">
        <w:rPr>
          <w:sz w:val="24"/>
          <w:szCs w:val="24"/>
        </w:rPr>
        <w:t>.</w:t>
      </w:r>
    </w:p>
    <w:p w:rsidR="001C6C7B" w:rsidRPr="000D6A6F" w:rsidRDefault="001C6C7B" w:rsidP="000846A0">
      <w:pPr>
        <w:pStyle w:val="a9"/>
        <w:spacing w:after="0" w:line="360" w:lineRule="auto"/>
        <w:ind w:firstLine="709"/>
        <w:jc w:val="both"/>
        <w:rPr>
          <w:sz w:val="24"/>
          <w:szCs w:val="24"/>
        </w:rPr>
      </w:pPr>
      <w:r w:rsidRPr="000D6A6F">
        <w:rPr>
          <w:sz w:val="24"/>
          <w:szCs w:val="24"/>
        </w:rPr>
        <w:t>В 202</w:t>
      </w:r>
      <w:r w:rsidR="000D6A6F" w:rsidRPr="000D6A6F">
        <w:rPr>
          <w:sz w:val="24"/>
          <w:szCs w:val="24"/>
        </w:rPr>
        <w:t>3</w:t>
      </w:r>
      <w:r w:rsidRPr="000D6A6F">
        <w:rPr>
          <w:sz w:val="24"/>
          <w:szCs w:val="24"/>
        </w:rPr>
        <w:t xml:space="preserve"> году показатель: в консервативном варианте население в трудоспособном возрасте </w:t>
      </w:r>
      <w:r w:rsidR="000D6A6F" w:rsidRPr="000D6A6F">
        <w:rPr>
          <w:sz w:val="24"/>
          <w:szCs w:val="24"/>
        </w:rPr>
        <w:t>снизится</w:t>
      </w:r>
      <w:r w:rsidRPr="000D6A6F">
        <w:rPr>
          <w:sz w:val="24"/>
          <w:szCs w:val="24"/>
        </w:rPr>
        <w:t xml:space="preserve"> на </w:t>
      </w:r>
      <w:r w:rsidR="00DA11C1" w:rsidRPr="000D6A6F">
        <w:rPr>
          <w:sz w:val="24"/>
          <w:szCs w:val="24"/>
        </w:rPr>
        <w:t>6</w:t>
      </w:r>
      <w:r w:rsidR="007D4CF3">
        <w:rPr>
          <w:sz w:val="24"/>
          <w:szCs w:val="24"/>
        </w:rPr>
        <w:t>83</w:t>
      </w:r>
      <w:r w:rsidRPr="000D6A6F">
        <w:rPr>
          <w:sz w:val="24"/>
          <w:szCs w:val="24"/>
        </w:rPr>
        <w:t xml:space="preserve"> человек</w:t>
      </w:r>
      <w:r w:rsidR="007D4CF3">
        <w:rPr>
          <w:sz w:val="24"/>
          <w:szCs w:val="24"/>
        </w:rPr>
        <w:t>а</w:t>
      </w:r>
      <w:r w:rsidRPr="000D6A6F">
        <w:rPr>
          <w:sz w:val="24"/>
          <w:szCs w:val="24"/>
        </w:rPr>
        <w:t xml:space="preserve"> и составит </w:t>
      </w:r>
      <w:r w:rsidR="000D6A6F" w:rsidRPr="000D6A6F">
        <w:rPr>
          <w:sz w:val="24"/>
          <w:szCs w:val="24"/>
        </w:rPr>
        <w:t>2</w:t>
      </w:r>
      <w:r w:rsidR="007D4CF3">
        <w:rPr>
          <w:sz w:val="24"/>
          <w:szCs w:val="24"/>
        </w:rPr>
        <w:t>2</w:t>
      </w:r>
      <w:r w:rsidR="00DD5E0E" w:rsidRPr="000D6A6F">
        <w:rPr>
          <w:sz w:val="24"/>
          <w:szCs w:val="24"/>
        </w:rPr>
        <w:t xml:space="preserve"> </w:t>
      </w:r>
      <w:r w:rsidR="007D4CF3">
        <w:rPr>
          <w:sz w:val="24"/>
          <w:szCs w:val="24"/>
        </w:rPr>
        <w:t>100</w:t>
      </w:r>
      <w:r w:rsidRPr="000D6A6F">
        <w:rPr>
          <w:sz w:val="24"/>
          <w:szCs w:val="24"/>
        </w:rPr>
        <w:t xml:space="preserve"> человек, в базовом варианте </w:t>
      </w:r>
      <w:proofErr w:type="gramStart"/>
      <w:r w:rsidRPr="000D6A6F">
        <w:rPr>
          <w:sz w:val="24"/>
          <w:szCs w:val="24"/>
        </w:rPr>
        <w:t>–</w:t>
      </w:r>
      <w:r w:rsidR="000D6A6F" w:rsidRPr="000D6A6F">
        <w:rPr>
          <w:sz w:val="24"/>
          <w:szCs w:val="24"/>
        </w:rPr>
        <w:t>с</w:t>
      </w:r>
      <w:proofErr w:type="gramEnd"/>
      <w:r w:rsidR="000D6A6F" w:rsidRPr="000D6A6F">
        <w:rPr>
          <w:sz w:val="24"/>
          <w:szCs w:val="24"/>
        </w:rPr>
        <w:t xml:space="preserve">низится </w:t>
      </w:r>
      <w:r w:rsidRPr="000D6A6F">
        <w:rPr>
          <w:sz w:val="24"/>
          <w:szCs w:val="24"/>
        </w:rPr>
        <w:t xml:space="preserve">на </w:t>
      </w:r>
      <w:r w:rsidR="000D6A6F" w:rsidRPr="000D6A6F">
        <w:rPr>
          <w:sz w:val="24"/>
          <w:szCs w:val="24"/>
        </w:rPr>
        <w:t>22</w:t>
      </w:r>
      <w:r w:rsidR="007D4CF3">
        <w:rPr>
          <w:sz w:val="24"/>
          <w:szCs w:val="24"/>
        </w:rPr>
        <w:t>8</w:t>
      </w:r>
      <w:r w:rsidRPr="000D6A6F">
        <w:rPr>
          <w:sz w:val="24"/>
          <w:szCs w:val="24"/>
        </w:rPr>
        <w:t xml:space="preserve"> человек и составит </w:t>
      </w:r>
      <w:r w:rsidR="00DA11C1" w:rsidRPr="000D6A6F">
        <w:rPr>
          <w:sz w:val="24"/>
          <w:szCs w:val="24"/>
        </w:rPr>
        <w:t>2</w:t>
      </w:r>
      <w:r w:rsidR="007D4CF3">
        <w:rPr>
          <w:sz w:val="24"/>
          <w:szCs w:val="24"/>
        </w:rPr>
        <w:t xml:space="preserve">2 555 </w:t>
      </w:r>
      <w:r w:rsidRPr="000D6A6F">
        <w:rPr>
          <w:sz w:val="24"/>
          <w:szCs w:val="24"/>
        </w:rPr>
        <w:t>человек.</w:t>
      </w:r>
    </w:p>
    <w:p w:rsidR="001C6C7B" w:rsidRPr="000D6A6F" w:rsidRDefault="001C6C7B" w:rsidP="000846A0">
      <w:pPr>
        <w:pStyle w:val="a9"/>
        <w:spacing w:after="0" w:line="360" w:lineRule="auto"/>
        <w:ind w:firstLine="709"/>
        <w:jc w:val="both"/>
        <w:rPr>
          <w:sz w:val="24"/>
          <w:szCs w:val="24"/>
        </w:rPr>
      </w:pPr>
      <w:r w:rsidRPr="000D6A6F">
        <w:rPr>
          <w:sz w:val="24"/>
          <w:szCs w:val="24"/>
        </w:rPr>
        <w:t>В 202</w:t>
      </w:r>
      <w:r w:rsidR="000D6A6F" w:rsidRPr="000D6A6F">
        <w:rPr>
          <w:sz w:val="24"/>
          <w:szCs w:val="24"/>
        </w:rPr>
        <w:t>4</w:t>
      </w:r>
      <w:r w:rsidRPr="000D6A6F">
        <w:rPr>
          <w:sz w:val="24"/>
          <w:szCs w:val="24"/>
        </w:rPr>
        <w:t xml:space="preserve"> году показатель: в консервативном варианте население в трудоспособном возрасте </w:t>
      </w:r>
      <w:r w:rsidR="00DA11C1" w:rsidRPr="000D6A6F">
        <w:rPr>
          <w:sz w:val="24"/>
          <w:szCs w:val="24"/>
        </w:rPr>
        <w:t>у</w:t>
      </w:r>
      <w:r w:rsidR="000D6A6F" w:rsidRPr="000D6A6F">
        <w:rPr>
          <w:sz w:val="24"/>
          <w:szCs w:val="24"/>
        </w:rPr>
        <w:t>меньшится</w:t>
      </w:r>
      <w:r w:rsidRPr="000D6A6F">
        <w:rPr>
          <w:sz w:val="24"/>
          <w:szCs w:val="24"/>
        </w:rPr>
        <w:t xml:space="preserve"> на </w:t>
      </w:r>
      <w:r w:rsidR="000D6A6F" w:rsidRPr="000D6A6F">
        <w:rPr>
          <w:sz w:val="24"/>
          <w:szCs w:val="24"/>
        </w:rPr>
        <w:t>6</w:t>
      </w:r>
      <w:r w:rsidR="007D4CF3">
        <w:rPr>
          <w:sz w:val="24"/>
          <w:szCs w:val="24"/>
        </w:rPr>
        <w:t>63</w:t>
      </w:r>
      <w:r w:rsidRPr="000D6A6F">
        <w:rPr>
          <w:sz w:val="24"/>
          <w:szCs w:val="24"/>
        </w:rPr>
        <w:t xml:space="preserve"> человек</w:t>
      </w:r>
      <w:r w:rsidR="007D4CF3">
        <w:rPr>
          <w:sz w:val="24"/>
          <w:szCs w:val="24"/>
        </w:rPr>
        <w:t>а</w:t>
      </w:r>
      <w:r w:rsidRPr="000D6A6F">
        <w:rPr>
          <w:sz w:val="24"/>
          <w:szCs w:val="24"/>
        </w:rPr>
        <w:t xml:space="preserve"> и составит </w:t>
      </w:r>
      <w:r w:rsidR="00D866B6" w:rsidRPr="000D6A6F">
        <w:rPr>
          <w:sz w:val="24"/>
          <w:szCs w:val="24"/>
        </w:rPr>
        <w:t>2</w:t>
      </w:r>
      <w:r w:rsidR="007D4CF3">
        <w:rPr>
          <w:sz w:val="24"/>
          <w:szCs w:val="24"/>
        </w:rPr>
        <w:t>1</w:t>
      </w:r>
      <w:r w:rsidR="00DA11C1" w:rsidRPr="000D6A6F">
        <w:rPr>
          <w:sz w:val="24"/>
          <w:szCs w:val="24"/>
        </w:rPr>
        <w:t xml:space="preserve"> </w:t>
      </w:r>
      <w:r w:rsidR="007D4CF3">
        <w:rPr>
          <w:sz w:val="24"/>
          <w:szCs w:val="24"/>
        </w:rPr>
        <w:t>437</w:t>
      </w:r>
      <w:r w:rsidR="00DA11C1" w:rsidRPr="000D6A6F">
        <w:rPr>
          <w:sz w:val="24"/>
          <w:szCs w:val="24"/>
        </w:rPr>
        <w:t xml:space="preserve"> человек</w:t>
      </w:r>
      <w:r w:rsidRPr="000D6A6F">
        <w:rPr>
          <w:sz w:val="24"/>
          <w:szCs w:val="24"/>
        </w:rPr>
        <w:t xml:space="preserve">, в базовом варианте </w:t>
      </w:r>
      <w:proofErr w:type="gramStart"/>
      <w:r w:rsidRPr="000D6A6F">
        <w:rPr>
          <w:sz w:val="24"/>
          <w:szCs w:val="24"/>
        </w:rPr>
        <w:t>–</w:t>
      </w:r>
      <w:r w:rsidR="00DA11C1" w:rsidRPr="000D6A6F">
        <w:rPr>
          <w:sz w:val="24"/>
          <w:szCs w:val="24"/>
        </w:rPr>
        <w:t>у</w:t>
      </w:r>
      <w:proofErr w:type="gramEnd"/>
      <w:r w:rsidR="000D6A6F" w:rsidRPr="000D6A6F">
        <w:rPr>
          <w:sz w:val="24"/>
          <w:szCs w:val="24"/>
        </w:rPr>
        <w:t xml:space="preserve">меньшится </w:t>
      </w:r>
      <w:r w:rsidRPr="000D6A6F">
        <w:rPr>
          <w:sz w:val="24"/>
          <w:szCs w:val="24"/>
        </w:rPr>
        <w:t xml:space="preserve">на </w:t>
      </w:r>
      <w:r w:rsidR="007D4CF3">
        <w:rPr>
          <w:sz w:val="24"/>
          <w:szCs w:val="24"/>
        </w:rPr>
        <w:t>226</w:t>
      </w:r>
      <w:r w:rsidRPr="000D6A6F">
        <w:rPr>
          <w:sz w:val="24"/>
          <w:szCs w:val="24"/>
        </w:rPr>
        <w:t xml:space="preserve"> человек и составит </w:t>
      </w:r>
      <w:r w:rsidR="007D4CF3">
        <w:rPr>
          <w:sz w:val="24"/>
          <w:szCs w:val="24"/>
        </w:rPr>
        <w:t>22</w:t>
      </w:r>
      <w:r w:rsidR="00D866B6" w:rsidRPr="000D6A6F">
        <w:rPr>
          <w:sz w:val="24"/>
          <w:szCs w:val="24"/>
        </w:rPr>
        <w:t xml:space="preserve"> </w:t>
      </w:r>
      <w:r w:rsidR="007D4CF3">
        <w:rPr>
          <w:sz w:val="24"/>
          <w:szCs w:val="24"/>
        </w:rPr>
        <w:t>330</w:t>
      </w:r>
      <w:r w:rsidR="00DA11C1" w:rsidRPr="000D6A6F">
        <w:rPr>
          <w:sz w:val="24"/>
          <w:szCs w:val="24"/>
        </w:rPr>
        <w:t xml:space="preserve"> человек</w:t>
      </w:r>
      <w:r w:rsidRPr="000D6A6F">
        <w:rPr>
          <w:sz w:val="24"/>
          <w:szCs w:val="24"/>
        </w:rPr>
        <w:t>.</w:t>
      </w:r>
    </w:p>
    <w:p w:rsidR="001C6C7B" w:rsidRPr="000D6A6F" w:rsidRDefault="001C6C7B" w:rsidP="000846A0">
      <w:pPr>
        <w:pStyle w:val="a9"/>
        <w:spacing w:after="0" w:line="360" w:lineRule="auto"/>
        <w:ind w:firstLine="709"/>
        <w:jc w:val="both"/>
        <w:rPr>
          <w:sz w:val="24"/>
          <w:szCs w:val="24"/>
        </w:rPr>
      </w:pPr>
      <w:r w:rsidRPr="000D6A6F">
        <w:rPr>
          <w:sz w:val="24"/>
          <w:szCs w:val="24"/>
        </w:rPr>
        <w:t>В 202</w:t>
      </w:r>
      <w:r w:rsidR="000D6A6F" w:rsidRPr="000D6A6F">
        <w:rPr>
          <w:sz w:val="24"/>
          <w:szCs w:val="24"/>
        </w:rPr>
        <w:t>5</w:t>
      </w:r>
      <w:r w:rsidRPr="000D6A6F">
        <w:rPr>
          <w:sz w:val="24"/>
          <w:szCs w:val="24"/>
        </w:rPr>
        <w:t xml:space="preserve"> году показатель: в консервативном варианте население в трудоспособном возрасте </w:t>
      </w:r>
      <w:r w:rsidR="00DA11C1" w:rsidRPr="000D6A6F">
        <w:rPr>
          <w:sz w:val="24"/>
          <w:szCs w:val="24"/>
        </w:rPr>
        <w:t>у</w:t>
      </w:r>
      <w:r w:rsidR="000D6A6F" w:rsidRPr="000D6A6F">
        <w:rPr>
          <w:sz w:val="24"/>
          <w:szCs w:val="24"/>
        </w:rPr>
        <w:t>меньшится</w:t>
      </w:r>
      <w:r w:rsidRPr="000D6A6F">
        <w:rPr>
          <w:sz w:val="24"/>
          <w:szCs w:val="24"/>
        </w:rPr>
        <w:t xml:space="preserve"> на </w:t>
      </w:r>
      <w:r w:rsidR="000D6A6F" w:rsidRPr="000D6A6F">
        <w:rPr>
          <w:sz w:val="24"/>
          <w:szCs w:val="24"/>
        </w:rPr>
        <w:t>4</w:t>
      </w:r>
      <w:r w:rsidR="007D4CF3">
        <w:rPr>
          <w:sz w:val="24"/>
          <w:szCs w:val="24"/>
        </w:rPr>
        <w:t>29</w:t>
      </w:r>
      <w:r w:rsidRPr="000D6A6F">
        <w:rPr>
          <w:sz w:val="24"/>
          <w:szCs w:val="24"/>
        </w:rPr>
        <w:t xml:space="preserve"> человек и составит </w:t>
      </w:r>
      <w:r w:rsidR="00D866B6" w:rsidRPr="000D6A6F">
        <w:rPr>
          <w:sz w:val="24"/>
          <w:szCs w:val="24"/>
        </w:rPr>
        <w:t>2</w:t>
      </w:r>
      <w:r w:rsidR="007D4CF3">
        <w:rPr>
          <w:sz w:val="24"/>
          <w:szCs w:val="24"/>
        </w:rPr>
        <w:t>1</w:t>
      </w:r>
      <w:r w:rsidR="00D866B6" w:rsidRPr="000D6A6F">
        <w:rPr>
          <w:sz w:val="24"/>
          <w:szCs w:val="24"/>
        </w:rPr>
        <w:t xml:space="preserve"> </w:t>
      </w:r>
      <w:r w:rsidR="007D4CF3">
        <w:rPr>
          <w:sz w:val="24"/>
          <w:szCs w:val="24"/>
        </w:rPr>
        <w:t>008</w:t>
      </w:r>
      <w:r w:rsidRPr="000D6A6F">
        <w:rPr>
          <w:sz w:val="24"/>
          <w:szCs w:val="24"/>
        </w:rPr>
        <w:t xml:space="preserve"> человек, в базовом варианте </w:t>
      </w:r>
      <w:proofErr w:type="gramStart"/>
      <w:r w:rsidRPr="000D6A6F">
        <w:rPr>
          <w:sz w:val="24"/>
          <w:szCs w:val="24"/>
        </w:rPr>
        <w:t>–</w:t>
      </w:r>
      <w:r w:rsidR="00DA11C1" w:rsidRPr="000D6A6F">
        <w:rPr>
          <w:sz w:val="24"/>
          <w:szCs w:val="24"/>
        </w:rPr>
        <w:t>у</w:t>
      </w:r>
      <w:proofErr w:type="gramEnd"/>
      <w:r w:rsidR="000D6A6F" w:rsidRPr="000D6A6F">
        <w:rPr>
          <w:sz w:val="24"/>
          <w:szCs w:val="24"/>
        </w:rPr>
        <w:t>меньшится</w:t>
      </w:r>
      <w:r w:rsidRPr="000D6A6F">
        <w:rPr>
          <w:sz w:val="24"/>
          <w:szCs w:val="24"/>
        </w:rPr>
        <w:t xml:space="preserve"> на </w:t>
      </w:r>
      <w:r w:rsidR="000D6A6F" w:rsidRPr="000D6A6F">
        <w:rPr>
          <w:sz w:val="24"/>
          <w:szCs w:val="24"/>
        </w:rPr>
        <w:t>2</w:t>
      </w:r>
      <w:r w:rsidR="007D4CF3">
        <w:rPr>
          <w:sz w:val="24"/>
          <w:szCs w:val="24"/>
        </w:rPr>
        <w:t>23</w:t>
      </w:r>
      <w:r w:rsidRPr="000D6A6F">
        <w:rPr>
          <w:sz w:val="24"/>
          <w:szCs w:val="24"/>
        </w:rPr>
        <w:t xml:space="preserve"> человек</w:t>
      </w:r>
      <w:r w:rsidR="007D4CF3">
        <w:rPr>
          <w:sz w:val="24"/>
          <w:szCs w:val="24"/>
        </w:rPr>
        <w:t>а</w:t>
      </w:r>
      <w:r w:rsidRPr="000D6A6F">
        <w:rPr>
          <w:sz w:val="24"/>
          <w:szCs w:val="24"/>
        </w:rPr>
        <w:t xml:space="preserve"> и составит </w:t>
      </w:r>
      <w:r w:rsidR="00D866B6" w:rsidRPr="000D6A6F">
        <w:rPr>
          <w:sz w:val="24"/>
          <w:szCs w:val="24"/>
        </w:rPr>
        <w:t>2</w:t>
      </w:r>
      <w:r w:rsidR="007D4CF3">
        <w:rPr>
          <w:sz w:val="24"/>
          <w:szCs w:val="24"/>
        </w:rPr>
        <w:t>2</w:t>
      </w:r>
      <w:r w:rsidR="00D866B6" w:rsidRPr="000D6A6F">
        <w:rPr>
          <w:sz w:val="24"/>
          <w:szCs w:val="24"/>
        </w:rPr>
        <w:t xml:space="preserve"> </w:t>
      </w:r>
      <w:r w:rsidR="007D4CF3">
        <w:rPr>
          <w:sz w:val="24"/>
          <w:szCs w:val="24"/>
        </w:rPr>
        <w:t>106</w:t>
      </w:r>
      <w:r w:rsidR="00DA11C1" w:rsidRPr="000D6A6F">
        <w:rPr>
          <w:sz w:val="24"/>
          <w:szCs w:val="24"/>
        </w:rPr>
        <w:t xml:space="preserve"> человек</w:t>
      </w:r>
      <w:r w:rsidR="00205A9B" w:rsidRPr="000D6A6F">
        <w:rPr>
          <w:sz w:val="24"/>
          <w:szCs w:val="24"/>
        </w:rPr>
        <w:t>.</w:t>
      </w:r>
    </w:p>
    <w:p w:rsidR="000D6A6F" w:rsidRPr="000D6A6F" w:rsidRDefault="000D6A6F" w:rsidP="000D6A6F">
      <w:pPr>
        <w:pStyle w:val="a9"/>
        <w:spacing w:after="0" w:line="360" w:lineRule="auto"/>
        <w:ind w:firstLine="709"/>
        <w:jc w:val="both"/>
        <w:rPr>
          <w:sz w:val="24"/>
          <w:szCs w:val="24"/>
        </w:rPr>
      </w:pPr>
      <w:r w:rsidRPr="000D6A6F">
        <w:rPr>
          <w:sz w:val="24"/>
          <w:szCs w:val="24"/>
        </w:rPr>
        <w:t xml:space="preserve">Численность населения </w:t>
      </w:r>
      <w:r>
        <w:rPr>
          <w:sz w:val="24"/>
          <w:szCs w:val="24"/>
        </w:rPr>
        <w:t>старше</w:t>
      </w:r>
      <w:r w:rsidRPr="000D6A6F">
        <w:rPr>
          <w:sz w:val="24"/>
          <w:szCs w:val="24"/>
        </w:rPr>
        <w:t xml:space="preserve"> трудоспособно</w:t>
      </w:r>
      <w:r>
        <w:rPr>
          <w:sz w:val="24"/>
          <w:szCs w:val="24"/>
        </w:rPr>
        <w:t>го</w:t>
      </w:r>
      <w:r w:rsidRPr="000D6A6F">
        <w:rPr>
          <w:sz w:val="24"/>
          <w:szCs w:val="24"/>
        </w:rPr>
        <w:t xml:space="preserve"> возраст</w:t>
      </w:r>
      <w:r>
        <w:rPr>
          <w:sz w:val="24"/>
          <w:szCs w:val="24"/>
        </w:rPr>
        <w:t>а</w:t>
      </w:r>
      <w:r w:rsidRPr="000D6A6F">
        <w:rPr>
          <w:sz w:val="24"/>
          <w:szCs w:val="24"/>
        </w:rPr>
        <w:t xml:space="preserve"> по итогам 2021 года уменьшилась на </w:t>
      </w:r>
      <w:r w:rsidR="007D4CF3">
        <w:rPr>
          <w:sz w:val="24"/>
          <w:szCs w:val="24"/>
        </w:rPr>
        <w:t>562</w:t>
      </w:r>
      <w:r w:rsidRPr="000D6A6F">
        <w:rPr>
          <w:sz w:val="24"/>
          <w:szCs w:val="24"/>
        </w:rPr>
        <w:t xml:space="preserve"> человек</w:t>
      </w:r>
      <w:r w:rsidR="007D4CF3">
        <w:rPr>
          <w:sz w:val="24"/>
          <w:szCs w:val="24"/>
        </w:rPr>
        <w:t>а</w:t>
      </w:r>
      <w:r w:rsidRPr="000D6A6F">
        <w:rPr>
          <w:sz w:val="24"/>
          <w:szCs w:val="24"/>
        </w:rPr>
        <w:t xml:space="preserve">, по сравнению с уровнем 2020 года, и составила </w:t>
      </w:r>
      <w:r w:rsidR="004D436E">
        <w:rPr>
          <w:sz w:val="24"/>
          <w:szCs w:val="24"/>
        </w:rPr>
        <w:t>10</w:t>
      </w:r>
      <w:r w:rsidRPr="000D6A6F">
        <w:rPr>
          <w:sz w:val="24"/>
          <w:szCs w:val="24"/>
        </w:rPr>
        <w:t xml:space="preserve"> </w:t>
      </w:r>
      <w:r w:rsidR="007D4CF3">
        <w:rPr>
          <w:sz w:val="24"/>
          <w:szCs w:val="24"/>
        </w:rPr>
        <w:t>416</w:t>
      </w:r>
      <w:r w:rsidRPr="000D6A6F">
        <w:rPr>
          <w:sz w:val="24"/>
          <w:szCs w:val="24"/>
        </w:rPr>
        <w:t xml:space="preserve"> человек.</w:t>
      </w:r>
    </w:p>
    <w:p w:rsidR="0056233F" w:rsidRPr="00B663E7" w:rsidRDefault="0056233F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color w:val="FF0000"/>
          <w:sz w:val="24"/>
          <w:szCs w:val="24"/>
        </w:rPr>
      </w:pPr>
      <w:r w:rsidRPr="004D436E">
        <w:rPr>
          <w:sz w:val="24"/>
          <w:szCs w:val="24"/>
        </w:rPr>
        <w:t>Уровень занятости населения (отношение занятого населения к численности населения в трудоспособном возра</w:t>
      </w:r>
      <w:r w:rsidR="00471136" w:rsidRPr="004D436E">
        <w:rPr>
          <w:sz w:val="24"/>
          <w:szCs w:val="24"/>
        </w:rPr>
        <w:t>сте) по итогам 20</w:t>
      </w:r>
      <w:r w:rsidR="00DA11C1" w:rsidRPr="004D436E">
        <w:rPr>
          <w:sz w:val="24"/>
          <w:szCs w:val="24"/>
        </w:rPr>
        <w:t>2</w:t>
      </w:r>
      <w:r w:rsidR="004D436E" w:rsidRPr="004D436E">
        <w:rPr>
          <w:sz w:val="24"/>
          <w:szCs w:val="24"/>
        </w:rPr>
        <w:t>1</w:t>
      </w:r>
      <w:r w:rsidRPr="004D436E">
        <w:rPr>
          <w:sz w:val="24"/>
          <w:szCs w:val="24"/>
        </w:rPr>
        <w:t xml:space="preserve"> года составил </w:t>
      </w:r>
      <w:r w:rsidR="007D4CF3">
        <w:rPr>
          <w:sz w:val="24"/>
          <w:szCs w:val="24"/>
        </w:rPr>
        <w:t>89,5</w:t>
      </w:r>
      <w:r w:rsidRPr="004D436E">
        <w:rPr>
          <w:sz w:val="24"/>
          <w:szCs w:val="24"/>
        </w:rPr>
        <w:t xml:space="preserve"> %. </w:t>
      </w:r>
      <w:proofErr w:type="gramStart"/>
      <w:r w:rsidRPr="004D436E">
        <w:rPr>
          <w:sz w:val="24"/>
          <w:szCs w:val="24"/>
        </w:rPr>
        <w:t>Планируется</w:t>
      </w:r>
      <w:proofErr w:type="gramEnd"/>
      <w:r w:rsidR="00471136" w:rsidRPr="004D436E">
        <w:rPr>
          <w:sz w:val="24"/>
          <w:szCs w:val="24"/>
        </w:rPr>
        <w:t xml:space="preserve"> ч</w:t>
      </w:r>
      <w:r w:rsidRPr="004D436E">
        <w:rPr>
          <w:sz w:val="24"/>
          <w:szCs w:val="24"/>
        </w:rPr>
        <w:t xml:space="preserve">то в прогнозном периоде данный показатель </w:t>
      </w:r>
      <w:r w:rsidRPr="00D708D7">
        <w:rPr>
          <w:sz w:val="24"/>
          <w:szCs w:val="24"/>
        </w:rPr>
        <w:t>к 202</w:t>
      </w:r>
      <w:r w:rsidR="004D436E" w:rsidRPr="00D708D7">
        <w:rPr>
          <w:sz w:val="24"/>
          <w:szCs w:val="24"/>
        </w:rPr>
        <w:t>5</w:t>
      </w:r>
      <w:r w:rsidRPr="00D708D7">
        <w:rPr>
          <w:sz w:val="24"/>
          <w:szCs w:val="24"/>
        </w:rPr>
        <w:t xml:space="preserve"> году составит: по консервативному варианту – </w:t>
      </w:r>
      <w:r w:rsidR="007D4CF3" w:rsidRPr="00D708D7">
        <w:rPr>
          <w:sz w:val="24"/>
          <w:szCs w:val="24"/>
        </w:rPr>
        <w:t>95,1</w:t>
      </w:r>
      <w:r w:rsidRPr="00D708D7">
        <w:rPr>
          <w:sz w:val="24"/>
          <w:szCs w:val="24"/>
        </w:rPr>
        <w:t xml:space="preserve"> %, по базовому варианту </w:t>
      </w:r>
      <w:r w:rsidR="00471136" w:rsidRPr="00D708D7">
        <w:rPr>
          <w:sz w:val="24"/>
          <w:szCs w:val="24"/>
        </w:rPr>
        <w:t xml:space="preserve">– </w:t>
      </w:r>
      <w:r w:rsidR="007D4CF3" w:rsidRPr="00D708D7">
        <w:rPr>
          <w:sz w:val="24"/>
          <w:szCs w:val="24"/>
        </w:rPr>
        <w:t>91,8</w:t>
      </w:r>
      <w:r w:rsidRPr="00D708D7">
        <w:rPr>
          <w:sz w:val="24"/>
          <w:szCs w:val="24"/>
        </w:rPr>
        <w:t xml:space="preserve"> %</w:t>
      </w:r>
      <w:r w:rsidR="00471136" w:rsidRPr="00D708D7">
        <w:rPr>
          <w:sz w:val="24"/>
          <w:szCs w:val="24"/>
        </w:rPr>
        <w:t>.</w:t>
      </w:r>
    </w:p>
    <w:p w:rsidR="000B1B9F" w:rsidRPr="004D1410" w:rsidRDefault="000B1B9F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4D1410">
        <w:rPr>
          <w:sz w:val="24"/>
          <w:szCs w:val="24"/>
        </w:rPr>
        <w:lastRenderedPageBreak/>
        <w:t xml:space="preserve">Согласно данным ОКУ Центр занятости населения </w:t>
      </w:r>
      <w:proofErr w:type="gramStart"/>
      <w:r w:rsidRPr="004D1410">
        <w:rPr>
          <w:sz w:val="24"/>
          <w:szCs w:val="24"/>
        </w:rPr>
        <w:t>г</w:t>
      </w:r>
      <w:proofErr w:type="gramEnd"/>
      <w:r w:rsidRPr="004D1410">
        <w:rPr>
          <w:sz w:val="24"/>
          <w:szCs w:val="24"/>
        </w:rPr>
        <w:t xml:space="preserve">. </w:t>
      </w:r>
      <w:proofErr w:type="spellStart"/>
      <w:r w:rsidRPr="004D1410">
        <w:rPr>
          <w:sz w:val="24"/>
          <w:szCs w:val="24"/>
        </w:rPr>
        <w:t>Сатка</w:t>
      </w:r>
      <w:proofErr w:type="spellEnd"/>
      <w:r w:rsidRPr="004D1410">
        <w:rPr>
          <w:sz w:val="24"/>
          <w:szCs w:val="24"/>
        </w:rPr>
        <w:t xml:space="preserve"> в 20</w:t>
      </w:r>
      <w:r w:rsidR="00DA7A14" w:rsidRPr="004D1410">
        <w:rPr>
          <w:sz w:val="24"/>
          <w:szCs w:val="24"/>
        </w:rPr>
        <w:t>2</w:t>
      </w:r>
      <w:r w:rsidR="004D436E" w:rsidRPr="004D1410">
        <w:rPr>
          <w:sz w:val="24"/>
          <w:szCs w:val="24"/>
        </w:rPr>
        <w:t>1</w:t>
      </w:r>
      <w:r w:rsidRPr="004D1410">
        <w:rPr>
          <w:sz w:val="24"/>
          <w:szCs w:val="24"/>
        </w:rPr>
        <w:t xml:space="preserve"> году отмечена </w:t>
      </w:r>
      <w:r w:rsidR="004D1410" w:rsidRPr="004D1410">
        <w:rPr>
          <w:sz w:val="24"/>
          <w:szCs w:val="24"/>
        </w:rPr>
        <w:t>положительная</w:t>
      </w:r>
      <w:r w:rsidRPr="004D1410">
        <w:rPr>
          <w:sz w:val="24"/>
          <w:szCs w:val="24"/>
        </w:rPr>
        <w:t xml:space="preserve"> динамика уровня безработицы. По состоянию </w:t>
      </w:r>
      <w:proofErr w:type="gramStart"/>
      <w:r w:rsidRPr="004D1410">
        <w:rPr>
          <w:sz w:val="24"/>
          <w:szCs w:val="24"/>
        </w:rPr>
        <w:t>на конец</w:t>
      </w:r>
      <w:proofErr w:type="gramEnd"/>
      <w:r w:rsidRPr="004D1410">
        <w:rPr>
          <w:sz w:val="24"/>
          <w:szCs w:val="24"/>
        </w:rPr>
        <w:t xml:space="preserve"> 20</w:t>
      </w:r>
      <w:r w:rsidR="00DA7A14" w:rsidRPr="004D1410">
        <w:rPr>
          <w:sz w:val="24"/>
          <w:szCs w:val="24"/>
        </w:rPr>
        <w:t>2</w:t>
      </w:r>
      <w:r w:rsidR="004D1410" w:rsidRPr="004D1410">
        <w:rPr>
          <w:sz w:val="24"/>
          <w:szCs w:val="24"/>
        </w:rPr>
        <w:t>1</w:t>
      </w:r>
      <w:r w:rsidRPr="004D1410">
        <w:rPr>
          <w:sz w:val="24"/>
          <w:szCs w:val="24"/>
        </w:rPr>
        <w:t xml:space="preserve"> года</w:t>
      </w:r>
      <w:r w:rsidR="00E67ADB" w:rsidRPr="004D1410">
        <w:rPr>
          <w:sz w:val="24"/>
          <w:szCs w:val="24"/>
        </w:rPr>
        <w:t xml:space="preserve"> </w:t>
      </w:r>
      <w:r w:rsidRPr="004D1410">
        <w:rPr>
          <w:sz w:val="24"/>
          <w:szCs w:val="24"/>
        </w:rPr>
        <w:t xml:space="preserve">на учете в Центре занятости состояло в качестве безработных </w:t>
      </w:r>
      <w:r w:rsidR="004D1410" w:rsidRPr="004D1410">
        <w:rPr>
          <w:sz w:val="24"/>
          <w:szCs w:val="24"/>
        </w:rPr>
        <w:t>471</w:t>
      </w:r>
      <w:r w:rsidRPr="004D1410">
        <w:rPr>
          <w:sz w:val="24"/>
          <w:szCs w:val="24"/>
        </w:rPr>
        <w:t xml:space="preserve"> человек, что </w:t>
      </w:r>
      <w:r w:rsidR="00B44E08" w:rsidRPr="004D1410">
        <w:rPr>
          <w:sz w:val="24"/>
          <w:szCs w:val="24"/>
        </w:rPr>
        <w:t xml:space="preserve">ниже уровня прошлого года на </w:t>
      </w:r>
      <w:r w:rsidR="004D1410" w:rsidRPr="004D1410">
        <w:rPr>
          <w:sz w:val="24"/>
          <w:szCs w:val="24"/>
        </w:rPr>
        <w:t>265</w:t>
      </w:r>
      <w:r w:rsidRPr="004D1410">
        <w:rPr>
          <w:sz w:val="24"/>
          <w:szCs w:val="24"/>
        </w:rPr>
        <w:t xml:space="preserve"> человек (или на </w:t>
      </w:r>
      <w:r w:rsidR="004D1410" w:rsidRPr="004D1410">
        <w:rPr>
          <w:sz w:val="24"/>
          <w:szCs w:val="24"/>
        </w:rPr>
        <w:t>64,0</w:t>
      </w:r>
      <w:r w:rsidRPr="004D1410">
        <w:rPr>
          <w:sz w:val="24"/>
          <w:szCs w:val="24"/>
        </w:rPr>
        <w:t xml:space="preserve"> %).</w:t>
      </w:r>
    </w:p>
    <w:p w:rsidR="000B1B9F" w:rsidRPr="004D1410" w:rsidRDefault="00E24398" w:rsidP="000846A0">
      <w:pPr>
        <w:pStyle w:val="a9"/>
        <w:shd w:val="clear" w:color="auto" w:fill="auto"/>
        <w:tabs>
          <w:tab w:val="left" w:pos="567"/>
          <w:tab w:val="left" w:pos="709"/>
          <w:tab w:val="left" w:pos="851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4D1410">
        <w:rPr>
          <w:sz w:val="24"/>
          <w:szCs w:val="24"/>
        </w:rPr>
        <w:t>По оценке 202</w:t>
      </w:r>
      <w:r w:rsidR="004D1410" w:rsidRPr="004D1410">
        <w:rPr>
          <w:sz w:val="24"/>
          <w:szCs w:val="24"/>
        </w:rPr>
        <w:t xml:space="preserve">2 </w:t>
      </w:r>
      <w:r w:rsidR="000B1B9F" w:rsidRPr="004D1410">
        <w:rPr>
          <w:sz w:val="24"/>
          <w:szCs w:val="24"/>
        </w:rPr>
        <w:t>года численность безработных, зарегистрированных в органах государственной службы занятости</w:t>
      </w:r>
      <w:r w:rsidR="00B44E08" w:rsidRPr="004D1410">
        <w:rPr>
          <w:sz w:val="24"/>
          <w:szCs w:val="24"/>
        </w:rPr>
        <w:t>, составит</w:t>
      </w:r>
      <w:r w:rsidR="00DA7A14" w:rsidRPr="004D1410">
        <w:rPr>
          <w:sz w:val="24"/>
          <w:szCs w:val="24"/>
        </w:rPr>
        <w:t xml:space="preserve"> </w:t>
      </w:r>
      <w:r w:rsidR="004D1410" w:rsidRPr="004D1410">
        <w:rPr>
          <w:sz w:val="24"/>
          <w:szCs w:val="24"/>
        </w:rPr>
        <w:t>367</w:t>
      </w:r>
      <w:r w:rsidR="000B1B9F" w:rsidRPr="004D1410">
        <w:rPr>
          <w:sz w:val="24"/>
          <w:szCs w:val="24"/>
        </w:rPr>
        <w:t xml:space="preserve"> человек</w:t>
      </w:r>
      <w:r w:rsidR="00200163" w:rsidRPr="004D1410">
        <w:rPr>
          <w:sz w:val="24"/>
          <w:szCs w:val="24"/>
        </w:rPr>
        <w:t xml:space="preserve">, что </w:t>
      </w:r>
      <w:r w:rsidR="00DA7A14" w:rsidRPr="004D1410">
        <w:rPr>
          <w:sz w:val="24"/>
          <w:szCs w:val="24"/>
        </w:rPr>
        <w:t>меньше</w:t>
      </w:r>
      <w:r w:rsidR="00200163" w:rsidRPr="004D1410">
        <w:rPr>
          <w:sz w:val="24"/>
          <w:szCs w:val="24"/>
        </w:rPr>
        <w:t xml:space="preserve"> уровня 20</w:t>
      </w:r>
      <w:r w:rsidR="00DA7A14" w:rsidRPr="004D1410">
        <w:rPr>
          <w:sz w:val="24"/>
          <w:szCs w:val="24"/>
        </w:rPr>
        <w:t>2</w:t>
      </w:r>
      <w:r w:rsidR="004D1410" w:rsidRPr="004D1410">
        <w:rPr>
          <w:sz w:val="24"/>
          <w:szCs w:val="24"/>
        </w:rPr>
        <w:t>1</w:t>
      </w:r>
      <w:r w:rsidR="00200163" w:rsidRPr="004D1410">
        <w:rPr>
          <w:sz w:val="24"/>
          <w:szCs w:val="24"/>
        </w:rPr>
        <w:t xml:space="preserve"> года</w:t>
      </w:r>
      <w:r w:rsidR="000777B1" w:rsidRPr="004D1410">
        <w:rPr>
          <w:sz w:val="24"/>
          <w:szCs w:val="24"/>
        </w:rPr>
        <w:t xml:space="preserve"> </w:t>
      </w:r>
      <w:r w:rsidR="00200163" w:rsidRPr="004D1410">
        <w:rPr>
          <w:sz w:val="24"/>
          <w:szCs w:val="24"/>
        </w:rPr>
        <w:t xml:space="preserve">на </w:t>
      </w:r>
      <w:r w:rsidR="004D1410" w:rsidRPr="004D1410">
        <w:rPr>
          <w:sz w:val="24"/>
          <w:szCs w:val="24"/>
        </w:rPr>
        <w:t>104</w:t>
      </w:r>
      <w:r w:rsidR="00200163" w:rsidRPr="004D1410">
        <w:rPr>
          <w:sz w:val="24"/>
          <w:szCs w:val="24"/>
        </w:rPr>
        <w:t xml:space="preserve"> человек</w:t>
      </w:r>
      <w:r w:rsidR="004D1410" w:rsidRPr="004D1410">
        <w:rPr>
          <w:sz w:val="24"/>
          <w:szCs w:val="24"/>
        </w:rPr>
        <w:t>а</w:t>
      </w:r>
      <w:r w:rsidR="00200163" w:rsidRPr="004D1410">
        <w:rPr>
          <w:sz w:val="24"/>
          <w:szCs w:val="24"/>
        </w:rPr>
        <w:t>.</w:t>
      </w:r>
    </w:p>
    <w:p w:rsidR="00B44E08" w:rsidRPr="004D1410" w:rsidRDefault="00B44E08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4D1410">
        <w:rPr>
          <w:sz w:val="24"/>
          <w:szCs w:val="24"/>
        </w:rPr>
        <w:t>В 202</w:t>
      </w:r>
      <w:r w:rsidR="004D1410" w:rsidRPr="004D1410">
        <w:rPr>
          <w:sz w:val="24"/>
          <w:szCs w:val="24"/>
        </w:rPr>
        <w:t>3</w:t>
      </w:r>
      <w:r w:rsidRPr="004D1410">
        <w:rPr>
          <w:sz w:val="24"/>
          <w:szCs w:val="24"/>
        </w:rPr>
        <w:t xml:space="preserve"> году данный показатель составит: в консервативном варианте – </w:t>
      </w:r>
      <w:r w:rsidR="004D1410" w:rsidRPr="004D1410">
        <w:rPr>
          <w:sz w:val="24"/>
          <w:szCs w:val="24"/>
        </w:rPr>
        <w:t>367</w:t>
      </w:r>
      <w:r w:rsidRPr="004D1410">
        <w:rPr>
          <w:sz w:val="24"/>
          <w:szCs w:val="24"/>
        </w:rPr>
        <w:t xml:space="preserve"> человек, в базовом варианте – </w:t>
      </w:r>
      <w:r w:rsidR="004D1410" w:rsidRPr="004D1410">
        <w:rPr>
          <w:sz w:val="24"/>
          <w:szCs w:val="24"/>
        </w:rPr>
        <w:t>357</w:t>
      </w:r>
      <w:r w:rsidRPr="004D1410">
        <w:rPr>
          <w:sz w:val="24"/>
          <w:szCs w:val="24"/>
        </w:rPr>
        <w:t xml:space="preserve"> человек.</w:t>
      </w:r>
    </w:p>
    <w:p w:rsidR="00B44E08" w:rsidRPr="004D1410" w:rsidRDefault="00B44E08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4D1410">
        <w:rPr>
          <w:sz w:val="24"/>
          <w:szCs w:val="24"/>
        </w:rPr>
        <w:t>В 202</w:t>
      </w:r>
      <w:r w:rsidR="004D1410" w:rsidRPr="004D1410">
        <w:rPr>
          <w:sz w:val="24"/>
          <w:szCs w:val="24"/>
        </w:rPr>
        <w:t>4</w:t>
      </w:r>
      <w:r w:rsidRPr="004D1410">
        <w:rPr>
          <w:sz w:val="24"/>
          <w:szCs w:val="24"/>
        </w:rPr>
        <w:t xml:space="preserve"> году данный показатель составит: в консервативном варианте – </w:t>
      </w:r>
      <w:r w:rsidR="004D1410" w:rsidRPr="004D1410">
        <w:rPr>
          <w:sz w:val="24"/>
          <w:szCs w:val="24"/>
        </w:rPr>
        <w:t>345</w:t>
      </w:r>
      <w:r w:rsidRPr="004D1410">
        <w:rPr>
          <w:sz w:val="24"/>
          <w:szCs w:val="24"/>
        </w:rPr>
        <w:t xml:space="preserve"> человек,</w:t>
      </w:r>
      <w:r w:rsidR="000777B1" w:rsidRPr="004D1410">
        <w:rPr>
          <w:sz w:val="24"/>
          <w:szCs w:val="24"/>
        </w:rPr>
        <w:t xml:space="preserve"> </w:t>
      </w:r>
      <w:r w:rsidRPr="004D1410">
        <w:rPr>
          <w:sz w:val="24"/>
          <w:szCs w:val="24"/>
        </w:rPr>
        <w:t xml:space="preserve">в базовом варианте – </w:t>
      </w:r>
      <w:r w:rsidR="004D1410" w:rsidRPr="004D1410">
        <w:rPr>
          <w:sz w:val="24"/>
          <w:szCs w:val="24"/>
        </w:rPr>
        <w:t>317</w:t>
      </w:r>
      <w:r w:rsidRPr="004D1410">
        <w:rPr>
          <w:sz w:val="24"/>
          <w:szCs w:val="24"/>
        </w:rPr>
        <w:t xml:space="preserve"> человек.</w:t>
      </w:r>
    </w:p>
    <w:p w:rsidR="00B44E08" w:rsidRPr="004D1410" w:rsidRDefault="00B44E08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4D1410">
        <w:rPr>
          <w:sz w:val="24"/>
          <w:szCs w:val="24"/>
        </w:rPr>
        <w:t>В 202</w:t>
      </w:r>
      <w:r w:rsidR="004D1410" w:rsidRPr="004D1410">
        <w:rPr>
          <w:sz w:val="24"/>
          <w:szCs w:val="24"/>
        </w:rPr>
        <w:t>5</w:t>
      </w:r>
      <w:r w:rsidRPr="004D1410">
        <w:rPr>
          <w:sz w:val="24"/>
          <w:szCs w:val="24"/>
        </w:rPr>
        <w:t xml:space="preserve"> году данный показатель составит: в консервативном варианте – </w:t>
      </w:r>
      <w:r w:rsidR="004D1410" w:rsidRPr="004D1410">
        <w:rPr>
          <w:sz w:val="24"/>
          <w:szCs w:val="24"/>
        </w:rPr>
        <w:t xml:space="preserve">340 </w:t>
      </w:r>
      <w:r w:rsidRPr="004D1410">
        <w:rPr>
          <w:sz w:val="24"/>
          <w:szCs w:val="24"/>
        </w:rPr>
        <w:t>человек,</w:t>
      </w:r>
      <w:r w:rsidR="000777B1" w:rsidRPr="004D1410">
        <w:rPr>
          <w:sz w:val="24"/>
          <w:szCs w:val="24"/>
        </w:rPr>
        <w:t xml:space="preserve"> </w:t>
      </w:r>
      <w:r w:rsidRPr="004D1410">
        <w:rPr>
          <w:sz w:val="24"/>
          <w:szCs w:val="24"/>
        </w:rPr>
        <w:t xml:space="preserve">в базовом варианте – </w:t>
      </w:r>
      <w:r w:rsidR="004D1410" w:rsidRPr="004D1410">
        <w:rPr>
          <w:sz w:val="24"/>
          <w:szCs w:val="24"/>
        </w:rPr>
        <w:t>310</w:t>
      </w:r>
      <w:r w:rsidRPr="004D1410">
        <w:rPr>
          <w:sz w:val="24"/>
          <w:szCs w:val="24"/>
        </w:rPr>
        <w:t xml:space="preserve"> человек.</w:t>
      </w:r>
    </w:p>
    <w:p w:rsidR="000B1B9F" w:rsidRPr="004D1410" w:rsidRDefault="000B1B9F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4D1410">
        <w:rPr>
          <w:sz w:val="24"/>
          <w:szCs w:val="24"/>
        </w:rPr>
        <w:t xml:space="preserve">Уровень </w:t>
      </w:r>
      <w:r w:rsidR="00200163" w:rsidRPr="004D1410">
        <w:rPr>
          <w:sz w:val="24"/>
          <w:szCs w:val="24"/>
        </w:rPr>
        <w:t>за</w:t>
      </w:r>
      <w:r w:rsidRPr="004D1410">
        <w:rPr>
          <w:sz w:val="24"/>
          <w:szCs w:val="24"/>
        </w:rPr>
        <w:t>регистрир</w:t>
      </w:r>
      <w:r w:rsidR="00200163" w:rsidRPr="004D1410">
        <w:rPr>
          <w:sz w:val="24"/>
          <w:szCs w:val="24"/>
        </w:rPr>
        <w:t>ованной</w:t>
      </w:r>
      <w:r w:rsidRPr="004D1410">
        <w:rPr>
          <w:sz w:val="24"/>
          <w:szCs w:val="24"/>
        </w:rPr>
        <w:t xml:space="preserve"> безработицы </w:t>
      </w:r>
      <w:r w:rsidR="00200163" w:rsidRPr="004D1410">
        <w:rPr>
          <w:sz w:val="24"/>
          <w:szCs w:val="24"/>
        </w:rPr>
        <w:t>по итогам</w:t>
      </w:r>
      <w:r w:rsidRPr="004D1410">
        <w:rPr>
          <w:sz w:val="24"/>
          <w:szCs w:val="24"/>
        </w:rPr>
        <w:t xml:space="preserve"> 20</w:t>
      </w:r>
      <w:r w:rsidR="00C50175" w:rsidRPr="004D1410">
        <w:rPr>
          <w:sz w:val="24"/>
          <w:szCs w:val="24"/>
        </w:rPr>
        <w:t>2</w:t>
      </w:r>
      <w:r w:rsidR="004D1410" w:rsidRPr="004D1410">
        <w:rPr>
          <w:sz w:val="24"/>
          <w:szCs w:val="24"/>
        </w:rPr>
        <w:t>1</w:t>
      </w:r>
      <w:r w:rsidRPr="004D1410">
        <w:rPr>
          <w:sz w:val="24"/>
          <w:szCs w:val="24"/>
        </w:rPr>
        <w:t xml:space="preserve"> год</w:t>
      </w:r>
      <w:r w:rsidR="00200163" w:rsidRPr="004D1410">
        <w:rPr>
          <w:sz w:val="24"/>
          <w:szCs w:val="24"/>
        </w:rPr>
        <w:t>а</w:t>
      </w:r>
      <w:r w:rsidR="00506C1F" w:rsidRPr="004D1410">
        <w:rPr>
          <w:sz w:val="24"/>
          <w:szCs w:val="24"/>
        </w:rPr>
        <w:t xml:space="preserve"> составил </w:t>
      </w:r>
      <w:r w:rsidR="004D1410" w:rsidRPr="004D1410">
        <w:rPr>
          <w:sz w:val="24"/>
          <w:szCs w:val="24"/>
        </w:rPr>
        <w:t>2,2</w:t>
      </w:r>
      <w:r w:rsidR="00506C1F" w:rsidRPr="004D1410">
        <w:rPr>
          <w:sz w:val="24"/>
          <w:szCs w:val="24"/>
        </w:rPr>
        <w:t xml:space="preserve"> %</w:t>
      </w:r>
      <w:r w:rsidR="000777B1" w:rsidRPr="004D1410">
        <w:rPr>
          <w:sz w:val="24"/>
          <w:szCs w:val="24"/>
        </w:rPr>
        <w:t xml:space="preserve"> </w:t>
      </w:r>
      <w:r w:rsidRPr="004D1410">
        <w:rPr>
          <w:sz w:val="24"/>
          <w:szCs w:val="24"/>
        </w:rPr>
        <w:t>от э</w:t>
      </w:r>
      <w:r w:rsidR="00200163" w:rsidRPr="004D1410">
        <w:rPr>
          <w:sz w:val="24"/>
          <w:szCs w:val="24"/>
        </w:rPr>
        <w:t>кономически активного населения.</w:t>
      </w:r>
    </w:p>
    <w:p w:rsidR="004D1410" w:rsidRPr="004D1410" w:rsidRDefault="004D1410" w:rsidP="004D141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4D1410">
        <w:rPr>
          <w:sz w:val="24"/>
          <w:szCs w:val="24"/>
        </w:rPr>
        <w:t>По оценке 2022 года уровень безработицы составит 1,7 % от экономически активного населения.</w:t>
      </w:r>
    </w:p>
    <w:p w:rsidR="00200163" w:rsidRPr="004D1410" w:rsidRDefault="00707DEA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4D1410">
        <w:rPr>
          <w:sz w:val="24"/>
          <w:szCs w:val="24"/>
        </w:rPr>
        <w:t xml:space="preserve">На </w:t>
      </w:r>
      <w:r w:rsidR="00D708D7">
        <w:rPr>
          <w:sz w:val="24"/>
          <w:szCs w:val="24"/>
        </w:rPr>
        <w:t xml:space="preserve">период </w:t>
      </w:r>
      <w:r w:rsidRPr="004D1410">
        <w:rPr>
          <w:sz w:val="24"/>
          <w:szCs w:val="24"/>
        </w:rPr>
        <w:t>202</w:t>
      </w:r>
      <w:r w:rsidR="004D1410" w:rsidRPr="004D1410">
        <w:rPr>
          <w:sz w:val="24"/>
          <w:szCs w:val="24"/>
        </w:rPr>
        <w:t>3</w:t>
      </w:r>
      <w:r w:rsidR="00200163" w:rsidRPr="004D1410">
        <w:rPr>
          <w:sz w:val="24"/>
          <w:szCs w:val="24"/>
        </w:rPr>
        <w:t>-202</w:t>
      </w:r>
      <w:r w:rsidR="004D1410" w:rsidRPr="004D1410">
        <w:rPr>
          <w:sz w:val="24"/>
          <w:szCs w:val="24"/>
        </w:rPr>
        <w:t>5</w:t>
      </w:r>
      <w:r w:rsidR="00200163" w:rsidRPr="004D1410">
        <w:rPr>
          <w:sz w:val="24"/>
          <w:szCs w:val="24"/>
        </w:rPr>
        <w:t xml:space="preserve"> </w:t>
      </w:r>
      <w:r w:rsidR="00D708D7">
        <w:rPr>
          <w:sz w:val="24"/>
          <w:szCs w:val="24"/>
        </w:rPr>
        <w:t xml:space="preserve">годов </w:t>
      </w:r>
      <w:r w:rsidR="00D708D7" w:rsidRPr="00D708D7">
        <w:rPr>
          <w:sz w:val="24"/>
          <w:szCs w:val="24"/>
        </w:rPr>
        <w:t>данный показатель составит.</w:t>
      </w:r>
    </w:p>
    <w:p w:rsidR="00506C1F" w:rsidRPr="004D1410" w:rsidRDefault="00506C1F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4D1410">
        <w:rPr>
          <w:sz w:val="24"/>
          <w:szCs w:val="24"/>
        </w:rPr>
        <w:t>В 202</w:t>
      </w:r>
      <w:r w:rsidR="004D1410" w:rsidRPr="004D1410">
        <w:rPr>
          <w:sz w:val="24"/>
          <w:szCs w:val="24"/>
        </w:rPr>
        <w:t>3</w:t>
      </w:r>
      <w:r w:rsidRPr="004D1410">
        <w:rPr>
          <w:sz w:val="24"/>
          <w:szCs w:val="24"/>
        </w:rPr>
        <w:t xml:space="preserve"> году: в консервативном варианте он составит – </w:t>
      </w:r>
      <w:r w:rsidR="004D1410" w:rsidRPr="004D1410">
        <w:rPr>
          <w:sz w:val="24"/>
          <w:szCs w:val="24"/>
        </w:rPr>
        <w:t>1,8</w:t>
      </w:r>
      <w:r w:rsidRPr="004D1410">
        <w:rPr>
          <w:sz w:val="24"/>
          <w:szCs w:val="24"/>
        </w:rPr>
        <w:t xml:space="preserve"> %, в базовом варианте – </w:t>
      </w:r>
      <w:r w:rsidR="004D1410" w:rsidRPr="004D1410">
        <w:rPr>
          <w:sz w:val="24"/>
          <w:szCs w:val="24"/>
        </w:rPr>
        <w:t>1,7</w:t>
      </w:r>
      <w:r w:rsidRPr="004D1410">
        <w:rPr>
          <w:sz w:val="24"/>
          <w:szCs w:val="24"/>
        </w:rPr>
        <w:t xml:space="preserve"> %</w:t>
      </w:r>
      <w:r w:rsidR="00707DEA" w:rsidRPr="004D1410">
        <w:rPr>
          <w:sz w:val="24"/>
          <w:szCs w:val="24"/>
        </w:rPr>
        <w:t>.</w:t>
      </w:r>
    </w:p>
    <w:p w:rsidR="00506C1F" w:rsidRPr="004D1410" w:rsidRDefault="00506C1F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4D1410">
        <w:rPr>
          <w:sz w:val="24"/>
          <w:szCs w:val="24"/>
        </w:rPr>
        <w:t>В 202</w:t>
      </w:r>
      <w:r w:rsidR="004D1410" w:rsidRPr="004D1410">
        <w:rPr>
          <w:sz w:val="24"/>
          <w:szCs w:val="24"/>
        </w:rPr>
        <w:t>4</w:t>
      </w:r>
      <w:r w:rsidRPr="004D1410">
        <w:rPr>
          <w:sz w:val="24"/>
          <w:szCs w:val="24"/>
        </w:rPr>
        <w:t xml:space="preserve"> году: в консервативном варианте он составит – </w:t>
      </w:r>
      <w:r w:rsidR="004D1410" w:rsidRPr="004D1410">
        <w:rPr>
          <w:sz w:val="24"/>
          <w:szCs w:val="24"/>
        </w:rPr>
        <w:t>1,7</w:t>
      </w:r>
      <w:r w:rsidRPr="004D1410">
        <w:rPr>
          <w:sz w:val="24"/>
          <w:szCs w:val="24"/>
        </w:rPr>
        <w:t xml:space="preserve"> %, в базовом варианте – </w:t>
      </w:r>
      <w:r w:rsidR="004D1410" w:rsidRPr="004D1410">
        <w:rPr>
          <w:sz w:val="24"/>
          <w:szCs w:val="24"/>
        </w:rPr>
        <w:t>1,5</w:t>
      </w:r>
      <w:r w:rsidRPr="004D1410">
        <w:rPr>
          <w:sz w:val="24"/>
          <w:szCs w:val="24"/>
        </w:rPr>
        <w:t xml:space="preserve"> %</w:t>
      </w:r>
      <w:r w:rsidR="00707DEA" w:rsidRPr="004D1410">
        <w:rPr>
          <w:sz w:val="24"/>
          <w:szCs w:val="24"/>
        </w:rPr>
        <w:t>.</w:t>
      </w:r>
    </w:p>
    <w:p w:rsidR="00506C1F" w:rsidRPr="004D1410" w:rsidRDefault="00506C1F" w:rsidP="000846A0">
      <w:pPr>
        <w:pStyle w:val="a9"/>
        <w:shd w:val="clear" w:color="auto" w:fill="auto"/>
        <w:spacing w:after="0" w:line="360" w:lineRule="auto"/>
        <w:ind w:firstLine="709"/>
        <w:jc w:val="both"/>
        <w:rPr>
          <w:sz w:val="24"/>
          <w:szCs w:val="24"/>
        </w:rPr>
      </w:pPr>
      <w:r w:rsidRPr="004D1410">
        <w:rPr>
          <w:sz w:val="24"/>
          <w:szCs w:val="24"/>
        </w:rPr>
        <w:t>В 202</w:t>
      </w:r>
      <w:r w:rsidR="004D1410" w:rsidRPr="004D1410">
        <w:rPr>
          <w:sz w:val="24"/>
          <w:szCs w:val="24"/>
        </w:rPr>
        <w:t>5</w:t>
      </w:r>
      <w:r w:rsidRPr="004D1410">
        <w:rPr>
          <w:sz w:val="24"/>
          <w:szCs w:val="24"/>
        </w:rPr>
        <w:t xml:space="preserve"> году: в консервативном варианте он составит – </w:t>
      </w:r>
      <w:r w:rsidR="004D1410" w:rsidRPr="004D1410">
        <w:rPr>
          <w:sz w:val="24"/>
          <w:szCs w:val="24"/>
        </w:rPr>
        <w:t>1,7</w:t>
      </w:r>
      <w:r w:rsidRPr="004D1410">
        <w:rPr>
          <w:sz w:val="24"/>
          <w:szCs w:val="24"/>
        </w:rPr>
        <w:t xml:space="preserve"> %, в базовом варианте – </w:t>
      </w:r>
      <w:r w:rsidR="004D1410" w:rsidRPr="004D1410">
        <w:rPr>
          <w:sz w:val="24"/>
          <w:szCs w:val="24"/>
        </w:rPr>
        <w:t>1,5</w:t>
      </w:r>
      <w:r w:rsidRPr="004D1410">
        <w:rPr>
          <w:sz w:val="24"/>
          <w:szCs w:val="24"/>
        </w:rPr>
        <w:t xml:space="preserve"> %</w:t>
      </w:r>
      <w:r w:rsidR="00707DEA" w:rsidRPr="004D1410">
        <w:rPr>
          <w:sz w:val="24"/>
          <w:szCs w:val="24"/>
        </w:rPr>
        <w:t>.</w:t>
      </w:r>
    </w:p>
    <w:p w:rsidR="00C50175" w:rsidRPr="00A75514" w:rsidRDefault="00C50175" w:rsidP="00C50175">
      <w:pPr>
        <w:tabs>
          <w:tab w:val="left" w:pos="441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514">
        <w:rPr>
          <w:rFonts w:ascii="Times New Roman" w:eastAsia="Calibri" w:hAnsi="Times New Roman" w:cs="Times New Roman"/>
          <w:sz w:val="24"/>
          <w:szCs w:val="24"/>
        </w:rPr>
        <w:t xml:space="preserve">ОКУ Центром занятости населения </w:t>
      </w:r>
      <w:proofErr w:type="gramStart"/>
      <w:r w:rsidRPr="00A75514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A7551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75514">
        <w:rPr>
          <w:rFonts w:ascii="Times New Roman" w:eastAsia="Calibri" w:hAnsi="Times New Roman" w:cs="Times New Roman"/>
          <w:sz w:val="24"/>
          <w:szCs w:val="24"/>
        </w:rPr>
        <w:t>Сатка</w:t>
      </w:r>
      <w:proofErr w:type="spellEnd"/>
      <w:r w:rsidRPr="00A75514">
        <w:rPr>
          <w:rFonts w:ascii="Times New Roman" w:eastAsia="Calibri" w:hAnsi="Times New Roman" w:cs="Times New Roman"/>
          <w:sz w:val="24"/>
          <w:szCs w:val="24"/>
        </w:rPr>
        <w:t xml:space="preserve"> реализуются отдельные мероприятия:</w:t>
      </w:r>
    </w:p>
    <w:p w:rsidR="00C50175" w:rsidRPr="00A75514" w:rsidRDefault="00C50175" w:rsidP="00C50175">
      <w:pPr>
        <w:pStyle w:val="a3"/>
        <w:numPr>
          <w:ilvl w:val="0"/>
          <w:numId w:val="1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75514">
        <w:rPr>
          <w:rFonts w:ascii="Times New Roman" w:eastAsia="Calibri" w:hAnsi="Times New Roman" w:cs="Times New Roman"/>
          <w:sz w:val="24"/>
          <w:szCs w:val="24"/>
          <w:lang w:eastAsia="en-US"/>
        </w:rPr>
        <w:t>подпрограммы «Содействие занятости граждан, особо нуждающихся в социальной защите и испытывающих трудности в поиске работы», входящей в состав государственной программы Челябинской области «Содействие занятости населения Челябинской области»;</w:t>
      </w:r>
    </w:p>
    <w:p w:rsidR="00C50175" w:rsidRPr="00A75514" w:rsidRDefault="00C50175" w:rsidP="00C50175">
      <w:pPr>
        <w:pStyle w:val="a3"/>
        <w:numPr>
          <w:ilvl w:val="0"/>
          <w:numId w:val="1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75514">
        <w:rPr>
          <w:rFonts w:ascii="Times New Roman" w:eastAsia="Calibri" w:hAnsi="Times New Roman" w:cs="Times New Roman"/>
          <w:sz w:val="24"/>
          <w:szCs w:val="24"/>
          <w:lang w:eastAsia="en-US"/>
        </w:rPr>
        <w:t>государственной программы Челябинской области «Доступная среда» по трудоустройству инвалидов;</w:t>
      </w:r>
    </w:p>
    <w:p w:rsidR="00C50175" w:rsidRPr="00A75514" w:rsidRDefault="00C50175" w:rsidP="00C50175">
      <w:pPr>
        <w:pStyle w:val="a3"/>
        <w:numPr>
          <w:ilvl w:val="0"/>
          <w:numId w:val="13"/>
        </w:numPr>
        <w:tabs>
          <w:tab w:val="left" w:pos="851"/>
        </w:tabs>
        <w:spacing w:after="0" w:line="360" w:lineRule="auto"/>
        <w:ind w:left="0" w:firstLine="851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75514">
        <w:rPr>
          <w:rFonts w:ascii="Times New Roman" w:eastAsia="Calibri" w:hAnsi="Times New Roman" w:cs="Times New Roman"/>
          <w:sz w:val="24"/>
          <w:szCs w:val="24"/>
          <w:lang w:eastAsia="en-US"/>
        </w:rPr>
        <w:t>государственная поддержка в 202</w:t>
      </w:r>
      <w:r w:rsidR="004F3DEE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A755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году юридических лиц и индивидуальных предпринимателей при трудоустройстве безработных граждан.</w:t>
      </w:r>
    </w:p>
    <w:p w:rsidR="00C50175" w:rsidRPr="00A75514" w:rsidRDefault="00C50175" w:rsidP="00C5017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514">
        <w:rPr>
          <w:rFonts w:ascii="Times New Roman" w:eastAsia="Calibri" w:hAnsi="Times New Roman" w:cs="Times New Roman"/>
          <w:sz w:val="24"/>
          <w:szCs w:val="24"/>
        </w:rPr>
        <w:t xml:space="preserve">В рамках федерального проекта «Старшее поколение» национального проекта «Демография» (региональный проект «Разработка и реализация программы системной поддержки и повышения качества жизни граждан старшего поколения») служба занятости </w:t>
      </w:r>
      <w:r w:rsidRPr="00A7551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продолжает реализовывать мероприятия по организации профессионального обучения и дополнительного профессионального образования для граждан в возрасте 50-ти лет и старше, а также лиц </w:t>
      </w:r>
      <w:proofErr w:type="spellStart"/>
      <w:r w:rsidRPr="00A75514">
        <w:rPr>
          <w:rFonts w:ascii="Times New Roman" w:eastAsia="Calibri" w:hAnsi="Times New Roman" w:cs="Times New Roman"/>
          <w:sz w:val="24"/>
          <w:szCs w:val="24"/>
        </w:rPr>
        <w:t>предпенсионного</w:t>
      </w:r>
      <w:proofErr w:type="spellEnd"/>
      <w:r w:rsidRPr="00A75514">
        <w:rPr>
          <w:rFonts w:ascii="Times New Roman" w:eastAsia="Calibri" w:hAnsi="Times New Roman" w:cs="Times New Roman"/>
          <w:sz w:val="24"/>
          <w:szCs w:val="24"/>
        </w:rPr>
        <w:t xml:space="preserve"> возраста. Сами граждане или работодатель выбирают специальность и учебное заведение, а служба занятости компенсирует все затраты, связанные с образованием. </w:t>
      </w:r>
    </w:p>
    <w:p w:rsidR="00C50175" w:rsidRPr="00A75514" w:rsidRDefault="00C50175" w:rsidP="00C5017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5514">
        <w:rPr>
          <w:rFonts w:ascii="Times New Roman" w:eastAsia="Calibri" w:hAnsi="Times New Roman" w:cs="Times New Roman"/>
          <w:sz w:val="24"/>
          <w:szCs w:val="24"/>
        </w:rPr>
        <w:t>Также в рамках национального проекта «Демография» женщинам, находящимся в отпуске по уходу за ребенком в возрасте до трех лет, а также женщинам, имеющим детей дошкольного возраста, не состоящим в трудовых отношениях и обратившимся в службу занятости в целях поиска работы, службой занятости предоставляется возможность бесплатно пройти профессиональное переобучение и повышение квалификации.</w:t>
      </w:r>
      <w:proofErr w:type="gramEnd"/>
    </w:p>
    <w:p w:rsidR="00C50175" w:rsidRPr="00A75514" w:rsidRDefault="00C50175" w:rsidP="00C50175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514">
        <w:rPr>
          <w:rFonts w:ascii="Times New Roman" w:eastAsia="Calibri" w:hAnsi="Times New Roman" w:cs="Times New Roman"/>
          <w:sz w:val="24"/>
          <w:szCs w:val="24"/>
        </w:rPr>
        <w:t>Кроме этого также продолжают осуществляться меры активной политики занятости населения, направленные на снижение напряженности на рынке труда и снижение рисков роста безработицы, такие как:</w:t>
      </w:r>
    </w:p>
    <w:p w:rsidR="00C50175" w:rsidRPr="00A75514" w:rsidRDefault="00C50175" w:rsidP="00C50175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514">
        <w:rPr>
          <w:rFonts w:ascii="Times New Roman" w:eastAsia="Calibri" w:hAnsi="Times New Roman" w:cs="Times New Roman"/>
          <w:sz w:val="24"/>
          <w:szCs w:val="24"/>
        </w:rPr>
        <w:t>содействие гражданам в поиске подходящей работы, а работодателям – в подборе необходимых работников;</w:t>
      </w:r>
    </w:p>
    <w:p w:rsidR="00C50175" w:rsidRPr="00A75514" w:rsidRDefault="00C50175" w:rsidP="00C50175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514">
        <w:rPr>
          <w:rFonts w:ascii="Times New Roman" w:eastAsia="Calibri" w:hAnsi="Times New Roman" w:cs="Times New Roman"/>
          <w:sz w:val="24"/>
          <w:szCs w:val="24"/>
        </w:rPr>
        <w:t>организация ярмарок вакансий и учебных рабочих мест;</w:t>
      </w:r>
    </w:p>
    <w:p w:rsidR="00C50175" w:rsidRPr="00A75514" w:rsidRDefault="00C50175" w:rsidP="00C50175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514">
        <w:rPr>
          <w:rFonts w:ascii="Times New Roman" w:eastAsia="Calibri" w:hAnsi="Times New Roman" w:cs="Times New Roman"/>
          <w:sz w:val="24"/>
          <w:szCs w:val="24"/>
        </w:rPr>
        <w:t>организация профессиональной ориентации граждан, а также направление для получения профессионального образования или дополнительного профессионального образования граждан, включая обучение в другой местности;</w:t>
      </w:r>
    </w:p>
    <w:p w:rsidR="00C50175" w:rsidRPr="00A75514" w:rsidRDefault="00C50175" w:rsidP="00C50175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514">
        <w:rPr>
          <w:rFonts w:ascii="Times New Roman" w:eastAsia="Calibri" w:hAnsi="Times New Roman" w:cs="Times New Roman"/>
          <w:sz w:val="24"/>
          <w:szCs w:val="24"/>
        </w:rPr>
        <w:t>оказание психологической поддержки безработным гражданам;</w:t>
      </w:r>
    </w:p>
    <w:p w:rsidR="00C50175" w:rsidRPr="00A75514" w:rsidRDefault="00C50175" w:rsidP="00C50175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514">
        <w:rPr>
          <w:rFonts w:ascii="Times New Roman" w:eastAsia="Calibri" w:hAnsi="Times New Roman" w:cs="Times New Roman"/>
          <w:sz w:val="24"/>
          <w:szCs w:val="24"/>
        </w:rPr>
        <w:t xml:space="preserve">содействие безработным гражданам </w:t>
      </w:r>
      <w:proofErr w:type="gramStart"/>
      <w:r w:rsidRPr="00A75514">
        <w:rPr>
          <w:rFonts w:ascii="Times New Roman" w:eastAsia="Calibri" w:hAnsi="Times New Roman" w:cs="Times New Roman"/>
          <w:sz w:val="24"/>
          <w:szCs w:val="24"/>
        </w:rPr>
        <w:t>в переезде в другую местность для временного трудоустройства по имеющейся у них профессии</w:t>
      </w:r>
      <w:proofErr w:type="gramEnd"/>
      <w:r w:rsidRPr="00A75514">
        <w:rPr>
          <w:rFonts w:ascii="Times New Roman" w:eastAsia="Calibri" w:hAnsi="Times New Roman" w:cs="Times New Roman"/>
          <w:sz w:val="24"/>
          <w:szCs w:val="24"/>
        </w:rPr>
        <w:t xml:space="preserve"> (специальности);</w:t>
      </w:r>
    </w:p>
    <w:p w:rsidR="00C50175" w:rsidRPr="00A75514" w:rsidRDefault="00C50175" w:rsidP="00C50175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514">
        <w:rPr>
          <w:rFonts w:ascii="Times New Roman" w:eastAsia="Calibri" w:hAnsi="Times New Roman" w:cs="Times New Roman"/>
          <w:sz w:val="24"/>
          <w:szCs w:val="24"/>
        </w:rPr>
        <w:t>организация временного трудоустройства и социальная адаптация безработных граждан на рынке труда;</w:t>
      </w:r>
    </w:p>
    <w:p w:rsidR="00C50175" w:rsidRPr="00A75514" w:rsidRDefault="00C50175" w:rsidP="00C50175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514">
        <w:rPr>
          <w:rFonts w:ascii="Times New Roman" w:eastAsia="Calibri" w:hAnsi="Times New Roman" w:cs="Times New Roman"/>
          <w:sz w:val="24"/>
          <w:szCs w:val="24"/>
        </w:rPr>
        <w:t xml:space="preserve">содействие </w:t>
      </w:r>
      <w:proofErr w:type="spellStart"/>
      <w:r w:rsidRPr="00A75514">
        <w:rPr>
          <w:rFonts w:ascii="Times New Roman" w:eastAsia="Calibri" w:hAnsi="Times New Roman" w:cs="Times New Roman"/>
          <w:sz w:val="24"/>
          <w:szCs w:val="24"/>
        </w:rPr>
        <w:t>самозанятости</w:t>
      </w:r>
      <w:proofErr w:type="spellEnd"/>
      <w:r w:rsidRPr="00A75514">
        <w:rPr>
          <w:rFonts w:ascii="Times New Roman" w:eastAsia="Calibri" w:hAnsi="Times New Roman" w:cs="Times New Roman"/>
          <w:sz w:val="24"/>
          <w:szCs w:val="24"/>
        </w:rPr>
        <w:t xml:space="preserve"> безработных граждан;</w:t>
      </w:r>
    </w:p>
    <w:p w:rsidR="00C50175" w:rsidRPr="00A75514" w:rsidRDefault="00C50175" w:rsidP="00C50175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514">
        <w:rPr>
          <w:rFonts w:ascii="Times New Roman" w:eastAsia="Calibri" w:hAnsi="Times New Roman" w:cs="Times New Roman"/>
          <w:sz w:val="24"/>
          <w:szCs w:val="24"/>
        </w:rPr>
        <w:t>организация проведения оплачиваемых общественных работ;</w:t>
      </w:r>
    </w:p>
    <w:p w:rsidR="00C50175" w:rsidRPr="00A75514" w:rsidRDefault="00C50175" w:rsidP="00C50175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514">
        <w:rPr>
          <w:rFonts w:ascii="Times New Roman" w:eastAsia="Calibri" w:hAnsi="Times New Roman" w:cs="Times New Roman"/>
          <w:sz w:val="24"/>
          <w:szCs w:val="24"/>
        </w:rPr>
        <w:t>организация осуществления социальных выплат гражданам, признанным в установленном порядке безработными.</w:t>
      </w:r>
    </w:p>
    <w:p w:rsidR="00C124F9" w:rsidRPr="00A75514" w:rsidRDefault="00C124F9" w:rsidP="000846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5514">
        <w:rPr>
          <w:rFonts w:ascii="Times New Roman" w:eastAsia="Calibri" w:hAnsi="Times New Roman" w:cs="Times New Roman"/>
          <w:sz w:val="24"/>
          <w:szCs w:val="24"/>
        </w:rPr>
        <w:t>Выполнение вышеперечисленных мероприятий в полном объеме предусматривает реализацию целей муниципальной политики в сфере социально-экономического развития района и будет способствовать повышению уровня и качества жизни населения города.</w:t>
      </w:r>
    </w:p>
    <w:p w:rsidR="000E32DF" w:rsidRPr="00F11E28" w:rsidRDefault="00C124F9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E28">
        <w:rPr>
          <w:rFonts w:ascii="Times New Roman" w:hAnsi="Times New Roman" w:cs="Times New Roman"/>
          <w:sz w:val="24"/>
          <w:szCs w:val="24"/>
        </w:rPr>
        <w:t>По итогам 20</w:t>
      </w:r>
      <w:r w:rsidR="00C50175" w:rsidRPr="00F11E28">
        <w:rPr>
          <w:rFonts w:ascii="Times New Roman" w:hAnsi="Times New Roman" w:cs="Times New Roman"/>
          <w:sz w:val="24"/>
          <w:szCs w:val="24"/>
        </w:rPr>
        <w:t>2</w:t>
      </w:r>
      <w:r w:rsidR="00F11E28" w:rsidRPr="00F11E28">
        <w:rPr>
          <w:rFonts w:ascii="Times New Roman" w:hAnsi="Times New Roman" w:cs="Times New Roman"/>
          <w:sz w:val="24"/>
          <w:szCs w:val="24"/>
        </w:rPr>
        <w:t>1</w:t>
      </w:r>
      <w:r w:rsidR="000E32DF" w:rsidRPr="00F11E28">
        <w:rPr>
          <w:rFonts w:ascii="Times New Roman" w:hAnsi="Times New Roman" w:cs="Times New Roman"/>
          <w:sz w:val="24"/>
          <w:szCs w:val="24"/>
        </w:rPr>
        <w:t xml:space="preserve"> года доля численности работников, занятых на малых и средних предприятиях (включая индивидуальных предпринимателей</w:t>
      </w:r>
      <w:r w:rsidR="00E2738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2738B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="00E2738B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0E32DF" w:rsidRPr="00F11E28">
        <w:rPr>
          <w:rFonts w:ascii="Times New Roman" w:hAnsi="Times New Roman" w:cs="Times New Roman"/>
          <w:sz w:val="24"/>
          <w:szCs w:val="24"/>
        </w:rPr>
        <w:t>) в общей численности трудоспо</w:t>
      </w:r>
      <w:r w:rsidRPr="00F11E28">
        <w:rPr>
          <w:rFonts w:ascii="Times New Roman" w:hAnsi="Times New Roman" w:cs="Times New Roman"/>
          <w:sz w:val="24"/>
          <w:szCs w:val="24"/>
        </w:rPr>
        <w:t xml:space="preserve">собного населения составила </w:t>
      </w:r>
      <w:r w:rsidR="00F11E28" w:rsidRPr="00F11E28">
        <w:rPr>
          <w:rFonts w:ascii="Times New Roman" w:hAnsi="Times New Roman" w:cs="Times New Roman"/>
          <w:sz w:val="24"/>
          <w:szCs w:val="24"/>
        </w:rPr>
        <w:t>22,3</w:t>
      </w:r>
      <w:r w:rsidRPr="00F11E28">
        <w:rPr>
          <w:rFonts w:ascii="Times New Roman" w:hAnsi="Times New Roman" w:cs="Times New Roman"/>
          <w:sz w:val="24"/>
          <w:szCs w:val="24"/>
        </w:rPr>
        <w:t xml:space="preserve"> </w:t>
      </w:r>
      <w:r w:rsidR="000E32DF" w:rsidRPr="00F11E28">
        <w:rPr>
          <w:rFonts w:ascii="Times New Roman" w:hAnsi="Times New Roman" w:cs="Times New Roman"/>
          <w:sz w:val="24"/>
          <w:szCs w:val="24"/>
        </w:rPr>
        <w:t>%.</w:t>
      </w:r>
    </w:p>
    <w:p w:rsidR="000E32DF" w:rsidRPr="00F11E28" w:rsidRDefault="00C124F9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E28">
        <w:rPr>
          <w:rFonts w:ascii="Times New Roman" w:hAnsi="Times New Roman" w:cs="Times New Roman"/>
          <w:sz w:val="24"/>
          <w:szCs w:val="24"/>
        </w:rPr>
        <w:lastRenderedPageBreak/>
        <w:t>Согласно оценке</w:t>
      </w:r>
      <w:r w:rsidR="000E32DF" w:rsidRPr="00F11E28">
        <w:rPr>
          <w:rFonts w:ascii="Times New Roman" w:hAnsi="Times New Roman" w:cs="Times New Roman"/>
          <w:sz w:val="24"/>
          <w:szCs w:val="24"/>
        </w:rPr>
        <w:t xml:space="preserve"> 20</w:t>
      </w:r>
      <w:r w:rsidR="0044478C" w:rsidRPr="00F11E28">
        <w:rPr>
          <w:rFonts w:ascii="Times New Roman" w:hAnsi="Times New Roman" w:cs="Times New Roman"/>
          <w:sz w:val="24"/>
          <w:szCs w:val="24"/>
        </w:rPr>
        <w:t>2</w:t>
      </w:r>
      <w:r w:rsidR="00F11E28" w:rsidRPr="00F11E28">
        <w:rPr>
          <w:rFonts w:ascii="Times New Roman" w:hAnsi="Times New Roman" w:cs="Times New Roman"/>
          <w:sz w:val="24"/>
          <w:szCs w:val="24"/>
        </w:rPr>
        <w:t>2</w:t>
      </w:r>
      <w:r w:rsidR="0044478C" w:rsidRPr="00F11E28">
        <w:rPr>
          <w:rFonts w:ascii="Times New Roman" w:hAnsi="Times New Roman" w:cs="Times New Roman"/>
          <w:sz w:val="24"/>
          <w:szCs w:val="24"/>
        </w:rPr>
        <w:t xml:space="preserve"> </w:t>
      </w:r>
      <w:r w:rsidR="000E32DF" w:rsidRPr="00F11E28">
        <w:rPr>
          <w:rFonts w:ascii="Times New Roman" w:hAnsi="Times New Roman" w:cs="Times New Roman"/>
          <w:sz w:val="24"/>
          <w:szCs w:val="24"/>
        </w:rPr>
        <w:t>года</w:t>
      </w:r>
      <w:r w:rsidRPr="00F11E28">
        <w:rPr>
          <w:rFonts w:ascii="Times New Roman" w:hAnsi="Times New Roman" w:cs="Times New Roman"/>
          <w:sz w:val="24"/>
          <w:szCs w:val="24"/>
        </w:rPr>
        <w:t xml:space="preserve"> данный показатель составит </w:t>
      </w:r>
      <w:r w:rsidR="00F11E28" w:rsidRPr="00F11E28">
        <w:rPr>
          <w:rFonts w:ascii="Times New Roman" w:hAnsi="Times New Roman" w:cs="Times New Roman"/>
          <w:sz w:val="24"/>
          <w:szCs w:val="24"/>
        </w:rPr>
        <w:t>24,9</w:t>
      </w:r>
      <w:r w:rsidRPr="00F11E28">
        <w:rPr>
          <w:rFonts w:ascii="Times New Roman" w:hAnsi="Times New Roman" w:cs="Times New Roman"/>
          <w:sz w:val="24"/>
          <w:szCs w:val="24"/>
        </w:rPr>
        <w:t xml:space="preserve"> </w:t>
      </w:r>
      <w:r w:rsidR="000E32DF" w:rsidRPr="00F11E28">
        <w:rPr>
          <w:rFonts w:ascii="Times New Roman" w:hAnsi="Times New Roman" w:cs="Times New Roman"/>
          <w:sz w:val="24"/>
          <w:szCs w:val="24"/>
        </w:rPr>
        <w:t>%.</w:t>
      </w:r>
    </w:p>
    <w:p w:rsidR="00C124F9" w:rsidRPr="00F11E28" w:rsidRDefault="00C124F9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E28">
        <w:rPr>
          <w:rFonts w:ascii="Times New Roman" w:hAnsi="Times New Roman" w:cs="Times New Roman"/>
          <w:sz w:val="24"/>
          <w:szCs w:val="24"/>
        </w:rPr>
        <w:t>В 202</w:t>
      </w:r>
      <w:r w:rsidR="00F11E28" w:rsidRPr="00F11E28">
        <w:rPr>
          <w:rFonts w:ascii="Times New Roman" w:hAnsi="Times New Roman" w:cs="Times New Roman"/>
          <w:sz w:val="24"/>
          <w:szCs w:val="24"/>
        </w:rPr>
        <w:t>3</w:t>
      </w:r>
      <w:r w:rsidRPr="00F11E28">
        <w:rPr>
          <w:rFonts w:ascii="Times New Roman" w:hAnsi="Times New Roman" w:cs="Times New Roman"/>
          <w:sz w:val="24"/>
          <w:szCs w:val="24"/>
        </w:rPr>
        <w:t xml:space="preserve"> году он составит: по консервативному варианту – </w:t>
      </w:r>
      <w:r w:rsidR="00F11E28" w:rsidRPr="00F11E28">
        <w:rPr>
          <w:rFonts w:ascii="Times New Roman" w:hAnsi="Times New Roman" w:cs="Times New Roman"/>
          <w:sz w:val="24"/>
          <w:szCs w:val="24"/>
        </w:rPr>
        <w:t>25,6</w:t>
      </w:r>
      <w:r w:rsidRPr="00F11E28">
        <w:rPr>
          <w:rFonts w:ascii="Times New Roman" w:hAnsi="Times New Roman" w:cs="Times New Roman"/>
          <w:sz w:val="24"/>
          <w:szCs w:val="24"/>
        </w:rPr>
        <w:t xml:space="preserve"> %, по базовому</w:t>
      </w:r>
      <w:r w:rsidR="000777B1" w:rsidRPr="00F11E28">
        <w:rPr>
          <w:rFonts w:ascii="Times New Roman" w:hAnsi="Times New Roman" w:cs="Times New Roman"/>
          <w:sz w:val="24"/>
          <w:szCs w:val="24"/>
        </w:rPr>
        <w:t xml:space="preserve"> </w:t>
      </w:r>
      <w:r w:rsidRPr="00F11E28">
        <w:rPr>
          <w:rFonts w:ascii="Times New Roman" w:hAnsi="Times New Roman" w:cs="Times New Roman"/>
          <w:sz w:val="24"/>
          <w:szCs w:val="24"/>
        </w:rPr>
        <w:t xml:space="preserve">варианту – </w:t>
      </w:r>
      <w:r w:rsidR="00F11E28" w:rsidRPr="00F11E28">
        <w:rPr>
          <w:rFonts w:ascii="Times New Roman" w:hAnsi="Times New Roman" w:cs="Times New Roman"/>
          <w:sz w:val="24"/>
          <w:szCs w:val="24"/>
        </w:rPr>
        <w:t>26,6</w:t>
      </w:r>
      <w:r w:rsidRPr="00F11E28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C124F9" w:rsidRPr="00F11E28" w:rsidRDefault="00C124F9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E28">
        <w:rPr>
          <w:rFonts w:ascii="Times New Roman" w:hAnsi="Times New Roman" w:cs="Times New Roman"/>
          <w:sz w:val="24"/>
          <w:szCs w:val="24"/>
        </w:rPr>
        <w:t>В 202</w:t>
      </w:r>
      <w:r w:rsidR="00F11E28" w:rsidRPr="00F11E28">
        <w:rPr>
          <w:rFonts w:ascii="Times New Roman" w:hAnsi="Times New Roman" w:cs="Times New Roman"/>
          <w:sz w:val="24"/>
          <w:szCs w:val="24"/>
        </w:rPr>
        <w:t>4</w:t>
      </w:r>
      <w:r w:rsidRPr="00F11E28">
        <w:rPr>
          <w:rFonts w:ascii="Times New Roman" w:hAnsi="Times New Roman" w:cs="Times New Roman"/>
          <w:sz w:val="24"/>
          <w:szCs w:val="24"/>
        </w:rPr>
        <w:t xml:space="preserve"> году он составит: по консервативному варианту – </w:t>
      </w:r>
      <w:r w:rsidR="00F11E28" w:rsidRPr="00F11E28">
        <w:rPr>
          <w:rFonts w:ascii="Times New Roman" w:hAnsi="Times New Roman" w:cs="Times New Roman"/>
          <w:sz w:val="24"/>
          <w:szCs w:val="24"/>
        </w:rPr>
        <w:t>26,6</w:t>
      </w:r>
      <w:r w:rsidRPr="00F11E28">
        <w:rPr>
          <w:rFonts w:ascii="Times New Roman" w:hAnsi="Times New Roman" w:cs="Times New Roman"/>
          <w:sz w:val="24"/>
          <w:szCs w:val="24"/>
        </w:rPr>
        <w:t xml:space="preserve"> %, по базовому</w:t>
      </w:r>
      <w:r w:rsidR="000777B1" w:rsidRPr="00F11E28">
        <w:rPr>
          <w:rFonts w:ascii="Times New Roman" w:hAnsi="Times New Roman" w:cs="Times New Roman"/>
          <w:sz w:val="24"/>
          <w:szCs w:val="24"/>
        </w:rPr>
        <w:t xml:space="preserve"> </w:t>
      </w:r>
      <w:r w:rsidRPr="00F11E28">
        <w:rPr>
          <w:rFonts w:ascii="Times New Roman" w:hAnsi="Times New Roman" w:cs="Times New Roman"/>
          <w:sz w:val="24"/>
          <w:szCs w:val="24"/>
        </w:rPr>
        <w:t xml:space="preserve">варианту – </w:t>
      </w:r>
      <w:r w:rsidR="00F11E28" w:rsidRPr="00F11E28">
        <w:rPr>
          <w:rFonts w:ascii="Times New Roman" w:hAnsi="Times New Roman" w:cs="Times New Roman"/>
          <w:sz w:val="24"/>
          <w:szCs w:val="24"/>
        </w:rPr>
        <w:t>27,8</w:t>
      </w:r>
      <w:r w:rsidRPr="00F11E28">
        <w:rPr>
          <w:rFonts w:ascii="Times New Roman" w:hAnsi="Times New Roman" w:cs="Times New Roman"/>
          <w:sz w:val="24"/>
          <w:szCs w:val="24"/>
        </w:rPr>
        <w:t>%.</w:t>
      </w:r>
    </w:p>
    <w:p w:rsidR="00C124F9" w:rsidRPr="00F11E28" w:rsidRDefault="00C124F9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E28">
        <w:rPr>
          <w:rFonts w:ascii="Times New Roman" w:hAnsi="Times New Roman" w:cs="Times New Roman"/>
          <w:sz w:val="24"/>
          <w:szCs w:val="24"/>
        </w:rPr>
        <w:t>В 202</w:t>
      </w:r>
      <w:r w:rsidR="00F11E28" w:rsidRPr="00F11E28">
        <w:rPr>
          <w:rFonts w:ascii="Times New Roman" w:hAnsi="Times New Roman" w:cs="Times New Roman"/>
          <w:sz w:val="24"/>
          <w:szCs w:val="24"/>
        </w:rPr>
        <w:t>5</w:t>
      </w:r>
      <w:r w:rsidRPr="00F11E28">
        <w:rPr>
          <w:rFonts w:ascii="Times New Roman" w:hAnsi="Times New Roman" w:cs="Times New Roman"/>
          <w:sz w:val="24"/>
          <w:szCs w:val="24"/>
        </w:rPr>
        <w:t xml:space="preserve"> году он составит: по консервативному варианту – </w:t>
      </w:r>
      <w:r w:rsidR="00F11E28" w:rsidRPr="00F11E28">
        <w:rPr>
          <w:rFonts w:ascii="Times New Roman" w:hAnsi="Times New Roman" w:cs="Times New Roman"/>
          <w:sz w:val="24"/>
          <w:szCs w:val="24"/>
        </w:rPr>
        <w:t>27,3</w:t>
      </w:r>
      <w:r w:rsidRPr="00F11E28">
        <w:rPr>
          <w:rFonts w:ascii="Times New Roman" w:hAnsi="Times New Roman" w:cs="Times New Roman"/>
          <w:sz w:val="24"/>
          <w:szCs w:val="24"/>
        </w:rPr>
        <w:t xml:space="preserve"> %, по базовому</w:t>
      </w:r>
      <w:r w:rsidR="000777B1" w:rsidRPr="00F11E28">
        <w:rPr>
          <w:rFonts w:ascii="Times New Roman" w:hAnsi="Times New Roman" w:cs="Times New Roman"/>
          <w:sz w:val="24"/>
          <w:szCs w:val="24"/>
        </w:rPr>
        <w:t xml:space="preserve"> </w:t>
      </w:r>
      <w:r w:rsidRPr="00F11E28">
        <w:rPr>
          <w:rFonts w:ascii="Times New Roman" w:hAnsi="Times New Roman" w:cs="Times New Roman"/>
          <w:sz w:val="24"/>
          <w:szCs w:val="24"/>
        </w:rPr>
        <w:t xml:space="preserve">варианту – </w:t>
      </w:r>
      <w:r w:rsidR="00F11E28" w:rsidRPr="00F11E28">
        <w:rPr>
          <w:rFonts w:ascii="Times New Roman" w:hAnsi="Times New Roman" w:cs="Times New Roman"/>
          <w:sz w:val="24"/>
          <w:szCs w:val="24"/>
        </w:rPr>
        <w:t>28,7</w:t>
      </w:r>
      <w:r w:rsidRPr="00F11E28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0B1B9F" w:rsidRPr="00ED7BA3" w:rsidRDefault="000B1B9F" w:rsidP="000E32DF">
      <w:pPr>
        <w:pStyle w:val="a9"/>
        <w:shd w:val="clear" w:color="auto" w:fill="auto"/>
        <w:spacing w:after="0" w:line="360" w:lineRule="auto"/>
        <w:ind w:right="20" w:firstLine="0"/>
        <w:jc w:val="both"/>
        <w:rPr>
          <w:color w:val="FF0000"/>
          <w:sz w:val="24"/>
          <w:szCs w:val="24"/>
        </w:rPr>
      </w:pPr>
    </w:p>
    <w:p w:rsidR="000B1B9F" w:rsidRPr="00F11E28" w:rsidRDefault="00D216DE" w:rsidP="00E879FB">
      <w:pPr>
        <w:pStyle w:val="a9"/>
        <w:shd w:val="clear" w:color="auto" w:fill="auto"/>
        <w:spacing w:after="0" w:line="360" w:lineRule="auto"/>
        <w:ind w:right="20" w:firstLine="0"/>
        <w:jc w:val="center"/>
        <w:rPr>
          <w:b/>
          <w:sz w:val="24"/>
          <w:szCs w:val="24"/>
        </w:rPr>
      </w:pPr>
      <w:r w:rsidRPr="00F11E28">
        <w:rPr>
          <w:b/>
          <w:sz w:val="24"/>
          <w:szCs w:val="24"/>
        </w:rPr>
        <w:t>3</w:t>
      </w:r>
      <w:r w:rsidR="00E879FB" w:rsidRPr="00F11E28">
        <w:rPr>
          <w:b/>
          <w:sz w:val="24"/>
          <w:szCs w:val="24"/>
        </w:rPr>
        <w:t xml:space="preserve">. </w:t>
      </w:r>
      <w:r w:rsidR="000B1B9F" w:rsidRPr="00F11E28">
        <w:rPr>
          <w:b/>
          <w:sz w:val="24"/>
          <w:szCs w:val="24"/>
        </w:rPr>
        <w:t>Малое и среднее предпринимател</w:t>
      </w:r>
      <w:r w:rsidR="002E6834" w:rsidRPr="00F11E28">
        <w:rPr>
          <w:b/>
          <w:sz w:val="24"/>
          <w:szCs w:val="24"/>
        </w:rPr>
        <w:t xml:space="preserve">ьство, включая </w:t>
      </w:r>
      <w:proofErr w:type="spellStart"/>
      <w:r w:rsidR="002E6834" w:rsidRPr="00F11E28">
        <w:rPr>
          <w:b/>
          <w:sz w:val="24"/>
          <w:szCs w:val="24"/>
        </w:rPr>
        <w:t>микропредприятия</w:t>
      </w:r>
      <w:proofErr w:type="spellEnd"/>
    </w:p>
    <w:p w:rsidR="00C124F9" w:rsidRPr="00F11E28" w:rsidRDefault="00C124F9" w:rsidP="000846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E28">
        <w:rPr>
          <w:rFonts w:ascii="Times New Roman" w:eastAsia="Calibri" w:hAnsi="Times New Roman" w:cs="Times New Roman"/>
          <w:sz w:val="24"/>
          <w:szCs w:val="24"/>
        </w:rPr>
        <w:t>Развитие субъектов малого предпринимательства является одним из важнейших элементов рыночной экономики, способствует формированию конкурентной среды</w:t>
      </w:r>
      <w:r w:rsidR="000777B1" w:rsidRPr="00F11E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1E28">
        <w:rPr>
          <w:rFonts w:ascii="Times New Roman" w:eastAsia="Calibri" w:hAnsi="Times New Roman" w:cs="Times New Roman"/>
          <w:sz w:val="24"/>
          <w:szCs w:val="24"/>
        </w:rPr>
        <w:t>в экономике моногорода.</w:t>
      </w:r>
    </w:p>
    <w:p w:rsidR="00C124F9" w:rsidRPr="00F11E28" w:rsidRDefault="00C124F9" w:rsidP="000846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E28">
        <w:rPr>
          <w:rFonts w:ascii="Times New Roman" w:eastAsia="Calibri" w:hAnsi="Times New Roman" w:cs="Times New Roman"/>
          <w:sz w:val="24"/>
          <w:szCs w:val="24"/>
        </w:rPr>
        <w:t xml:space="preserve">Количество малых и средних предприятий, включая </w:t>
      </w:r>
      <w:proofErr w:type="spellStart"/>
      <w:r w:rsidRPr="00F11E28">
        <w:rPr>
          <w:rFonts w:ascii="Times New Roman" w:eastAsia="Calibri" w:hAnsi="Times New Roman" w:cs="Times New Roman"/>
          <w:sz w:val="24"/>
          <w:szCs w:val="24"/>
        </w:rPr>
        <w:t>микропредприятия</w:t>
      </w:r>
      <w:proofErr w:type="spellEnd"/>
      <w:r w:rsidRPr="00F11E28">
        <w:rPr>
          <w:rFonts w:ascii="Times New Roman" w:eastAsia="Calibri" w:hAnsi="Times New Roman" w:cs="Times New Roman"/>
          <w:sz w:val="24"/>
          <w:szCs w:val="24"/>
        </w:rPr>
        <w:t xml:space="preserve">, осуществляющих финансово-хозяйственную деятельность, в </w:t>
      </w:r>
      <w:r w:rsidR="0044478C" w:rsidRPr="00F11E28">
        <w:rPr>
          <w:rFonts w:ascii="Times New Roman" w:eastAsia="Calibri" w:hAnsi="Times New Roman" w:cs="Times New Roman"/>
          <w:sz w:val="24"/>
          <w:szCs w:val="24"/>
        </w:rPr>
        <w:t>моногороде в 20</w:t>
      </w:r>
      <w:r w:rsidR="00C50175" w:rsidRPr="00F11E28">
        <w:rPr>
          <w:rFonts w:ascii="Times New Roman" w:eastAsia="Calibri" w:hAnsi="Times New Roman" w:cs="Times New Roman"/>
          <w:sz w:val="24"/>
          <w:szCs w:val="24"/>
        </w:rPr>
        <w:t>2</w:t>
      </w:r>
      <w:r w:rsidR="00F11E28" w:rsidRPr="00F11E28">
        <w:rPr>
          <w:rFonts w:ascii="Times New Roman" w:eastAsia="Calibri" w:hAnsi="Times New Roman" w:cs="Times New Roman"/>
          <w:sz w:val="24"/>
          <w:szCs w:val="24"/>
        </w:rPr>
        <w:t>1</w:t>
      </w:r>
      <w:r w:rsidR="00933A35" w:rsidRPr="00F11E28">
        <w:rPr>
          <w:rFonts w:ascii="Times New Roman" w:eastAsia="Calibri" w:hAnsi="Times New Roman" w:cs="Times New Roman"/>
          <w:sz w:val="24"/>
          <w:szCs w:val="24"/>
        </w:rPr>
        <w:t xml:space="preserve"> году составило </w:t>
      </w:r>
      <w:r w:rsidR="00F11E28" w:rsidRPr="00F11E28">
        <w:rPr>
          <w:rFonts w:ascii="Times New Roman" w:eastAsia="Calibri" w:hAnsi="Times New Roman" w:cs="Times New Roman"/>
          <w:sz w:val="24"/>
          <w:szCs w:val="24"/>
        </w:rPr>
        <w:t>336</w:t>
      </w:r>
      <w:r w:rsidRPr="00F11E28">
        <w:rPr>
          <w:rFonts w:ascii="Times New Roman" w:eastAsia="Calibri" w:hAnsi="Times New Roman" w:cs="Times New Roman"/>
          <w:sz w:val="24"/>
          <w:szCs w:val="24"/>
        </w:rPr>
        <w:t xml:space="preserve"> единиц, что </w:t>
      </w:r>
      <w:r w:rsidR="00F11E28" w:rsidRPr="00F11E28">
        <w:rPr>
          <w:rFonts w:ascii="Times New Roman" w:eastAsia="Calibri" w:hAnsi="Times New Roman" w:cs="Times New Roman"/>
          <w:sz w:val="24"/>
          <w:szCs w:val="24"/>
        </w:rPr>
        <w:t>больше</w:t>
      </w:r>
      <w:r w:rsidRPr="00F11E28">
        <w:rPr>
          <w:rFonts w:ascii="Times New Roman" w:eastAsia="Calibri" w:hAnsi="Times New Roman" w:cs="Times New Roman"/>
          <w:sz w:val="24"/>
          <w:szCs w:val="24"/>
        </w:rPr>
        <w:t xml:space="preserve"> соответствующего периода прошлого года на </w:t>
      </w:r>
      <w:r w:rsidR="00F11E28" w:rsidRPr="00F11E28">
        <w:rPr>
          <w:rFonts w:ascii="Times New Roman" w:eastAsia="Calibri" w:hAnsi="Times New Roman" w:cs="Times New Roman"/>
          <w:sz w:val="24"/>
          <w:szCs w:val="24"/>
        </w:rPr>
        <w:t>24,9</w:t>
      </w:r>
      <w:r w:rsidRPr="00F11E28">
        <w:rPr>
          <w:rFonts w:ascii="Times New Roman" w:eastAsia="Calibri" w:hAnsi="Times New Roman" w:cs="Times New Roman"/>
          <w:sz w:val="24"/>
          <w:szCs w:val="24"/>
        </w:rPr>
        <w:t xml:space="preserve"> %.</w:t>
      </w:r>
    </w:p>
    <w:p w:rsidR="00C124F9" w:rsidRPr="00F11E28" w:rsidRDefault="00C124F9" w:rsidP="000846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E28">
        <w:rPr>
          <w:rFonts w:ascii="Times New Roman" w:eastAsia="Calibri" w:hAnsi="Times New Roman" w:cs="Times New Roman"/>
          <w:sz w:val="24"/>
          <w:szCs w:val="24"/>
        </w:rPr>
        <w:t>В 20</w:t>
      </w:r>
      <w:r w:rsidR="00C50175" w:rsidRPr="00F11E28">
        <w:rPr>
          <w:rFonts w:ascii="Times New Roman" w:eastAsia="Calibri" w:hAnsi="Times New Roman" w:cs="Times New Roman"/>
          <w:sz w:val="24"/>
          <w:szCs w:val="24"/>
        </w:rPr>
        <w:t>2</w:t>
      </w:r>
      <w:r w:rsidR="00F11E28" w:rsidRPr="00F11E28">
        <w:rPr>
          <w:rFonts w:ascii="Times New Roman" w:eastAsia="Calibri" w:hAnsi="Times New Roman" w:cs="Times New Roman"/>
          <w:sz w:val="24"/>
          <w:szCs w:val="24"/>
        </w:rPr>
        <w:t>2</w:t>
      </w:r>
      <w:r w:rsidRPr="00F11E28">
        <w:rPr>
          <w:rFonts w:ascii="Times New Roman" w:eastAsia="Calibri" w:hAnsi="Times New Roman" w:cs="Times New Roman"/>
          <w:sz w:val="24"/>
          <w:szCs w:val="24"/>
        </w:rPr>
        <w:t xml:space="preserve"> году количество малых </w:t>
      </w:r>
      <w:r w:rsidR="00132517" w:rsidRPr="00F11E28">
        <w:rPr>
          <w:rFonts w:ascii="Times New Roman" w:eastAsia="Calibri" w:hAnsi="Times New Roman" w:cs="Times New Roman"/>
          <w:sz w:val="24"/>
          <w:szCs w:val="24"/>
        </w:rPr>
        <w:t xml:space="preserve">и средних </w:t>
      </w:r>
      <w:r w:rsidRPr="00F11E28">
        <w:rPr>
          <w:rFonts w:ascii="Times New Roman" w:eastAsia="Calibri" w:hAnsi="Times New Roman" w:cs="Times New Roman"/>
          <w:sz w:val="24"/>
          <w:szCs w:val="24"/>
        </w:rPr>
        <w:t xml:space="preserve">организаций по оценке </w:t>
      </w:r>
      <w:r w:rsidR="00F11E28" w:rsidRPr="00F11E28">
        <w:rPr>
          <w:rFonts w:ascii="Times New Roman" w:eastAsia="Calibri" w:hAnsi="Times New Roman" w:cs="Times New Roman"/>
          <w:sz w:val="24"/>
          <w:szCs w:val="24"/>
        </w:rPr>
        <w:t>увеличится</w:t>
      </w:r>
      <w:r w:rsidRPr="00F11E2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C50175" w:rsidRPr="00F11E28">
        <w:rPr>
          <w:rFonts w:ascii="Times New Roman" w:eastAsia="Calibri" w:hAnsi="Times New Roman" w:cs="Times New Roman"/>
          <w:sz w:val="24"/>
          <w:szCs w:val="24"/>
        </w:rPr>
        <w:t>3</w:t>
      </w:r>
      <w:r w:rsidR="00830E91" w:rsidRPr="00F11E28">
        <w:rPr>
          <w:rFonts w:ascii="Times New Roman" w:eastAsia="Calibri" w:hAnsi="Times New Roman" w:cs="Times New Roman"/>
          <w:sz w:val="24"/>
          <w:szCs w:val="24"/>
        </w:rPr>
        <w:t xml:space="preserve"> единиц</w:t>
      </w:r>
      <w:r w:rsidR="00F11E28" w:rsidRPr="00F11E28">
        <w:rPr>
          <w:rFonts w:ascii="Times New Roman" w:eastAsia="Calibri" w:hAnsi="Times New Roman" w:cs="Times New Roman"/>
          <w:sz w:val="24"/>
          <w:szCs w:val="24"/>
        </w:rPr>
        <w:t>ы</w:t>
      </w:r>
      <w:r w:rsidRPr="00F11E28">
        <w:rPr>
          <w:rFonts w:ascii="Times New Roman" w:eastAsia="Calibri" w:hAnsi="Times New Roman" w:cs="Times New Roman"/>
          <w:sz w:val="24"/>
          <w:szCs w:val="24"/>
        </w:rPr>
        <w:t xml:space="preserve"> и составит </w:t>
      </w:r>
      <w:r w:rsidR="00F11E28" w:rsidRPr="00F11E28">
        <w:rPr>
          <w:rFonts w:ascii="Times New Roman" w:eastAsia="Calibri" w:hAnsi="Times New Roman" w:cs="Times New Roman"/>
          <w:sz w:val="24"/>
          <w:szCs w:val="24"/>
        </w:rPr>
        <w:t>339</w:t>
      </w:r>
      <w:r w:rsidRPr="00F11E28">
        <w:rPr>
          <w:rFonts w:ascii="Times New Roman" w:eastAsia="Calibri" w:hAnsi="Times New Roman" w:cs="Times New Roman"/>
          <w:sz w:val="24"/>
          <w:szCs w:val="24"/>
        </w:rPr>
        <w:t xml:space="preserve"> единиц. </w:t>
      </w:r>
    </w:p>
    <w:p w:rsidR="00C124F9" w:rsidRPr="00E2738B" w:rsidRDefault="00C124F9" w:rsidP="000846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2738B">
        <w:rPr>
          <w:rFonts w:ascii="Times New Roman" w:eastAsia="Calibri" w:hAnsi="Times New Roman" w:cs="Times New Roman"/>
          <w:sz w:val="24"/>
          <w:szCs w:val="24"/>
        </w:rPr>
        <w:t>С целью обеспечения устойчивого развития предпринимательства, как важнейшего компонента формирования территориальной и отраслевой экономики, создания новых рабочих мест, рационального использования природных, материальных и трудовых ресурсов, с 2008 года реализуется муниципальная программа «Поддержка и развитие малого и среднего предпринимательства Саткинского муниципального района Челябинской области»</w:t>
      </w:r>
      <w:r w:rsidR="00132517" w:rsidRPr="00E273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2738B">
        <w:rPr>
          <w:rFonts w:ascii="Times New Roman" w:eastAsia="Calibri" w:hAnsi="Times New Roman" w:cs="Times New Roman"/>
          <w:sz w:val="24"/>
          <w:szCs w:val="24"/>
        </w:rPr>
        <w:t>(с 2018 года новое наименование программы – «Развитие экономического потенциала Саткинского  муниципального района  Челябинской области, в том числе</w:t>
      </w:r>
      <w:proofErr w:type="gramEnd"/>
      <w:r w:rsidRPr="00E2738B">
        <w:rPr>
          <w:rFonts w:ascii="Times New Roman" w:eastAsia="Calibri" w:hAnsi="Times New Roman" w:cs="Times New Roman"/>
          <w:sz w:val="24"/>
          <w:szCs w:val="24"/>
        </w:rPr>
        <w:t xml:space="preserve"> через механизмы поддержки и развития малого и среднего предпринимательства»), в рамках которой субъектам малого и среднего предпринимательства оказываются следующие виды поддержки:</w:t>
      </w:r>
    </w:p>
    <w:p w:rsidR="00C124F9" w:rsidRPr="00E2738B" w:rsidRDefault="00C124F9" w:rsidP="000846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738B">
        <w:rPr>
          <w:rFonts w:ascii="Times New Roman" w:eastAsia="Calibri" w:hAnsi="Times New Roman" w:cs="Times New Roman"/>
          <w:sz w:val="24"/>
          <w:szCs w:val="24"/>
        </w:rPr>
        <w:t>– имущественная поддержка:</w:t>
      </w:r>
    </w:p>
    <w:p w:rsidR="00C124F9" w:rsidRPr="00E2738B" w:rsidRDefault="00C124F9" w:rsidP="000846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738B">
        <w:rPr>
          <w:rFonts w:ascii="Times New Roman" w:eastAsia="Calibri" w:hAnsi="Times New Roman" w:cs="Times New Roman"/>
          <w:sz w:val="24"/>
          <w:szCs w:val="24"/>
        </w:rPr>
        <w:t xml:space="preserve">•   приоритетный выкуп помещений (согласно 159-ФЗ). </w:t>
      </w:r>
    </w:p>
    <w:p w:rsidR="00C124F9" w:rsidRPr="00E2738B" w:rsidRDefault="00C124F9" w:rsidP="000846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738B">
        <w:rPr>
          <w:rFonts w:ascii="Times New Roman" w:eastAsia="Calibri" w:hAnsi="Times New Roman" w:cs="Times New Roman"/>
          <w:sz w:val="24"/>
          <w:szCs w:val="24"/>
        </w:rPr>
        <w:t>– финансовая поддержка:</w:t>
      </w:r>
    </w:p>
    <w:p w:rsidR="00C124F9" w:rsidRPr="00E2738B" w:rsidRDefault="00C124F9" w:rsidP="000846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738B">
        <w:rPr>
          <w:rFonts w:ascii="Times New Roman" w:eastAsia="Calibri" w:hAnsi="Times New Roman" w:cs="Times New Roman"/>
          <w:sz w:val="24"/>
          <w:szCs w:val="24"/>
        </w:rPr>
        <w:t>•   предоставление грантов начинающим предпринимателям на создание собственного дела;</w:t>
      </w:r>
    </w:p>
    <w:p w:rsidR="00C124F9" w:rsidRPr="00E2738B" w:rsidRDefault="00C124F9" w:rsidP="000846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738B">
        <w:rPr>
          <w:rFonts w:ascii="Times New Roman" w:eastAsia="Calibri" w:hAnsi="Times New Roman" w:cs="Times New Roman"/>
          <w:sz w:val="24"/>
          <w:szCs w:val="24"/>
        </w:rPr>
        <w:t>•   предоставление субсидий СМСП</w:t>
      </w:r>
    </w:p>
    <w:p w:rsidR="00C124F9" w:rsidRPr="00C22171" w:rsidRDefault="00C124F9" w:rsidP="000846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2171">
        <w:rPr>
          <w:rFonts w:ascii="Times New Roman" w:eastAsia="Calibri" w:hAnsi="Times New Roman" w:cs="Times New Roman"/>
          <w:sz w:val="24"/>
          <w:szCs w:val="24"/>
        </w:rPr>
        <w:t>Кроме этого в рамках поддержки малого и среднего бизнеса:</w:t>
      </w:r>
    </w:p>
    <w:p w:rsidR="00C124F9" w:rsidRPr="00C22171" w:rsidRDefault="00C124F9" w:rsidP="000846A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2171">
        <w:rPr>
          <w:rFonts w:ascii="Times New Roman" w:eastAsia="Calibri" w:hAnsi="Times New Roman" w:cs="Times New Roman"/>
          <w:sz w:val="24"/>
          <w:szCs w:val="24"/>
        </w:rPr>
        <w:t>1)</w:t>
      </w:r>
      <w:r w:rsidRPr="00C22171">
        <w:rPr>
          <w:rFonts w:ascii="Times New Roman" w:eastAsia="Calibri" w:hAnsi="Times New Roman" w:cs="Times New Roman"/>
          <w:sz w:val="24"/>
          <w:szCs w:val="24"/>
        </w:rPr>
        <w:tab/>
        <w:t>функционирует сайт «Малый бизнес Саткинского района»;</w:t>
      </w:r>
    </w:p>
    <w:p w:rsidR="00C124F9" w:rsidRPr="00C22171" w:rsidRDefault="00C124F9" w:rsidP="000846A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2171">
        <w:rPr>
          <w:rFonts w:ascii="Times New Roman" w:eastAsia="Calibri" w:hAnsi="Times New Roman" w:cs="Times New Roman"/>
          <w:sz w:val="24"/>
          <w:szCs w:val="24"/>
        </w:rPr>
        <w:lastRenderedPageBreak/>
        <w:t>2)</w:t>
      </w:r>
      <w:r w:rsidRPr="00C22171">
        <w:rPr>
          <w:rFonts w:ascii="Times New Roman" w:eastAsia="Calibri" w:hAnsi="Times New Roman" w:cs="Times New Roman"/>
          <w:sz w:val="24"/>
          <w:szCs w:val="24"/>
        </w:rPr>
        <w:tab/>
        <w:t xml:space="preserve">с целью конструктивного сотрудничества и взаимодействия органов местного самоуправления с предпринимательским сообществом работают </w:t>
      </w:r>
      <w:proofErr w:type="spellStart"/>
      <w:r w:rsidRPr="00C22171">
        <w:rPr>
          <w:rFonts w:ascii="Times New Roman" w:eastAsia="Calibri" w:hAnsi="Times New Roman" w:cs="Times New Roman"/>
          <w:sz w:val="24"/>
          <w:szCs w:val="24"/>
        </w:rPr>
        <w:t>ОКСы</w:t>
      </w:r>
      <w:proofErr w:type="spellEnd"/>
      <w:r w:rsidRPr="00C22171">
        <w:rPr>
          <w:rFonts w:ascii="Times New Roman" w:eastAsia="Calibri" w:hAnsi="Times New Roman" w:cs="Times New Roman"/>
          <w:sz w:val="24"/>
          <w:szCs w:val="24"/>
        </w:rPr>
        <w:t xml:space="preserve"> по развитию малого и среднего предпринимательства;</w:t>
      </w:r>
    </w:p>
    <w:p w:rsidR="00C124F9" w:rsidRPr="00C22171" w:rsidRDefault="00C124F9" w:rsidP="000846A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2171">
        <w:rPr>
          <w:rFonts w:ascii="Times New Roman" w:eastAsia="Calibri" w:hAnsi="Times New Roman" w:cs="Times New Roman"/>
          <w:sz w:val="24"/>
          <w:szCs w:val="24"/>
        </w:rPr>
        <w:t>3)</w:t>
      </w:r>
      <w:r w:rsidRPr="00C22171">
        <w:rPr>
          <w:rFonts w:ascii="Times New Roman" w:eastAsia="Calibri" w:hAnsi="Times New Roman" w:cs="Times New Roman"/>
          <w:sz w:val="24"/>
          <w:szCs w:val="24"/>
        </w:rPr>
        <w:tab/>
        <w:t xml:space="preserve">создана </w:t>
      </w:r>
      <w:proofErr w:type="spellStart"/>
      <w:r w:rsidRPr="00C22171">
        <w:rPr>
          <w:rFonts w:ascii="Times New Roman" w:eastAsia="Calibri" w:hAnsi="Times New Roman" w:cs="Times New Roman"/>
          <w:sz w:val="24"/>
          <w:szCs w:val="24"/>
        </w:rPr>
        <w:t>Микрокредитная</w:t>
      </w:r>
      <w:proofErr w:type="spellEnd"/>
      <w:r w:rsidRPr="00C22171">
        <w:rPr>
          <w:rFonts w:ascii="Times New Roman" w:eastAsia="Calibri" w:hAnsi="Times New Roman" w:cs="Times New Roman"/>
          <w:sz w:val="24"/>
          <w:szCs w:val="24"/>
        </w:rPr>
        <w:t xml:space="preserve"> компания «Фонд развития бизнеса» Саткинского муниципального района. </w:t>
      </w:r>
      <w:proofErr w:type="spellStart"/>
      <w:r w:rsidRPr="00C22171">
        <w:rPr>
          <w:rFonts w:ascii="Times New Roman" w:eastAsia="Calibri" w:hAnsi="Times New Roman" w:cs="Times New Roman"/>
          <w:sz w:val="24"/>
          <w:szCs w:val="24"/>
        </w:rPr>
        <w:t>Микрокредитование</w:t>
      </w:r>
      <w:proofErr w:type="spellEnd"/>
      <w:r w:rsidRPr="00C22171">
        <w:rPr>
          <w:rFonts w:ascii="Times New Roman" w:eastAsia="Calibri" w:hAnsi="Times New Roman" w:cs="Times New Roman"/>
          <w:sz w:val="24"/>
          <w:szCs w:val="24"/>
        </w:rPr>
        <w:t xml:space="preserve"> субъектов малого и среднего бизнеса осуществляется по разным программам на льготных условиях.</w:t>
      </w:r>
    </w:p>
    <w:p w:rsidR="00C124F9" w:rsidRPr="00F11E28" w:rsidRDefault="00C124F9" w:rsidP="000846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1E28">
        <w:rPr>
          <w:rFonts w:ascii="Times New Roman" w:eastAsia="Calibri" w:hAnsi="Times New Roman" w:cs="Times New Roman"/>
          <w:sz w:val="24"/>
          <w:szCs w:val="24"/>
        </w:rPr>
        <w:t xml:space="preserve">Прогноз количества малых </w:t>
      </w:r>
      <w:r w:rsidR="00132517" w:rsidRPr="00F11E28">
        <w:rPr>
          <w:rFonts w:ascii="Times New Roman" w:eastAsia="Calibri" w:hAnsi="Times New Roman" w:cs="Times New Roman"/>
          <w:sz w:val="24"/>
          <w:szCs w:val="24"/>
        </w:rPr>
        <w:t xml:space="preserve">и средних </w:t>
      </w:r>
      <w:r w:rsidRPr="00F11E28">
        <w:rPr>
          <w:rFonts w:ascii="Times New Roman" w:eastAsia="Calibri" w:hAnsi="Times New Roman" w:cs="Times New Roman"/>
          <w:sz w:val="24"/>
          <w:szCs w:val="24"/>
        </w:rPr>
        <w:t>организаций на плановый период 202</w:t>
      </w:r>
      <w:r w:rsidR="00F11E28" w:rsidRPr="00F11E28">
        <w:rPr>
          <w:rFonts w:ascii="Times New Roman" w:eastAsia="Calibri" w:hAnsi="Times New Roman" w:cs="Times New Roman"/>
          <w:sz w:val="24"/>
          <w:szCs w:val="24"/>
        </w:rPr>
        <w:t>3</w:t>
      </w:r>
      <w:r w:rsidRPr="00F11E28">
        <w:rPr>
          <w:rFonts w:ascii="Times New Roman" w:eastAsia="Calibri" w:hAnsi="Times New Roman" w:cs="Times New Roman"/>
          <w:sz w:val="24"/>
          <w:szCs w:val="24"/>
        </w:rPr>
        <w:t>-202</w:t>
      </w:r>
      <w:r w:rsidR="00F11E28" w:rsidRPr="00F11E28">
        <w:rPr>
          <w:rFonts w:ascii="Times New Roman" w:eastAsia="Calibri" w:hAnsi="Times New Roman" w:cs="Times New Roman"/>
          <w:sz w:val="24"/>
          <w:szCs w:val="24"/>
        </w:rPr>
        <w:t>5</w:t>
      </w:r>
      <w:r w:rsidRPr="00F11E28">
        <w:rPr>
          <w:rFonts w:ascii="Times New Roman" w:eastAsia="Calibri" w:hAnsi="Times New Roman" w:cs="Times New Roman"/>
          <w:sz w:val="24"/>
          <w:szCs w:val="24"/>
        </w:rPr>
        <w:t xml:space="preserve"> годов был сформирован с учетом вышеуказанных видов поддержки, а также при условии получении в полном объеме </w:t>
      </w:r>
      <w:proofErr w:type="spellStart"/>
      <w:r w:rsidRPr="00F11E28">
        <w:rPr>
          <w:rFonts w:ascii="Times New Roman" w:eastAsia="Calibri" w:hAnsi="Times New Roman" w:cs="Times New Roman"/>
          <w:sz w:val="24"/>
          <w:szCs w:val="24"/>
        </w:rPr>
        <w:t>софинансирования</w:t>
      </w:r>
      <w:proofErr w:type="spellEnd"/>
      <w:r w:rsidRPr="00F11E28">
        <w:rPr>
          <w:rFonts w:ascii="Times New Roman" w:eastAsia="Calibri" w:hAnsi="Times New Roman" w:cs="Times New Roman"/>
          <w:sz w:val="24"/>
          <w:szCs w:val="24"/>
        </w:rPr>
        <w:t xml:space="preserve"> из вышестоящих бюджетов на реализацию данных мер. </w:t>
      </w:r>
    </w:p>
    <w:p w:rsidR="000B1B9F" w:rsidRPr="00F11E28" w:rsidRDefault="002E6834" w:rsidP="000846A0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F11E28">
        <w:rPr>
          <w:sz w:val="24"/>
          <w:szCs w:val="24"/>
        </w:rPr>
        <w:t>В</w:t>
      </w:r>
      <w:r w:rsidR="000B1B9F" w:rsidRPr="00F11E28">
        <w:rPr>
          <w:sz w:val="24"/>
          <w:szCs w:val="24"/>
        </w:rPr>
        <w:t xml:space="preserve"> 20</w:t>
      </w:r>
      <w:r w:rsidR="00132517" w:rsidRPr="00F11E28">
        <w:rPr>
          <w:sz w:val="24"/>
          <w:szCs w:val="24"/>
        </w:rPr>
        <w:t>2</w:t>
      </w:r>
      <w:r w:rsidR="00F11E28" w:rsidRPr="00F11E28">
        <w:rPr>
          <w:sz w:val="24"/>
          <w:szCs w:val="24"/>
        </w:rPr>
        <w:t>3</w:t>
      </w:r>
      <w:r w:rsidR="000B1B9F" w:rsidRPr="00F11E28">
        <w:rPr>
          <w:sz w:val="24"/>
          <w:szCs w:val="24"/>
        </w:rPr>
        <w:t xml:space="preserve"> году</w:t>
      </w:r>
      <w:r w:rsidRPr="00F11E28">
        <w:rPr>
          <w:sz w:val="24"/>
          <w:szCs w:val="24"/>
        </w:rPr>
        <w:t>: по консервативному варианту ожидается</w:t>
      </w:r>
      <w:r w:rsidR="000B1B9F" w:rsidRPr="00F11E28">
        <w:rPr>
          <w:sz w:val="24"/>
          <w:szCs w:val="24"/>
        </w:rPr>
        <w:t xml:space="preserve"> </w:t>
      </w:r>
      <w:r w:rsidR="00C50175" w:rsidRPr="00F11E28">
        <w:rPr>
          <w:sz w:val="24"/>
          <w:szCs w:val="24"/>
        </w:rPr>
        <w:t>снижение</w:t>
      </w:r>
      <w:r w:rsidRPr="00F11E28">
        <w:rPr>
          <w:sz w:val="24"/>
          <w:szCs w:val="24"/>
        </w:rPr>
        <w:t xml:space="preserve"> количества малых </w:t>
      </w:r>
      <w:r w:rsidR="00132517" w:rsidRPr="00F11E28">
        <w:rPr>
          <w:sz w:val="24"/>
          <w:szCs w:val="24"/>
        </w:rPr>
        <w:t xml:space="preserve">                      </w:t>
      </w:r>
      <w:r w:rsidRPr="00F11E28">
        <w:rPr>
          <w:sz w:val="24"/>
          <w:szCs w:val="24"/>
        </w:rPr>
        <w:t>и средних предприятий</w:t>
      </w:r>
      <w:r w:rsidR="00CA1DAB" w:rsidRPr="00F11E28">
        <w:rPr>
          <w:sz w:val="24"/>
          <w:szCs w:val="24"/>
        </w:rPr>
        <w:t xml:space="preserve"> на </w:t>
      </w:r>
      <w:r w:rsidR="00F11E28" w:rsidRPr="00F11E28">
        <w:rPr>
          <w:sz w:val="24"/>
          <w:szCs w:val="24"/>
        </w:rPr>
        <w:t>5</w:t>
      </w:r>
      <w:r w:rsidR="00C50175" w:rsidRPr="00F11E28">
        <w:rPr>
          <w:sz w:val="24"/>
          <w:szCs w:val="24"/>
        </w:rPr>
        <w:t xml:space="preserve"> единиц</w:t>
      </w:r>
      <w:r w:rsidR="00CA1DAB" w:rsidRPr="00F11E28">
        <w:rPr>
          <w:sz w:val="24"/>
          <w:szCs w:val="24"/>
        </w:rPr>
        <w:t xml:space="preserve"> </w:t>
      </w:r>
      <w:r w:rsidR="00830E91" w:rsidRPr="00F11E28">
        <w:rPr>
          <w:sz w:val="24"/>
          <w:szCs w:val="24"/>
        </w:rPr>
        <w:t>по сравнению с оценкой 202</w:t>
      </w:r>
      <w:r w:rsidR="00F11E28" w:rsidRPr="00F11E28">
        <w:rPr>
          <w:sz w:val="24"/>
          <w:szCs w:val="24"/>
        </w:rPr>
        <w:t>2</w:t>
      </w:r>
      <w:r w:rsidR="00830E91" w:rsidRPr="00F11E28">
        <w:rPr>
          <w:sz w:val="24"/>
          <w:szCs w:val="24"/>
        </w:rPr>
        <w:t xml:space="preserve"> годом</w:t>
      </w:r>
      <w:r w:rsidRPr="00F11E28">
        <w:rPr>
          <w:sz w:val="24"/>
          <w:szCs w:val="24"/>
        </w:rPr>
        <w:t xml:space="preserve"> и составит </w:t>
      </w:r>
      <w:r w:rsidR="001E5F11" w:rsidRPr="00F11E28">
        <w:rPr>
          <w:sz w:val="24"/>
          <w:szCs w:val="24"/>
        </w:rPr>
        <w:t xml:space="preserve">                             </w:t>
      </w:r>
      <w:r w:rsidR="00F11E28" w:rsidRPr="00F11E28">
        <w:rPr>
          <w:sz w:val="24"/>
          <w:szCs w:val="24"/>
        </w:rPr>
        <w:t>334</w:t>
      </w:r>
      <w:r w:rsidRPr="00F11E28">
        <w:rPr>
          <w:sz w:val="24"/>
          <w:szCs w:val="24"/>
        </w:rPr>
        <w:t xml:space="preserve"> единиц</w:t>
      </w:r>
      <w:r w:rsidR="00F11E28" w:rsidRPr="00F11E28">
        <w:rPr>
          <w:sz w:val="24"/>
          <w:szCs w:val="24"/>
        </w:rPr>
        <w:t>ы</w:t>
      </w:r>
      <w:r w:rsidR="00132517" w:rsidRPr="00F11E28">
        <w:rPr>
          <w:sz w:val="24"/>
          <w:szCs w:val="24"/>
        </w:rPr>
        <w:t>,</w:t>
      </w:r>
      <w:r w:rsidR="000B1B9F" w:rsidRPr="00F11E28">
        <w:rPr>
          <w:sz w:val="24"/>
          <w:szCs w:val="24"/>
        </w:rPr>
        <w:t xml:space="preserve"> в базовом варианте</w:t>
      </w:r>
      <w:r w:rsidR="00CA1DAB" w:rsidRPr="00F11E28">
        <w:rPr>
          <w:sz w:val="24"/>
          <w:szCs w:val="24"/>
        </w:rPr>
        <w:t xml:space="preserve"> </w:t>
      </w:r>
      <w:r w:rsidR="00F11E28" w:rsidRPr="00F11E28">
        <w:rPr>
          <w:sz w:val="24"/>
          <w:szCs w:val="24"/>
        </w:rPr>
        <w:t>увеличится</w:t>
      </w:r>
      <w:r w:rsidRPr="00F11E28">
        <w:rPr>
          <w:sz w:val="24"/>
          <w:szCs w:val="24"/>
        </w:rPr>
        <w:t xml:space="preserve"> на </w:t>
      </w:r>
      <w:r w:rsidR="00F11E28" w:rsidRPr="00F11E28">
        <w:rPr>
          <w:sz w:val="24"/>
          <w:szCs w:val="24"/>
        </w:rPr>
        <w:t>4</w:t>
      </w:r>
      <w:r w:rsidRPr="00F11E28">
        <w:rPr>
          <w:sz w:val="24"/>
          <w:szCs w:val="24"/>
        </w:rPr>
        <w:t xml:space="preserve"> единиц</w:t>
      </w:r>
      <w:r w:rsidR="00830E91" w:rsidRPr="00F11E28">
        <w:rPr>
          <w:sz w:val="24"/>
          <w:szCs w:val="24"/>
        </w:rPr>
        <w:t>ы</w:t>
      </w:r>
      <w:r w:rsidRPr="00F11E28">
        <w:rPr>
          <w:sz w:val="24"/>
          <w:szCs w:val="24"/>
        </w:rPr>
        <w:t>, что составит</w:t>
      </w:r>
      <w:r w:rsidR="001E5F11" w:rsidRPr="00F11E28">
        <w:rPr>
          <w:sz w:val="24"/>
          <w:szCs w:val="24"/>
        </w:rPr>
        <w:t xml:space="preserve"> </w:t>
      </w:r>
      <w:r w:rsidR="00F11E28" w:rsidRPr="00F11E28">
        <w:rPr>
          <w:sz w:val="24"/>
          <w:szCs w:val="24"/>
        </w:rPr>
        <w:t>343</w:t>
      </w:r>
      <w:r w:rsidRPr="00F11E28">
        <w:rPr>
          <w:sz w:val="24"/>
          <w:szCs w:val="24"/>
        </w:rPr>
        <w:t xml:space="preserve"> единиц</w:t>
      </w:r>
      <w:r w:rsidR="00830E91" w:rsidRPr="00F11E28">
        <w:rPr>
          <w:sz w:val="24"/>
          <w:szCs w:val="24"/>
        </w:rPr>
        <w:t>ы</w:t>
      </w:r>
      <w:r w:rsidRPr="00F11E28">
        <w:rPr>
          <w:sz w:val="24"/>
          <w:szCs w:val="24"/>
        </w:rPr>
        <w:t>.</w:t>
      </w:r>
      <w:r w:rsidR="000B1B9F" w:rsidRPr="00F11E28">
        <w:rPr>
          <w:sz w:val="24"/>
          <w:szCs w:val="24"/>
        </w:rPr>
        <w:t xml:space="preserve">  </w:t>
      </w:r>
    </w:p>
    <w:p w:rsidR="00132517" w:rsidRPr="001A2ED7" w:rsidRDefault="00132517" w:rsidP="000846A0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1A2ED7">
        <w:rPr>
          <w:sz w:val="24"/>
          <w:szCs w:val="24"/>
        </w:rPr>
        <w:t>В 202</w:t>
      </w:r>
      <w:r w:rsidR="00F11E28" w:rsidRPr="001A2ED7">
        <w:rPr>
          <w:sz w:val="24"/>
          <w:szCs w:val="24"/>
        </w:rPr>
        <w:t>4</w:t>
      </w:r>
      <w:r w:rsidRPr="001A2ED7">
        <w:rPr>
          <w:sz w:val="24"/>
          <w:szCs w:val="24"/>
        </w:rPr>
        <w:t xml:space="preserve"> году: по консервативному варианту ожидается </w:t>
      </w:r>
      <w:r w:rsidR="00F11E28" w:rsidRPr="001A2ED7">
        <w:rPr>
          <w:sz w:val="24"/>
          <w:szCs w:val="24"/>
        </w:rPr>
        <w:t>увеличение</w:t>
      </w:r>
      <w:r w:rsidRPr="001A2ED7">
        <w:rPr>
          <w:sz w:val="24"/>
          <w:szCs w:val="24"/>
        </w:rPr>
        <w:t xml:space="preserve"> количества малых</w:t>
      </w:r>
      <w:r w:rsidR="000777B1" w:rsidRPr="001A2ED7">
        <w:rPr>
          <w:sz w:val="24"/>
          <w:szCs w:val="24"/>
        </w:rPr>
        <w:t xml:space="preserve"> </w:t>
      </w:r>
      <w:r w:rsidRPr="001A2ED7">
        <w:rPr>
          <w:sz w:val="24"/>
          <w:szCs w:val="24"/>
        </w:rPr>
        <w:t xml:space="preserve">и средних предприятий на </w:t>
      </w:r>
      <w:r w:rsidR="00F11E28" w:rsidRPr="001A2ED7">
        <w:rPr>
          <w:sz w:val="24"/>
          <w:szCs w:val="24"/>
        </w:rPr>
        <w:t>2</w:t>
      </w:r>
      <w:r w:rsidRPr="001A2ED7">
        <w:rPr>
          <w:sz w:val="24"/>
          <w:szCs w:val="24"/>
        </w:rPr>
        <w:t xml:space="preserve"> единиц</w:t>
      </w:r>
      <w:r w:rsidR="00F11E28" w:rsidRPr="001A2ED7">
        <w:rPr>
          <w:sz w:val="24"/>
          <w:szCs w:val="24"/>
        </w:rPr>
        <w:t>ы</w:t>
      </w:r>
      <w:r w:rsidR="009A01F7" w:rsidRPr="001A2ED7">
        <w:rPr>
          <w:sz w:val="24"/>
          <w:szCs w:val="24"/>
        </w:rPr>
        <w:t xml:space="preserve"> </w:t>
      </w:r>
      <w:r w:rsidRPr="001A2ED7">
        <w:rPr>
          <w:sz w:val="24"/>
          <w:szCs w:val="24"/>
        </w:rPr>
        <w:t xml:space="preserve">по сравнению с </w:t>
      </w:r>
      <w:r w:rsidR="00970E4B" w:rsidRPr="001A2ED7">
        <w:rPr>
          <w:sz w:val="24"/>
          <w:szCs w:val="24"/>
        </w:rPr>
        <w:t>202</w:t>
      </w:r>
      <w:r w:rsidR="001A2ED7" w:rsidRPr="001A2ED7">
        <w:rPr>
          <w:sz w:val="24"/>
          <w:szCs w:val="24"/>
        </w:rPr>
        <w:t>3</w:t>
      </w:r>
      <w:r w:rsidR="00970E4B" w:rsidRPr="001A2ED7">
        <w:rPr>
          <w:sz w:val="24"/>
          <w:szCs w:val="24"/>
        </w:rPr>
        <w:t xml:space="preserve"> годом</w:t>
      </w:r>
      <w:r w:rsidRPr="001A2ED7">
        <w:rPr>
          <w:sz w:val="24"/>
          <w:szCs w:val="24"/>
        </w:rPr>
        <w:t xml:space="preserve"> года и составит</w:t>
      </w:r>
      <w:r w:rsidR="000777B1" w:rsidRPr="001A2ED7">
        <w:rPr>
          <w:sz w:val="24"/>
          <w:szCs w:val="24"/>
        </w:rPr>
        <w:t xml:space="preserve"> </w:t>
      </w:r>
      <w:r w:rsidR="001A2ED7" w:rsidRPr="001A2ED7">
        <w:rPr>
          <w:sz w:val="24"/>
          <w:szCs w:val="24"/>
        </w:rPr>
        <w:t>336</w:t>
      </w:r>
      <w:r w:rsidRPr="001A2ED7">
        <w:rPr>
          <w:sz w:val="24"/>
          <w:szCs w:val="24"/>
        </w:rPr>
        <w:t xml:space="preserve"> единиц, в базовом вариан</w:t>
      </w:r>
      <w:r w:rsidR="009A01F7" w:rsidRPr="001A2ED7">
        <w:rPr>
          <w:sz w:val="24"/>
          <w:szCs w:val="24"/>
        </w:rPr>
        <w:t xml:space="preserve">те </w:t>
      </w:r>
      <w:r w:rsidR="001A2ED7" w:rsidRPr="001A2ED7">
        <w:rPr>
          <w:sz w:val="24"/>
          <w:szCs w:val="24"/>
        </w:rPr>
        <w:t>увеличится</w:t>
      </w:r>
      <w:r w:rsidR="009A01F7" w:rsidRPr="001A2ED7">
        <w:rPr>
          <w:sz w:val="24"/>
          <w:szCs w:val="24"/>
        </w:rPr>
        <w:t xml:space="preserve"> на </w:t>
      </w:r>
      <w:r w:rsidR="001A2ED7" w:rsidRPr="001A2ED7">
        <w:rPr>
          <w:sz w:val="24"/>
          <w:szCs w:val="24"/>
        </w:rPr>
        <w:t>5</w:t>
      </w:r>
      <w:r w:rsidR="009A01F7" w:rsidRPr="001A2ED7">
        <w:rPr>
          <w:sz w:val="24"/>
          <w:szCs w:val="24"/>
        </w:rPr>
        <w:t xml:space="preserve"> единиц</w:t>
      </w:r>
      <w:r w:rsidRPr="001A2ED7">
        <w:rPr>
          <w:sz w:val="24"/>
          <w:szCs w:val="24"/>
        </w:rPr>
        <w:t>, что составит</w:t>
      </w:r>
      <w:r w:rsidR="000777B1" w:rsidRPr="001A2ED7">
        <w:rPr>
          <w:sz w:val="24"/>
          <w:szCs w:val="24"/>
        </w:rPr>
        <w:t xml:space="preserve"> </w:t>
      </w:r>
      <w:r w:rsidR="001A2ED7" w:rsidRPr="001A2ED7">
        <w:rPr>
          <w:sz w:val="24"/>
          <w:szCs w:val="24"/>
        </w:rPr>
        <w:t>348</w:t>
      </w:r>
      <w:r w:rsidRPr="001A2ED7">
        <w:rPr>
          <w:sz w:val="24"/>
          <w:szCs w:val="24"/>
        </w:rPr>
        <w:t xml:space="preserve"> единиц.  </w:t>
      </w:r>
    </w:p>
    <w:p w:rsidR="00132517" w:rsidRPr="001A2ED7" w:rsidRDefault="00132517" w:rsidP="000846A0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1A2ED7">
        <w:rPr>
          <w:sz w:val="24"/>
          <w:szCs w:val="24"/>
        </w:rPr>
        <w:t>В 202</w:t>
      </w:r>
      <w:r w:rsidR="00F11E28" w:rsidRPr="001A2ED7">
        <w:rPr>
          <w:sz w:val="24"/>
          <w:szCs w:val="24"/>
        </w:rPr>
        <w:t>5</w:t>
      </w:r>
      <w:r w:rsidRPr="001A2ED7">
        <w:rPr>
          <w:sz w:val="24"/>
          <w:szCs w:val="24"/>
        </w:rPr>
        <w:t xml:space="preserve"> году: по консервативному варианту ожидается </w:t>
      </w:r>
      <w:r w:rsidR="001A2ED7" w:rsidRPr="001A2ED7">
        <w:rPr>
          <w:sz w:val="24"/>
          <w:szCs w:val="24"/>
        </w:rPr>
        <w:t>увеличение</w:t>
      </w:r>
      <w:r w:rsidRPr="001A2ED7">
        <w:rPr>
          <w:sz w:val="24"/>
          <w:szCs w:val="24"/>
        </w:rPr>
        <w:t xml:space="preserve"> количества малых</w:t>
      </w:r>
      <w:r w:rsidR="000777B1" w:rsidRPr="001A2ED7">
        <w:rPr>
          <w:sz w:val="24"/>
          <w:szCs w:val="24"/>
        </w:rPr>
        <w:t xml:space="preserve"> </w:t>
      </w:r>
      <w:r w:rsidR="009A01F7" w:rsidRPr="001A2ED7">
        <w:rPr>
          <w:sz w:val="24"/>
          <w:szCs w:val="24"/>
        </w:rPr>
        <w:t xml:space="preserve">и средних предприятий на </w:t>
      </w:r>
      <w:r w:rsidR="001A2ED7" w:rsidRPr="001A2ED7">
        <w:rPr>
          <w:sz w:val="24"/>
          <w:szCs w:val="24"/>
        </w:rPr>
        <w:t>3</w:t>
      </w:r>
      <w:r w:rsidR="00B82E46" w:rsidRPr="001A2ED7">
        <w:rPr>
          <w:sz w:val="24"/>
          <w:szCs w:val="24"/>
        </w:rPr>
        <w:t xml:space="preserve"> </w:t>
      </w:r>
      <w:r w:rsidR="009A01F7" w:rsidRPr="001A2ED7">
        <w:rPr>
          <w:sz w:val="24"/>
          <w:szCs w:val="24"/>
        </w:rPr>
        <w:t>единицы</w:t>
      </w:r>
      <w:r w:rsidRPr="001A2ED7">
        <w:rPr>
          <w:sz w:val="24"/>
          <w:szCs w:val="24"/>
        </w:rPr>
        <w:t xml:space="preserve"> по сравнению с </w:t>
      </w:r>
      <w:r w:rsidR="00970E4B" w:rsidRPr="001A2ED7">
        <w:rPr>
          <w:sz w:val="24"/>
          <w:szCs w:val="24"/>
        </w:rPr>
        <w:t>202</w:t>
      </w:r>
      <w:r w:rsidR="001A2ED7" w:rsidRPr="001A2ED7">
        <w:rPr>
          <w:sz w:val="24"/>
          <w:szCs w:val="24"/>
        </w:rPr>
        <w:t>4</w:t>
      </w:r>
      <w:r w:rsidR="00970E4B" w:rsidRPr="001A2ED7">
        <w:rPr>
          <w:sz w:val="24"/>
          <w:szCs w:val="24"/>
        </w:rPr>
        <w:t xml:space="preserve"> годом и составит </w:t>
      </w:r>
      <w:r w:rsidR="001A2ED7" w:rsidRPr="001A2ED7">
        <w:rPr>
          <w:sz w:val="24"/>
          <w:szCs w:val="24"/>
        </w:rPr>
        <w:t>339</w:t>
      </w:r>
      <w:r w:rsidRPr="001A2ED7">
        <w:rPr>
          <w:sz w:val="24"/>
          <w:szCs w:val="24"/>
        </w:rPr>
        <w:t xml:space="preserve"> единиц,</w:t>
      </w:r>
      <w:r w:rsidR="000777B1" w:rsidRPr="001A2ED7">
        <w:rPr>
          <w:sz w:val="24"/>
          <w:szCs w:val="24"/>
        </w:rPr>
        <w:t xml:space="preserve"> </w:t>
      </w:r>
      <w:r w:rsidRPr="001A2ED7">
        <w:rPr>
          <w:sz w:val="24"/>
          <w:szCs w:val="24"/>
        </w:rPr>
        <w:t xml:space="preserve">в базовом варианте </w:t>
      </w:r>
      <w:r w:rsidR="001A2ED7" w:rsidRPr="001A2ED7">
        <w:rPr>
          <w:sz w:val="24"/>
          <w:szCs w:val="24"/>
        </w:rPr>
        <w:t>увеличится</w:t>
      </w:r>
      <w:r w:rsidR="00B82E46" w:rsidRPr="001A2ED7">
        <w:rPr>
          <w:sz w:val="24"/>
          <w:szCs w:val="24"/>
        </w:rPr>
        <w:t xml:space="preserve"> на</w:t>
      </w:r>
      <w:r w:rsidRPr="001A2ED7">
        <w:rPr>
          <w:sz w:val="24"/>
          <w:szCs w:val="24"/>
        </w:rPr>
        <w:t xml:space="preserve"> </w:t>
      </w:r>
      <w:r w:rsidR="001A2ED7" w:rsidRPr="001A2ED7">
        <w:rPr>
          <w:sz w:val="24"/>
          <w:szCs w:val="24"/>
        </w:rPr>
        <w:t>7 единиц</w:t>
      </w:r>
      <w:r w:rsidRPr="001A2ED7">
        <w:rPr>
          <w:sz w:val="24"/>
          <w:szCs w:val="24"/>
        </w:rPr>
        <w:t xml:space="preserve">, что составит </w:t>
      </w:r>
      <w:r w:rsidR="001A2ED7" w:rsidRPr="001A2ED7">
        <w:rPr>
          <w:sz w:val="24"/>
          <w:szCs w:val="24"/>
        </w:rPr>
        <w:t>355</w:t>
      </w:r>
      <w:r w:rsidRPr="001A2ED7">
        <w:rPr>
          <w:sz w:val="24"/>
          <w:szCs w:val="24"/>
        </w:rPr>
        <w:t xml:space="preserve"> единиц</w:t>
      </w:r>
      <w:r w:rsidR="009A01F7" w:rsidRPr="001A2ED7">
        <w:rPr>
          <w:sz w:val="24"/>
          <w:szCs w:val="24"/>
        </w:rPr>
        <w:t>.</w:t>
      </w:r>
      <w:r w:rsidRPr="001A2ED7">
        <w:rPr>
          <w:sz w:val="24"/>
          <w:szCs w:val="24"/>
        </w:rPr>
        <w:t xml:space="preserve">  </w:t>
      </w:r>
    </w:p>
    <w:p w:rsidR="000B1B9F" w:rsidRPr="001A2ED7" w:rsidRDefault="000B1B9F" w:rsidP="000846A0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1A2ED7">
        <w:rPr>
          <w:sz w:val="24"/>
          <w:szCs w:val="24"/>
        </w:rPr>
        <w:t xml:space="preserve">Количество индивидуальных предпринимателей </w:t>
      </w:r>
      <w:r w:rsidR="002E6834" w:rsidRPr="001A2ED7">
        <w:rPr>
          <w:sz w:val="24"/>
          <w:szCs w:val="24"/>
        </w:rPr>
        <w:t>по итогам</w:t>
      </w:r>
      <w:r w:rsidRPr="001A2ED7">
        <w:rPr>
          <w:sz w:val="24"/>
          <w:szCs w:val="24"/>
        </w:rPr>
        <w:t xml:space="preserve"> 20</w:t>
      </w:r>
      <w:r w:rsidR="00B82E46" w:rsidRPr="001A2ED7">
        <w:rPr>
          <w:sz w:val="24"/>
          <w:szCs w:val="24"/>
        </w:rPr>
        <w:t>2</w:t>
      </w:r>
      <w:r w:rsidR="001A2ED7" w:rsidRPr="001A2ED7">
        <w:rPr>
          <w:sz w:val="24"/>
          <w:szCs w:val="24"/>
        </w:rPr>
        <w:t xml:space="preserve">1 </w:t>
      </w:r>
      <w:r w:rsidRPr="001A2ED7">
        <w:rPr>
          <w:sz w:val="24"/>
          <w:szCs w:val="24"/>
        </w:rPr>
        <w:t>год</w:t>
      </w:r>
      <w:r w:rsidR="002E6834" w:rsidRPr="001A2ED7">
        <w:rPr>
          <w:sz w:val="24"/>
          <w:szCs w:val="24"/>
        </w:rPr>
        <w:t>а составило</w:t>
      </w:r>
      <w:r w:rsidR="000777B1" w:rsidRPr="001A2ED7">
        <w:rPr>
          <w:sz w:val="24"/>
          <w:szCs w:val="24"/>
        </w:rPr>
        <w:t xml:space="preserve"> </w:t>
      </w:r>
      <w:r w:rsidR="001A2ED7" w:rsidRPr="001A2ED7">
        <w:rPr>
          <w:sz w:val="24"/>
          <w:szCs w:val="24"/>
        </w:rPr>
        <w:t>598</w:t>
      </w:r>
      <w:r w:rsidR="00B82E46" w:rsidRPr="001A2ED7">
        <w:rPr>
          <w:sz w:val="24"/>
          <w:szCs w:val="24"/>
        </w:rPr>
        <w:t xml:space="preserve"> единиц</w:t>
      </w:r>
      <w:r w:rsidR="00681928" w:rsidRPr="001A2ED7">
        <w:rPr>
          <w:sz w:val="24"/>
          <w:szCs w:val="24"/>
        </w:rPr>
        <w:t xml:space="preserve"> (темп </w:t>
      </w:r>
      <w:r w:rsidR="00F25715">
        <w:rPr>
          <w:sz w:val="24"/>
          <w:szCs w:val="24"/>
        </w:rPr>
        <w:t>роста</w:t>
      </w:r>
      <w:r w:rsidR="00681928" w:rsidRPr="001A2ED7">
        <w:rPr>
          <w:sz w:val="24"/>
          <w:szCs w:val="24"/>
        </w:rPr>
        <w:t xml:space="preserve"> к аналогичному периоду прошлого года – </w:t>
      </w:r>
      <w:r w:rsidR="001A2ED7" w:rsidRPr="001A2ED7">
        <w:rPr>
          <w:sz w:val="24"/>
          <w:szCs w:val="24"/>
        </w:rPr>
        <w:t>89,7</w:t>
      </w:r>
      <w:r w:rsidR="00681928" w:rsidRPr="001A2ED7">
        <w:rPr>
          <w:sz w:val="24"/>
          <w:szCs w:val="24"/>
        </w:rPr>
        <w:t xml:space="preserve"> %)</w:t>
      </w:r>
      <w:r w:rsidR="002E6834" w:rsidRPr="001A2ED7">
        <w:rPr>
          <w:sz w:val="24"/>
          <w:szCs w:val="24"/>
        </w:rPr>
        <w:t>.</w:t>
      </w:r>
    </w:p>
    <w:p w:rsidR="000B1B9F" w:rsidRPr="00C06DFA" w:rsidRDefault="00970E4B" w:rsidP="000846A0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C06DFA">
        <w:rPr>
          <w:sz w:val="24"/>
          <w:szCs w:val="24"/>
        </w:rPr>
        <w:t>По оценке в 20</w:t>
      </w:r>
      <w:r w:rsidR="009A01F7" w:rsidRPr="00C06DFA">
        <w:rPr>
          <w:sz w:val="24"/>
          <w:szCs w:val="24"/>
        </w:rPr>
        <w:t>2</w:t>
      </w:r>
      <w:r w:rsidR="002F5E00" w:rsidRPr="00C06DFA">
        <w:rPr>
          <w:sz w:val="24"/>
          <w:szCs w:val="24"/>
        </w:rPr>
        <w:t>2</w:t>
      </w:r>
      <w:r w:rsidR="000B1B9F" w:rsidRPr="00C06DFA">
        <w:rPr>
          <w:sz w:val="24"/>
          <w:szCs w:val="24"/>
        </w:rPr>
        <w:t xml:space="preserve"> год</w:t>
      </w:r>
      <w:r w:rsidR="009A01F7" w:rsidRPr="00C06DFA">
        <w:rPr>
          <w:sz w:val="24"/>
          <w:szCs w:val="24"/>
        </w:rPr>
        <w:t>а</w:t>
      </w:r>
      <w:r w:rsidR="000B1B9F" w:rsidRPr="00C06DFA">
        <w:rPr>
          <w:sz w:val="24"/>
          <w:szCs w:val="24"/>
        </w:rPr>
        <w:t xml:space="preserve"> количество индивидуальных предпринимателей </w:t>
      </w:r>
      <w:r w:rsidR="009A01F7" w:rsidRPr="00C06DFA">
        <w:rPr>
          <w:sz w:val="24"/>
          <w:szCs w:val="24"/>
        </w:rPr>
        <w:t>у</w:t>
      </w:r>
      <w:r w:rsidR="00C06DFA" w:rsidRPr="00C06DFA">
        <w:rPr>
          <w:sz w:val="24"/>
          <w:szCs w:val="24"/>
        </w:rPr>
        <w:t>величится</w:t>
      </w:r>
      <w:r w:rsidR="009A01F7" w:rsidRPr="00C06DFA">
        <w:rPr>
          <w:sz w:val="24"/>
          <w:szCs w:val="24"/>
        </w:rPr>
        <w:t xml:space="preserve"> н</w:t>
      </w:r>
      <w:r w:rsidR="002E6834" w:rsidRPr="00C06DFA">
        <w:rPr>
          <w:sz w:val="24"/>
          <w:szCs w:val="24"/>
        </w:rPr>
        <w:t xml:space="preserve">а </w:t>
      </w:r>
      <w:r w:rsidR="00C06DFA" w:rsidRPr="00C06DFA">
        <w:rPr>
          <w:sz w:val="24"/>
          <w:szCs w:val="24"/>
        </w:rPr>
        <w:t>1</w:t>
      </w:r>
      <w:r w:rsidRPr="00C06DFA">
        <w:rPr>
          <w:sz w:val="24"/>
          <w:szCs w:val="24"/>
        </w:rPr>
        <w:t xml:space="preserve"> </w:t>
      </w:r>
      <w:r w:rsidR="002E6834" w:rsidRPr="00C06DFA">
        <w:rPr>
          <w:sz w:val="24"/>
          <w:szCs w:val="24"/>
        </w:rPr>
        <w:t>единиц</w:t>
      </w:r>
      <w:r w:rsidR="00C06DFA" w:rsidRPr="00C06DFA">
        <w:rPr>
          <w:sz w:val="24"/>
          <w:szCs w:val="24"/>
        </w:rPr>
        <w:t>у</w:t>
      </w:r>
      <w:r w:rsidR="00DC2173" w:rsidRPr="00C06DFA">
        <w:rPr>
          <w:sz w:val="24"/>
          <w:szCs w:val="24"/>
        </w:rPr>
        <w:t>,</w:t>
      </w:r>
      <w:r w:rsidR="002E6834" w:rsidRPr="00C06DFA">
        <w:rPr>
          <w:sz w:val="24"/>
          <w:szCs w:val="24"/>
        </w:rPr>
        <w:t xml:space="preserve"> по сравнению с уровнем 20</w:t>
      </w:r>
      <w:r w:rsidR="00B82E46" w:rsidRPr="00C06DFA">
        <w:rPr>
          <w:sz w:val="24"/>
          <w:szCs w:val="24"/>
        </w:rPr>
        <w:t>2</w:t>
      </w:r>
      <w:r w:rsidR="00C06DFA" w:rsidRPr="00C06DFA">
        <w:rPr>
          <w:sz w:val="24"/>
          <w:szCs w:val="24"/>
        </w:rPr>
        <w:t>1</w:t>
      </w:r>
      <w:r w:rsidR="002E6834" w:rsidRPr="00C06DFA">
        <w:rPr>
          <w:sz w:val="24"/>
          <w:szCs w:val="24"/>
        </w:rPr>
        <w:t xml:space="preserve"> год</w:t>
      </w:r>
      <w:r w:rsidR="00B82E46" w:rsidRPr="00C06DFA">
        <w:rPr>
          <w:sz w:val="24"/>
          <w:szCs w:val="24"/>
        </w:rPr>
        <w:t>ом</w:t>
      </w:r>
      <w:r w:rsidR="00DC2173" w:rsidRPr="00C06DFA">
        <w:rPr>
          <w:sz w:val="24"/>
          <w:szCs w:val="24"/>
        </w:rPr>
        <w:t>,</w:t>
      </w:r>
      <w:r w:rsidR="002E6834" w:rsidRPr="00C06DFA">
        <w:rPr>
          <w:sz w:val="24"/>
          <w:szCs w:val="24"/>
        </w:rPr>
        <w:t xml:space="preserve"> и составит </w:t>
      </w:r>
      <w:r w:rsidR="00C06DFA" w:rsidRPr="00C06DFA">
        <w:rPr>
          <w:sz w:val="24"/>
          <w:szCs w:val="24"/>
        </w:rPr>
        <w:t>599</w:t>
      </w:r>
      <w:r w:rsidR="002E6834" w:rsidRPr="00C06DFA">
        <w:rPr>
          <w:sz w:val="24"/>
          <w:szCs w:val="24"/>
        </w:rPr>
        <w:t xml:space="preserve"> единиц.</w:t>
      </w:r>
    </w:p>
    <w:p w:rsidR="00E1052A" w:rsidRPr="00C06DFA" w:rsidRDefault="00E1052A" w:rsidP="000846A0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C06DFA">
        <w:rPr>
          <w:sz w:val="24"/>
          <w:szCs w:val="24"/>
        </w:rPr>
        <w:t>В 202</w:t>
      </w:r>
      <w:r w:rsidR="00C06DFA" w:rsidRPr="00C06DFA">
        <w:rPr>
          <w:sz w:val="24"/>
          <w:szCs w:val="24"/>
        </w:rPr>
        <w:t>3</w:t>
      </w:r>
      <w:r w:rsidRPr="00C06DFA">
        <w:rPr>
          <w:sz w:val="24"/>
          <w:szCs w:val="24"/>
        </w:rPr>
        <w:t xml:space="preserve"> году: по консервативному варианту количество индивидуальных предпринимателей </w:t>
      </w:r>
      <w:r w:rsidR="00B82E46" w:rsidRPr="00C06DFA">
        <w:rPr>
          <w:sz w:val="24"/>
          <w:szCs w:val="24"/>
        </w:rPr>
        <w:t>уменьшится</w:t>
      </w:r>
      <w:r w:rsidRPr="00C06DFA">
        <w:rPr>
          <w:sz w:val="24"/>
          <w:szCs w:val="24"/>
        </w:rPr>
        <w:t xml:space="preserve"> на </w:t>
      </w:r>
      <w:r w:rsidR="00C06DFA" w:rsidRPr="00C06DFA">
        <w:rPr>
          <w:sz w:val="24"/>
          <w:szCs w:val="24"/>
        </w:rPr>
        <w:t>10</w:t>
      </w:r>
      <w:r w:rsidRPr="00C06DFA">
        <w:rPr>
          <w:sz w:val="24"/>
          <w:szCs w:val="24"/>
        </w:rPr>
        <w:t xml:space="preserve"> </w:t>
      </w:r>
      <w:r w:rsidR="009A01F7" w:rsidRPr="00C06DFA">
        <w:rPr>
          <w:sz w:val="24"/>
          <w:szCs w:val="24"/>
        </w:rPr>
        <w:t>единиц</w:t>
      </w:r>
      <w:r w:rsidRPr="00C06DFA">
        <w:rPr>
          <w:sz w:val="24"/>
          <w:szCs w:val="24"/>
        </w:rPr>
        <w:t xml:space="preserve"> по сравнению с 202</w:t>
      </w:r>
      <w:r w:rsidR="00C06DFA" w:rsidRPr="00C06DFA">
        <w:rPr>
          <w:sz w:val="24"/>
          <w:szCs w:val="24"/>
        </w:rPr>
        <w:t>2</w:t>
      </w:r>
      <w:r w:rsidRPr="00C06DFA">
        <w:rPr>
          <w:sz w:val="24"/>
          <w:szCs w:val="24"/>
        </w:rPr>
        <w:t xml:space="preserve"> годом и составит </w:t>
      </w:r>
      <w:r w:rsidR="00C06DFA" w:rsidRPr="00C06DFA">
        <w:rPr>
          <w:sz w:val="24"/>
          <w:szCs w:val="24"/>
        </w:rPr>
        <w:t>589</w:t>
      </w:r>
      <w:r w:rsidRPr="00C06DFA">
        <w:rPr>
          <w:sz w:val="24"/>
          <w:szCs w:val="24"/>
        </w:rPr>
        <w:t xml:space="preserve"> единиц, по базовому варианту – </w:t>
      </w:r>
      <w:r w:rsidR="00C06DFA" w:rsidRPr="00C06DFA">
        <w:rPr>
          <w:sz w:val="24"/>
          <w:szCs w:val="24"/>
        </w:rPr>
        <w:t>увеличится</w:t>
      </w:r>
      <w:r w:rsidRPr="00C06DFA">
        <w:rPr>
          <w:sz w:val="24"/>
          <w:szCs w:val="24"/>
        </w:rPr>
        <w:t xml:space="preserve"> на </w:t>
      </w:r>
      <w:r w:rsidR="00C06DFA" w:rsidRPr="00C06DFA">
        <w:rPr>
          <w:sz w:val="24"/>
          <w:szCs w:val="24"/>
        </w:rPr>
        <w:t>3</w:t>
      </w:r>
      <w:r w:rsidR="00B82E46" w:rsidRPr="00C06DFA">
        <w:rPr>
          <w:sz w:val="24"/>
          <w:szCs w:val="24"/>
        </w:rPr>
        <w:t xml:space="preserve"> </w:t>
      </w:r>
      <w:r w:rsidR="009A01F7" w:rsidRPr="00C06DFA">
        <w:rPr>
          <w:sz w:val="24"/>
          <w:szCs w:val="24"/>
        </w:rPr>
        <w:t>единиц</w:t>
      </w:r>
      <w:r w:rsidR="00C06DFA" w:rsidRPr="00C06DFA">
        <w:rPr>
          <w:sz w:val="24"/>
          <w:szCs w:val="24"/>
        </w:rPr>
        <w:t>ы</w:t>
      </w:r>
      <w:r w:rsidRPr="00C06DFA">
        <w:rPr>
          <w:sz w:val="24"/>
          <w:szCs w:val="24"/>
        </w:rPr>
        <w:t xml:space="preserve"> и составит </w:t>
      </w:r>
      <w:r w:rsidR="00B82E46" w:rsidRPr="00C06DFA">
        <w:rPr>
          <w:sz w:val="24"/>
          <w:szCs w:val="24"/>
        </w:rPr>
        <w:t>6</w:t>
      </w:r>
      <w:r w:rsidR="00C06DFA" w:rsidRPr="00C06DFA">
        <w:rPr>
          <w:sz w:val="24"/>
          <w:szCs w:val="24"/>
        </w:rPr>
        <w:t>02</w:t>
      </w:r>
      <w:r w:rsidR="00B82E46" w:rsidRPr="00C06DFA">
        <w:rPr>
          <w:sz w:val="24"/>
          <w:szCs w:val="24"/>
        </w:rPr>
        <w:t xml:space="preserve"> единиц</w:t>
      </w:r>
      <w:r w:rsidR="00C06DFA" w:rsidRPr="00C06DFA">
        <w:rPr>
          <w:sz w:val="24"/>
          <w:szCs w:val="24"/>
        </w:rPr>
        <w:t>ы</w:t>
      </w:r>
      <w:r w:rsidRPr="00C06DFA">
        <w:rPr>
          <w:sz w:val="24"/>
          <w:szCs w:val="24"/>
        </w:rPr>
        <w:t>.</w:t>
      </w:r>
    </w:p>
    <w:p w:rsidR="00E1052A" w:rsidRPr="00C06DFA" w:rsidRDefault="00E1052A" w:rsidP="000846A0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C06DFA">
        <w:rPr>
          <w:sz w:val="24"/>
          <w:szCs w:val="24"/>
        </w:rPr>
        <w:t>В 202</w:t>
      </w:r>
      <w:r w:rsidR="00C06DFA" w:rsidRPr="00C06DFA">
        <w:rPr>
          <w:sz w:val="24"/>
          <w:szCs w:val="24"/>
        </w:rPr>
        <w:t>4</w:t>
      </w:r>
      <w:r w:rsidRPr="00C06DFA">
        <w:rPr>
          <w:sz w:val="24"/>
          <w:szCs w:val="24"/>
        </w:rPr>
        <w:t xml:space="preserve"> году: по консервативному варианту количество индивидуальных предпринимателей </w:t>
      </w:r>
      <w:r w:rsidR="00C06DFA" w:rsidRPr="00C06DFA">
        <w:rPr>
          <w:sz w:val="24"/>
          <w:szCs w:val="24"/>
        </w:rPr>
        <w:t>увеличится</w:t>
      </w:r>
      <w:r w:rsidR="005249DD" w:rsidRPr="00C06DFA">
        <w:rPr>
          <w:sz w:val="24"/>
          <w:szCs w:val="24"/>
        </w:rPr>
        <w:t xml:space="preserve"> </w:t>
      </w:r>
      <w:r w:rsidRPr="00C06DFA">
        <w:rPr>
          <w:sz w:val="24"/>
          <w:szCs w:val="24"/>
        </w:rPr>
        <w:t xml:space="preserve">на </w:t>
      </w:r>
      <w:r w:rsidR="00C06DFA" w:rsidRPr="00C06DFA">
        <w:rPr>
          <w:sz w:val="24"/>
          <w:szCs w:val="24"/>
        </w:rPr>
        <w:t>11</w:t>
      </w:r>
      <w:r w:rsidR="005249DD" w:rsidRPr="00C06DFA">
        <w:rPr>
          <w:sz w:val="24"/>
          <w:szCs w:val="24"/>
        </w:rPr>
        <w:t xml:space="preserve"> единиц</w:t>
      </w:r>
      <w:r w:rsidRPr="00C06DFA">
        <w:rPr>
          <w:sz w:val="24"/>
          <w:szCs w:val="24"/>
        </w:rPr>
        <w:t xml:space="preserve"> по сравнению с 202</w:t>
      </w:r>
      <w:r w:rsidR="00C06DFA" w:rsidRPr="00C06DFA">
        <w:rPr>
          <w:sz w:val="24"/>
          <w:szCs w:val="24"/>
        </w:rPr>
        <w:t>3</w:t>
      </w:r>
      <w:r w:rsidRPr="00C06DFA">
        <w:rPr>
          <w:sz w:val="24"/>
          <w:szCs w:val="24"/>
        </w:rPr>
        <w:t xml:space="preserve"> годом и составит </w:t>
      </w:r>
      <w:r w:rsidR="00C06DFA" w:rsidRPr="00C06DFA">
        <w:rPr>
          <w:sz w:val="24"/>
          <w:szCs w:val="24"/>
        </w:rPr>
        <w:t>600</w:t>
      </w:r>
      <w:r w:rsidRPr="00C06DFA">
        <w:rPr>
          <w:sz w:val="24"/>
          <w:szCs w:val="24"/>
        </w:rPr>
        <w:t xml:space="preserve"> единиц, по базовому варианту – </w:t>
      </w:r>
      <w:r w:rsidR="00C06DFA" w:rsidRPr="00C06DFA">
        <w:rPr>
          <w:sz w:val="24"/>
          <w:szCs w:val="24"/>
        </w:rPr>
        <w:t>увеличится</w:t>
      </w:r>
      <w:r w:rsidRPr="00C06DFA">
        <w:rPr>
          <w:sz w:val="24"/>
          <w:szCs w:val="24"/>
        </w:rPr>
        <w:t xml:space="preserve"> на </w:t>
      </w:r>
      <w:r w:rsidR="00C06DFA" w:rsidRPr="00C06DFA">
        <w:rPr>
          <w:sz w:val="24"/>
          <w:szCs w:val="24"/>
        </w:rPr>
        <w:t>6</w:t>
      </w:r>
      <w:r w:rsidRPr="00C06DFA">
        <w:rPr>
          <w:sz w:val="24"/>
          <w:szCs w:val="24"/>
        </w:rPr>
        <w:t xml:space="preserve"> единиц и составит </w:t>
      </w:r>
      <w:r w:rsidR="00C06DFA" w:rsidRPr="00C06DFA">
        <w:rPr>
          <w:sz w:val="24"/>
          <w:szCs w:val="24"/>
        </w:rPr>
        <w:t>608</w:t>
      </w:r>
      <w:r w:rsidR="00B82E46" w:rsidRPr="00C06DFA">
        <w:rPr>
          <w:sz w:val="24"/>
          <w:szCs w:val="24"/>
        </w:rPr>
        <w:t xml:space="preserve"> единиц</w:t>
      </w:r>
      <w:r w:rsidR="005249DD" w:rsidRPr="00C06DFA">
        <w:rPr>
          <w:sz w:val="24"/>
          <w:szCs w:val="24"/>
        </w:rPr>
        <w:t>.</w:t>
      </w:r>
    </w:p>
    <w:p w:rsidR="00E1052A" w:rsidRPr="00C06DFA" w:rsidRDefault="00E1052A" w:rsidP="000846A0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C06DFA">
        <w:rPr>
          <w:sz w:val="24"/>
          <w:szCs w:val="24"/>
        </w:rPr>
        <w:t>В 202</w:t>
      </w:r>
      <w:r w:rsidR="00C06DFA" w:rsidRPr="00C06DFA">
        <w:rPr>
          <w:sz w:val="24"/>
          <w:szCs w:val="24"/>
        </w:rPr>
        <w:t>5</w:t>
      </w:r>
      <w:r w:rsidRPr="00C06DFA">
        <w:rPr>
          <w:sz w:val="24"/>
          <w:szCs w:val="24"/>
        </w:rPr>
        <w:t xml:space="preserve"> году: по консервативному варианту количество индивидуальных предпринимателей </w:t>
      </w:r>
      <w:r w:rsidR="00C06DFA" w:rsidRPr="00C06DFA">
        <w:rPr>
          <w:sz w:val="24"/>
          <w:szCs w:val="24"/>
        </w:rPr>
        <w:t>увеличится</w:t>
      </w:r>
      <w:r w:rsidR="005249DD" w:rsidRPr="00C06DFA">
        <w:rPr>
          <w:sz w:val="24"/>
          <w:szCs w:val="24"/>
        </w:rPr>
        <w:t xml:space="preserve"> </w:t>
      </w:r>
      <w:r w:rsidR="00C443A3" w:rsidRPr="00C06DFA">
        <w:rPr>
          <w:sz w:val="24"/>
          <w:szCs w:val="24"/>
        </w:rPr>
        <w:t xml:space="preserve">на </w:t>
      </w:r>
      <w:r w:rsidR="00C06DFA" w:rsidRPr="00C06DFA">
        <w:rPr>
          <w:sz w:val="24"/>
          <w:szCs w:val="24"/>
        </w:rPr>
        <w:t>4</w:t>
      </w:r>
      <w:r w:rsidR="00C443A3" w:rsidRPr="00C06DFA">
        <w:rPr>
          <w:sz w:val="24"/>
          <w:szCs w:val="24"/>
        </w:rPr>
        <w:t xml:space="preserve"> единиц</w:t>
      </w:r>
      <w:r w:rsidR="00C06DFA" w:rsidRPr="00C06DFA">
        <w:rPr>
          <w:sz w:val="24"/>
          <w:szCs w:val="24"/>
        </w:rPr>
        <w:t>ы</w:t>
      </w:r>
      <w:r w:rsidR="00C443A3" w:rsidRPr="00C06DFA">
        <w:rPr>
          <w:sz w:val="24"/>
          <w:szCs w:val="24"/>
        </w:rPr>
        <w:t xml:space="preserve"> по сравнению с 202</w:t>
      </w:r>
      <w:r w:rsidR="00C06DFA" w:rsidRPr="00C06DFA">
        <w:rPr>
          <w:sz w:val="24"/>
          <w:szCs w:val="24"/>
        </w:rPr>
        <w:t>4</w:t>
      </w:r>
      <w:r w:rsidRPr="00C06DFA">
        <w:rPr>
          <w:sz w:val="24"/>
          <w:szCs w:val="24"/>
        </w:rPr>
        <w:t xml:space="preserve"> годом и составит </w:t>
      </w:r>
      <w:r w:rsidR="00C06DFA" w:rsidRPr="00C06DFA">
        <w:rPr>
          <w:sz w:val="24"/>
          <w:szCs w:val="24"/>
        </w:rPr>
        <w:t>604</w:t>
      </w:r>
      <w:r w:rsidRPr="00C06DFA">
        <w:rPr>
          <w:sz w:val="24"/>
          <w:szCs w:val="24"/>
        </w:rPr>
        <w:t xml:space="preserve"> единиц</w:t>
      </w:r>
      <w:r w:rsidR="00B82E46" w:rsidRPr="00C06DFA">
        <w:rPr>
          <w:sz w:val="24"/>
          <w:szCs w:val="24"/>
        </w:rPr>
        <w:t>ы</w:t>
      </w:r>
      <w:r w:rsidRPr="00C06DFA">
        <w:rPr>
          <w:sz w:val="24"/>
          <w:szCs w:val="24"/>
        </w:rPr>
        <w:t xml:space="preserve">, по базовому варианту – </w:t>
      </w:r>
      <w:r w:rsidR="00C06DFA" w:rsidRPr="00C06DFA">
        <w:rPr>
          <w:sz w:val="24"/>
          <w:szCs w:val="24"/>
        </w:rPr>
        <w:t>увеличится</w:t>
      </w:r>
      <w:r w:rsidRPr="00C06DFA">
        <w:rPr>
          <w:sz w:val="24"/>
          <w:szCs w:val="24"/>
        </w:rPr>
        <w:t xml:space="preserve"> на </w:t>
      </w:r>
      <w:r w:rsidR="00B82E46" w:rsidRPr="00C06DFA">
        <w:rPr>
          <w:sz w:val="24"/>
          <w:szCs w:val="24"/>
        </w:rPr>
        <w:t>8 единиц</w:t>
      </w:r>
      <w:r w:rsidRPr="00C06DFA">
        <w:rPr>
          <w:sz w:val="24"/>
          <w:szCs w:val="24"/>
        </w:rPr>
        <w:t xml:space="preserve"> и составит </w:t>
      </w:r>
      <w:r w:rsidR="00B82E46" w:rsidRPr="00C06DFA">
        <w:rPr>
          <w:sz w:val="24"/>
          <w:szCs w:val="24"/>
        </w:rPr>
        <w:t>6</w:t>
      </w:r>
      <w:r w:rsidR="00C06DFA" w:rsidRPr="00C06DFA">
        <w:rPr>
          <w:sz w:val="24"/>
          <w:szCs w:val="24"/>
        </w:rPr>
        <w:t>16</w:t>
      </w:r>
      <w:r w:rsidR="00B82E46" w:rsidRPr="00C06DFA">
        <w:rPr>
          <w:sz w:val="24"/>
          <w:szCs w:val="24"/>
        </w:rPr>
        <w:t xml:space="preserve"> единиц</w:t>
      </w:r>
      <w:r w:rsidR="005249DD" w:rsidRPr="00C06DFA">
        <w:rPr>
          <w:sz w:val="24"/>
          <w:szCs w:val="24"/>
        </w:rPr>
        <w:t>.</w:t>
      </w:r>
    </w:p>
    <w:p w:rsidR="000B1B9F" w:rsidRPr="00C06DFA" w:rsidRDefault="000B1B9F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DFA">
        <w:rPr>
          <w:rFonts w:ascii="Times New Roman" w:hAnsi="Times New Roman" w:cs="Times New Roman"/>
          <w:sz w:val="24"/>
          <w:szCs w:val="24"/>
        </w:rPr>
        <w:t>Малый и средний бизнес имеют преимущество перед крупными организациями в сфере занятости населения по мобильности создания новых рабочих мест.</w:t>
      </w:r>
    </w:p>
    <w:p w:rsidR="000B1B9F" w:rsidRPr="00C06DFA" w:rsidRDefault="000B1B9F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DFA">
        <w:rPr>
          <w:rFonts w:ascii="Times New Roman" w:hAnsi="Times New Roman" w:cs="Times New Roman"/>
          <w:sz w:val="24"/>
          <w:szCs w:val="24"/>
        </w:rPr>
        <w:lastRenderedPageBreak/>
        <w:t>По итогам 20</w:t>
      </w:r>
      <w:r w:rsidR="00B82E46" w:rsidRPr="00C06DFA">
        <w:rPr>
          <w:rFonts w:ascii="Times New Roman" w:hAnsi="Times New Roman" w:cs="Times New Roman"/>
          <w:sz w:val="24"/>
          <w:szCs w:val="24"/>
        </w:rPr>
        <w:t>2</w:t>
      </w:r>
      <w:r w:rsidR="00C06DFA" w:rsidRPr="00C06DFA">
        <w:rPr>
          <w:rFonts w:ascii="Times New Roman" w:hAnsi="Times New Roman" w:cs="Times New Roman"/>
          <w:sz w:val="24"/>
          <w:szCs w:val="24"/>
        </w:rPr>
        <w:t>1</w:t>
      </w:r>
      <w:r w:rsidRPr="00C06DFA">
        <w:rPr>
          <w:rFonts w:ascii="Times New Roman" w:hAnsi="Times New Roman" w:cs="Times New Roman"/>
          <w:sz w:val="24"/>
          <w:szCs w:val="24"/>
        </w:rPr>
        <w:t xml:space="preserve"> года</w:t>
      </w:r>
      <w:r w:rsidR="00E1052A" w:rsidRPr="00C06DFA">
        <w:rPr>
          <w:rFonts w:ascii="Times New Roman" w:hAnsi="Times New Roman" w:cs="Times New Roman"/>
          <w:sz w:val="24"/>
          <w:szCs w:val="24"/>
        </w:rPr>
        <w:t xml:space="preserve"> </w:t>
      </w:r>
      <w:r w:rsidRPr="00C06DFA">
        <w:rPr>
          <w:rFonts w:ascii="Times New Roman" w:hAnsi="Times New Roman" w:cs="Times New Roman"/>
          <w:sz w:val="24"/>
          <w:szCs w:val="24"/>
        </w:rPr>
        <w:t xml:space="preserve">среднесписочная численность работников малых и средних предприятий, включая </w:t>
      </w:r>
      <w:proofErr w:type="spellStart"/>
      <w:r w:rsidRPr="00C06DFA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C06DFA">
        <w:rPr>
          <w:rFonts w:ascii="Times New Roman" w:hAnsi="Times New Roman" w:cs="Times New Roman"/>
          <w:sz w:val="24"/>
          <w:szCs w:val="24"/>
        </w:rPr>
        <w:t xml:space="preserve"> (без внешних совместителей) </w:t>
      </w:r>
      <w:r w:rsidR="00820263" w:rsidRPr="00C06DFA">
        <w:rPr>
          <w:rFonts w:ascii="Times New Roman" w:hAnsi="Times New Roman" w:cs="Times New Roman"/>
          <w:sz w:val="24"/>
          <w:szCs w:val="24"/>
        </w:rPr>
        <w:t>уменьшилась</w:t>
      </w:r>
      <w:r w:rsidR="00E1052A" w:rsidRPr="00C06DFA">
        <w:rPr>
          <w:rFonts w:ascii="Times New Roman" w:hAnsi="Times New Roman" w:cs="Times New Roman"/>
          <w:sz w:val="24"/>
          <w:szCs w:val="24"/>
        </w:rPr>
        <w:t xml:space="preserve"> </w:t>
      </w:r>
      <w:r w:rsidRPr="00C06DFA">
        <w:rPr>
          <w:rFonts w:ascii="Times New Roman" w:hAnsi="Times New Roman" w:cs="Times New Roman"/>
          <w:sz w:val="24"/>
          <w:szCs w:val="24"/>
        </w:rPr>
        <w:t xml:space="preserve">на </w:t>
      </w:r>
      <w:r w:rsidR="00C06DFA" w:rsidRPr="00C06DFA">
        <w:rPr>
          <w:rFonts w:ascii="Times New Roman" w:hAnsi="Times New Roman" w:cs="Times New Roman"/>
          <w:sz w:val="24"/>
          <w:szCs w:val="24"/>
        </w:rPr>
        <w:t>408</w:t>
      </w:r>
      <w:r w:rsidRPr="00C06DFA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6D6C56" w:rsidRPr="00C06DFA">
        <w:rPr>
          <w:rFonts w:ascii="Times New Roman" w:hAnsi="Times New Roman" w:cs="Times New Roman"/>
          <w:sz w:val="24"/>
          <w:szCs w:val="24"/>
        </w:rPr>
        <w:t>,</w:t>
      </w:r>
      <w:r w:rsidRPr="00C06DFA">
        <w:rPr>
          <w:rFonts w:ascii="Times New Roman" w:hAnsi="Times New Roman" w:cs="Times New Roman"/>
          <w:sz w:val="24"/>
          <w:szCs w:val="24"/>
        </w:rPr>
        <w:t xml:space="preserve"> по сравнению с уровнем прошлого года</w:t>
      </w:r>
      <w:r w:rsidR="006D6C56" w:rsidRPr="00C06DFA">
        <w:rPr>
          <w:rFonts w:ascii="Times New Roman" w:hAnsi="Times New Roman" w:cs="Times New Roman"/>
          <w:sz w:val="24"/>
          <w:szCs w:val="24"/>
        </w:rPr>
        <w:t xml:space="preserve">, </w:t>
      </w:r>
      <w:r w:rsidRPr="00C06DFA">
        <w:rPr>
          <w:rFonts w:ascii="Times New Roman" w:hAnsi="Times New Roman" w:cs="Times New Roman"/>
          <w:sz w:val="24"/>
          <w:szCs w:val="24"/>
        </w:rPr>
        <w:t xml:space="preserve">и составила </w:t>
      </w:r>
      <w:r w:rsidR="00820263" w:rsidRPr="00C06DFA">
        <w:rPr>
          <w:rFonts w:ascii="Times New Roman" w:hAnsi="Times New Roman" w:cs="Times New Roman"/>
          <w:sz w:val="24"/>
          <w:szCs w:val="24"/>
        </w:rPr>
        <w:t xml:space="preserve">3 </w:t>
      </w:r>
      <w:r w:rsidR="00C06DFA" w:rsidRPr="00C06DFA">
        <w:rPr>
          <w:rFonts w:ascii="Times New Roman" w:hAnsi="Times New Roman" w:cs="Times New Roman"/>
          <w:sz w:val="24"/>
          <w:szCs w:val="24"/>
        </w:rPr>
        <w:t>066</w:t>
      </w:r>
      <w:r w:rsidRPr="00C06DFA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:rsidR="000B1B9F" w:rsidRPr="00C06DFA" w:rsidRDefault="000B1B9F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6DFA">
        <w:rPr>
          <w:rFonts w:ascii="Times New Roman" w:hAnsi="Times New Roman" w:cs="Times New Roman"/>
          <w:sz w:val="24"/>
          <w:szCs w:val="24"/>
        </w:rPr>
        <w:t>По оценке 20</w:t>
      </w:r>
      <w:r w:rsidR="00820263" w:rsidRPr="00C06DFA">
        <w:rPr>
          <w:rFonts w:ascii="Times New Roman" w:hAnsi="Times New Roman" w:cs="Times New Roman"/>
          <w:sz w:val="24"/>
          <w:szCs w:val="24"/>
        </w:rPr>
        <w:t>2</w:t>
      </w:r>
      <w:r w:rsidR="00C06DFA" w:rsidRPr="00C06DFA">
        <w:rPr>
          <w:rFonts w:ascii="Times New Roman" w:hAnsi="Times New Roman" w:cs="Times New Roman"/>
          <w:sz w:val="24"/>
          <w:szCs w:val="24"/>
        </w:rPr>
        <w:t>2</w:t>
      </w:r>
      <w:r w:rsidRPr="00C06DFA">
        <w:rPr>
          <w:rFonts w:ascii="Times New Roman" w:hAnsi="Times New Roman" w:cs="Times New Roman"/>
          <w:sz w:val="24"/>
          <w:szCs w:val="24"/>
        </w:rPr>
        <w:t xml:space="preserve"> год</w:t>
      </w:r>
      <w:r w:rsidR="004B75D9" w:rsidRPr="00C06DFA">
        <w:rPr>
          <w:rFonts w:ascii="Times New Roman" w:hAnsi="Times New Roman" w:cs="Times New Roman"/>
          <w:sz w:val="24"/>
          <w:szCs w:val="24"/>
        </w:rPr>
        <w:t>а</w:t>
      </w:r>
      <w:r w:rsidRPr="00C06DFA">
        <w:rPr>
          <w:rFonts w:ascii="Times New Roman" w:hAnsi="Times New Roman" w:cs="Times New Roman"/>
          <w:sz w:val="24"/>
          <w:szCs w:val="24"/>
        </w:rPr>
        <w:t xml:space="preserve"> среднесписочная численность работников малых и средних предприятий, включая </w:t>
      </w:r>
      <w:proofErr w:type="spellStart"/>
      <w:r w:rsidRPr="00C06DFA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Pr="00C06DFA">
        <w:rPr>
          <w:rFonts w:ascii="Times New Roman" w:hAnsi="Times New Roman" w:cs="Times New Roman"/>
          <w:sz w:val="24"/>
          <w:szCs w:val="24"/>
        </w:rPr>
        <w:t xml:space="preserve"> (без внешних совместителей)</w:t>
      </w:r>
      <w:r w:rsidR="00245551" w:rsidRPr="00C06DFA">
        <w:rPr>
          <w:rFonts w:ascii="Times New Roman" w:hAnsi="Times New Roman" w:cs="Times New Roman"/>
          <w:sz w:val="24"/>
          <w:szCs w:val="24"/>
        </w:rPr>
        <w:t xml:space="preserve"> </w:t>
      </w:r>
      <w:r w:rsidR="00E1052A" w:rsidRPr="00C06DFA">
        <w:rPr>
          <w:rFonts w:ascii="Times New Roman" w:hAnsi="Times New Roman" w:cs="Times New Roman"/>
          <w:sz w:val="24"/>
          <w:szCs w:val="24"/>
        </w:rPr>
        <w:t xml:space="preserve">уменьшится </w:t>
      </w:r>
      <w:r w:rsidR="00245551" w:rsidRPr="00C06DFA">
        <w:rPr>
          <w:rFonts w:ascii="Times New Roman" w:hAnsi="Times New Roman" w:cs="Times New Roman"/>
          <w:sz w:val="24"/>
          <w:szCs w:val="24"/>
        </w:rPr>
        <w:t xml:space="preserve">на </w:t>
      </w:r>
      <w:r w:rsidR="00C06DFA" w:rsidRPr="00C06DFA">
        <w:rPr>
          <w:rFonts w:ascii="Times New Roman" w:hAnsi="Times New Roman" w:cs="Times New Roman"/>
          <w:sz w:val="24"/>
          <w:szCs w:val="24"/>
        </w:rPr>
        <w:t>11</w:t>
      </w:r>
      <w:r w:rsidR="00245551" w:rsidRPr="00C06DFA">
        <w:rPr>
          <w:rFonts w:ascii="Times New Roman" w:hAnsi="Times New Roman" w:cs="Times New Roman"/>
          <w:sz w:val="24"/>
          <w:szCs w:val="24"/>
        </w:rPr>
        <w:t xml:space="preserve"> человек и</w:t>
      </w:r>
      <w:r w:rsidR="004B75D9" w:rsidRPr="00C06DFA"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820263" w:rsidRPr="00C06DFA">
        <w:rPr>
          <w:rFonts w:ascii="Times New Roman" w:hAnsi="Times New Roman" w:cs="Times New Roman"/>
          <w:sz w:val="24"/>
          <w:szCs w:val="24"/>
        </w:rPr>
        <w:t xml:space="preserve">3 </w:t>
      </w:r>
      <w:r w:rsidR="00C06DFA" w:rsidRPr="00C06DFA">
        <w:rPr>
          <w:rFonts w:ascii="Times New Roman" w:hAnsi="Times New Roman" w:cs="Times New Roman"/>
          <w:sz w:val="24"/>
          <w:szCs w:val="24"/>
        </w:rPr>
        <w:t>055</w:t>
      </w:r>
      <w:r w:rsidR="004B75D9" w:rsidRPr="00C06DFA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5A028C" w:rsidRPr="00C06DFA" w:rsidRDefault="005A028C" w:rsidP="000846A0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C06DFA">
        <w:rPr>
          <w:rFonts w:eastAsiaTheme="minorHAnsi"/>
          <w:sz w:val="24"/>
          <w:szCs w:val="24"/>
          <w:lang w:eastAsia="en-US"/>
        </w:rPr>
        <w:t>В 202</w:t>
      </w:r>
      <w:r w:rsidR="00C06DFA" w:rsidRPr="00C06DFA">
        <w:rPr>
          <w:rFonts w:eastAsiaTheme="minorHAnsi"/>
          <w:sz w:val="24"/>
          <w:szCs w:val="24"/>
          <w:lang w:eastAsia="en-US"/>
        </w:rPr>
        <w:t>3</w:t>
      </w:r>
      <w:r w:rsidRPr="00C06DFA">
        <w:rPr>
          <w:rFonts w:eastAsiaTheme="minorHAnsi"/>
          <w:sz w:val="24"/>
          <w:szCs w:val="24"/>
          <w:lang w:eastAsia="en-US"/>
        </w:rPr>
        <w:t xml:space="preserve"> году: </w:t>
      </w:r>
      <w:r w:rsidRPr="00C06DFA">
        <w:rPr>
          <w:sz w:val="24"/>
          <w:szCs w:val="24"/>
        </w:rPr>
        <w:t xml:space="preserve">по консервативному варианту ожидается </w:t>
      </w:r>
      <w:r w:rsidR="00B82E46" w:rsidRPr="00C06DFA">
        <w:rPr>
          <w:sz w:val="24"/>
          <w:szCs w:val="24"/>
        </w:rPr>
        <w:t>снижение</w:t>
      </w:r>
      <w:r w:rsidRPr="00C06DFA">
        <w:rPr>
          <w:sz w:val="24"/>
          <w:szCs w:val="24"/>
        </w:rPr>
        <w:t xml:space="preserve"> среднесписочной численности работников малых и средних предприятий, включая </w:t>
      </w:r>
      <w:proofErr w:type="spellStart"/>
      <w:r w:rsidR="00B82E46" w:rsidRPr="00C06DFA">
        <w:rPr>
          <w:sz w:val="24"/>
          <w:szCs w:val="24"/>
        </w:rPr>
        <w:t>микропредприятия</w:t>
      </w:r>
      <w:proofErr w:type="spellEnd"/>
      <w:r w:rsidR="00B82E46" w:rsidRPr="00C06DFA">
        <w:rPr>
          <w:sz w:val="24"/>
          <w:szCs w:val="24"/>
        </w:rPr>
        <w:t xml:space="preserve"> (</w:t>
      </w:r>
      <w:r w:rsidRPr="00C06DFA">
        <w:rPr>
          <w:sz w:val="24"/>
          <w:szCs w:val="24"/>
        </w:rPr>
        <w:t>без внешних совместителей)</w:t>
      </w:r>
      <w:r w:rsidR="00E05414" w:rsidRPr="00C06DFA">
        <w:rPr>
          <w:sz w:val="24"/>
          <w:szCs w:val="24"/>
        </w:rPr>
        <w:t>,</w:t>
      </w:r>
      <w:r w:rsidRPr="00C06DFA">
        <w:rPr>
          <w:sz w:val="24"/>
          <w:szCs w:val="24"/>
        </w:rPr>
        <w:t xml:space="preserve"> на </w:t>
      </w:r>
      <w:r w:rsidR="00C06DFA" w:rsidRPr="00C06DFA">
        <w:rPr>
          <w:sz w:val="24"/>
          <w:szCs w:val="24"/>
        </w:rPr>
        <w:t>75</w:t>
      </w:r>
      <w:r w:rsidR="00820263" w:rsidRPr="00C06DFA">
        <w:rPr>
          <w:sz w:val="24"/>
          <w:szCs w:val="24"/>
        </w:rPr>
        <w:t xml:space="preserve"> человек</w:t>
      </w:r>
      <w:r w:rsidRPr="00C06DFA">
        <w:rPr>
          <w:sz w:val="24"/>
          <w:szCs w:val="24"/>
        </w:rPr>
        <w:t xml:space="preserve"> по сравнению с 202</w:t>
      </w:r>
      <w:r w:rsidR="00C06DFA" w:rsidRPr="00C06DFA">
        <w:rPr>
          <w:sz w:val="24"/>
          <w:szCs w:val="24"/>
        </w:rPr>
        <w:t>2</w:t>
      </w:r>
      <w:r w:rsidRPr="00C06DFA">
        <w:rPr>
          <w:sz w:val="24"/>
          <w:szCs w:val="24"/>
        </w:rPr>
        <w:t xml:space="preserve"> годом, </w:t>
      </w:r>
      <w:r w:rsidR="00B82E46" w:rsidRPr="00C06DFA">
        <w:rPr>
          <w:sz w:val="24"/>
          <w:szCs w:val="24"/>
        </w:rPr>
        <w:t xml:space="preserve">что </w:t>
      </w:r>
      <w:r w:rsidR="00C06DFA" w:rsidRPr="00C06DFA">
        <w:rPr>
          <w:sz w:val="24"/>
          <w:szCs w:val="24"/>
        </w:rPr>
        <w:t>2 980</w:t>
      </w:r>
      <w:r w:rsidR="00820263" w:rsidRPr="00C06DFA">
        <w:rPr>
          <w:sz w:val="24"/>
          <w:szCs w:val="24"/>
        </w:rPr>
        <w:t xml:space="preserve"> </w:t>
      </w:r>
      <w:r w:rsidRPr="00C06DFA">
        <w:rPr>
          <w:sz w:val="24"/>
          <w:szCs w:val="24"/>
        </w:rPr>
        <w:t xml:space="preserve">человек; по базовому варианту ожидается </w:t>
      </w:r>
      <w:r w:rsidR="00B82E46" w:rsidRPr="00C06DFA">
        <w:rPr>
          <w:sz w:val="24"/>
          <w:szCs w:val="24"/>
        </w:rPr>
        <w:t>снижение</w:t>
      </w:r>
      <w:r w:rsidRPr="00C06DFA">
        <w:rPr>
          <w:sz w:val="24"/>
          <w:szCs w:val="24"/>
        </w:rPr>
        <w:t xml:space="preserve"> на </w:t>
      </w:r>
      <w:r w:rsidR="00C06DFA" w:rsidRPr="00C06DFA">
        <w:rPr>
          <w:sz w:val="24"/>
          <w:szCs w:val="24"/>
        </w:rPr>
        <w:t>5</w:t>
      </w:r>
      <w:r w:rsidRPr="00C06DFA">
        <w:rPr>
          <w:sz w:val="24"/>
          <w:szCs w:val="24"/>
        </w:rPr>
        <w:t xml:space="preserve"> человек и составит </w:t>
      </w:r>
      <w:r w:rsidR="00820263" w:rsidRPr="00C06DFA">
        <w:rPr>
          <w:sz w:val="24"/>
          <w:szCs w:val="24"/>
        </w:rPr>
        <w:t xml:space="preserve">3 </w:t>
      </w:r>
      <w:r w:rsidR="00C06DFA" w:rsidRPr="00C06DFA">
        <w:rPr>
          <w:sz w:val="24"/>
          <w:szCs w:val="24"/>
        </w:rPr>
        <w:t>050</w:t>
      </w:r>
      <w:r w:rsidRPr="00C06DFA">
        <w:rPr>
          <w:sz w:val="24"/>
          <w:szCs w:val="24"/>
        </w:rPr>
        <w:t xml:space="preserve"> человек</w:t>
      </w:r>
      <w:r w:rsidR="00820263" w:rsidRPr="00C06DFA">
        <w:rPr>
          <w:sz w:val="24"/>
          <w:szCs w:val="24"/>
        </w:rPr>
        <w:t>.</w:t>
      </w:r>
    </w:p>
    <w:p w:rsidR="005A028C" w:rsidRPr="00FA1ECD" w:rsidRDefault="005A028C" w:rsidP="000846A0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FA1ECD">
        <w:rPr>
          <w:rFonts w:eastAsiaTheme="minorHAnsi"/>
          <w:sz w:val="24"/>
          <w:szCs w:val="24"/>
          <w:lang w:eastAsia="en-US"/>
        </w:rPr>
        <w:t>В 202</w:t>
      </w:r>
      <w:r w:rsidR="00C06DFA" w:rsidRPr="00FA1ECD">
        <w:rPr>
          <w:rFonts w:eastAsiaTheme="minorHAnsi"/>
          <w:sz w:val="24"/>
          <w:szCs w:val="24"/>
          <w:lang w:eastAsia="en-US"/>
        </w:rPr>
        <w:t>4</w:t>
      </w:r>
      <w:r w:rsidRPr="00FA1ECD">
        <w:rPr>
          <w:rFonts w:eastAsiaTheme="minorHAnsi"/>
          <w:sz w:val="24"/>
          <w:szCs w:val="24"/>
          <w:lang w:eastAsia="en-US"/>
        </w:rPr>
        <w:t xml:space="preserve"> году: </w:t>
      </w:r>
      <w:r w:rsidRPr="00FA1ECD">
        <w:rPr>
          <w:sz w:val="24"/>
          <w:szCs w:val="24"/>
        </w:rPr>
        <w:t xml:space="preserve">по консервативному варианту ожидается </w:t>
      </w:r>
      <w:r w:rsidR="00CA5ED5" w:rsidRPr="00FA1ECD">
        <w:rPr>
          <w:sz w:val="24"/>
          <w:szCs w:val="24"/>
        </w:rPr>
        <w:t>снижение</w:t>
      </w:r>
      <w:r w:rsidR="00820263" w:rsidRPr="00FA1ECD">
        <w:rPr>
          <w:sz w:val="24"/>
          <w:szCs w:val="24"/>
        </w:rPr>
        <w:t xml:space="preserve"> </w:t>
      </w:r>
      <w:r w:rsidRPr="00FA1ECD">
        <w:rPr>
          <w:sz w:val="24"/>
          <w:szCs w:val="24"/>
        </w:rPr>
        <w:t xml:space="preserve">среднесписочной численности работников малых и средних предприятий, </w:t>
      </w:r>
      <w:r w:rsidR="00B82E46" w:rsidRPr="00FA1ECD">
        <w:rPr>
          <w:sz w:val="24"/>
          <w:szCs w:val="24"/>
        </w:rPr>
        <w:t>включая (</w:t>
      </w:r>
      <w:r w:rsidRPr="00FA1ECD">
        <w:rPr>
          <w:sz w:val="24"/>
          <w:szCs w:val="24"/>
        </w:rPr>
        <w:t>без внешних совместителей)</w:t>
      </w:r>
      <w:r w:rsidR="00E05414" w:rsidRPr="00FA1ECD">
        <w:rPr>
          <w:sz w:val="24"/>
          <w:szCs w:val="24"/>
        </w:rPr>
        <w:t>,</w:t>
      </w:r>
      <w:r w:rsidRPr="00FA1ECD">
        <w:rPr>
          <w:sz w:val="24"/>
          <w:szCs w:val="24"/>
        </w:rPr>
        <w:t xml:space="preserve"> на </w:t>
      </w:r>
      <w:r w:rsidR="00FA1ECD" w:rsidRPr="00FA1ECD">
        <w:rPr>
          <w:sz w:val="24"/>
          <w:szCs w:val="24"/>
        </w:rPr>
        <w:t>6</w:t>
      </w:r>
      <w:r w:rsidRPr="00FA1ECD">
        <w:rPr>
          <w:sz w:val="24"/>
          <w:szCs w:val="24"/>
        </w:rPr>
        <w:t xml:space="preserve"> человек по сравнению с 202</w:t>
      </w:r>
      <w:r w:rsidR="00FA1ECD" w:rsidRPr="00FA1ECD">
        <w:rPr>
          <w:sz w:val="24"/>
          <w:szCs w:val="24"/>
        </w:rPr>
        <w:t>3</w:t>
      </w:r>
      <w:r w:rsidRPr="00FA1ECD">
        <w:rPr>
          <w:sz w:val="24"/>
          <w:szCs w:val="24"/>
        </w:rPr>
        <w:t xml:space="preserve"> годом, что составит </w:t>
      </w:r>
      <w:r w:rsidR="00FA1ECD" w:rsidRPr="00FA1ECD">
        <w:rPr>
          <w:sz w:val="24"/>
          <w:szCs w:val="24"/>
        </w:rPr>
        <w:t>2 974</w:t>
      </w:r>
      <w:r w:rsidRPr="00FA1ECD">
        <w:rPr>
          <w:sz w:val="24"/>
          <w:szCs w:val="24"/>
        </w:rPr>
        <w:t xml:space="preserve"> человек</w:t>
      </w:r>
      <w:r w:rsidR="00FA1ECD" w:rsidRPr="00FA1ECD">
        <w:rPr>
          <w:sz w:val="24"/>
          <w:szCs w:val="24"/>
        </w:rPr>
        <w:t>а</w:t>
      </w:r>
      <w:r w:rsidRPr="00FA1ECD">
        <w:rPr>
          <w:sz w:val="24"/>
          <w:szCs w:val="24"/>
        </w:rPr>
        <w:t xml:space="preserve">; по базовому варианту ожидается </w:t>
      </w:r>
      <w:r w:rsidR="00CA5ED5" w:rsidRPr="00FA1ECD">
        <w:rPr>
          <w:sz w:val="24"/>
          <w:szCs w:val="24"/>
        </w:rPr>
        <w:t>снижение</w:t>
      </w:r>
      <w:r w:rsidR="00820263" w:rsidRPr="00FA1ECD">
        <w:rPr>
          <w:sz w:val="24"/>
          <w:szCs w:val="24"/>
        </w:rPr>
        <w:t xml:space="preserve"> </w:t>
      </w:r>
      <w:r w:rsidRPr="00FA1ECD">
        <w:rPr>
          <w:sz w:val="24"/>
          <w:szCs w:val="24"/>
        </w:rPr>
        <w:t xml:space="preserve">на </w:t>
      </w:r>
      <w:r w:rsidR="00FA1ECD" w:rsidRPr="00FA1ECD">
        <w:rPr>
          <w:sz w:val="24"/>
          <w:szCs w:val="24"/>
        </w:rPr>
        <w:t>6</w:t>
      </w:r>
      <w:r w:rsidRPr="00FA1ECD">
        <w:rPr>
          <w:sz w:val="24"/>
          <w:szCs w:val="24"/>
        </w:rPr>
        <w:t xml:space="preserve"> человек и составит</w:t>
      </w:r>
      <w:r w:rsidR="00820263" w:rsidRPr="00FA1ECD">
        <w:rPr>
          <w:sz w:val="24"/>
          <w:szCs w:val="24"/>
        </w:rPr>
        <w:t xml:space="preserve"> </w:t>
      </w:r>
      <w:r w:rsidR="00FA1ECD" w:rsidRPr="00FA1ECD">
        <w:rPr>
          <w:sz w:val="24"/>
          <w:szCs w:val="24"/>
        </w:rPr>
        <w:t>3 044</w:t>
      </w:r>
      <w:r w:rsidRPr="00FA1ECD">
        <w:rPr>
          <w:sz w:val="24"/>
          <w:szCs w:val="24"/>
        </w:rPr>
        <w:t xml:space="preserve"> человек</w:t>
      </w:r>
      <w:r w:rsidR="00FA1ECD" w:rsidRPr="00FA1ECD">
        <w:rPr>
          <w:sz w:val="24"/>
          <w:szCs w:val="24"/>
        </w:rPr>
        <w:t>а</w:t>
      </w:r>
      <w:r w:rsidRPr="00FA1ECD">
        <w:rPr>
          <w:sz w:val="24"/>
          <w:szCs w:val="24"/>
        </w:rPr>
        <w:t>.</w:t>
      </w:r>
    </w:p>
    <w:p w:rsidR="001E322C" w:rsidRPr="00FA1ECD" w:rsidRDefault="001E322C" w:rsidP="000846A0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709"/>
        <w:jc w:val="both"/>
        <w:rPr>
          <w:sz w:val="24"/>
          <w:szCs w:val="24"/>
        </w:rPr>
      </w:pPr>
      <w:r w:rsidRPr="00FA1ECD">
        <w:rPr>
          <w:rFonts w:eastAsiaTheme="minorHAnsi"/>
          <w:sz w:val="24"/>
          <w:szCs w:val="24"/>
          <w:lang w:eastAsia="en-US"/>
        </w:rPr>
        <w:t>В 202</w:t>
      </w:r>
      <w:r w:rsidR="00C06DFA" w:rsidRPr="00FA1ECD">
        <w:rPr>
          <w:rFonts w:eastAsiaTheme="minorHAnsi"/>
          <w:sz w:val="24"/>
          <w:szCs w:val="24"/>
          <w:lang w:eastAsia="en-US"/>
        </w:rPr>
        <w:t>5</w:t>
      </w:r>
      <w:r w:rsidRPr="00FA1ECD">
        <w:rPr>
          <w:rFonts w:eastAsiaTheme="minorHAnsi"/>
          <w:sz w:val="24"/>
          <w:szCs w:val="24"/>
          <w:lang w:eastAsia="en-US"/>
        </w:rPr>
        <w:t xml:space="preserve"> году: </w:t>
      </w:r>
      <w:r w:rsidRPr="00FA1ECD">
        <w:rPr>
          <w:sz w:val="24"/>
          <w:szCs w:val="24"/>
        </w:rPr>
        <w:t xml:space="preserve">по консервативному варианту ожидается </w:t>
      </w:r>
      <w:r w:rsidR="00CA5ED5" w:rsidRPr="00FA1ECD">
        <w:rPr>
          <w:sz w:val="24"/>
          <w:szCs w:val="24"/>
        </w:rPr>
        <w:t>снижение</w:t>
      </w:r>
      <w:r w:rsidR="006E4640" w:rsidRPr="00FA1ECD">
        <w:rPr>
          <w:sz w:val="24"/>
          <w:szCs w:val="24"/>
        </w:rPr>
        <w:t xml:space="preserve"> </w:t>
      </w:r>
      <w:r w:rsidRPr="00FA1ECD">
        <w:rPr>
          <w:sz w:val="24"/>
          <w:szCs w:val="24"/>
        </w:rPr>
        <w:t>среднесписочной численности работников малых и средних предприятий, включая</w:t>
      </w:r>
      <w:r w:rsidR="006E4640" w:rsidRPr="00FA1ECD">
        <w:rPr>
          <w:sz w:val="24"/>
          <w:szCs w:val="24"/>
        </w:rPr>
        <w:t xml:space="preserve"> (</w:t>
      </w:r>
      <w:r w:rsidRPr="00FA1ECD">
        <w:rPr>
          <w:sz w:val="24"/>
          <w:szCs w:val="24"/>
        </w:rPr>
        <w:t>без внешних совместителей)</w:t>
      </w:r>
      <w:r w:rsidR="00E05414" w:rsidRPr="00FA1ECD">
        <w:rPr>
          <w:sz w:val="24"/>
          <w:szCs w:val="24"/>
        </w:rPr>
        <w:t>,</w:t>
      </w:r>
      <w:r w:rsidRPr="00FA1ECD">
        <w:rPr>
          <w:sz w:val="24"/>
          <w:szCs w:val="24"/>
        </w:rPr>
        <w:t xml:space="preserve"> на </w:t>
      </w:r>
      <w:r w:rsidR="00FA1ECD" w:rsidRPr="00FA1ECD">
        <w:rPr>
          <w:sz w:val="24"/>
          <w:szCs w:val="24"/>
        </w:rPr>
        <w:t>5</w:t>
      </w:r>
      <w:r w:rsidRPr="00FA1ECD">
        <w:rPr>
          <w:sz w:val="24"/>
          <w:szCs w:val="24"/>
        </w:rPr>
        <w:t xml:space="preserve"> человек по сравнению с 202</w:t>
      </w:r>
      <w:r w:rsidR="00FA1ECD" w:rsidRPr="00FA1ECD">
        <w:rPr>
          <w:sz w:val="24"/>
          <w:szCs w:val="24"/>
        </w:rPr>
        <w:t>4</w:t>
      </w:r>
      <w:r w:rsidRPr="00FA1ECD">
        <w:rPr>
          <w:sz w:val="24"/>
          <w:szCs w:val="24"/>
        </w:rPr>
        <w:t xml:space="preserve"> годом, что составит</w:t>
      </w:r>
      <w:r w:rsidR="006E4640" w:rsidRPr="00FA1ECD">
        <w:rPr>
          <w:sz w:val="24"/>
          <w:szCs w:val="24"/>
        </w:rPr>
        <w:t xml:space="preserve"> </w:t>
      </w:r>
      <w:r w:rsidR="00FA1ECD" w:rsidRPr="00FA1ECD">
        <w:rPr>
          <w:sz w:val="24"/>
          <w:szCs w:val="24"/>
        </w:rPr>
        <w:t>2 969</w:t>
      </w:r>
      <w:r w:rsidRPr="00FA1ECD">
        <w:rPr>
          <w:sz w:val="24"/>
          <w:szCs w:val="24"/>
        </w:rPr>
        <w:t xml:space="preserve"> человек; по базовому варианту ожидается </w:t>
      </w:r>
      <w:r w:rsidR="00CA5ED5" w:rsidRPr="00FA1ECD">
        <w:rPr>
          <w:sz w:val="24"/>
          <w:szCs w:val="24"/>
        </w:rPr>
        <w:t>снижение</w:t>
      </w:r>
      <w:r w:rsidRPr="00FA1ECD">
        <w:rPr>
          <w:sz w:val="24"/>
          <w:szCs w:val="24"/>
        </w:rPr>
        <w:t xml:space="preserve"> на </w:t>
      </w:r>
      <w:r w:rsidR="00FA1ECD" w:rsidRPr="00FA1ECD">
        <w:rPr>
          <w:sz w:val="24"/>
          <w:szCs w:val="24"/>
        </w:rPr>
        <w:t>23</w:t>
      </w:r>
      <w:r w:rsidRPr="00FA1ECD">
        <w:rPr>
          <w:sz w:val="24"/>
          <w:szCs w:val="24"/>
        </w:rPr>
        <w:t xml:space="preserve"> человек</w:t>
      </w:r>
      <w:r w:rsidR="00FA1ECD" w:rsidRPr="00FA1ECD">
        <w:rPr>
          <w:sz w:val="24"/>
          <w:szCs w:val="24"/>
        </w:rPr>
        <w:t>а</w:t>
      </w:r>
      <w:r w:rsidRPr="00FA1ECD">
        <w:rPr>
          <w:sz w:val="24"/>
          <w:szCs w:val="24"/>
        </w:rPr>
        <w:t xml:space="preserve"> и составит</w:t>
      </w:r>
      <w:r w:rsidR="006E4640" w:rsidRPr="00FA1ECD">
        <w:rPr>
          <w:sz w:val="24"/>
          <w:szCs w:val="24"/>
        </w:rPr>
        <w:t xml:space="preserve"> </w:t>
      </w:r>
      <w:r w:rsidR="00FA1ECD" w:rsidRPr="00FA1ECD">
        <w:rPr>
          <w:sz w:val="24"/>
          <w:szCs w:val="24"/>
        </w:rPr>
        <w:t>3 021</w:t>
      </w:r>
      <w:r w:rsidRPr="00FA1ECD">
        <w:rPr>
          <w:sz w:val="24"/>
          <w:szCs w:val="24"/>
        </w:rPr>
        <w:t xml:space="preserve"> человек.</w:t>
      </w:r>
    </w:p>
    <w:p w:rsidR="000B1B9F" w:rsidRPr="00FA1ECD" w:rsidRDefault="000B1B9F" w:rsidP="000846A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1ECD">
        <w:rPr>
          <w:rFonts w:ascii="Times New Roman" w:hAnsi="Times New Roman" w:cs="Times New Roman"/>
          <w:sz w:val="24"/>
          <w:szCs w:val="24"/>
        </w:rPr>
        <w:t>Коммерческая деятельность малых и средних предприятий характеризуется величиной оборота.</w:t>
      </w:r>
    </w:p>
    <w:p w:rsidR="0052773F" w:rsidRPr="00FA1ECD" w:rsidRDefault="000B1B9F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1ECD">
        <w:rPr>
          <w:rFonts w:ascii="Times New Roman" w:hAnsi="Times New Roman" w:cs="Times New Roman"/>
          <w:sz w:val="24"/>
          <w:szCs w:val="24"/>
        </w:rPr>
        <w:t>По итогам 20</w:t>
      </w:r>
      <w:r w:rsidR="00CA5ED5" w:rsidRPr="00FA1ECD">
        <w:rPr>
          <w:rFonts w:ascii="Times New Roman" w:hAnsi="Times New Roman" w:cs="Times New Roman"/>
          <w:sz w:val="24"/>
          <w:szCs w:val="24"/>
        </w:rPr>
        <w:t>2</w:t>
      </w:r>
      <w:r w:rsidR="00FA1ECD" w:rsidRPr="00FA1ECD">
        <w:rPr>
          <w:rFonts w:ascii="Times New Roman" w:hAnsi="Times New Roman" w:cs="Times New Roman"/>
          <w:sz w:val="24"/>
          <w:szCs w:val="24"/>
        </w:rPr>
        <w:t>1</w:t>
      </w:r>
      <w:r w:rsidR="00963CFE" w:rsidRPr="00FA1ECD">
        <w:rPr>
          <w:rFonts w:ascii="Times New Roman" w:hAnsi="Times New Roman" w:cs="Times New Roman"/>
          <w:sz w:val="24"/>
          <w:szCs w:val="24"/>
        </w:rPr>
        <w:t xml:space="preserve"> года, согласно расчетным данным, </w:t>
      </w:r>
      <w:r w:rsidRPr="00FA1ECD">
        <w:rPr>
          <w:rFonts w:ascii="Times New Roman" w:hAnsi="Times New Roman" w:cs="Times New Roman"/>
          <w:sz w:val="24"/>
          <w:szCs w:val="24"/>
        </w:rPr>
        <w:t xml:space="preserve">оборот малых и средних предприятий, включая </w:t>
      </w:r>
      <w:proofErr w:type="spellStart"/>
      <w:r w:rsidRPr="00FA1ECD">
        <w:rPr>
          <w:rFonts w:ascii="Times New Roman" w:hAnsi="Times New Roman" w:cs="Times New Roman"/>
          <w:sz w:val="24"/>
          <w:szCs w:val="24"/>
        </w:rPr>
        <w:t>микропредприятия</w:t>
      </w:r>
      <w:proofErr w:type="spellEnd"/>
      <w:r w:rsidR="00963CFE" w:rsidRPr="00FA1ECD">
        <w:rPr>
          <w:rFonts w:ascii="Times New Roman" w:hAnsi="Times New Roman" w:cs="Times New Roman"/>
          <w:sz w:val="24"/>
          <w:szCs w:val="24"/>
        </w:rPr>
        <w:t>,</w:t>
      </w:r>
      <w:r w:rsidRPr="00FA1ECD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FA1ECD" w:rsidRPr="00FA1ECD">
        <w:rPr>
          <w:rFonts w:ascii="Times New Roman" w:hAnsi="Times New Roman" w:cs="Times New Roman"/>
          <w:sz w:val="24"/>
          <w:szCs w:val="24"/>
        </w:rPr>
        <w:t>12 857 964,3</w:t>
      </w:r>
      <w:r w:rsidR="00963CFE" w:rsidRPr="00FA1ECD">
        <w:rPr>
          <w:rFonts w:ascii="Times New Roman" w:hAnsi="Times New Roman" w:cs="Times New Roman"/>
          <w:sz w:val="24"/>
          <w:szCs w:val="24"/>
        </w:rPr>
        <w:t xml:space="preserve"> </w:t>
      </w:r>
      <w:r w:rsidR="00BA2537" w:rsidRPr="00FA1ECD">
        <w:rPr>
          <w:rFonts w:ascii="Times New Roman" w:hAnsi="Times New Roman" w:cs="Times New Roman"/>
          <w:sz w:val="24"/>
          <w:szCs w:val="24"/>
        </w:rPr>
        <w:t>тыс</w:t>
      </w:r>
      <w:r w:rsidR="00963CFE" w:rsidRPr="00FA1ECD">
        <w:rPr>
          <w:rFonts w:ascii="Times New Roman" w:hAnsi="Times New Roman" w:cs="Times New Roman"/>
          <w:sz w:val="24"/>
          <w:szCs w:val="24"/>
        </w:rPr>
        <w:t xml:space="preserve">. </w:t>
      </w:r>
      <w:r w:rsidRPr="00FA1ECD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52773F" w:rsidRPr="00FA1ECD">
        <w:rPr>
          <w:rFonts w:ascii="Times New Roman" w:hAnsi="Times New Roman" w:cs="Times New Roman"/>
          <w:sz w:val="24"/>
          <w:szCs w:val="24"/>
        </w:rPr>
        <w:t xml:space="preserve">что на </w:t>
      </w:r>
      <w:r w:rsidR="00FA1ECD" w:rsidRPr="00FA1ECD">
        <w:rPr>
          <w:rFonts w:ascii="Times New Roman" w:hAnsi="Times New Roman" w:cs="Times New Roman"/>
          <w:sz w:val="24"/>
          <w:szCs w:val="24"/>
        </w:rPr>
        <w:t>5,5</w:t>
      </w:r>
      <w:r w:rsidR="00963CFE" w:rsidRPr="00FA1ECD">
        <w:rPr>
          <w:rFonts w:ascii="Times New Roman" w:hAnsi="Times New Roman" w:cs="Times New Roman"/>
          <w:sz w:val="24"/>
          <w:szCs w:val="24"/>
        </w:rPr>
        <w:t xml:space="preserve"> </w:t>
      </w:r>
      <w:r w:rsidR="0052773F" w:rsidRPr="00FA1ECD">
        <w:rPr>
          <w:rFonts w:ascii="Times New Roman" w:hAnsi="Times New Roman" w:cs="Times New Roman"/>
          <w:sz w:val="24"/>
          <w:szCs w:val="24"/>
        </w:rPr>
        <w:t xml:space="preserve">% </w:t>
      </w:r>
      <w:r w:rsidR="00FA1ECD" w:rsidRPr="00FA1ECD">
        <w:rPr>
          <w:rFonts w:ascii="Times New Roman" w:hAnsi="Times New Roman" w:cs="Times New Roman"/>
          <w:sz w:val="24"/>
          <w:szCs w:val="24"/>
        </w:rPr>
        <w:t>выше</w:t>
      </w:r>
      <w:r w:rsidR="0052773F" w:rsidRPr="00FA1ECD">
        <w:rPr>
          <w:rFonts w:ascii="Times New Roman" w:hAnsi="Times New Roman" w:cs="Times New Roman"/>
          <w:sz w:val="24"/>
          <w:szCs w:val="24"/>
        </w:rPr>
        <w:t xml:space="preserve"> уровня прошлого года.</w:t>
      </w:r>
    </w:p>
    <w:p w:rsidR="000B1B9F" w:rsidRPr="00FA1ECD" w:rsidRDefault="0052773F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1ECD">
        <w:rPr>
          <w:rFonts w:ascii="Times New Roman" w:hAnsi="Times New Roman" w:cs="Times New Roman"/>
          <w:sz w:val="24"/>
          <w:szCs w:val="24"/>
        </w:rPr>
        <w:t>В</w:t>
      </w:r>
      <w:r w:rsidR="00CA5ED5" w:rsidRPr="00FA1ECD">
        <w:rPr>
          <w:rFonts w:ascii="Times New Roman" w:hAnsi="Times New Roman" w:cs="Times New Roman"/>
          <w:sz w:val="24"/>
          <w:szCs w:val="24"/>
        </w:rPr>
        <w:t xml:space="preserve"> 202</w:t>
      </w:r>
      <w:r w:rsidR="00FA1ECD" w:rsidRPr="00FA1ECD">
        <w:rPr>
          <w:rFonts w:ascii="Times New Roman" w:hAnsi="Times New Roman" w:cs="Times New Roman"/>
          <w:sz w:val="24"/>
          <w:szCs w:val="24"/>
        </w:rPr>
        <w:t>2</w:t>
      </w:r>
      <w:r w:rsidR="000B1B9F" w:rsidRPr="00FA1ECD">
        <w:rPr>
          <w:rFonts w:ascii="Times New Roman" w:hAnsi="Times New Roman" w:cs="Times New Roman"/>
          <w:sz w:val="24"/>
          <w:szCs w:val="24"/>
        </w:rPr>
        <w:t xml:space="preserve"> году ожидается </w:t>
      </w:r>
      <w:r w:rsidR="00CA5ED5" w:rsidRPr="00FA1ECD">
        <w:rPr>
          <w:rFonts w:ascii="Times New Roman" w:hAnsi="Times New Roman" w:cs="Times New Roman"/>
          <w:sz w:val="24"/>
          <w:szCs w:val="24"/>
        </w:rPr>
        <w:t>рост</w:t>
      </w:r>
      <w:r w:rsidR="000B1B9F" w:rsidRPr="00FA1ECD">
        <w:rPr>
          <w:rFonts w:ascii="Times New Roman" w:hAnsi="Times New Roman" w:cs="Times New Roman"/>
          <w:sz w:val="24"/>
          <w:szCs w:val="24"/>
        </w:rPr>
        <w:t xml:space="preserve"> оборота малых и средних предприятий</w:t>
      </w:r>
      <w:r w:rsidR="000777B1" w:rsidRPr="00FA1ECD">
        <w:rPr>
          <w:rFonts w:ascii="Times New Roman" w:hAnsi="Times New Roman" w:cs="Times New Roman"/>
          <w:sz w:val="24"/>
          <w:szCs w:val="24"/>
        </w:rPr>
        <w:t xml:space="preserve"> </w:t>
      </w:r>
      <w:r w:rsidR="000B1B9F" w:rsidRPr="00FA1ECD">
        <w:rPr>
          <w:rFonts w:ascii="Times New Roman" w:hAnsi="Times New Roman" w:cs="Times New Roman"/>
          <w:sz w:val="24"/>
          <w:szCs w:val="24"/>
        </w:rPr>
        <w:t xml:space="preserve">до </w:t>
      </w:r>
      <w:r w:rsidR="00FA1ECD" w:rsidRPr="00FA1ECD">
        <w:rPr>
          <w:rFonts w:ascii="Times New Roman" w:hAnsi="Times New Roman" w:cs="Times New Roman"/>
          <w:sz w:val="24"/>
          <w:szCs w:val="24"/>
        </w:rPr>
        <w:t>13 626 050,5</w:t>
      </w:r>
      <w:r w:rsidR="000B1B9F" w:rsidRPr="00FA1ECD">
        <w:rPr>
          <w:rFonts w:ascii="Times New Roman" w:hAnsi="Times New Roman" w:cs="Times New Roman"/>
          <w:sz w:val="24"/>
          <w:szCs w:val="24"/>
        </w:rPr>
        <w:t xml:space="preserve"> </w:t>
      </w:r>
      <w:r w:rsidR="00BA2537" w:rsidRPr="00FA1ECD">
        <w:rPr>
          <w:rFonts w:ascii="Times New Roman" w:hAnsi="Times New Roman" w:cs="Times New Roman"/>
          <w:sz w:val="24"/>
          <w:szCs w:val="24"/>
        </w:rPr>
        <w:t>тыс</w:t>
      </w:r>
      <w:r w:rsidR="000B1B9F" w:rsidRPr="00FA1ECD">
        <w:rPr>
          <w:rFonts w:ascii="Times New Roman" w:hAnsi="Times New Roman" w:cs="Times New Roman"/>
          <w:sz w:val="24"/>
          <w:szCs w:val="24"/>
        </w:rPr>
        <w:t>.</w:t>
      </w:r>
      <w:r w:rsidR="003D4A49" w:rsidRPr="00FA1ECD">
        <w:rPr>
          <w:rFonts w:ascii="Times New Roman" w:hAnsi="Times New Roman" w:cs="Times New Roman"/>
          <w:sz w:val="24"/>
          <w:szCs w:val="24"/>
        </w:rPr>
        <w:t xml:space="preserve"> </w:t>
      </w:r>
      <w:r w:rsidR="000B1B9F" w:rsidRPr="00FA1ECD">
        <w:rPr>
          <w:rFonts w:ascii="Times New Roman" w:hAnsi="Times New Roman" w:cs="Times New Roman"/>
          <w:sz w:val="24"/>
          <w:szCs w:val="24"/>
        </w:rPr>
        <w:t>рублей</w:t>
      </w:r>
      <w:r w:rsidR="001E5F11" w:rsidRPr="00FA1ECD">
        <w:rPr>
          <w:rFonts w:ascii="Times New Roman" w:hAnsi="Times New Roman" w:cs="Times New Roman"/>
          <w:sz w:val="24"/>
          <w:szCs w:val="24"/>
        </w:rPr>
        <w:t xml:space="preserve"> (</w:t>
      </w:r>
      <w:r w:rsidR="000B1B9F" w:rsidRPr="00FA1ECD">
        <w:rPr>
          <w:rFonts w:ascii="Times New Roman" w:hAnsi="Times New Roman" w:cs="Times New Roman"/>
          <w:sz w:val="24"/>
          <w:szCs w:val="24"/>
        </w:rPr>
        <w:t>темп рост</w:t>
      </w:r>
      <w:r w:rsidR="004B75D9" w:rsidRPr="00FA1ECD">
        <w:rPr>
          <w:rFonts w:ascii="Times New Roman" w:hAnsi="Times New Roman" w:cs="Times New Roman"/>
          <w:sz w:val="24"/>
          <w:szCs w:val="24"/>
        </w:rPr>
        <w:t xml:space="preserve">а </w:t>
      </w:r>
      <w:r w:rsidR="001E5F11" w:rsidRPr="00FA1ECD">
        <w:rPr>
          <w:rFonts w:ascii="Times New Roman" w:hAnsi="Times New Roman" w:cs="Times New Roman"/>
          <w:sz w:val="24"/>
          <w:szCs w:val="24"/>
        </w:rPr>
        <w:t xml:space="preserve">– </w:t>
      </w:r>
      <w:r w:rsidR="00FA1ECD" w:rsidRPr="00FA1ECD">
        <w:rPr>
          <w:rFonts w:ascii="Times New Roman" w:hAnsi="Times New Roman" w:cs="Times New Roman"/>
          <w:sz w:val="24"/>
          <w:szCs w:val="24"/>
        </w:rPr>
        <w:t>105,9</w:t>
      </w:r>
      <w:r w:rsidR="00963CFE" w:rsidRPr="00FA1ECD">
        <w:rPr>
          <w:rFonts w:ascii="Times New Roman" w:hAnsi="Times New Roman" w:cs="Times New Roman"/>
          <w:sz w:val="24"/>
          <w:szCs w:val="24"/>
        </w:rPr>
        <w:t xml:space="preserve"> </w:t>
      </w:r>
      <w:r w:rsidR="004B75D9" w:rsidRPr="00FA1ECD">
        <w:rPr>
          <w:rFonts w:ascii="Times New Roman" w:hAnsi="Times New Roman" w:cs="Times New Roman"/>
          <w:sz w:val="24"/>
          <w:szCs w:val="24"/>
        </w:rPr>
        <w:t>%</w:t>
      </w:r>
      <w:r w:rsidR="001E5F11" w:rsidRPr="00FA1ECD">
        <w:rPr>
          <w:rFonts w:ascii="Times New Roman" w:hAnsi="Times New Roman" w:cs="Times New Roman"/>
          <w:sz w:val="24"/>
          <w:szCs w:val="24"/>
        </w:rPr>
        <w:t>)</w:t>
      </w:r>
      <w:r w:rsidR="004B75D9" w:rsidRPr="00FA1ECD">
        <w:rPr>
          <w:rFonts w:ascii="Times New Roman" w:hAnsi="Times New Roman" w:cs="Times New Roman"/>
          <w:sz w:val="24"/>
          <w:szCs w:val="24"/>
        </w:rPr>
        <w:t>.</w:t>
      </w:r>
    </w:p>
    <w:p w:rsidR="0041689B" w:rsidRPr="00FA1ECD" w:rsidRDefault="0041689B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1ECD">
        <w:rPr>
          <w:rFonts w:ascii="Times New Roman" w:hAnsi="Times New Roman" w:cs="Times New Roman"/>
          <w:sz w:val="24"/>
          <w:szCs w:val="24"/>
        </w:rPr>
        <w:t>В 202</w:t>
      </w:r>
      <w:r w:rsidR="00FA1ECD" w:rsidRPr="00FA1ECD">
        <w:rPr>
          <w:rFonts w:ascii="Times New Roman" w:hAnsi="Times New Roman" w:cs="Times New Roman"/>
          <w:sz w:val="24"/>
          <w:szCs w:val="24"/>
        </w:rPr>
        <w:t>3</w:t>
      </w:r>
      <w:r w:rsidRPr="00FA1ECD">
        <w:rPr>
          <w:rFonts w:ascii="Times New Roman" w:hAnsi="Times New Roman" w:cs="Times New Roman"/>
          <w:sz w:val="24"/>
          <w:szCs w:val="24"/>
        </w:rPr>
        <w:t xml:space="preserve"> году: по консервативному варианту оборот малых и средн</w:t>
      </w:r>
      <w:r w:rsidR="005A5AD2" w:rsidRPr="00FA1ECD">
        <w:rPr>
          <w:rFonts w:ascii="Times New Roman" w:hAnsi="Times New Roman" w:cs="Times New Roman"/>
          <w:sz w:val="24"/>
          <w:szCs w:val="24"/>
        </w:rPr>
        <w:t xml:space="preserve">их предприятий увеличится на </w:t>
      </w:r>
      <w:r w:rsidR="00FA1ECD" w:rsidRPr="00FA1ECD">
        <w:rPr>
          <w:rFonts w:ascii="Times New Roman" w:hAnsi="Times New Roman" w:cs="Times New Roman"/>
          <w:sz w:val="24"/>
          <w:szCs w:val="24"/>
        </w:rPr>
        <w:t>3,9</w:t>
      </w:r>
      <w:r w:rsidRPr="00FA1ECD">
        <w:rPr>
          <w:rFonts w:ascii="Times New Roman" w:hAnsi="Times New Roman" w:cs="Times New Roman"/>
          <w:sz w:val="24"/>
          <w:szCs w:val="24"/>
        </w:rPr>
        <w:t xml:space="preserve"> % по сравнению с</w:t>
      </w:r>
      <w:r w:rsidR="00BA2537" w:rsidRPr="00FA1ECD">
        <w:rPr>
          <w:rFonts w:ascii="Times New Roman" w:hAnsi="Times New Roman" w:cs="Times New Roman"/>
          <w:sz w:val="24"/>
          <w:szCs w:val="24"/>
        </w:rPr>
        <w:t xml:space="preserve"> 202</w:t>
      </w:r>
      <w:r w:rsidR="00FA1ECD" w:rsidRPr="00FA1ECD">
        <w:rPr>
          <w:rFonts w:ascii="Times New Roman" w:hAnsi="Times New Roman" w:cs="Times New Roman"/>
          <w:sz w:val="24"/>
          <w:szCs w:val="24"/>
        </w:rPr>
        <w:t>2</w:t>
      </w:r>
      <w:r w:rsidR="00BA2537" w:rsidRPr="00FA1ECD">
        <w:rPr>
          <w:rFonts w:ascii="Times New Roman" w:hAnsi="Times New Roman" w:cs="Times New Roman"/>
          <w:sz w:val="24"/>
          <w:szCs w:val="24"/>
        </w:rPr>
        <w:t xml:space="preserve"> годом и составит – </w:t>
      </w:r>
      <w:r w:rsidR="00FA1ECD" w:rsidRPr="00FA1ECD">
        <w:rPr>
          <w:rFonts w:ascii="Times New Roman" w:hAnsi="Times New Roman" w:cs="Times New Roman"/>
          <w:sz w:val="24"/>
          <w:szCs w:val="24"/>
        </w:rPr>
        <w:t>14 168 141,6</w:t>
      </w:r>
      <w:r w:rsidRPr="00FA1ECD">
        <w:rPr>
          <w:rFonts w:ascii="Times New Roman" w:hAnsi="Times New Roman" w:cs="Times New Roman"/>
          <w:sz w:val="24"/>
          <w:szCs w:val="24"/>
        </w:rPr>
        <w:t xml:space="preserve"> </w:t>
      </w:r>
      <w:r w:rsidR="00BA2537" w:rsidRPr="00FA1ECD">
        <w:rPr>
          <w:rFonts w:ascii="Times New Roman" w:hAnsi="Times New Roman" w:cs="Times New Roman"/>
          <w:sz w:val="24"/>
          <w:szCs w:val="24"/>
        </w:rPr>
        <w:t>тыс</w:t>
      </w:r>
      <w:r w:rsidRPr="00FA1ECD">
        <w:rPr>
          <w:rFonts w:ascii="Times New Roman" w:hAnsi="Times New Roman" w:cs="Times New Roman"/>
          <w:sz w:val="24"/>
          <w:szCs w:val="24"/>
        </w:rPr>
        <w:t>. рублей,</w:t>
      </w:r>
      <w:r w:rsidR="005A5AD2" w:rsidRPr="00FA1ECD">
        <w:rPr>
          <w:rFonts w:ascii="Times New Roman" w:hAnsi="Times New Roman" w:cs="Times New Roman"/>
          <w:sz w:val="24"/>
          <w:szCs w:val="24"/>
        </w:rPr>
        <w:t xml:space="preserve"> </w:t>
      </w:r>
      <w:r w:rsidRPr="00FA1ECD">
        <w:rPr>
          <w:rFonts w:ascii="Times New Roman" w:hAnsi="Times New Roman" w:cs="Times New Roman"/>
          <w:sz w:val="24"/>
          <w:szCs w:val="24"/>
        </w:rPr>
        <w:t>по базовому вар</w:t>
      </w:r>
      <w:r w:rsidR="005A5AD2" w:rsidRPr="00FA1ECD">
        <w:rPr>
          <w:rFonts w:ascii="Times New Roman" w:hAnsi="Times New Roman" w:cs="Times New Roman"/>
          <w:sz w:val="24"/>
          <w:szCs w:val="24"/>
        </w:rPr>
        <w:t xml:space="preserve">ианту показатель </w:t>
      </w:r>
      <w:r w:rsidR="006F0BE9">
        <w:rPr>
          <w:rFonts w:ascii="Times New Roman" w:hAnsi="Times New Roman" w:cs="Times New Roman"/>
          <w:sz w:val="24"/>
          <w:szCs w:val="24"/>
        </w:rPr>
        <w:t>увеличится</w:t>
      </w:r>
      <w:r w:rsidR="005A5AD2" w:rsidRPr="00FA1ECD">
        <w:rPr>
          <w:rFonts w:ascii="Times New Roman" w:hAnsi="Times New Roman" w:cs="Times New Roman"/>
          <w:sz w:val="24"/>
          <w:szCs w:val="24"/>
        </w:rPr>
        <w:t xml:space="preserve"> на </w:t>
      </w:r>
      <w:r w:rsidR="00FA1ECD" w:rsidRPr="00FA1ECD">
        <w:rPr>
          <w:rFonts w:ascii="Times New Roman" w:hAnsi="Times New Roman" w:cs="Times New Roman"/>
          <w:sz w:val="24"/>
          <w:szCs w:val="24"/>
        </w:rPr>
        <w:t>5,6</w:t>
      </w:r>
      <w:r w:rsidRPr="00FA1ECD">
        <w:rPr>
          <w:rFonts w:ascii="Times New Roman" w:hAnsi="Times New Roman" w:cs="Times New Roman"/>
          <w:sz w:val="24"/>
          <w:szCs w:val="24"/>
        </w:rPr>
        <w:t xml:space="preserve"> % по сравнению с 202</w:t>
      </w:r>
      <w:r w:rsidR="00FA1ECD" w:rsidRPr="00FA1ECD">
        <w:rPr>
          <w:rFonts w:ascii="Times New Roman" w:hAnsi="Times New Roman" w:cs="Times New Roman"/>
          <w:sz w:val="24"/>
          <w:szCs w:val="24"/>
        </w:rPr>
        <w:t>2</w:t>
      </w:r>
      <w:r w:rsidRPr="00FA1ECD">
        <w:rPr>
          <w:rFonts w:ascii="Times New Roman" w:hAnsi="Times New Roman" w:cs="Times New Roman"/>
          <w:sz w:val="24"/>
          <w:szCs w:val="24"/>
        </w:rPr>
        <w:t xml:space="preserve"> годом, что со</w:t>
      </w:r>
      <w:r w:rsidR="00BA2537" w:rsidRPr="00FA1ECD">
        <w:rPr>
          <w:rFonts w:ascii="Times New Roman" w:hAnsi="Times New Roman" w:cs="Times New Roman"/>
          <w:sz w:val="24"/>
          <w:szCs w:val="24"/>
        </w:rPr>
        <w:t xml:space="preserve">ставит </w:t>
      </w:r>
      <w:r w:rsidR="005A5AD2" w:rsidRPr="00FA1ECD">
        <w:rPr>
          <w:rFonts w:ascii="Times New Roman" w:hAnsi="Times New Roman" w:cs="Times New Roman"/>
          <w:sz w:val="24"/>
          <w:szCs w:val="24"/>
        </w:rPr>
        <w:t>–</w:t>
      </w:r>
      <w:r w:rsidRPr="00FA1ECD">
        <w:rPr>
          <w:rFonts w:ascii="Times New Roman" w:hAnsi="Times New Roman" w:cs="Times New Roman"/>
          <w:sz w:val="24"/>
          <w:szCs w:val="24"/>
        </w:rPr>
        <w:t xml:space="preserve"> </w:t>
      </w:r>
      <w:r w:rsidR="00FA1ECD" w:rsidRPr="00FA1ECD">
        <w:rPr>
          <w:rFonts w:ascii="Times New Roman" w:hAnsi="Times New Roman" w:cs="Times New Roman"/>
          <w:sz w:val="24"/>
          <w:szCs w:val="24"/>
        </w:rPr>
        <w:t>14 388 733,8</w:t>
      </w:r>
      <w:r w:rsidR="005A5AD2" w:rsidRPr="00FA1ECD">
        <w:rPr>
          <w:rFonts w:ascii="Times New Roman" w:hAnsi="Times New Roman" w:cs="Times New Roman"/>
          <w:sz w:val="24"/>
          <w:szCs w:val="24"/>
        </w:rPr>
        <w:t xml:space="preserve"> </w:t>
      </w:r>
      <w:r w:rsidR="00BA2537" w:rsidRPr="00FA1ECD">
        <w:rPr>
          <w:rFonts w:ascii="Times New Roman" w:hAnsi="Times New Roman" w:cs="Times New Roman"/>
          <w:sz w:val="24"/>
          <w:szCs w:val="24"/>
        </w:rPr>
        <w:t>тыс</w:t>
      </w:r>
      <w:r w:rsidRPr="00FA1ECD">
        <w:rPr>
          <w:rFonts w:ascii="Times New Roman" w:hAnsi="Times New Roman" w:cs="Times New Roman"/>
          <w:sz w:val="24"/>
          <w:szCs w:val="24"/>
        </w:rPr>
        <w:t>. рублей</w:t>
      </w:r>
      <w:r w:rsidR="005A5AD2" w:rsidRPr="00FA1ECD">
        <w:rPr>
          <w:rFonts w:ascii="Times New Roman" w:hAnsi="Times New Roman" w:cs="Times New Roman"/>
          <w:sz w:val="24"/>
          <w:szCs w:val="24"/>
        </w:rPr>
        <w:t>.</w:t>
      </w:r>
    </w:p>
    <w:p w:rsidR="0041689B" w:rsidRPr="00FA1ECD" w:rsidRDefault="0041689B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1ECD">
        <w:rPr>
          <w:rFonts w:ascii="Times New Roman" w:hAnsi="Times New Roman" w:cs="Times New Roman"/>
          <w:sz w:val="24"/>
          <w:szCs w:val="24"/>
        </w:rPr>
        <w:t>В 202</w:t>
      </w:r>
      <w:r w:rsidR="00FA1ECD" w:rsidRPr="00FA1ECD">
        <w:rPr>
          <w:rFonts w:ascii="Times New Roman" w:hAnsi="Times New Roman" w:cs="Times New Roman"/>
          <w:sz w:val="24"/>
          <w:szCs w:val="24"/>
        </w:rPr>
        <w:t>4</w:t>
      </w:r>
      <w:r w:rsidRPr="00FA1ECD">
        <w:rPr>
          <w:rFonts w:ascii="Times New Roman" w:hAnsi="Times New Roman" w:cs="Times New Roman"/>
          <w:sz w:val="24"/>
          <w:szCs w:val="24"/>
        </w:rPr>
        <w:t xml:space="preserve"> году: по консервативному варианту оборот малых и средних предприятий увеличится на </w:t>
      </w:r>
      <w:r w:rsidR="00FA1ECD" w:rsidRPr="00FA1ECD">
        <w:rPr>
          <w:rFonts w:ascii="Times New Roman" w:hAnsi="Times New Roman" w:cs="Times New Roman"/>
          <w:sz w:val="24"/>
          <w:szCs w:val="24"/>
        </w:rPr>
        <w:t>3,2</w:t>
      </w:r>
      <w:r w:rsidRPr="00FA1ECD">
        <w:rPr>
          <w:rFonts w:ascii="Times New Roman" w:hAnsi="Times New Roman" w:cs="Times New Roman"/>
          <w:sz w:val="24"/>
          <w:szCs w:val="24"/>
        </w:rPr>
        <w:t xml:space="preserve"> % по сравнению с 202</w:t>
      </w:r>
      <w:r w:rsidR="00FA1ECD" w:rsidRPr="00FA1ECD">
        <w:rPr>
          <w:rFonts w:ascii="Times New Roman" w:hAnsi="Times New Roman" w:cs="Times New Roman"/>
          <w:sz w:val="24"/>
          <w:szCs w:val="24"/>
        </w:rPr>
        <w:t>3</w:t>
      </w:r>
      <w:r w:rsidRPr="00FA1ECD">
        <w:rPr>
          <w:rFonts w:ascii="Times New Roman" w:hAnsi="Times New Roman" w:cs="Times New Roman"/>
          <w:sz w:val="24"/>
          <w:szCs w:val="24"/>
        </w:rPr>
        <w:t xml:space="preserve"> годом и составит – </w:t>
      </w:r>
      <w:r w:rsidR="00FA1ECD" w:rsidRPr="00FA1ECD">
        <w:rPr>
          <w:rFonts w:ascii="Times New Roman" w:hAnsi="Times New Roman" w:cs="Times New Roman"/>
          <w:sz w:val="24"/>
          <w:szCs w:val="24"/>
        </w:rPr>
        <w:t>14 628 402,5</w:t>
      </w:r>
      <w:r w:rsidRPr="00FA1ECD">
        <w:rPr>
          <w:rFonts w:ascii="Times New Roman" w:hAnsi="Times New Roman" w:cs="Times New Roman"/>
          <w:sz w:val="24"/>
          <w:szCs w:val="24"/>
        </w:rPr>
        <w:t xml:space="preserve"> </w:t>
      </w:r>
      <w:r w:rsidR="00BA2537" w:rsidRPr="00FA1ECD">
        <w:rPr>
          <w:rFonts w:ascii="Times New Roman" w:hAnsi="Times New Roman" w:cs="Times New Roman"/>
          <w:sz w:val="24"/>
          <w:szCs w:val="24"/>
        </w:rPr>
        <w:t>тыс</w:t>
      </w:r>
      <w:r w:rsidRPr="00FA1ECD">
        <w:rPr>
          <w:rFonts w:ascii="Times New Roman" w:hAnsi="Times New Roman" w:cs="Times New Roman"/>
          <w:sz w:val="24"/>
          <w:szCs w:val="24"/>
        </w:rPr>
        <w:t>. рублей,</w:t>
      </w:r>
      <w:r w:rsidR="00BA2537" w:rsidRPr="00FA1ECD">
        <w:rPr>
          <w:rFonts w:ascii="Times New Roman" w:hAnsi="Times New Roman" w:cs="Times New Roman"/>
          <w:sz w:val="24"/>
          <w:szCs w:val="24"/>
        </w:rPr>
        <w:t xml:space="preserve"> </w:t>
      </w:r>
      <w:r w:rsidRPr="00FA1ECD">
        <w:rPr>
          <w:rFonts w:ascii="Times New Roman" w:hAnsi="Times New Roman" w:cs="Times New Roman"/>
          <w:sz w:val="24"/>
          <w:szCs w:val="24"/>
        </w:rPr>
        <w:t xml:space="preserve">по базовому варианту показатель </w:t>
      </w:r>
      <w:r w:rsidR="006F0BE9">
        <w:rPr>
          <w:rFonts w:ascii="Times New Roman" w:hAnsi="Times New Roman" w:cs="Times New Roman"/>
          <w:sz w:val="24"/>
          <w:szCs w:val="24"/>
        </w:rPr>
        <w:t>увеличится</w:t>
      </w:r>
      <w:r w:rsidRPr="00FA1ECD">
        <w:rPr>
          <w:rFonts w:ascii="Times New Roman" w:hAnsi="Times New Roman" w:cs="Times New Roman"/>
          <w:sz w:val="24"/>
          <w:szCs w:val="24"/>
        </w:rPr>
        <w:t xml:space="preserve"> на </w:t>
      </w:r>
      <w:r w:rsidR="00FA1ECD" w:rsidRPr="00FA1ECD">
        <w:rPr>
          <w:rFonts w:ascii="Times New Roman" w:hAnsi="Times New Roman" w:cs="Times New Roman"/>
          <w:sz w:val="24"/>
          <w:szCs w:val="24"/>
        </w:rPr>
        <w:t>4,2</w:t>
      </w:r>
      <w:r w:rsidRPr="00FA1ECD">
        <w:rPr>
          <w:rFonts w:ascii="Times New Roman" w:hAnsi="Times New Roman" w:cs="Times New Roman"/>
          <w:sz w:val="24"/>
          <w:szCs w:val="24"/>
        </w:rPr>
        <w:t xml:space="preserve"> % по сравнени</w:t>
      </w:r>
      <w:r w:rsidR="000777B1" w:rsidRPr="00FA1ECD">
        <w:rPr>
          <w:rFonts w:ascii="Times New Roman" w:hAnsi="Times New Roman" w:cs="Times New Roman"/>
          <w:sz w:val="24"/>
          <w:szCs w:val="24"/>
        </w:rPr>
        <w:t>ю с 202</w:t>
      </w:r>
      <w:r w:rsidR="00FA1ECD" w:rsidRPr="00FA1ECD">
        <w:rPr>
          <w:rFonts w:ascii="Times New Roman" w:hAnsi="Times New Roman" w:cs="Times New Roman"/>
          <w:sz w:val="24"/>
          <w:szCs w:val="24"/>
        </w:rPr>
        <w:t>3</w:t>
      </w:r>
      <w:r w:rsidR="000777B1" w:rsidRPr="00FA1ECD">
        <w:rPr>
          <w:rFonts w:ascii="Times New Roman" w:hAnsi="Times New Roman" w:cs="Times New Roman"/>
          <w:sz w:val="24"/>
          <w:szCs w:val="24"/>
        </w:rPr>
        <w:t xml:space="preserve"> годом, что составит – </w:t>
      </w:r>
      <w:r w:rsidR="00FA1ECD" w:rsidRPr="00FA1ECD">
        <w:rPr>
          <w:rFonts w:ascii="Times New Roman" w:hAnsi="Times New Roman" w:cs="Times New Roman"/>
          <w:sz w:val="24"/>
          <w:szCs w:val="24"/>
        </w:rPr>
        <w:t>14 997 692,8</w:t>
      </w:r>
      <w:r w:rsidRPr="00FA1ECD">
        <w:rPr>
          <w:rFonts w:ascii="Times New Roman" w:hAnsi="Times New Roman" w:cs="Times New Roman"/>
          <w:sz w:val="24"/>
          <w:szCs w:val="24"/>
        </w:rPr>
        <w:t xml:space="preserve"> </w:t>
      </w:r>
      <w:r w:rsidR="00BA2537" w:rsidRPr="00FA1ECD">
        <w:rPr>
          <w:rFonts w:ascii="Times New Roman" w:hAnsi="Times New Roman" w:cs="Times New Roman"/>
          <w:sz w:val="24"/>
          <w:szCs w:val="24"/>
        </w:rPr>
        <w:t>тыс</w:t>
      </w:r>
      <w:r w:rsidRPr="00FA1ECD">
        <w:rPr>
          <w:rFonts w:ascii="Times New Roman" w:hAnsi="Times New Roman" w:cs="Times New Roman"/>
          <w:sz w:val="24"/>
          <w:szCs w:val="24"/>
        </w:rPr>
        <w:t>. рублей</w:t>
      </w:r>
      <w:r w:rsidR="00462927" w:rsidRPr="00FA1ECD">
        <w:rPr>
          <w:rFonts w:ascii="Times New Roman" w:hAnsi="Times New Roman" w:cs="Times New Roman"/>
          <w:sz w:val="24"/>
          <w:szCs w:val="24"/>
        </w:rPr>
        <w:t>.</w:t>
      </w:r>
    </w:p>
    <w:p w:rsidR="0041689B" w:rsidRPr="00FA1ECD" w:rsidRDefault="0041689B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1ECD">
        <w:rPr>
          <w:rFonts w:ascii="Times New Roman" w:hAnsi="Times New Roman" w:cs="Times New Roman"/>
          <w:sz w:val="24"/>
          <w:szCs w:val="24"/>
        </w:rPr>
        <w:t>В 202</w:t>
      </w:r>
      <w:r w:rsidR="00FA1ECD" w:rsidRPr="00FA1ECD">
        <w:rPr>
          <w:rFonts w:ascii="Times New Roman" w:hAnsi="Times New Roman" w:cs="Times New Roman"/>
          <w:sz w:val="24"/>
          <w:szCs w:val="24"/>
        </w:rPr>
        <w:t>5</w:t>
      </w:r>
      <w:r w:rsidRPr="00FA1ECD">
        <w:rPr>
          <w:rFonts w:ascii="Times New Roman" w:hAnsi="Times New Roman" w:cs="Times New Roman"/>
          <w:sz w:val="24"/>
          <w:szCs w:val="24"/>
        </w:rPr>
        <w:t xml:space="preserve"> году: по консервативному варианту оборот малых и средних предприятий увеличится на </w:t>
      </w:r>
      <w:r w:rsidR="00FA1ECD" w:rsidRPr="00FA1ECD">
        <w:rPr>
          <w:rFonts w:ascii="Times New Roman" w:hAnsi="Times New Roman" w:cs="Times New Roman"/>
          <w:sz w:val="24"/>
          <w:szCs w:val="24"/>
        </w:rPr>
        <w:t>3,6</w:t>
      </w:r>
      <w:r w:rsidRPr="00FA1ECD">
        <w:rPr>
          <w:rFonts w:ascii="Times New Roman" w:hAnsi="Times New Roman" w:cs="Times New Roman"/>
          <w:sz w:val="24"/>
          <w:szCs w:val="24"/>
        </w:rPr>
        <w:t xml:space="preserve"> % по сравнению с 202</w:t>
      </w:r>
      <w:r w:rsidR="00FA1ECD" w:rsidRPr="00FA1ECD">
        <w:rPr>
          <w:rFonts w:ascii="Times New Roman" w:hAnsi="Times New Roman" w:cs="Times New Roman"/>
          <w:sz w:val="24"/>
          <w:szCs w:val="24"/>
        </w:rPr>
        <w:t>4</w:t>
      </w:r>
      <w:r w:rsidRPr="00FA1ECD">
        <w:rPr>
          <w:rFonts w:ascii="Times New Roman" w:hAnsi="Times New Roman" w:cs="Times New Roman"/>
          <w:sz w:val="24"/>
          <w:szCs w:val="24"/>
        </w:rPr>
        <w:t xml:space="preserve"> годом и составит – </w:t>
      </w:r>
      <w:r w:rsidR="00FA1ECD" w:rsidRPr="00FA1ECD">
        <w:rPr>
          <w:rFonts w:ascii="Times New Roman" w:hAnsi="Times New Roman" w:cs="Times New Roman"/>
          <w:sz w:val="24"/>
          <w:szCs w:val="24"/>
        </w:rPr>
        <w:t>15 161 165,4</w:t>
      </w:r>
      <w:r w:rsidRPr="00FA1ECD">
        <w:rPr>
          <w:rFonts w:ascii="Times New Roman" w:hAnsi="Times New Roman" w:cs="Times New Roman"/>
          <w:sz w:val="24"/>
          <w:szCs w:val="24"/>
        </w:rPr>
        <w:t xml:space="preserve"> </w:t>
      </w:r>
      <w:r w:rsidR="00BA2537" w:rsidRPr="00FA1ECD">
        <w:rPr>
          <w:rFonts w:ascii="Times New Roman" w:hAnsi="Times New Roman" w:cs="Times New Roman"/>
          <w:sz w:val="24"/>
          <w:szCs w:val="24"/>
        </w:rPr>
        <w:t>тыс</w:t>
      </w:r>
      <w:r w:rsidRPr="00FA1ECD">
        <w:rPr>
          <w:rFonts w:ascii="Times New Roman" w:hAnsi="Times New Roman" w:cs="Times New Roman"/>
          <w:sz w:val="24"/>
          <w:szCs w:val="24"/>
        </w:rPr>
        <w:t xml:space="preserve">. рублей, по </w:t>
      </w:r>
      <w:r w:rsidRPr="00FA1ECD">
        <w:rPr>
          <w:rFonts w:ascii="Times New Roman" w:hAnsi="Times New Roman" w:cs="Times New Roman"/>
          <w:sz w:val="24"/>
          <w:szCs w:val="24"/>
        </w:rPr>
        <w:lastRenderedPageBreak/>
        <w:t xml:space="preserve">базовому варианту показатель </w:t>
      </w:r>
      <w:r w:rsidR="006F0BE9">
        <w:rPr>
          <w:rFonts w:ascii="Times New Roman" w:hAnsi="Times New Roman" w:cs="Times New Roman"/>
          <w:sz w:val="24"/>
          <w:szCs w:val="24"/>
        </w:rPr>
        <w:t>увеличится</w:t>
      </w:r>
      <w:r w:rsidRPr="00FA1ECD">
        <w:rPr>
          <w:rFonts w:ascii="Times New Roman" w:hAnsi="Times New Roman" w:cs="Times New Roman"/>
          <w:sz w:val="24"/>
          <w:szCs w:val="24"/>
        </w:rPr>
        <w:t xml:space="preserve"> на </w:t>
      </w:r>
      <w:r w:rsidR="00FA1ECD" w:rsidRPr="00FA1ECD">
        <w:rPr>
          <w:rFonts w:ascii="Times New Roman" w:hAnsi="Times New Roman" w:cs="Times New Roman"/>
          <w:sz w:val="24"/>
          <w:szCs w:val="24"/>
        </w:rPr>
        <w:t>4,4</w:t>
      </w:r>
      <w:r w:rsidRPr="00FA1ECD">
        <w:rPr>
          <w:rFonts w:ascii="Times New Roman" w:hAnsi="Times New Roman" w:cs="Times New Roman"/>
          <w:sz w:val="24"/>
          <w:szCs w:val="24"/>
        </w:rPr>
        <w:t xml:space="preserve"> % по сравнени</w:t>
      </w:r>
      <w:r w:rsidR="00BA2537" w:rsidRPr="00FA1ECD">
        <w:rPr>
          <w:rFonts w:ascii="Times New Roman" w:hAnsi="Times New Roman" w:cs="Times New Roman"/>
          <w:sz w:val="24"/>
          <w:szCs w:val="24"/>
        </w:rPr>
        <w:t>ю с 202</w:t>
      </w:r>
      <w:r w:rsidR="00FA1ECD" w:rsidRPr="00FA1ECD">
        <w:rPr>
          <w:rFonts w:ascii="Times New Roman" w:hAnsi="Times New Roman" w:cs="Times New Roman"/>
          <w:sz w:val="24"/>
          <w:szCs w:val="24"/>
        </w:rPr>
        <w:t>4</w:t>
      </w:r>
      <w:r w:rsidR="00BA2537" w:rsidRPr="00FA1ECD">
        <w:rPr>
          <w:rFonts w:ascii="Times New Roman" w:hAnsi="Times New Roman" w:cs="Times New Roman"/>
          <w:sz w:val="24"/>
          <w:szCs w:val="24"/>
        </w:rPr>
        <w:t xml:space="preserve"> годом, что составит – </w:t>
      </w:r>
      <w:r w:rsidR="00FA1ECD" w:rsidRPr="00FA1ECD">
        <w:rPr>
          <w:rFonts w:ascii="Times New Roman" w:hAnsi="Times New Roman" w:cs="Times New Roman"/>
          <w:sz w:val="24"/>
          <w:szCs w:val="24"/>
        </w:rPr>
        <w:t>15 657 817,3</w:t>
      </w:r>
      <w:r w:rsidR="0067546E" w:rsidRPr="00FA1ECD">
        <w:rPr>
          <w:rFonts w:ascii="Times New Roman" w:hAnsi="Times New Roman" w:cs="Times New Roman"/>
          <w:sz w:val="24"/>
          <w:szCs w:val="24"/>
        </w:rPr>
        <w:t xml:space="preserve"> </w:t>
      </w:r>
      <w:r w:rsidR="00BA2537" w:rsidRPr="00FA1ECD">
        <w:rPr>
          <w:rFonts w:ascii="Times New Roman" w:hAnsi="Times New Roman" w:cs="Times New Roman"/>
          <w:sz w:val="24"/>
          <w:szCs w:val="24"/>
        </w:rPr>
        <w:t>тыс</w:t>
      </w:r>
      <w:r w:rsidRPr="00FA1ECD">
        <w:rPr>
          <w:rFonts w:ascii="Times New Roman" w:hAnsi="Times New Roman" w:cs="Times New Roman"/>
          <w:sz w:val="24"/>
          <w:szCs w:val="24"/>
        </w:rPr>
        <w:t>. рублей</w:t>
      </w:r>
      <w:r w:rsidR="00462927" w:rsidRPr="00FA1ECD">
        <w:rPr>
          <w:rFonts w:ascii="Times New Roman" w:hAnsi="Times New Roman" w:cs="Times New Roman"/>
          <w:sz w:val="24"/>
          <w:szCs w:val="24"/>
        </w:rPr>
        <w:t>.</w:t>
      </w:r>
    </w:p>
    <w:p w:rsidR="00F9252B" w:rsidRPr="00ED7BA3" w:rsidRDefault="00F9252B" w:rsidP="00F9252B">
      <w:pPr>
        <w:spacing w:after="0" w:line="360" w:lineRule="auto"/>
        <w:ind w:firstLine="567"/>
        <w:jc w:val="both"/>
        <w:rPr>
          <w:b/>
          <w:color w:val="FF0000"/>
          <w:sz w:val="24"/>
          <w:szCs w:val="24"/>
        </w:rPr>
      </w:pPr>
    </w:p>
    <w:p w:rsidR="000B1B9F" w:rsidRPr="004F3DEE" w:rsidRDefault="00D216DE" w:rsidP="00D216DE">
      <w:pPr>
        <w:pStyle w:val="a9"/>
        <w:shd w:val="clear" w:color="auto" w:fill="auto"/>
        <w:tabs>
          <w:tab w:val="left" w:pos="284"/>
          <w:tab w:val="left" w:pos="851"/>
          <w:tab w:val="left" w:pos="1276"/>
        </w:tabs>
        <w:spacing w:after="0" w:line="360" w:lineRule="auto"/>
        <w:ind w:firstLine="0"/>
        <w:jc w:val="center"/>
        <w:rPr>
          <w:b/>
          <w:sz w:val="24"/>
          <w:szCs w:val="24"/>
        </w:rPr>
      </w:pPr>
      <w:r w:rsidRPr="004F3DEE">
        <w:rPr>
          <w:b/>
          <w:sz w:val="24"/>
          <w:szCs w:val="24"/>
        </w:rPr>
        <w:t>4</w:t>
      </w:r>
      <w:r w:rsidR="00E879FB" w:rsidRPr="004F3DEE">
        <w:rPr>
          <w:b/>
          <w:sz w:val="24"/>
          <w:szCs w:val="24"/>
        </w:rPr>
        <w:t xml:space="preserve">. </w:t>
      </w:r>
      <w:r w:rsidR="000B1B9F" w:rsidRPr="004F3DEE">
        <w:rPr>
          <w:b/>
          <w:sz w:val="24"/>
          <w:szCs w:val="24"/>
        </w:rPr>
        <w:t>Денежные доходы и расходы населения</w:t>
      </w:r>
    </w:p>
    <w:p w:rsidR="000B1B9F" w:rsidRPr="004F3DEE" w:rsidRDefault="000B1B9F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DEE">
        <w:rPr>
          <w:rFonts w:ascii="Times New Roman" w:hAnsi="Times New Roman" w:cs="Times New Roman"/>
          <w:sz w:val="24"/>
          <w:szCs w:val="24"/>
        </w:rPr>
        <w:t xml:space="preserve">Фонд оплаты труда наёмных работников (по полному кругу) </w:t>
      </w:r>
      <w:r w:rsidR="001E5F11" w:rsidRPr="004F3DEE">
        <w:rPr>
          <w:rFonts w:ascii="Times New Roman" w:hAnsi="Times New Roman" w:cs="Times New Roman"/>
          <w:sz w:val="24"/>
          <w:szCs w:val="24"/>
        </w:rPr>
        <w:t>по итогам</w:t>
      </w:r>
      <w:r w:rsidRPr="004F3DEE">
        <w:rPr>
          <w:rFonts w:ascii="Times New Roman" w:hAnsi="Times New Roman" w:cs="Times New Roman"/>
          <w:sz w:val="24"/>
          <w:szCs w:val="24"/>
        </w:rPr>
        <w:t xml:space="preserve"> 20</w:t>
      </w:r>
      <w:r w:rsidR="00AA249E" w:rsidRPr="004F3DEE">
        <w:rPr>
          <w:rFonts w:ascii="Times New Roman" w:hAnsi="Times New Roman" w:cs="Times New Roman"/>
          <w:sz w:val="24"/>
          <w:szCs w:val="24"/>
        </w:rPr>
        <w:t>2</w:t>
      </w:r>
      <w:r w:rsidR="004F3DEE" w:rsidRPr="004F3DEE">
        <w:rPr>
          <w:rFonts w:ascii="Times New Roman" w:hAnsi="Times New Roman" w:cs="Times New Roman"/>
          <w:sz w:val="24"/>
          <w:szCs w:val="24"/>
        </w:rPr>
        <w:t>1</w:t>
      </w:r>
      <w:r w:rsidRPr="004F3DEE">
        <w:rPr>
          <w:rFonts w:ascii="Times New Roman" w:hAnsi="Times New Roman" w:cs="Times New Roman"/>
          <w:sz w:val="24"/>
          <w:szCs w:val="24"/>
        </w:rPr>
        <w:t xml:space="preserve"> год</w:t>
      </w:r>
      <w:r w:rsidR="001E5F11" w:rsidRPr="004F3DEE">
        <w:rPr>
          <w:rFonts w:ascii="Times New Roman" w:hAnsi="Times New Roman" w:cs="Times New Roman"/>
          <w:sz w:val="24"/>
          <w:szCs w:val="24"/>
        </w:rPr>
        <w:t>а</w:t>
      </w:r>
      <w:r w:rsidRPr="004F3DEE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4F3DEE" w:rsidRPr="004F3DEE">
        <w:rPr>
          <w:rFonts w:ascii="Times New Roman" w:hAnsi="Times New Roman" w:cs="Times New Roman"/>
          <w:sz w:val="24"/>
          <w:szCs w:val="24"/>
        </w:rPr>
        <w:t>7</w:t>
      </w:r>
      <w:r w:rsidR="00AA249E" w:rsidRPr="004F3DEE">
        <w:rPr>
          <w:rFonts w:ascii="Times New Roman" w:hAnsi="Times New Roman" w:cs="Times New Roman"/>
          <w:sz w:val="24"/>
          <w:szCs w:val="24"/>
        </w:rPr>
        <w:t> </w:t>
      </w:r>
      <w:r w:rsidR="004F3DEE" w:rsidRPr="004F3DEE">
        <w:rPr>
          <w:rFonts w:ascii="Times New Roman" w:hAnsi="Times New Roman" w:cs="Times New Roman"/>
          <w:sz w:val="24"/>
          <w:szCs w:val="24"/>
        </w:rPr>
        <w:t>240</w:t>
      </w:r>
      <w:r w:rsidR="00AA249E" w:rsidRPr="004F3DEE">
        <w:rPr>
          <w:rFonts w:ascii="Times New Roman" w:hAnsi="Times New Roman" w:cs="Times New Roman"/>
          <w:sz w:val="24"/>
          <w:szCs w:val="24"/>
        </w:rPr>
        <w:t> </w:t>
      </w:r>
      <w:r w:rsidR="004F3DEE" w:rsidRPr="004F3DEE">
        <w:rPr>
          <w:rFonts w:ascii="Times New Roman" w:hAnsi="Times New Roman" w:cs="Times New Roman"/>
          <w:sz w:val="24"/>
          <w:szCs w:val="24"/>
        </w:rPr>
        <w:t>103</w:t>
      </w:r>
      <w:r w:rsidR="00AA249E" w:rsidRPr="004F3DEE">
        <w:rPr>
          <w:rFonts w:ascii="Times New Roman" w:hAnsi="Times New Roman" w:cs="Times New Roman"/>
          <w:sz w:val="24"/>
          <w:szCs w:val="24"/>
        </w:rPr>
        <w:t>,0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="00AA249E" w:rsidRPr="004F3DEE">
        <w:rPr>
          <w:rFonts w:ascii="Times New Roman" w:hAnsi="Times New Roman" w:cs="Times New Roman"/>
          <w:sz w:val="24"/>
          <w:szCs w:val="24"/>
        </w:rPr>
        <w:t>тыс</w:t>
      </w:r>
      <w:r w:rsidR="003D4A49" w:rsidRPr="004F3DEE">
        <w:rPr>
          <w:rFonts w:ascii="Times New Roman" w:hAnsi="Times New Roman" w:cs="Times New Roman"/>
          <w:sz w:val="24"/>
          <w:szCs w:val="24"/>
        </w:rPr>
        <w:t>.</w:t>
      </w:r>
      <w:r w:rsidR="001E5F11" w:rsidRPr="004F3DEE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Pr="004F3DEE">
        <w:rPr>
          <w:rFonts w:ascii="Times New Roman" w:hAnsi="Times New Roman" w:cs="Times New Roman"/>
          <w:sz w:val="24"/>
          <w:szCs w:val="24"/>
        </w:rPr>
        <w:t>тем</w:t>
      </w:r>
      <w:r w:rsidR="0052773F" w:rsidRPr="004F3DEE">
        <w:rPr>
          <w:rFonts w:ascii="Times New Roman" w:hAnsi="Times New Roman" w:cs="Times New Roman"/>
          <w:sz w:val="24"/>
          <w:szCs w:val="24"/>
        </w:rPr>
        <w:t>п</w:t>
      </w:r>
      <w:r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="004F3DEE" w:rsidRPr="004F3DEE">
        <w:rPr>
          <w:rFonts w:ascii="Times New Roman" w:hAnsi="Times New Roman" w:cs="Times New Roman"/>
          <w:sz w:val="24"/>
          <w:szCs w:val="24"/>
        </w:rPr>
        <w:t>роста</w:t>
      </w:r>
      <w:r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="001E5F11" w:rsidRPr="004F3DEE">
        <w:rPr>
          <w:rFonts w:ascii="Times New Roman" w:hAnsi="Times New Roman" w:cs="Times New Roman"/>
          <w:sz w:val="24"/>
          <w:szCs w:val="24"/>
        </w:rPr>
        <w:t xml:space="preserve">– </w:t>
      </w:r>
      <w:r w:rsidR="00B663E7" w:rsidRPr="00B663E7">
        <w:rPr>
          <w:rFonts w:ascii="Times New Roman" w:hAnsi="Times New Roman" w:cs="Times New Roman"/>
          <w:sz w:val="24"/>
          <w:szCs w:val="24"/>
        </w:rPr>
        <w:t>120,8</w:t>
      </w:r>
      <w:r w:rsidR="0003104A" w:rsidRPr="00B663E7">
        <w:rPr>
          <w:rFonts w:ascii="Times New Roman" w:hAnsi="Times New Roman" w:cs="Times New Roman"/>
          <w:sz w:val="24"/>
          <w:szCs w:val="24"/>
        </w:rPr>
        <w:t xml:space="preserve"> </w:t>
      </w:r>
      <w:r w:rsidR="001E5F11" w:rsidRPr="004F3DEE">
        <w:rPr>
          <w:rFonts w:ascii="Times New Roman" w:hAnsi="Times New Roman" w:cs="Times New Roman"/>
          <w:sz w:val="24"/>
          <w:szCs w:val="24"/>
        </w:rPr>
        <w:t>%).</w:t>
      </w:r>
    </w:p>
    <w:p w:rsidR="001E5F11" w:rsidRPr="004F3DEE" w:rsidRDefault="00D7689B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DEE">
        <w:rPr>
          <w:rFonts w:ascii="Times New Roman" w:hAnsi="Times New Roman" w:cs="Times New Roman"/>
          <w:sz w:val="24"/>
          <w:szCs w:val="24"/>
        </w:rPr>
        <w:t>В 20</w:t>
      </w:r>
      <w:r w:rsidR="00462927" w:rsidRPr="004F3DEE">
        <w:rPr>
          <w:rFonts w:ascii="Times New Roman" w:hAnsi="Times New Roman" w:cs="Times New Roman"/>
          <w:sz w:val="24"/>
          <w:szCs w:val="24"/>
        </w:rPr>
        <w:t>2</w:t>
      </w:r>
      <w:r w:rsidR="004F3DEE" w:rsidRPr="004F3DEE">
        <w:rPr>
          <w:rFonts w:ascii="Times New Roman" w:hAnsi="Times New Roman" w:cs="Times New Roman"/>
          <w:sz w:val="24"/>
          <w:szCs w:val="24"/>
        </w:rPr>
        <w:t>2</w:t>
      </w:r>
      <w:r w:rsidR="000B1B9F" w:rsidRPr="004F3DEE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E5F11" w:rsidRPr="004F3DEE">
        <w:rPr>
          <w:rFonts w:ascii="Times New Roman" w:hAnsi="Times New Roman" w:cs="Times New Roman"/>
          <w:sz w:val="24"/>
          <w:szCs w:val="24"/>
        </w:rPr>
        <w:t xml:space="preserve">данный показатель </w:t>
      </w:r>
      <w:r w:rsidR="000B1B9F" w:rsidRPr="004F3DEE">
        <w:rPr>
          <w:rFonts w:ascii="Times New Roman" w:hAnsi="Times New Roman" w:cs="Times New Roman"/>
          <w:sz w:val="24"/>
          <w:szCs w:val="24"/>
        </w:rPr>
        <w:t xml:space="preserve">оценивается в объеме </w:t>
      </w:r>
      <w:r w:rsidR="004F3DEE" w:rsidRPr="004F3DEE">
        <w:rPr>
          <w:rFonts w:ascii="Times New Roman" w:hAnsi="Times New Roman" w:cs="Times New Roman"/>
          <w:sz w:val="24"/>
          <w:szCs w:val="24"/>
        </w:rPr>
        <w:t>8</w:t>
      </w:r>
      <w:r w:rsidR="00AA249E" w:rsidRPr="004F3DEE">
        <w:rPr>
          <w:rFonts w:ascii="Times New Roman" w:hAnsi="Times New Roman" w:cs="Times New Roman"/>
          <w:sz w:val="24"/>
          <w:szCs w:val="24"/>
        </w:rPr>
        <w:t> </w:t>
      </w:r>
      <w:r w:rsidR="004F3DEE" w:rsidRPr="004F3DEE">
        <w:rPr>
          <w:rFonts w:ascii="Times New Roman" w:hAnsi="Times New Roman" w:cs="Times New Roman"/>
          <w:sz w:val="24"/>
          <w:szCs w:val="24"/>
        </w:rPr>
        <w:t>270</w:t>
      </w:r>
      <w:r w:rsidR="00AA249E" w:rsidRPr="004F3DEE">
        <w:rPr>
          <w:rFonts w:ascii="Times New Roman" w:hAnsi="Times New Roman" w:cs="Times New Roman"/>
          <w:sz w:val="24"/>
          <w:szCs w:val="24"/>
        </w:rPr>
        <w:t> </w:t>
      </w:r>
      <w:r w:rsidR="004F3DEE" w:rsidRPr="004F3DEE">
        <w:rPr>
          <w:rFonts w:ascii="Times New Roman" w:hAnsi="Times New Roman" w:cs="Times New Roman"/>
          <w:sz w:val="24"/>
          <w:szCs w:val="24"/>
        </w:rPr>
        <w:t>5</w:t>
      </w:r>
      <w:r w:rsidR="00AA249E" w:rsidRPr="004F3DEE">
        <w:rPr>
          <w:rFonts w:ascii="Times New Roman" w:hAnsi="Times New Roman" w:cs="Times New Roman"/>
          <w:sz w:val="24"/>
          <w:szCs w:val="24"/>
        </w:rPr>
        <w:t>00,0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="00AA249E" w:rsidRPr="004F3DEE">
        <w:rPr>
          <w:rFonts w:ascii="Times New Roman" w:hAnsi="Times New Roman" w:cs="Times New Roman"/>
          <w:sz w:val="24"/>
          <w:szCs w:val="24"/>
        </w:rPr>
        <w:t>тыс</w:t>
      </w:r>
      <w:r w:rsidR="003D4A49" w:rsidRPr="004F3DEE">
        <w:rPr>
          <w:rFonts w:ascii="Times New Roman" w:hAnsi="Times New Roman" w:cs="Times New Roman"/>
          <w:sz w:val="24"/>
          <w:szCs w:val="24"/>
        </w:rPr>
        <w:t>.</w:t>
      </w:r>
      <w:r w:rsidR="000B1B9F"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="001E5F11" w:rsidRPr="004F3DEE">
        <w:rPr>
          <w:rFonts w:ascii="Times New Roman" w:hAnsi="Times New Roman" w:cs="Times New Roman"/>
          <w:sz w:val="24"/>
          <w:szCs w:val="24"/>
        </w:rPr>
        <w:t>рублей (</w:t>
      </w:r>
      <w:r w:rsidR="000B1B9F" w:rsidRPr="004F3DEE">
        <w:rPr>
          <w:rFonts w:ascii="Times New Roman" w:hAnsi="Times New Roman" w:cs="Times New Roman"/>
          <w:sz w:val="24"/>
          <w:szCs w:val="24"/>
        </w:rPr>
        <w:t xml:space="preserve">темп роста </w:t>
      </w:r>
      <w:r w:rsidR="001E5F11" w:rsidRPr="004F3DEE">
        <w:rPr>
          <w:rFonts w:ascii="Times New Roman" w:hAnsi="Times New Roman" w:cs="Times New Roman"/>
          <w:sz w:val="24"/>
          <w:szCs w:val="24"/>
        </w:rPr>
        <w:t>–</w:t>
      </w:r>
      <w:r w:rsidR="00AE4912"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="004F3DEE" w:rsidRPr="004F3DEE">
        <w:rPr>
          <w:rFonts w:ascii="Times New Roman" w:hAnsi="Times New Roman" w:cs="Times New Roman"/>
          <w:sz w:val="24"/>
          <w:szCs w:val="24"/>
        </w:rPr>
        <w:t>114,2</w:t>
      </w:r>
      <w:r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="00AE4912" w:rsidRPr="004F3DEE">
        <w:rPr>
          <w:rFonts w:ascii="Times New Roman" w:hAnsi="Times New Roman" w:cs="Times New Roman"/>
          <w:sz w:val="24"/>
          <w:szCs w:val="24"/>
        </w:rPr>
        <w:t>%</w:t>
      </w:r>
      <w:r w:rsidR="001E5F11" w:rsidRPr="004F3DEE">
        <w:rPr>
          <w:rFonts w:ascii="Times New Roman" w:hAnsi="Times New Roman" w:cs="Times New Roman"/>
          <w:sz w:val="24"/>
          <w:szCs w:val="24"/>
        </w:rPr>
        <w:t>).</w:t>
      </w:r>
    </w:p>
    <w:p w:rsidR="000B1B9F" w:rsidRPr="004F3DEE" w:rsidRDefault="00D7689B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DEE">
        <w:rPr>
          <w:rFonts w:ascii="Times New Roman" w:hAnsi="Times New Roman" w:cs="Times New Roman"/>
          <w:sz w:val="24"/>
          <w:szCs w:val="24"/>
        </w:rPr>
        <w:t>В 202</w:t>
      </w:r>
      <w:r w:rsidR="004F3DEE" w:rsidRPr="004F3DEE">
        <w:rPr>
          <w:rFonts w:ascii="Times New Roman" w:hAnsi="Times New Roman" w:cs="Times New Roman"/>
          <w:sz w:val="24"/>
          <w:szCs w:val="24"/>
        </w:rPr>
        <w:t>3</w:t>
      </w:r>
      <w:r w:rsidR="000B1B9F" w:rsidRPr="004F3DEE">
        <w:rPr>
          <w:rFonts w:ascii="Times New Roman" w:hAnsi="Times New Roman" w:cs="Times New Roman"/>
          <w:sz w:val="24"/>
          <w:szCs w:val="24"/>
        </w:rPr>
        <w:t>-202</w:t>
      </w:r>
      <w:r w:rsidR="004F3DEE" w:rsidRPr="004F3DEE">
        <w:rPr>
          <w:rFonts w:ascii="Times New Roman" w:hAnsi="Times New Roman" w:cs="Times New Roman"/>
          <w:sz w:val="24"/>
          <w:szCs w:val="24"/>
        </w:rPr>
        <w:t>5</w:t>
      </w:r>
      <w:r w:rsidR="000B1B9F" w:rsidRPr="004F3DEE">
        <w:rPr>
          <w:rFonts w:ascii="Times New Roman" w:hAnsi="Times New Roman" w:cs="Times New Roman"/>
          <w:sz w:val="24"/>
          <w:szCs w:val="24"/>
        </w:rPr>
        <w:t xml:space="preserve"> годах рост фонда оплаты труда наёмных работников (по полному кругу) запланирован исходя из следующих факторов:</w:t>
      </w:r>
    </w:p>
    <w:p w:rsidR="000B1B9F" w:rsidRPr="004F3DEE" w:rsidRDefault="000B1B9F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DEE">
        <w:rPr>
          <w:rFonts w:ascii="Times New Roman" w:hAnsi="Times New Roman" w:cs="Times New Roman"/>
          <w:sz w:val="24"/>
          <w:szCs w:val="24"/>
        </w:rPr>
        <w:t xml:space="preserve">– ежегодного увеличения минимального </w:t>
      </w:r>
      <w:proofErr w:type="gramStart"/>
      <w:r w:rsidRPr="004F3DEE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Pr="004F3DEE">
        <w:rPr>
          <w:rFonts w:ascii="Times New Roman" w:hAnsi="Times New Roman" w:cs="Times New Roman"/>
          <w:sz w:val="24"/>
          <w:szCs w:val="24"/>
        </w:rPr>
        <w:t>;</w:t>
      </w:r>
    </w:p>
    <w:p w:rsidR="000B1B9F" w:rsidRPr="004F3DEE" w:rsidRDefault="000B1B9F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DEE">
        <w:rPr>
          <w:rFonts w:ascii="Times New Roman" w:hAnsi="Times New Roman" w:cs="Times New Roman"/>
          <w:sz w:val="24"/>
          <w:szCs w:val="24"/>
        </w:rPr>
        <w:t>– индексации заработной платы работникам бюджетной сферы;</w:t>
      </w:r>
    </w:p>
    <w:p w:rsidR="000B1B9F" w:rsidRPr="004F3DEE" w:rsidRDefault="000B1B9F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DEE">
        <w:rPr>
          <w:rFonts w:ascii="Times New Roman" w:hAnsi="Times New Roman" w:cs="Times New Roman"/>
          <w:sz w:val="24"/>
          <w:szCs w:val="24"/>
        </w:rPr>
        <w:t>– прогнозных данных ведущих предприятий Саткинского городского поселения.</w:t>
      </w:r>
    </w:p>
    <w:p w:rsidR="00341273" w:rsidRPr="004F3DEE" w:rsidRDefault="00341273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DEE">
        <w:rPr>
          <w:rFonts w:ascii="Times New Roman" w:hAnsi="Times New Roman" w:cs="Times New Roman"/>
          <w:sz w:val="24"/>
          <w:szCs w:val="24"/>
        </w:rPr>
        <w:t>В 202</w:t>
      </w:r>
      <w:r w:rsidR="004F3DEE" w:rsidRPr="004F3DEE">
        <w:rPr>
          <w:rFonts w:ascii="Times New Roman" w:hAnsi="Times New Roman" w:cs="Times New Roman"/>
          <w:sz w:val="24"/>
          <w:szCs w:val="24"/>
        </w:rPr>
        <w:t>3</w:t>
      </w:r>
      <w:r w:rsidRPr="004F3DEE">
        <w:rPr>
          <w:rFonts w:ascii="Times New Roman" w:hAnsi="Times New Roman" w:cs="Times New Roman"/>
          <w:sz w:val="24"/>
          <w:szCs w:val="24"/>
        </w:rPr>
        <w:t xml:space="preserve"> году фонд оплаты труда составит по консервативному варианту –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="004F3DEE" w:rsidRPr="004F3DEE">
        <w:rPr>
          <w:rFonts w:ascii="Times New Roman" w:hAnsi="Times New Roman" w:cs="Times New Roman"/>
          <w:sz w:val="24"/>
          <w:szCs w:val="24"/>
        </w:rPr>
        <w:t>8</w:t>
      </w:r>
      <w:r w:rsidR="00AA249E" w:rsidRPr="004F3DEE">
        <w:rPr>
          <w:rFonts w:ascii="Times New Roman" w:hAnsi="Times New Roman" w:cs="Times New Roman"/>
          <w:sz w:val="24"/>
          <w:szCs w:val="24"/>
        </w:rPr>
        <w:t> </w:t>
      </w:r>
      <w:r w:rsidR="004F3DEE" w:rsidRPr="004F3DEE">
        <w:rPr>
          <w:rFonts w:ascii="Times New Roman" w:hAnsi="Times New Roman" w:cs="Times New Roman"/>
          <w:sz w:val="24"/>
          <w:szCs w:val="24"/>
        </w:rPr>
        <w:t>742</w:t>
      </w:r>
      <w:r w:rsidR="00AA249E" w:rsidRPr="004F3DEE">
        <w:rPr>
          <w:rFonts w:ascii="Times New Roman" w:hAnsi="Times New Roman" w:cs="Times New Roman"/>
          <w:sz w:val="24"/>
          <w:szCs w:val="24"/>
        </w:rPr>
        <w:t> </w:t>
      </w:r>
      <w:r w:rsidR="004F3DEE" w:rsidRPr="004F3DEE">
        <w:rPr>
          <w:rFonts w:ascii="Times New Roman" w:hAnsi="Times New Roman" w:cs="Times New Roman"/>
          <w:sz w:val="24"/>
          <w:szCs w:val="24"/>
        </w:rPr>
        <w:t>0</w:t>
      </w:r>
      <w:r w:rsidR="00AA249E" w:rsidRPr="004F3DEE">
        <w:rPr>
          <w:rFonts w:ascii="Times New Roman" w:hAnsi="Times New Roman" w:cs="Times New Roman"/>
          <w:sz w:val="24"/>
          <w:szCs w:val="24"/>
        </w:rPr>
        <w:t>00,0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="00AA249E" w:rsidRPr="004F3DEE">
        <w:rPr>
          <w:rFonts w:ascii="Times New Roman" w:hAnsi="Times New Roman" w:cs="Times New Roman"/>
          <w:sz w:val="24"/>
          <w:szCs w:val="24"/>
        </w:rPr>
        <w:t>тыс</w:t>
      </w:r>
      <w:r w:rsidRPr="004F3DEE">
        <w:rPr>
          <w:rFonts w:ascii="Times New Roman" w:hAnsi="Times New Roman" w:cs="Times New Roman"/>
          <w:sz w:val="24"/>
          <w:szCs w:val="24"/>
        </w:rPr>
        <w:t xml:space="preserve">. рублей (темп </w:t>
      </w:r>
      <w:r w:rsidR="006F0BE9">
        <w:rPr>
          <w:rFonts w:ascii="Times New Roman" w:hAnsi="Times New Roman" w:cs="Times New Roman"/>
          <w:sz w:val="24"/>
          <w:szCs w:val="24"/>
        </w:rPr>
        <w:t>роста</w:t>
      </w:r>
      <w:r w:rsidRPr="004F3DEE">
        <w:rPr>
          <w:rFonts w:ascii="Times New Roman" w:hAnsi="Times New Roman" w:cs="Times New Roman"/>
          <w:sz w:val="24"/>
          <w:szCs w:val="24"/>
        </w:rPr>
        <w:t xml:space="preserve"> – </w:t>
      </w:r>
      <w:r w:rsidR="00462927" w:rsidRPr="004F3DEE">
        <w:rPr>
          <w:rFonts w:ascii="Times New Roman" w:hAnsi="Times New Roman" w:cs="Times New Roman"/>
          <w:sz w:val="24"/>
          <w:szCs w:val="24"/>
        </w:rPr>
        <w:t>10</w:t>
      </w:r>
      <w:r w:rsidR="00AA249E" w:rsidRPr="004F3DEE">
        <w:rPr>
          <w:rFonts w:ascii="Times New Roman" w:hAnsi="Times New Roman" w:cs="Times New Roman"/>
          <w:sz w:val="24"/>
          <w:szCs w:val="24"/>
        </w:rPr>
        <w:t>5</w:t>
      </w:r>
      <w:r w:rsidR="00462927" w:rsidRPr="004F3DEE">
        <w:rPr>
          <w:rFonts w:ascii="Times New Roman" w:hAnsi="Times New Roman" w:cs="Times New Roman"/>
          <w:sz w:val="24"/>
          <w:szCs w:val="24"/>
        </w:rPr>
        <w:t>,</w:t>
      </w:r>
      <w:r w:rsidR="004F3DEE" w:rsidRPr="004F3DEE">
        <w:rPr>
          <w:rFonts w:ascii="Times New Roman" w:hAnsi="Times New Roman" w:cs="Times New Roman"/>
          <w:sz w:val="24"/>
          <w:szCs w:val="24"/>
        </w:rPr>
        <w:t>7</w:t>
      </w:r>
      <w:r w:rsidRPr="004F3DEE">
        <w:rPr>
          <w:rFonts w:ascii="Times New Roman" w:hAnsi="Times New Roman" w:cs="Times New Roman"/>
          <w:sz w:val="24"/>
          <w:szCs w:val="24"/>
        </w:rPr>
        <w:t xml:space="preserve"> %), по базовому вариант</w:t>
      </w:r>
      <w:r w:rsidR="0003104A" w:rsidRPr="004F3DEE">
        <w:rPr>
          <w:rFonts w:ascii="Times New Roman" w:hAnsi="Times New Roman" w:cs="Times New Roman"/>
          <w:sz w:val="24"/>
          <w:szCs w:val="24"/>
        </w:rPr>
        <w:t xml:space="preserve">у – </w:t>
      </w:r>
      <w:r w:rsidR="004F3DEE" w:rsidRPr="004F3DEE">
        <w:rPr>
          <w:rFonts w:ascii="Times New Roman" w:hAnsi="Times New Roman" w:cs="Times New Roman"/>
          <w:sz w:val="24"/>
          <w:szCs w:val="24"/>
        </w:rPr>
        <w:t>8</w:t>
      </w:r>
      <w:r w:rsidR="00AA249E" w:rsidRPr="004F3DEE">
        <w:rPr>
          <w:rFonts w:ascii="Times New Roman" w:hAnsi="Times New Roman" w:cs="Times New Roman"/>
          <w:sz w:val="24"/>
          <w:szCs w:val="24"/>
        </w:rPr>
        <w:t> </w:t>
      </w:r>
      <w:r w:rsidR="004F3DEE" w:rsidRPr="004F3DEE">
        <w:rPr>
          <w:rFonts w:ascii="Times New Roman" w:hAnsi="Times New Roman" w:cs="Times New Roman"/>
          <w:sz w:val="24"/>
          <w:szCs w:val="24"/>
        </w:rPr>
        <w:t>893</w:t>
      </w:r>
      <w:r w:rsidR="00AA249E" w:rsidRPr="004F3DEE">
        <w:rPr>
          <w:rFonts w:ascii="Times New Roman" w:hAnsi="Times New Roman" w:cs="Times New Roman"/>
          <w:sz w:val="24"/>
          <w:szCs w:val="24"/>
        </w:rPr>
        <w:t> </w:t>
      </w:r>
      <w:r w:rsidR="004F3DEE" w:rsidRPr="004F3DEE">
        <w:rPr>
          <w:rFonts w:ascii="Times New Roman" w:hAnsi="Times New Roman" w:cs="Times New Roman"/>
          <w:sz w:val="24"/>
          <w:szCs w:val="24"/>
        </w:rPr>
        <w:t>3</w:t>
      </w:r>
      <w:r w:rsidR="00AA249E" w:rsidRPr="004F3DEE">
        <w:rPr>
          <w:rFonts w:ascii="Times New Roman" w:hAnsi="Times New Roman" w:cs="Times New Roman"/>
          <w:sz w:val="24"/>
          <w:szCs w:val="24"/>
        </w:rPr>
        <w:t>00,0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="00AA249E" w:rsidRPr="004F3DEE">
        <w:rPr>
          <w:rFonts w:ascii="Times New Roman" w:hAnsi="Times New Roman" w:cs="Times New Roman"/>
          <w:sz w:val="24"/>
          <w:szCs w:val="24"/>
        </w:rPr>
        <w:t>тыс</w:t>
      </w:r>
      <w:r w:rsidRPr="004F3DEE">
        <w:rPr>
          <w:rFonts w:ascii="Times New Roman" w:hAnsi="Times New Roman" w:cs="Times New Roman"/>
          <w:sz w:val="24"/>
          <w:szCs w:val="24"/>
        </w:rPr>
        <w:t xml:space="preserve">. рублей (темп </w:t>
      </w:r>
      <w:r w:rsidR="006F0BE9">
        <w:rPr>
          <w:rFonts w:ascii="Times New Roman" w:hAnsi="Times New Roman" w:cs="Times New Roman"/>
          <w:sz w:val="24"/>
          <w:szCs w:val="24"/>
        </w:rPr>
        <w:t>роста</w:t>
      </w:r>
      <w:r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="0003104A" w:rsidRPr="004F3DEE">
        <w:rPr>
          <w:rFonts w:ascii="Times New Roman" w:hAnsi="Times New Roman" w:cs="Times New Roman"/>
          <w:sz w:val="24"/>
          <w:szCs w:val="24"/>
        </w:rPr>
        <w:t xml:space="preserve">– </w:t>
      </w:r>
      <w:r w:rsidR="004F3DEE" w:rsidRPr="004F3DEE">
        <w:rPr>
          <w:rFonts w:ascii="Times New Roman" w:hAnsi="Times New Roman" w:cs="Times New Roman"/>
          <w:sz w:val="24"/>
          <w:szCs w:val="24"/>
        </w:rPr>
        <w:t>107,5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 %).</w:t>
      </w:r>
    </w:p>
    <w:p w:rsidR="00152E37" w:rsidRPr="004F3DEE" w:rsidRDefault="00AA249E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DEE">
        <w:rPr>
          <w:rFonts w:ascii="Times New Roman" w:hAnsi="Times New Roman" w:cs="Times New Roman"/>
          <w:sz w:val="24"/>
          <w:szCs w:val="24"/>
        </w:rPr>
        <w:t>В 202</w:t>
      </w:r>
      <w:r w:rsidR="004F3DEE" w:rsidRPr="004F3DEE">
        <w:rPr>
          <w:rFonts w:ascii="Times New Roman" w:hAnsi="Times New Roman" w:cs="Times New Roman"/>
          <w:sz w:val="24"/>
          <w:szCs w:val="24"/>
        </w:rPr>
        <w:t>4</w:t>
      </w:r>
      <w:r w:rsidR="00152E37" w:rsidRPr="004F3DEE">
        <w:rPr>
          <w:rFonts w:ascii="Times New Roman" w:hAnsi="Times New Roman" w:cs="Times New Roman"/>
          <w:sz w:val="24"/>
          <w:szCs w:val="24"/>
        </w:rPr>
        <w:t xml:space="preserve"> году фонд оплаты труда составит по консервативному варианту –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="004F3DEE" w:rsidRPr="004F3DEE">
        <w:rPr>
          <w:rFonts w:ascii="Times New Roman" w:hAnsi="Times New Roman" w:cs="Times New Roman"/>
          <w:sz w:val="24"/>
          <w:szCs w:val="24"/>
        </w:rPr>
        <w:t>9</w:t>
      </w:r>
      <w:r w:rsidRPr="004F3DEE">
        <w:rPr>
          <w:rFonts w:ascii="Times New Roman" w:hAnsi="Times New Roman" w:cs="Times New Roman"/>
          <w:sz w:val="24"/>
          <w:szCs w:val="24"/>
        </w:rPr>
        <w:t> </w:t>
      </w:r>
      <w:r w:rsidR="004F3DEE" w:rsidRPr="004F3DEE">
        <w:rPr>
          <w:rFonts w:ascii="Times New Roman" w:hAnsi="Times New Roman" w:cs="Times New Roman"/>
          <w:sz w:val="24"/>
          <w:szCs w:val="24"/>
        </w:rPr>
        <w:t>109</w:t>
      </w:r>
      <w:r w:rsidRPr="004F3DEE">
        <w:rPr>
          <w:rFonts w:ascii="Times New Roman" w:hAnsi="Times New Roman" w:cs="Times New Roman"/>
          <w:sz w:val="24"/>
          <w:szCs w:val="24"/>
        </w:rPr>
        <w:t> </w:t>
      </w:r>
      <w:r w:rsidR="004F3DEE" w:rsidRPr="004F3DEE">
        <w:rPr>
          <w:rFonts w:ascii="Times New Roman" w:hAnsi="Times New Roman" w:cs="Times New Roman"/>
          <w:sz w:val="24"/>
          <w:szCs w:val="24"/>
        </w:rPr>
        <w:t>1</w:t>
      </w:r>
      <w:r w:rsidRPr="004F3DEE">
        <w:rPr>
          <w:rFonts w:ascii="Times New Roman" w:hAnsi="Times New Roman" w:cs="Times New Roman"/>
          <w:sz w:val="24"/>
          <w:szCs w:val="24"/>
        </w:rPr>
        <w:t>00,0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Pr="004F3DEE">
        <w:rPr>
          <w:rFonts w:ascii="Times New Roman" w:hAnsi="Times New Roman" w:cs="Times New Roman"/>
          <w:sz w:val="24"/>
          <w:szCs w:val="24"/>
        </w:rPr>
        <w:t>тыс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. рублей (темп </w:t>
      </w:r>
      <w:r w:rsidR="006F0BE9">
        <w:rPr>
          <w:rFonts w:ascii="Times New Roman" w:hAnsi="Times New Roman" w:cs="Times New Roman"/>
          <w:sz w:val="24"/>
          <w:szCs w:val="24"/>
        </w:rPr>
        <w:t>роста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 – 10</w:t>
      </w:r>
      <w:r w:rsidRPr="004F3DEE">
        <w:rPr>
          <w:rFonts w:ascii="Times New Roman" w:hAnsi="Times New Roman" w:cs="Times New Roman"/>
          <w:sz w:val="24"/>
          <w:szCs w:val="24"/>
        </w:rPr>
        <w:t>4</w:t>
      </w:r>
      <w:r w:rsidR="00462927" w:rsidRPr="004F3DEE">
        <w:rPr>
          <w:rFonts w:ascii="Times New Roman" w:hAnsi="Times New Roman" w:cs="Times New Roman"/>
          <w:sz w:val="24"/>
          <w:szCs w:val="24"/>
        </w:rPr>
        <w:t>,</w:t>
      </w:r>
      <w:r w:rsidRPr="004F3DEE">
        <w:rPr>
          <w:rFonts w:ascii="Times New Roman" w:hAnsi="Times New Roman" w:cs="Times New Roman"/>
          <w:sz w:val="24"/>
          <w:szCs w:val="24"/>
        </w:rPr>
        <w:t>2</w:t>
      </w:r>
      <w:r w:rsidR="00152E37" w:rsidRPr="004F3DEE">
        <w:rPr>
          <w:rFonts w:ascii="Times New Roman" w:hAnsi="Times New Roman" w:cs="Times New Roman"/>
          <w:sz w:val="24"/>
          <w:szCs w:val="24"/>
        </w:rPr>
        <w:t xml:space="preserve"> %), по ба</w:t>
      </w:r>
      <w:r w:rsidR="0003104A" w:rsidRPr="004F3DEE">
        <w:rPr>
          <w:rFonts w:ascii="Times New Roman" w:hAnsi="Times New Roman" w:cs="Times New Roman"/>
          <w:sz w:val="24"/>
          <w:szCs w:val="24"/>
        </w:rPr>
        <w:t xml:space="preserve">зовому варианту – </w:t>
      </w:r>
      <w:r w:rsidR="004F3DEE" w:rsidRPr="004F3DEE">
        <w:rPr>
          <w:rFonts w:ascii="Times New Roman" w:hAnsi="Times New Roman" w:cs="Times New Roman"/>
          <w:sz w:val="24"/>
          <w:szCs w:val="24"/>
        </w:rPr>
        <w:t>9</w:t>
      </w:r>
      <w:r w:rsidRPr="004F3DEE">
        <w:rPr>
          <w:rFonts w:ascii="Times New Roman" w:hAnsi="Times New Roman" w:cs="Times New Roman"/>
          <w:sz w:val="24"/>
          <w:szCs w:val="24"/>
        </w:rPr>
        <w:t> </w:t>
      </w:r>
      <w:r w:rsidR="004F3DEE" w:rsidRPr="004F3DEE">
        <w:rPr>
          <w:rFonts w:ascii="Times New Roman" w:hAnsi="Times New Roman" w:cs="Times New Roman"/>
          <w:sz w:val="24"/>
          <w:szCs w:val="24"/>
        </w:rPr>
        <w:t>469</w:t>
      </w:r>
      <w:r w:rsidRPr="004F3DEE">
        <w:rPr>
          <w:rFonts w:ascii="Times New Roman" w:hAnsi="Times New Roman" w:cs="Times New Roman"/>
          <w:sz w:val="24"/>
          <w:szCs w:val="24"/>
        </w:rPr>
        <w:t> </w:t>
      </w:r>
      <w:r w:rsidR="004F3DEE" w:rsidRPr="004F3DEE">
        <w:rPr>
          <w:rFonts w:ascii="Times New Roman" w:hAnsi="Times New Roman" w:cs="Times New Roman"/>
          <w:sz w:val="24"/>
          <w:szCs w:val="24"/>
        </w:rPr>
        <w:t>5</w:t>
      </w:r>
      <w:r w:rsidRPr="004F3DEE">
        <w:rPr>
          <w:rFonts w:ascii="Times New Roman" w:hAnsi="Times New Roman" w:cs="Times New Roman"/>
          <w:sz w:val="24"/>
          <w:szCs w:val="24"/>
        </w:rPr>
        <w:t>00,0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Pr="004F3DEE">
        <w:rPr>
          <w:rFonts w:ascii="Times New Roman" w:hAnsi="Times New Roman" w:cs="Times New Roman"/>
          <w:sz w:val="24"/>
          <w:szCs w:val="24"/>
        </w:rPr>
        <w:t>тыс</w:t>
      </w:r>
      <w:r w:rsidR="00152E37" w:rsidRPr="004F3DEE">
        <w:rPr>
          <w:rFonts w:ascii="Times New Roman" w:hAnsi="Times New Roman" w:cs="Times New Roman"/>
          <w:sz w:val="24"/>
          <w:szCs w:val="24"/>
        </w:rPr>
        <w:t xml:space="preserve">. рублей (темп </w:t>
      </w:r>
      <w:r w:rsidR="006F0BE9">
        <w:rPr>
          <w:rFonts w:ascii="Times New Roman" w:hAnsi="Times New Roman" w:cs="Times New Roman"/>
          <w:sz w:val="24"/>
          <w:szCs w:val="24"/>
        </w:rPr>
        <w:t>роста</w:t>
      </w:r>
      <w:r w:rsidR="00152E37"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="00462927" w:rsidRPr="004F3DEE">
        <w:rPr>
          <w:rFonts w:ascii="Times New Roman" w:hAnsi="Times New Roman" w:cs="Times New Roman"/>
          <w:sz w:val="24"/>
          <w:szCs w:val="24"/>
        </w:rPr>
        <w:t>– 10</w:t>
      </w:r>
      <w:r w:rsidRPr="004F3DEE">
        <w:rPr>
          <w:rFonts w:ascii="Times New Roman" w:hAnsi="Times New Roman" w:cs="Times New Roman"/>
          <w:sz w:val="24"/>
          <w:szCs w:val="24"/>
        </w:rPr>
        <w:t>6</w:t>
      </w:r>
      <w:r w:rsidR="00462927" w:rsidRPr="004F3DEE">
        <w:rPr>
          <w:rFonts w:ascii="Times New Roman" w:hAnsi="Times New Roman" w:cs="Times New Roman"/>
          <w:sz w:val="24"/>
          <w:szCs w:val="24"/>
        </w:rPr>
        <w:t>,</w:t>
      </w:r>
      <w:r w:rsidR="004F3DEE" w:rsidRPr="004F3DEE">
        <w:rPr>
          <w:rFonts w:ascii="Times New Roman" w:hAnsi="Times New Roman" w:cs="Times New Roman"/>
          <w:sz w:val="24"/>
          <w:szCs w:val="24"/>
        </w:rPr>
        <w:t>5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 %).</w:t>
      </w:r>
    </w:p>
    <w:p w:rsidR="00152E37" w:rsidRPr="004F3DEE" w:rsidRDefault="00152E37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DEE">
        <w:rPr>
          <w:rFonts w:ascii="Times New Roman" w:hAnsi="Times New Roman" w:cs="Times New Roman"/>
          <w:sz w:val="24"/>
          <w:szCs w:val="24"/>
        </w:rPr>
        <w:t>В 202</w:t>
      </w:r>
      <w:r w:rsidR="004F3DEE" w:rsidRPr="004F3DEE">
        <w:rPr>
          <w:rFonts w:ascii="Times New Roman" w:hAnsi="Times New Roman" w:cs="Times New Roman"/>
          <w:sz w:val="24"/>
          <w:szCs w:val="24"/>
        </w:rPr>
        <w:t>5</w:t>
      </w:r>
      <w:r w:rsidRPr="004F3DEE">
        <w:rPr>
          <w:rFonts w:ascii="Times New Roman" w:hAnsi="Times New Roman" w:cs="Times New Roman"/>
          <w:sz w:val="24"/>
          <w:szCs w:val="24"/>
        </w:rPr>
        <w:t xml:space="preserve"> году фонд оплаты труда составит по консервативному варианту –</w:t>
      </w:r>
      <w:r w:rsidR="00AA249E"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="004F3DEE" w:rsidRPr="004F3DEE">
        <w:rPr>
          <w:rFonts w:ascii="Times New Roman" w:hAnsi="Times New Roman" w:cs="Times New Roman"/>
          <w:sz w:val="24"/>
          <w:szCs w:val="24"/>
        </w:rPr>
        <w:t>9 518</w:t>
      </w:r>
      <w:r w:rsidR="00AA249E" w:rsidRPr="004F3DEE">
        <w:rPr>
          <w:rFonts w:ascii="Times New Roman" w:hAnsi="Times New Roman" w:cs="Times New Roman"/>
          <w:sz w:val="24"/>
          <w:szCs w:val="24"/>
        </w:rPr>
        <w:t> </w:t>
      </w:r>
      <w:r w:rsidR="004F3DEE" w:rsidRPr="004F3DEE">
        <w:rPr>
          <w:rFonts w:ascii="Times New Roman" w:hAnsi="Times New Roman" w:cs="Times New Roman"/>
          <w:sz w:val="24"/>
          <w:szCs w:val="24"/>
        </w:rPr>
        <w:t>9</w:t>
      </w:r>
      <w:r w:rsidR="00AA249E" w:rsidRPr="004F3DEE">
        <w:rPr>
          <w:rFonts w:ascii="Times New Roman" w:hAnsi="Times New Roman" w:cs="Times New Roman"/>
          <w:sz w:val="24"/>
          <w:szCs w:val="24"/>
        </w:rPr>
        <w:t>00,0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="00AA249E" w:rsidRPr="004F3DEE">
        <w:rPr>
          <w:rFonts w:ascii="Times New Roman" w:hAnsi="Times New Roman" w:cs="Times New Roman"/>
          <w:sz w:val="24"/>
          <w:szCs w:val="24"/>
        </w:rPr>
        <w:t>тыс</w:t>
      </w:r>
      <w:r w:rsidRPr="004F3DEE">
        <w:rPr>
          <w:rFonts w:ascii="Times New Roman" w:hAnsi="Times New Roman" w:cs="Times New Roman"/>
          <w:sz w:val="24"/>
          <w:szCs w:val="24"/>
        </w:rPr>
        <w:t xml:space="preserve">. рублей (темп </w:t>
      </w:r>
      <w:r w:rsidR="004F3DEE">
        <w:rPr>
          <w:rFonts w:ascii="Times New Roman" w:hAnsi="Times New Roman" w:cs="Times New Roman"/>
          <w:sz w:val="24"/>
          <w:szCs w:val="24"/>
        </w:rPr>
        <w:t>роста</w:t>
      </w:r>
      <w:r w:rsidRPr="004F3DEE">
        <w:rPr>
          <w:rFonts w:ascii="Times New Roman" w:hAnsi="Times New Roman" w:cs="Times New Roman"/>
          <w:sz w:val="24"/>
          <w:szCs w:val="24"/>
        </w:rPr>
        <w:t xml:space="preserve"> – 10</w:t>
      </w:r>
      <w:r w:rsidR="00AA249E" w:rsidRPr="004F3DEE">
        <w:rPr>
          <w:rFonts w:ascii="Times New Roman" w:hAnsi="Times New Roman" w:cs="Times New Roman"/>
          <w:sz w:val="24"/>
          <w:szCs w:val="24"/>
        </w:rPr>
        <w:t>4</w:t>
      </w:r>
      <w:r w:rsidRPr="004F3DEE">
        <w:rPr>
          <w:rFonts w:ascii="Times New Roman" w:hAnsi="Times New Roman" w:cs="Times New Roman"/>
          <w:sz w:val="24"/>
          <w:szCs w:val="24"/>
        </w:rPr>
        <w:t>,</w:t>
      </w:r>
      <w:r w:rsidR="00AA249E" w:rsidRPr="004F3DEE">
        <w:rPr>
          <w:rFonts w:ascii="Times New Roman" w:hAnsi="Times New Roman" w:cs="Times New Roman"/>
          <w:sz w:val="24"/>
          <w:szCs w:val="24"/>
        </w:rPr>
        <w:t>5</w:t>
      </w:r>
      <w:r w:rsidRPr="004F3DEE">
        <w:rPr>
          <w:rFonts w:ascii="Times New Roman" w:hAnsi="Times New Roman" w:cs="Times New Roman"/>
          <w:sz w:val="24"/>
          <w:szCs w:val="24"/>
        </w:rPr>
        <w:t xml:space="preserve"> %</w:t>
      </w:r>
      <w:r w:rsidR="0003104A" w:rsidRPr="004F3DEE">
        <w:rPr>
          <w:rFonts w:ascii="Times New Roman" w:hAnsi="Times New Roman" w:cs="Times New Roman"/>
          <w:sz w:val="24"/>
          <w:szCs w:val="24"/>
        </w:rPr>
        <w:t xml:space="preserve">), по базовому варианту – </w:t>
      </w:r>
      <w:r w:rsidR="004F3DEE" w:rsidRPr="004F3DEE">
        <w:rPr>
          <w:rFonts w:ascii="Times New Roman" w:hAnsi="Times New Roman" w:cs="Times New Roman"/>
          <w:sz w:val="24"/>
          <w:szCs w:val="24"/>
        </w:rPr>
        <w:t>10</w:t>
      </w:r>
      <w:r w:rsidR="00AA249E" w:rsidRPr="004F3DEE">
        <w:rPr>
          <w:rFonts w:ascii="Times New Roman" w:hAnsi="Times New Roman" w:cs="Times New Roman"/>
          <w:sz w:val="24"/>
          <w:szCs w:val="24"/>
        </w:rPr>
        <w:t> </w:t>
      </w:r>
      <w:r w:rsidR="004F3DEE" w:rsidRPr="004F3DEE">
        <w:rPr>
          <w:rFonts w:ascii="Times New Roman" w:hAnsi="Times New Roman" w:cs="Times New Roman"/>
          <w:sz w:val="24"/>
          <w:szCs w:val="24"/>
        </w:rPr>
        <w:t>081</w:t>
      </w:r>
      <w:r w:rsidR="00AA249E" w:rsidRPr="004F3DEE">
        <w:rPr>
          <w:rFonts w:ascii="Times New Roman" w:hAnsi="Times New Roman" w:cs="Times New Roman"/>
          <w:sz w:val="24"/>
          <w:szCs w:val="24"/>
        </w:rPr>
        <w:t> </w:t>
      </w:r>
      <w:r w:rsidR="004F3DEE" w:rsidRPr="004F3DEE">
        <w:rPr>
          <w:rFonts w:ascii="Times New Roman" w:hAnsi="Times New Roman" w:cs="Times New Roman"/>
          <w:sz w:val="24"/>
          <w:szCs w:val="24"/>
        </w:rPr>
        <w:t>1</w:t>
      </w:r>
      <w:r w:rsidR="00AA249E" w:rsidRPr="004F3DEE">
        <w:rPr>
          <w:rFonts w:ascii="Times New Roman" w:hAnsi="Times New Roman" w:cs="Times New Roman"/>
          <w:sz w:val="24"/>
          <w:szCs w:val="24"/>
        </w:rPr>
        <w:t>00,0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 </w:t>
      </w:r>
      <w:r w:rsidR="00AA249E" w:rsidRPr="004F3DEE">
        <w:rPr>
          <w:rFonts w:ascii="Times New Roman" w:hAnsi="Times New Roman" w:cs="Times New Roman"/>
          <w:sz w:val="24"/>
          <w:szCs w:val="24"/>
        </w:rPr>
        <w:t>тыс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. рублей (темп </w:t>
      </w:r>
      <w:r w:rsidR="004F3DEE">
        <w:rPr>
          <w:rFonts w:ascii="Times New Roman" w:hAnsi="Times New Roman" w:cs="Times New Roman"/>
          <w:sz w:val="24"/>
          <w:szCs w:val="24"/>
        </w:rPr>
        <w:t>роста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 – 10</w:t>
      </w:r>
      <w:r w:rsidR="00AA249E" w:rsidRPr="004F3DEE">
        <w:rPr>
          <w:rFonts w:ascii="Times New Roman" w:hAnsi="Times New Roman" w:cs="Times New Roman"/>
          <w:sz w:val="24"/>
          <w:szCs w:val="24"/>
        </w:rPr>
        <w:t>6</w:t>
      </w:r>
      <w:r w:rsidR="00462927" w:rsidRPr="004F3DEE">
        <w:rPr>
          <w:rFonts w:ascii="Times New Roman" w:hAnsi="Times New Roman" w:cs="Times New Roman"/>
          <w:sz w:val="24"/>
          <w:szCs w:val="24"/>
        </w:rPr>
        <w:t>,</w:t>
      </w:r>
      <w:r w:rsidR="004F3DEE" w:rsidRPr="004F3DEE">
        <w:rPr>
          <w:rFonts w:ascii="Times New Roman" w:hAnsi="Times New Roman" w:cs="Times New Roman"/>
          <w:sz w:val="24"/>
          <w:szCs w:val="24"/>
        </w:rPr>
        <w:t>5</w:t>
      </w:r>
      <w:r w:rsidR="00462927" w:rsidRPr="004F3DEE">
        <w:rPr>
          <w:rFonts w:ascii="Times New Roman" w:hAnsi="Times New Roman" w:cs="Times New Roman"/>
          <w:sz w:val="24"/>
          <w:szCs w:val="24"/>
        </w:rPr>
        <w:t xml:space="preserve"> %).</w:t>
      </w:r>
    </w:p>
    <w:p w:rsidR="000B1B9F" w:rsidRPr="00914EF0" w:rsidRDefault="000B1B9F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EF0">
        <w:rPr>
          <w:rFonts w:ascii="Times New Roman" w:hAnsi="Times New Roman" w:cs="Times New Roman"/>
          <w:sz w:val="24"/>
          <w:szCs w:val="24"/>
        </w:rPr>
        <w:t>При условии стабильного роста фонда оплаты труда предполагается увеличение среднемесячных заработных плат работников по полному кругу.</w:t>
      </w:r>
    </w:p>
    <w:p w:rsidR="00A93051" w:rsidRPr="00914EF0" w:rsidRDefault="000B1B9F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EF0">
        <w:rPr>
          <w:rFonts w:ascii="Times New Roman" w:hAnsi="Times New Roman" w:cs="Times New Roman"/>
          <w:sz w:val="24"/>
          <w:szCs w:val="24"/>
        </w:rPr>
        <w:t>По итогам 20</w:t>
      </w:r>
      <w:r w:rsidR="00AA249E" w:rsidRPr="00914EF0">
        <w:rPr>
          <w:rFonts w:ascii="Times New Roman" w:hAnsi="Times New Roman" w:cs="Times New Roman"/>
          <w:sz w:val="24"/>
          <w:szCs w:val="24"/>
        </w:rPr>
        <w:t>2</w:t>
      </w:r>
      <w:r w:rsidR="00914EF0" w:rsidRPr="00914EF0">
        <w:rPr>
          <w:rFonts w:ascii="Times New Roman" w:hAnsi="Times New Roman" w:cs="Times New Roman"/>
          <w:sz w:val="24"/>
          <w:szCs w:val="24"/>
        </w:rPr>
        <w:t xml:space="preserve">1 </w:t>
      </w:r>
      <w:r w:rsidRPr="00914EF0">
        <w:rPr>
          <w:rFonts w:ascii="Times New Roman" w:hAnsi="Times New Roman" w:cs="Times New Roman"/>
          <w:sz w:val="24"/>
          <w:szCs w:val="24"/>
        </w:rPr>
        <w:t xml:space="preserve">года среднемесячная заработная плата одного работника по полному </w:t>
      </w:r>
      <w:r w:rsidR="003D4A49" w:rsidRPr="00914EF0">
        <w:rPr>
          <w:rFonts w:ascii="Times New Roman" w:hAnsi="Times New Roman" w:cs="Times New Roman"/>
          <w:sz w:val="24"/>
          <w:szCs w:val="24"/>
        </w:rPr>
        <w:t xml:space="preserve">кругу составила </w:t>
      </w:r>
      <w:r w:rsidR="00914EF0" w:rsidRPr="00914EF0">
        <w:rPr>
          <w:rFonts w:ascii="Times New Roman" w:hAnsi="Times New Roman" w:cs="Times New Roman"/>
          <w:sz w:val="24"/>
          <w:szCs w:val="24"/>
        </w:rPr>
        <w:t>37 955,6</w:t>
      </w:r>
      <w:r w:rsidR="00835B21" w:rsidRPr="00914EF0">
        <w:rPr>
          <w:rFonts w:ascii="Times New Roman" w:hAnsi="Times New Roman" w:cs="Times New Roman"/>
          <w:sz w:val="24"/>
          <w:szCs w:val="24"/>
        </w:rPr>
        <w:t xml:space="preserve"> рубл</w:t>
      </w:r>
      <w:r w:rsidR="00914EF0" w:rsidRPr="00914EF0">
        <w:rPr>
          <w:rFonts w:ascii="Times New Roman" w:hAnsi="Times New Roman" w:cs="Times New Roman"/>
          <w:sz w:val="24"/>
          <w:szCs w:val="24"/>
        </w:rPr>
        <w:t>ей</w:t>
      </w:r>
      <w:r w:rsidR="003D4A49" w:rsidRPr="00914EF0">
        <w:rPr>
          <w:rFonts w:ascii="Times New Roman" w:hAnsi="Times New Roman" w:cs="Times New Roman"/>
          <w:sz w:val="24"/>
          <w:szCs w:val="24"/>
        </w:rPr>
        <w:t xml:space="preserve">, </w:t>
      </w:r>
      <w:r w:rsidR="0003104A" w:rsidRPr="00914EF0">
        <w:rPr>
          <w:rFonts w:ascii="Times New Roman" w:hAnsi="Times New Roman" w:cs="Times New Roman"/>
          <w:sz w:val="24"/>
          <w:szCs w:val="24"/>
        </w:rPr>
        <w:t xml:space="preserve">что на </w:t>
      </w:r>
      <w:r w:rsidR="00D708D7">
        <w:rPr>
          <w:rFonts w:ascii="Times New Roman" w:hAnsi="Times New Roman" w:cs="Times New Roman"/>
          <w:sz w:val="24"/>
          <w:szCs w:val="24"/>
        </w:rPr>
        <w:t>26,6</w:t>
      </w:r>
      <w:r w:rsidR="00152E37" w:rsidRPr="00914EF0">
        <w:rPr>
          <w:rFonts w:ascii="Times New Roman" w:hAnsi="Times New Roman" w:cs="Times New Roman"/>
          <w:sz w:val="24"/>
          <w:szCs w:val="24"/>
        </w:rPr>
        <w:t xml:space="preserve"> </w:t>
      </w:r>
      <w:r w:rsidR="00A93051" w:rsidRPr="00914EF0">
        <w:rPr>
          <w:rFonts w:ascii="Times New Roman" w:hAnsi="Times New Roman" w:cs="Times New Roman"/>
          <w:sz w:val="24"/>
          <w:szCs w:val="24"/>
        </w:rPr>
        <w:t xml:space="preserve">% выше уровня прошлого года. </w:t>
      </w:r>
    </w:p>
    <w:p w:rsidR="00A93051" w:rsidRPr="00914EF0" w:rsidRDefault="00152E37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EF0">
        <w:rPr>
          <w:rFonts w:ascii="Times New Roman" w:hAnsi="Times New Roman" w:cs="Times New Roman"/>
          <w:sz w:val="24"/>
          <w:szCs w:val="24"/>
        </w:rPr>
        <w:t>По итогам 20</w:t>
      </w:r>
      <w:r w:rsidR="00792B74" w:rsidRPr="00914EF0">
        <w:rPr>
          <w:rFonts w:ascii="Times New Roman" w:hAnsi="Times New Roman" w:cs="Times New Roman"/>
          <w:sz w:val="24"/>
          <w:szCs w:val="24"/>
        </w:rPr>
        <w:t>2</w:t>
      </w:r>
      <w:r w:rsidR="00914EF0" w:rsidRPr="00914EF0">
        <w:rPr>
          <w:rFonts w:ascii="Times New Roman" w:hAnsi="Times New Roman" w:cs="Times New Roman"/>
          <w:sz w:val="24"/>
          <w:szCs w:val="24"/>
        </w:rPr>
        <w:t>2</w:t>
      </w:r>
      <w:r w:rsidR="00A93051" w:rsidRPr="00914EF0">
        <w:rPr>
          <w:rFonts w:ascii="Times New Roman" w:hAnsi="Times New Roman" w:cs="Times New Roman"/>
          <w:sz w:val="24"/>
          <w:szCs w:val="24"/>
        </w:rPr>
        <w:t xml:space="preserve"> года ожидается, что размер</w:t>
      </w:r>
      <w:r w:rsidR="000B1B9F" w:rsidRPr="00914EF0">
        <w:rPr>
          <w:rFonts w:ascii="Times New Roman" w:hAnsi="Times New Roman" w:cs="Times New Roman"/>
          <w:sz w:val="24"/>
          <w:szCs w:val="24"/>
        </w:rPr>
        <w:t xml:space="preserve"> среднемесячн</w:t>
      </w:r>
      <w:r w:rsidR="00A93051" w:rsidRPr="00914EF0">
        <w:rPr>
          <w:rFonts w:ascii="Times New Roman" w:hAnsi="Times New Roman" w:cs="Times New Roman"/>
          <w:sz w:val="24"/>
          <w:szCs w:val="24"/>
        </w:rPr>
        <w:t>ой</w:t>
      </w:r>
      <w:r w:rsidR="000B1B9F" w:rsidRPr="00914EF0">
        <w:rPr>
          <w:rFonts w:ascii="Times New Roman" w:hAnsi="Times New Roman" w:cs="Times New Roman"/>
          <w:sz w:val="24"/>
          <w:szCs w:val="24"/>
        </w:rPr>
        <w:t xml:space="preserve"> заработн</w:t>
      </w:r>
      <w:r w:rsidR="00A93051" w:rsidRPr="00914EF0">
        <w:rPr>
          <w:rFonts w:ascii="Times New Roman" w:hAnsi="Times New Roman" w:cs="Times New Roman"/>
          <w:sz w:val="24"/>
          <w:szCs w:val="24"/>
        </w:rPr>
        <w:t>ой</w:t>
      </w:r>
      <w:r w:rsidR="000B1B9F" w:rsidRPr="00914EF0">
        <w:rPr>
          <w:rFonts w:ascii="Times New Roman" w:hAnsi="Times New Roman" w:cs="Times New Roman"/>
          <w:sz w:val="24"/>
          <w:szCs w:val="24"/>
        </w:rPr>
        <w:t xml:space="preserve"> плат</w:t>
      </w:r>
      <w:r w:rsidR="00A93051" w:rsidRPr="00914EF0">
        <w:rPr>
          <w:rFonts w:ascii="Times New Roman" w:hAnsi="Times New Roman" w:cs="Times New Roman"/>
          <w:sz w:val="24"/>
          <w:szCs w:val="24"/>
        </w:rPr>
        <w:t>ы</w:t>
      </w:r>
      <w:r w:rsidR="000B1B9F" w:rsidRPr="00914EF0">
        <w:rPr>
          <w:rFonts w:ascii="Times New Roman" w:hAnsi="Times New Roman" w:cs="Times New Roman"/>
          <w:sz w:val="24"/>
          <w:szCs w:val="24"/>
        </w:rPr>
        <w:t xml:space="preserve"> одного работника по полному кругу составит </w:t>
      </w:r>
      <w:r w:rsidR="00914EF0" w:rsidRPr="00914EF0">
        <w:rPr>
          <w:rFonts w:ascii="Times New Roman" w:hAnsi="Times New Roman" w:cs="Times New Roman"/>
          <w:sz w:val="24"/>
          <w:szCs w:val="24"/>
        </w:rPr>
        <w:t>44 067,0</w:t>
      </w:r>
      <w:r w:rsidR="000B1B9F" w:rsidRPr="00914EF0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792B74" w:rsidRPr="00914EF0">
        <w:rPr>
          <w:rFonts w:ascii="Times New Roman" w:hAnsi="Times New Roman" w:cs="Times New Roman"/>
          <w:sz w:val="24"/>
          <w:szCs w:val="24"/>
        </w:rPr>
        <w:t>что выше уровня 20</w:t>
      </w:r>
      <w:r w:rsidR="005B220E" w:rsidRPr="00914EF0">
        <w:rPr>
          <w:rFonts w:ascii="Times New Roman" w:hAnsi="Times New Roman" w:cs="Times New Roman"/>
          <w:sz w:val="24"/>
          <w:szCs w:val="24"/>
        </w:rPr>
        <w:t>2</w:t>
      </w:r>
      <w:r w:rsidR="00914EF0" w:rsidRPr="00914EF0">
        <w:rPr>
          <w:rFonts w:ascii="Times New Roman" w:hAnsi="Times New Roman" w:cs="Times New Roman"/>
          <w:sz w:val="24"/>
          <w:szCs w:val="24"/>
        </w:rPr>
        <w:t xml:space="preserve">1 </w:t>
      </w:r>
      <w:r w:rsidR="00A93051" w:rsidRPr="00914EF0">
        <w:rPr>
          <w:rFonts w:ascii="Times New Roman" w:hAnsi="Times New Roman" w:cs="Times New Roman"/>
          <w:sz w:val="24"/>
          <w:szCs w:val="24"/>
        </w:rPr>
        <w:t xml:space="preserve">года на </w:t>
      </w:r>
      <w:r w:rsidR="00914EF0" w:rsidRPr="00914EF0">
        <w:rPr>
          <w:rFonts w:ascii="Times New Roman" w:hAnsi="Times New Roman" w:cs="Times New Roman"/>
          <w:sz w:val="24"/>
          <w:szCs w:val="24"/>
        </w:rPr>
        <w:t>16,6</w:t>
      </w:r>
      <w:r w:rsidRPr="00914EF0">
        <w:rPr>
          <w:rFonts w:ascii="Times New Roman" w:hAnsi="Times New Roman" w:cs="Times New Roman"/>
          <w:sz w:val="24"/>
          <w:szCs w:val="24"/>
        </w:rPr>
        <w:t xml:space="preserve"> </w:t>
      </w:r>
      <w:r w:rsidR="00A93051" w:rsidRPr="00914EF0">
        <w:rPr>
          <w:rFonts w:ascii="Times New Roman" w:hAnsi="Times New Roman" w:cs="Times New Roman"/>
          <w:sz w:val="24"/>
          <w:szCs w:val="24"/>
        </w:rPr>
        <w:t>%.</w:t>
      </w:r>
    </w:p>
    <w:p w:rsidR="0027326C" w:rsidRPr="00914EF0" w:rsidRDefault="0027326C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EF0">
        <w:rPr>
          <w:rFonts w:ascii="Times New Roman" w:hAnsi="Times New Roman" w:cs="Times New Roman"/>
          <w:sz w:val="24"/>
          <w:szCs w:val="24"/>
        </w:rPr>
        <w:t>В 202</w:t>
      </w:r>
      <w:r w:rsidR="00914EF0" w:rsidRPr="00914EF0">
        <w:rPr>
          <w:rFonts w:ascii="Times New Roman" w:hAnsi="Times New Roman" w:cs="Times New Roman"/>
          <w:sz w:val="24"/>
          <w:szCs w:val="24"/>
        </w:rPr>
        <w:t>3</w:t>
      </w:r>
      <w:r w:rsidRPr="00914EF0">
        <w:rPr>
          <w:rFonts w:ascii="Times New Roman" w:hAnsi="Times New Roman" w:cs="Times New Roman"/>
          <w:sz w:val="24"/>
          <w:szCs w:val="24"/>
        </w:rPr>
        <w:t xml:space="preserve"> году: по консервативному варианту данный показатель составит </w:t>
      </w:r>
      <w:r w:rsidR="00914EF0" w:rsidRPr="00914EF0">
        <w:rPr>
          <w:rFonts w:ascii="Times New Roman" w:hAnsi="Times New Roman" w:cs="Times New Roman"/>
          <w:sz w:val="24"/>
          <w:szCs w:val="24"/>
        </w:rPr>
        <w:t>46 879,0</w:t>
      </w:r>
      <w:r w:rsidRPr="00914EF0">
        <w:rPr>
          <w:rFonts w:ascii="Times New Roman" w:hAnsi="Times New Roman" w:cs="Times New Roman"/>
          <w:sz w:val="24"/>
          <w:szCs w:val="24"/>
        </w:rPr>
        <w:t xml:space="preserve"> рублей (темп роста – </w:t>
      </w:r>
      <w:r w:rsidR="005B220E" w:rsidRPr="00914EF0">
        <w:rPr>
          <w:rFonts w:ascii="Times New Roman" w:hAnsi="Times New Roman" w:cs="Times New Roman"/>
          <w:sz w:val="24"/>
          <w:szCs w:val="24"/>
        </w:rPr>
        <w:t>106,</w:t>
      </w:r>
      <w:r w:rsidR="00914EF0" w:rsidRPr="00914EF0">
        <w:rPr>
          <w:rFonts w:ascii="Times New Roman" w:hAnsi="Times New Roman" w:cs="Times New Roman"/>
          <w:sz w:val="24"/>
          <w:szCs w:val="24"/>
        </w:rPr>
        <w:t>4</w:t>
      </w:r>
      <w:r w:rsidRPr="00914EF0">
        <w:rPr>
          <w:rFonts w:ascii="Times New Roman" w:hAnsi="Times New Roman" w:cs="Times New Roman"/>
          <w:sz w:val="24"/>
          <w:szCs w:val="24"/>
        </w:rPr>
        <w:t xml:space="preserve"> %), по базовому варианту – </w:t>
      </w:r>
      <w:r w:rsidR="00914EF0" w:rsidRPr="00914EF0">
        <w:rPr>
          <w:rFonts w:ascii="Times New Roman" w:hAnsi="Times New Roman" w:cs="Times New Roman"/>
          <w:sz w:val="24"/>
          <w:szCs w:val="24"/>
        </w:rPr>
        <w:t>47 324,9</w:t>
      </w:r>
      <w:r w:rsidR="004D0E8D" w:rsidRPr="00914EF0">
        <w:rPr>
          <w:rFonts w:ascii="Times New Roman" w:hAnsi="Times New Roman" w:cs="Times New Roman"/>
          <w:sz w:val="24"/>
          <w:szCs w:val="24"/>
        </w:rPr>
        <w:t xml:space="preserve"> рубл</w:t>
      </w:r>
      <w:r w:rsidR="00914EF0" w:rsidRPr="00914EF0">
        <w:rPr>
          <w:rFonts w:ascii="Times New Roman" w:hAnsi="Times New Roman" w:cs="Times New Roman"/>
          <w:sz w:val="24"/>
          <w:szCs w:val="24"/>
        </w:rPr>
        <w:t xml:space="preserve">ей </w:t>
      </w:r>
      <w:r w:rsidRPr="00914EF0">
        <w:rPr>
          <w:rFonts w:ascii="Times New Roman" w:hAnsi="Times New Roman" w:cs="Times New Roman"/>
          <w:sz w:val="24"/>
          <w:szCs w:val="24"/>
        </w:rPr>
        <w:t xml:space="preserve">(темп роста – </w:t>
      </w:r>
      <w:r w:rsidR="00905DA8" w:rsidRPr="00914EF0">
        <w:rPr>
          <w:rFonts w:ascii="Times New Roman" w:hAnsi="Times New Roman" w:cs="Times New Roman"/>
          <w:sz w:val="24"/>
          <w:szCs w:val="24"/>
        </w:rPr>
        <w:t>10</w:t>
      </w:r>
      <w:r w:rsidR="005B220E" w:rsidRPr="00914EF0">
        <w:rPr>
          <w:rFonts w:ascii="Times New Roman" w:hAnsi="Times New Roman" w:cs="Times New Roman"/>
          <w:sz w:val="24"/>
          <w:szCs w:val="24"/>
        </w:rPr>
        <w:t>7</w:t>
      </w:r>
      <w:r w:rsidR="00905DA8" w:rsidRPr="00914EF0">
        <w:rPr>
          <w:rFonts w:ascii="Times New Roman" w:hAnsi="Times New Roman" w:cs="Times New Roman"/>
          <w:sz w:val="24"/>
          <w:szCs w:val="24"/>
        </w:rPr>
        <w:t>,</w:t>
      </w:r>
      <w:r w:rsidR="00914EF0" w:rsidRPr="00914EF0">
        <w:rPr>
          <w:rFonts w:ascii="Times New Roman" w:hAnsi="Times New Roman" w:cs="Times New Roman"/>
          <w:sz w:val="24"/>
          <w:szCs w:val="24"/>
        </w:rPr>
        <w:t>4</w:t>
      </w:r>
      <w:r w:rsidRPr="00914EF0">
        <w:rPr>
          <w:rFonts w:ascii="Times New Roman" w:hAnsi="Times New Roman" w:cs="Times New Roman"/>
          <w:sz w:val="24"/>
          <w:szCs w:val="24"/>
        </w:rPr>
        <w:t xml:space="preserve"> %)</w:t>
      </w:r>
      <w:r w:rsidR="0078458F" w:rsidRPr="00914EF0">
        <w:rPr>
          <w:rFonts w:ascii="Times New Roman" w:hAnsi="Times New Roman" w:cs="Times New Roman"/>
          <w:sz w:val="24"/>
          <w:szCs w:val="24"/>
        </w:rPr>
        <w:t>.</w:t>
      </w:r>
    </w:p>
    <w:p w:rsidR="0027326C" w:rsidRPr="00914EF0" w:rsidRDefault="0027326C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EF0">
        <w:rPr>
          <w:rFonts w:ascii="Times New Roman" w:hAnsi="Times New Roman" w:cs="Times New Roman"/>
          <w:sz w:val="24"/>
          <w:szCs w:val="24"/>
        </w:rPr>
        <w:t>В 202</w:t>
      </w:r>
      <w:r w:rsidR="00914EF0" w:rsidRPr="00914EF0">
        <w:rPr>
          <w:rFonts w:ascii="Times New Roman" w:hAnsi="Times New Roman" w:cs="Times New Roman"/>
          <w:sz w:val="24"/>
          <w:szCs w:val="24"/>
        </w:rPr>
        <w:t>4</w:t>
      </w:r>
      <w:r w:rsidRPr="00914EF0">
        <w:rPr>
          <w:rFonts w:ascii="Times New Roman" w:hAnsi="Times New Roman" w:cs="Times New Roman"/>
          <w:sz w:val="24"/>
          <w:szCs w:val="24"/>
        </w:rPr>
        <w:t xml:space="preserve"> году: по консервативному варианту данный показатель составит </w:t>
      </w:r>
      <w:r w:rsidR="00914EF0" w:rsidRPr="00914EF0">
        <w:rPr>
          <w:rFonts w:ascii="Times New Roman" w:hAnsi="Times New Roman" w:cs="Times New Roman"/>
          <w:sz w:val="24"/>
          <w:szCs w:val="24"/>
        </w:rPr>
        <w:t>48 973,7</w:t>
      </w:r>
      <w:r w:rsidRPr="00914EF0">
        <w:rPr>
          <w:rFonts w:ascii="Times New Roman" w:hAnsi="Times New Roman" w:cs="Times New Roman"/>
          <w:sz w:val="24"/>
          <w:szCs w:val="24"/>
        </w:rPr>
        <w:t xml:space="preserve"> рубл</w:t>
      </w:r>
      <w:r w:rsidR="00914EF0" w:rsidRPr="00914EF0">
        <w:rPr>
          <w:rFonts w:ascii="Times New Roman" w:hAnsi="Times New Roman" w:cs="Times New Roman"/>
          <w:sz w:val="24"/>
          <w:szCs w:val="24"/>
        </w:rPr>
        <w:t>ей</w:t>
      </w:r>
      <w:r w:rsidRPr="00914EF0">
        <w:rPr>
          <w:rFonts w:ascii="Times New Roman" w:hAnsi="Times New Roman" w:cs="Times New Roman"/>
          <w:sz w:val="24"/>
          <w:szCs w:val="24"/>
        </w:rPr>
        <w:t xml:space="preserve"> (темп роста – </w:t>
      </w:r>
      <w:r w:rsidR="00914EF0" w:rsidRPr="00914EF0">
        <w:rPr>
          <w:rFonts w:ascii="Times New Roman" w:hAnsi="Times New Roman" w:cs="Times New Roman"/>
          <w:sz w:val="24"/>
          <w:szCs w:val="24"/>
        </w:rPr>
        <w:t>104,5</w:t>
      </w:r>
      <w:r w:rsidRPr="00914EF0">
        <w:rPr>
          <w:rFonts w:ascii="Times New Roman" w:hAnsi="Times New Roman" w:cs="Times New Roman"/>
          <w:sz w:val="24"/>
          <w:szCs w:val="24"/>
        </w:rPr>
        <w:t xml:space="preserve"> %), по базовому варианту – </w:t>
      </w:r>
      <w:r w:rsidR="00914EF0" w:rsidRPr="00914EF0">
        <w:rPr>
          <w:rFonts w:ascii="Times New Roman" w:hAnsi="Times New Roman" w:cs="Times New Roman"/>
          <w:sz w:val="24"/>
          <w:szCs w:val="24"/>
        </w:rPr>
        <w:t>50 262,7</w:t>
      </w:r>
      <w:r w:rsidRPr="00914EF0">
        <w:rPr>
          <w:rFonts w:ascii="Times New Roman" w:hAnsi="Times New Roman" w:cs="Times New Roman"/>
          <w:sz w:val="24"/>
          <w:szCs w:val="24"/>
        </w:rPr>
        <w:t xml:space="preserve"> рубл</w:t>
      </w:r>
      <w:r w:rsidR="009B6E01" w:rsidRPr="00914EF0">
        <w:rPr>
          <w:rFonts w:ascii="Times New Roman" w:hAnsi="Times New Roman" w:cs="Times New Roman"/>
          <w:sz w:val="24"/>
          <w:szCs w:val="24"/>
        </w:rPr>
        <w:t>я</w:t>
      </w:r>
      <w:r w:rsidRPr="00914EF0">
        <w:rPr>
          <w:rFonts w:ascii="Times New Roman" w:hAnsi="Times New Roman" w:cs="Times New Roman"/>
          <w:sz w:val="24"/>
          <w:szCs w:val="24"/>
        </w:rPr>
        <w:t xml:space="preserve"> (темп роста – </w:t>
      </w:r>
      <w:r w:rsidR="00905DA8" w:rsidRPr="00914EF0">
        <w:rPr>
          <w:rFonts w:ascii="Times New Roman" w:hAnsi="Times New Roman" w:cs="Times New Roman"/>
          <w:sz w:val="24"/>
          <w:szCs w:val="24"/>
        </w:rPr>
        <w:t>10</w:t>
      </w:r>
      <w:r w:rsidR="005B220E" w:rsidRPr="00914EF0">
        <w:rPr>
          <w:rFonts w:ascii="Times New Roman" w:hAnsi="Times New Roman" w:cs="Times New Roman"/>
          <w:sz w:val="24"/>
          <w:szCs w:val="24"/>
        </w:rPr>
        <w:t>6,2</w:t>
      </w:r>
      <w:r w:rsidRPr="00914EF0">
        <w:rPr>
          <w:rFonts w:ascii="Times New Roman" w:hAnsi="Times New Roman" w:cs="Times New Roman"/>
          <w:sz w:val="24"/>
          <w:szCs w:val="24"/>
        </w:rPr>
        <w:t>%)</w:t>
      </w:r>
      <w:r w:rsidR="009B6E01" w:rsidRPr="00914EF0">
        <w:rPr>
          <w:rFonts w:ascii="Times New Roman" w:hAnsi="Times New Roman" w:cs="Times New Roman"/>
          <w:sz w:val="24"/>
          <w:szCs w:val="24"/>
        </w:rPr>
        <w:t>.</w:t>
      </w:r>
    </w:p>
    <w:p w:rsidR="0027326C" w:rsidRPr="00914EF0" w:rsidRDefault="0027326C" w:rsidP="00914E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EF0">
        <w:rPr>
          <w:rFonts w:ascii="Times New Roman" w:hAnsi="Times New Roman" w:cs="Times New Roman"/>
          <w:sz w:val="24"/>
          <w:szCs w:val="24"/>
        </w:rPr>
        <w:lastRenderedPageBreak/>
        <w:t>В 202</w:t>
      </w:r>
      <w:r w:rsidR="00914EF0" w:rsidRPr="00914EF0">
        <w:rPr>
          <w:rFonts w:ascii="Times New Roman" w:hAnsi="Times New Roman" w:cs="Times New Roman"/>
          <w:sz w:val="24"/>
          <w:szCs w:val="24"/>
        </w:rPr>
        <w:t>5</w:t>
      </w:r>
      <w:r w:rsidRPr="00914EF0">
        <w:rPr>
          <w:rFonts w:ascii="Times New Roman" w:hAnsi="Times New Roman" w:cs="Times New Roman"/>
          <w:sz w:val="24"/>
          <w:szCs w:val="24"/>
        </w:rPr>
        <w:t xml:space="preserve"> году: по консервативному варианту данный показатель составит </w:t>
      </w:r>
      <w:r w:rsidR="00914EF0" w:rsidRPr="00914EF0">
        <w:rPr>
          <w:rFonts w:ascii="Times New Roman" w:hAnsi="Times New Roman" w:cs="Times New Roman"/>
          <w:sz w:val="24"/>
          <w:szCs w:val="24"/>
        </w:rPr>
        <w:t>51 176,9</w:t>
      </w:r>
      <w:r w:rsidR="009B6E01" w:rsidRPr="00914EF0">
        <w:rPr>
          <w:rFonts w:ascii="Times New Roman" w:hAnsi="Times New Roman" w:cs="Times New Roman"/>
          <w:sz w:val="24"/>
          <w:szCs w:val="24"/>
        </w:rPr>
        <w:t xml:space="preserve"> рубл</w:t>
      </w:r>
      <w:r w:rsidR="00914EF0" w:rsidRPr="00914EF0">
        <w:rPr>
          <w:rFonts w:ascii="Times New Roman" w:hAnsi="Times New Roman" w:cs="Times New Roman"/>
          <w:sz w:val="24"/>
          <w:szCs w:val="24"/>
        </w:rPr>
        <w:t>ей</w:t>
      </w:r>
      <w:r w:rsidRPr="00914EF0">
        <w:rPr>
          <w:rFonts w:ascii="Times New Roman" w:hAnsi="Times New Roman" w:cs="Times New Roman"/>
          <w:sz w:val="24"/>
          <w:szCs w:val="24"/>
        </w:rPr>
        <w:t xml:space="preserve"> (темп роста – </w:t>
      </w:r>
      <w:r w:rsidR="00914EF0" w:rsidRPr="00914EF0">
        <w:rPr>
          <w:rFonts w:ascii="Times New Roman" w:hAnsi="Times New Roman" w:cs="Times New Roman"/>
          <w:sz w:val="24"/>
          <w:szCs w:val="24"/>
        </w:rPr>
        <w:t>104,5</w:t>
      </w:r>
      <w:r w:rsidRPr="00914EF0">
        <w:rPr>
          <w:rFonts w:ascii="Times New Roman" w:hAnsi="Times New Roman" w:cs="Times New Roman"/>
          <w:sz w:val="24"/>
          <w:szCs w:val="24"/>
        </w:rPr>
        <w:t xml:space="preserve"> %), по базовому варианту – </w:t>
      </w:r>
      <w:r w:rsidR="00914EF0" w:rsidRPr="00914EF0">
        <w:rPr>
          <w:rFonts w:ascii="Times New Roman" w:hAnsi="Times New Roman" w:cs="Times New Roman"/>
          <w:sz w:val="24"/>
          <w:szCs w:val="24"/>
        </w:rPr>
        <w:t>53 509,0</w:t>
      </w:r>
      <w:r w:rsidRPr="00914EF0">
        <w:rPr>
          <w:rFonts w:ascii="Times New Roman" w:hAnsi="Times New Roman" w:cs="Times New Roman"/>
          <w:sz w:val="24"/>
          <w:szCs w:val="24"/>
        </w:rPr>
        <w:t xml:space="preserve"> рублей (темп роста – </w:t>
      </w:r>
      <w:r w:rsidR="005B220E" w:rsidRPr="00914EF0">
        <w:rPr>
          <w:rFonts w:ascii="Times New Roman" w:hAnsi="Times New Roman" w:cs="Times New Roman"/>
          <w:sz w:val="24"/>
          <w:szCs w:val="24"/>
        </w:rPr>
        <w:t>106,</w:t>
      </w:r>
      <w:r w:rsidR="00914EF0" w:rsidRPr="00914EF0">
        <w:rPr>
          <w:rFonts w:ascii="Times New Roman" w:hAnsi="Times New Roman" w:cs="Times New Roman"/>
          <w:sz w:val="24"/>
          <w:szCs w:val="24"/>
        </w:rPr>
        <w:t>5</w:t>
      </w:r>
      <w:r w:rsidR="00914EF0">
        <w:rPr>
          <w:rFonts w:ascii="Times New Roman" w:hAnsi="Times New Roman" w:cs="Times New Roman"/>
          <w:sz w:val="24"/>
          <w:szCs w:val="24"/>
        </w:rPr>
        <w:t xml:space="preserve"> %).</w:t>
      </w:r>
    </w:p>
    <w:p w:rsidR="000B1B9F" w:rsidRPr="008C03C7" w:rsidRDefault="00D216DE" w:rsidP="00E879FB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left="1069" w:hanging="1069"/>
        <w:jc w:val="center"/>
        <w:rPr>
          <w:b/>
          <w:sz w:val="24"/>
          <w:szCs w:val="24"/>
        </w:rPr>
      </w:pPr>
      <w:r w:rsidRPr="008C03C7">
        <w:rPr>
          <w:b/>
          <w:sz w:val="24"/>
          <w:szCs w:val="24"/>
        </w:rPr>
        <w:t>5</w:t>
      </w:r>
      <w:r w:rsidR="00E879FB" w:rsidRPr="008C03C7">
        <w:rPr>
          <w:b/>
          <w:sz w:val="24"/>
          <w:szCs w:val="24"/>
        </w:rPr>
        <w:t xml:space="preserve">. </w:t>
      </w:r>
      <w:r w:rsidR="000B1B9F" w:rsidRPr="008C03C7">
        <w:rPr>
          <w:b/>
          <w:sz w:val="24"/>
          <w:szCs w:val="24"/>
        </w:rPr>
        <w:t>Потребительский рынок</w:t>
      </w:r>
    </w:p>
    <w:p w:rsidR="008C03C7" w:rsidRPr="008C03C7" w:rsidRDefault="008C03C7" w:rsidP="008C03C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03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целом рынок товаров и услуг Саткинского муниципального района можно охарактеризовать как стабильный и сбалансированный между спросом и предложением. Товарная насыщенность соответствует уровню платежеспособности населения.</w:t>
      </w:r>
    </w:p>
    <w:p w:rsidR="008C03C7" w:rsidRPr="008C03C7" w:rsidRDefault="008C03C7" w:rsidP="008C03C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с 2023 по 2025 год прогнозируется стабилизация ситуации на потребительском рынке и постепенный рост оборота розничной торговли, как за счет снижения инфляционного давления, так и за счет насыщения рынка товарами отечественных производителей по доступным ценам, а также за счет роста реальных располагаемых доходов населения, стабилизацией в экономике. </w:t>
      </w:r>
    </w:p>
    <w:p w:rsidR="008C03C7" w:rsidRPr="008C03C7" w:rsidRDefault="008C03C7" w:rsidP="008C03C7">
      <w:pPr>
        <w:shd w:val="clear" w:color="auto" w:fill="FFFFFF"/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2021 году оборот розничной торговли по крупным и средним организациям в фактических ценах составил </w:t>
      </w:r>
      <w:r w:rsidR="008514D9">
        <w:rPr>
          <w:rFonts w:ascii="Times New Roman" w:eastAsia="Times New Roman" w:hAnsi="Times New Roman" w:cs="Times New Roman"/>
          <w:sz w:val="24"/>
          <w:szCs w:val="24"/>
          <w:lang w:eastAsia="ru-RU"/>
        </w:rPr>
        <w:t>5 288,0</w:t>
      </w:r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рублей, по сравнению с 2020 годом увеличился на </w:t>
      </w:r>
      <w:r w:rsidR="008514D9">
        <w:rPr>
          <w:rFonts w:ascii="Times New Roman" w:eastAsia="Times New Roman" w:hAnsi="Times New Roman" w:cs="Times New Roman"/>
          <w:sz w:val="24"/>
          <w:szCs w:val="24"/>
          <w:lang w:eastAsia="ru-RU"/>
        </w:rPr>
        <w:t>18,7</w:t>
      </w:r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%, или на </w:t>
      </w:r>
      <w:r w:rsidR="00851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833,2 </w:t>
      </w:r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млн. рублей.</w:t>
      </w:r>
    </w:p>
    <w:p w:rsidR="008C03C7" w:rsidRPr="008C03C7" w:rsidRDefault="008C03C7" w:rsidP="008C03C7">
      <w:pPr>
        <w:shd w:val="clear" w:color="auto" w:fill="FFFFFF"/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2022 году оборот розничной торговли прогнозируется в размере </w:t>
      </w:r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514D9">
        <w:rPr>
          <w:rFonts w:ascii="Times New Roman" w:eastAsia="Times New Roman" w:hAnsi="Times New Roman" w:cs="Times New Roman"/>
          <w:sz w:val="24"/>
          <w:szCs w:val="24"/>
          <w:lang w:eastAsia="ru-RU"/>
        </w:rPr>
        <w:t>5 730,8</w:t>
      </w:r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рублей (ИФО – 91,3%).</w:t>
      </w:r>
    </w:p>
    <w:p w:rsidR="008C03C7" w:rsidRPr="008C03C7" w:rsidRDefault="008C03C7" w:rsidP="008C03C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Товарная насыщенность рынка будет носить устойчивый характер, платежеспособный спрос населения на важнейшие продукты питания и товары первой необходимости будет удовлетворяться в полной мере. Организации, работающие в потребительской сфере, и в дальнейшем будут оптимизировать свой ассортимент в соответствии со спросом населения. Решающим критерием выбора покупателя останется цена товара.</w:t>
      </w:r>
    </w:p>
    <w:p w:rsidR="008C03C7" w:rsidRPr="008C03C7" w:rsidRDefault="008C03C7" w:rsidP="008C03C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3C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Оборот общественного питания</w:t>
      </w:r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крупным и средним организациям в 2021 году составил 102,9 млн. рублей и увеличился на 45 % к уровню 2020 года.</w:t>
      </w:r>
    </w:p>
    <w:p w:rsidR="008C03C7" w:rsidRPr="008C03C7" w:rsidRDefault="008C03C7" w:rsidP="008C03C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Высокий рост оборота общественного питания в 2021 году по сравнению с 2020 годом, объясняется тем, что в 2020 году была приостановлена деятельности объектов общественного питания в связи с распространением </w:t>
      </w:r>
      <w:proofErr w:type="spellStart"/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</w:t>
      </w:r>
      <w:r w:rsidR="003612C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3612C7" w:rsidRPr="003612C7">
        <w:rPr>
          <w:rFonts w:ascii="Times New Roman" w:eastAsia="Times New Roman" w:hAnsi="Times New Roman" w:cs="Times New Roman"/>
          <w:sz w:val="24"/>
          <w:szCs w:val="24"/>
          <w:lang w:eastAsia="ru-RU"/>
        </w:rPr>
        <w:t>-19</w:t>
      </w:r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рост затрат на организацию производства, связанных с ростом цен на энергоресурсы и различные сопутствующие услуги, так и дефицит квалифицированного персонала, что напрямую влияет на качество оказываемых</w:t>
      </w:r>
      <w:proofErr w:type="gramEnd"/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и производимой продукции. Сохраняется проблема подбора, воспитания и удержания квалифицированного персонала.</w:t>
      </w:r>
    </w:p>
    <w:p w:rsidR="008C03C7" w:rsidRPr="008C03C7" w:rsidRDefault="008C03C7" w:rsidP="008C03C7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в тоже время перспективным направлением развития общественного питания в Саткинском</w:t>
      </w:r>
      <w:bookmarkStart w:id="0" w:name="_GoBack"/>
      <w:bookmarkEnd w:id="0"/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 является общедоступная сеть предприятий общественного питания, ориентированная на различные группы потребителей, включая сеть быстрого питания.</w:t>
      </w:r>
    </w:p>
    <w:p w:rsidR="005B220E" w:rsidRPr="00B663E7" w:rsidRDefault="008C03C7" w:rsidP="00B663E7">
      <w:pPr>
        <w:shd w:val="clear" w:color="auto" w:fill="FFFFFF"/>
        <w:tabs>
          <w:tab w:val="left" w:pos="709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3C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lastRenderedPageBreak/>
        <w:tab/>
      </w:r>
      <w:r w:rsidRPr="008C03C7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 оборот общественного питания прогнозируется в размере                                        125,0 млн. рублей (ИФО – 102,3).</w:t>
      </w:r>
    </w:p>
    <w:p w:rsidR="000B1B9F" w:rsidRPr="0089772A" w:rsidRDefault="00D216DE" w:rsidP="00D216DE">
      <w:pPr>
        <w:pStyle w:val="a9"/>
        <w:shd w:val="clear" w:color="auto" w:fill="auto"/>
        <w:tabs>
          <w:tab w:val="left" w:pos="0"/>
          <w:tab w:val="left" w:pos="851"/>
          <w:tab w:val="left" w:pos="1276"/>
        </w:tabs>
        <w:spacing w:after="0" w:line="360" w:lineRule="auto"/>
        <w:ind w:firstLine="0"/>
        <w:jc w:val="center"/>
        <w:rPr>
          <w:b/>
          <w:sz w:val="24"/>
          <w:szCs w:val="24"/>
        </w:rPr>
      </w:pPr>
      <w:r w:rsidRPr="0089772A">
        <w:rPr>
          <w:b/>
          <w:sz w:val="24"/>
          <w:szCs w:val="24"/>
        </w:rPr>
        <w:t>6</w:t>
      </w:r>
      <w:r w:rsidR="00E879FB" w:rsidRPr="0089772A">
        <w:rPr>
          <w:b/>
          <w:sz w:val="24"/>
          <w:szCs w:val="24"/>
        </w:rPr>
        <w:t xml:space="preserve">. </w:t>
      </w:r>
      <w:r w:rsidR="000B1B9F" w:rsidRPr="0089772A">
        <w:rPr>
          <w:b/>
          <w:sz w:val="24"/>
          <w:szCs w:val="24"/>
        </w:rPr>
        <w:t>Промышленность</w:t>
      </w:r>
    </w:p>
    <w:p w:rsidR="000B1B9F" w:rsidRPr="0089772A" w:rsidRDefault="000B1B9F" w:rsidP="000846A0">
      <w:pPr>
        <w:pStyle w:val="a3"/>
        <w:tabs>
          <w:tab w:val="left" w:pos="567"/>
          <w:tab w:val="left" w:pos="709"/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72A">
        <w:rPr>
          <w:rFonts w:ascii="Times New Roman" w:hAnsi="Times New Roman" w:cs="Times New Roman"/>
          <w:sz w:val="24"/>
          <w:szCs w:val="24"/>
        </w:rPr>
        <w:t>Промышленность является одной из важнейших основ</w:t>
      </w:r>
      <w:r w:rsidR="00A93051" w:rsidRPr="0089772A">
        <w:rPr>
          <w:rFonts w:ascii="Times New Roman" w:hAnsi="Times New Roman" w:cs="Times New Roman"/>
          <w:sz w:val="24"/>
          <w:szCs w:val="24"/>
        </w:rPr>
        <w:t xml:space="preserve"> социально-</w:t>
      </w:r>
      <w:r w:rsidRPr="0089772A">
        <w:rPr>
          <w:rFonts w:ascii="Times New Roman" w:hAnsi="Times New Roman" w:cs="Times New Roman"/>
          <w:sz w:val="24"/>
          <w:szCs w:val="24"/>
        </w:rPr>
        <w:t xml:space="preserve">экономического развития </w:t>
      </w:r>
      <w:r w:rsidR="00A93051" w:rsidRPr="0089772A">
        <w:rPr>
          <w:rFonts w:ascii="Times New Roman" w:hAnsi="Times New Roman" w:cs="Times New Roman"/>
          <w:sz w:val="24"/>
          <w:szCs w:val="24"/>
        </w:rPr>
        <w:t xml:space="preserve">моногорода </w:t>
      </w:r>
      <w:proofErr w:type="spellStart"/>
      <w:r w:rsidR="00A93051" w:rsidRPr="0089772A">
        <w:rPr>
          <w:rFonts w:ascii="Times New Roman" w:hAnsi="Times New Roman" w:cs="Times New Roman"/>
          <w:sz w:val="24"/>
          <w:szCs w:val="24"/>
        </w:rPr>
        <w:t>Сатки</w:t>
      </w:r>
      <w:proofErr w:type="spellEnd"/>
      <w:r w:rsidRPr="0089772A">
        <w:rPr>
          <w:rFonts w:ascii="Times New Roman" w:hAnsi="Times New Roman" w:cs="Times New Roman"/>
          <w:sz w:val="24"/>
          <w:szCs w:val="24"/>
        </w:rPr>
        <w:t>.</w:t>
      </w:r>
    </w:p>
    <w:p w:rsidR="005F2413" w:rsidRPr="00935A9B" w:rsidRDefault="005F2413" w:rsidP="000846A0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9772A">
        <w:rPr>
          <w:rFonts w:ascii="Times New Roman" w:hAnsi="Times New Roman" w:cs="Times New Roman"/>
          <w:sz w:val="24"/>
          <w:szCs w:val="24"/>
        </w:rPr>
        <w:t>В 20</w:t>
      </w:r>
      <w:r w:rsidR="005B220E" w:rsidRPr="0089772A">
        <w:rPr>
          <w:rFonts w:ascii="Times New Roman" w:hAnsi="Times New Roman" w:cs="Times New Roman"/>
          <w:sz w:val="24"/>
          <w:szCs w:val="24"/>
        </w:rPr>
        <w:t>2</w:t>
      </w:r>
      <w:r w:rsidR="0089772A" w:rsidRPr="0089772A">
        <w:rPr>
          <w:rFonts w:ascii="Times New Roman" w:hAnsi="Times New Roman" w:cs="Times New Roman"/>
          <w:sz w:val="24"/>
          <w:szCs w:val="24"/>
        </w:rPr>
        <w:t>1</w:t>
      </w:r>
      <w:r w:rsidRPr="0089772A">
        <w:rPr>
          <w:rFonts w:ascii="Times New Roman" w:hAnsi="Times New Roman" w:cs="Times New Roman"/>
          <w:sz w:val="24"/>
          <w:szCs w:val="24"/>
        </w:rPr>
        <w:t xml:space="preserve"> году объём отгруженных товаров собственного производства, выполненных ра</w:t>
      </w:r>
      <w:r w:rsidR="00640602">
        <w:rPr>
          <w:rFonts w:ascii="Times New Roman" w:hAnsi="Times New Roman" w:cs="Times New Roman"/>
          <w:sz w:val="24"/>
          <w:szCs w:val="24"/>
        </w:rPr>
        <w:t>бот и услуг собственными силами, по видам деятельности, относящихся к промышленному производству</w:t>
      </w:r>
      <w:r w:rsidRPr="0089772A">
        <w:rPr>
          <w:rFonts w:ascii="Times New Roman" w:hAnsi="Times New Roman" w:cs="Times New Roman"/>
          <w:sz w:val="24"/>
          <w:szCs w:val="24"/>
        </w:rPr>
        <w:t xml:space="preserve"> </w:t>
      </w:r>
      <w:r w:rsidR="006F0BE9">
        <w:rPr>
          <w:rFonts w:ascii="Times New Roman" w:hAnsi="Times New Roman" w:cs="Times New Roman"/>
          <w:sz w:val="24"/>
          <w:szCs w:val="24"/>
        </w:rPr>
        <w:t>увеличился</w:t>
      </w:r>
      <w:r w:rsidR="001F20A7" w:rsidRPr="0089772A">
        <w:rPr>
          <w:rFonts w:ascii="Times New Roman" w:hAnsi="Times New Roman" w:cs="Times New Roman"/>
          <w:sz w:val="24"/>
          <w:szCs w:val="24"/>
        </w:rPr>
        <w:t xml:space="preserve"> на </w:t>
      </w:r>
      <w:r w:rsidR="000B79B9">
        <w:rPr>
          <w:rFonts w:ascii="Times New Roman" w:hAnsi="Times New Roman" w:cs="Times New Roman"/>
          <w:sz w:val="24"/>
          <w:szCs w:val="24"/>
        </w:rPr>
        <w:t>22,8</w:t>
      </w:r>
      <w:r w:rsidR="00443F55" w:rsidRPr="0089772A">
        <w:rPr>
          <w:rFonts w:ascii="Times New Roman" w:hAnsi="Times New Roman" w:cs="Times New Roman"/>
          <w:sz w:val="24"/>
          <w:szCs w:val="24"/>
        </w:rPr>
        <w:t xml:space="preserve"> </w:t>
      </w:r>
      <w:r w:rsidR="001F20A7" w:rsidRPr="0089772A">
        <w:rPr>
          <w:rFonts w:ascii="Times New Roman" w:hAnsi="Times New Roman" w:cs="Times New Roman"/>
          <w:sz w:val="24"/>
          <w:szCs w:val="24"/>
        </w:rPr>
        <w:t>% по сравнению с уровнем 20</w:t>
      </w:r>
      <w:r w:rsidR="0089772A" w:rsidRPr="0089772A">
        <w:rPr>
          <w:rFonts w:ascii="Times New Roman" w:hAnsi="Times New Roman" w:cs="Times New Roman"/>
          <w:sz w:val="24"/>
          <w:szCs w:val="24"/>
        </w:rPr>
        <w:t>20</w:t>
      </w:r>
      <w:r w:rsidR="001F20A7" w:rsidRPr="0089772A">
        <w:rPr>
          <w:rFonts w:ascii="Times New Roman" w:hAnsi="Times New Roman" w:cs="Times New Roman"/>
          <w:sz w:val="24"/>
          <w:szCs w:val="24"/>
        </w:rPr>
        <w:t xml:space="preserve"> года и </w:t>
      </w:r>
      <w:r w:rsidRPr="00640602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640602" w:rsidRPr="00640602">
        <w:rPr>
          <w:rFonts w:ascii="Times New Roman" w:hAnsi="Times New Roman" w:cs="Times New Roman"/>
          <w:sz w:val="24"/>
          <w:szCs w:val="24"/>
        </w:rPr>
        <w:t>47 796,8</w:t>
      </w:r>
      <w:r w:rsidRPr="00640602">
        <w:rPr>
          <w:rFonts w:ascii="Times New Roman" w:hAnsi="Times New Roman" w:cs="Times New Roman"/>
          <w:sz w:val="24"/>
          <w:szCs w:val="24"/>
        </w:rPr>
        <w:t xml:space="preserve"> млн. рублей</w:t>
      </w:r>
      <w:r w:rsidR="001F20A7" w:rsidRPr="00640602">
        <w:rPr>
          <w:rFonts w:ascii="Times New Roman" w:hAnsi="Times New Roman" w:cs="Times New Roman"/>
          <w:sz w:val="24"/>
          <w:szCs w:val="24"/>
        </w:rPr>
        <w:t>, в том числе по видам экономической деятельности:</w:t>
      </w:r>
    </w:p>
    <w:p w:rsidR="001F20A7" w:rsidRPr="00640602" w:rsidRDefault="001F20A7" w:rsidP="000846A0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02">
        <w:rPr>
          <w:rFonts w:ascii="Times New Roman" w:hAnsi="Times New Roman" w:cs="Times New Roman"/>
          <w:sz w:val="24"/>
          <w:szCs w:val="24"/>
        </w:rPr>
        <w:t xml:space="preserve">– добыча полезных ископаемых – </w:t>
      </w:r>
      <w:r w:rsidR="0089772A" w:rsidRPr="00640602">
        <w:rPr>
          <w:rFonts w:ascii="Times New Roman" w:hAnsi="Times New Roman" w:cs="Times New Roman"/>
          <w:sz w:val="24"/>
          <w:szCs w:val="24"/>
        </w:rPr>
        <w:t>3 691,4</w:t>
      </w:r>
      <w:r w:rsidRPr="00640602">
        <w:rPr>
          <w:rFonts w:ascii="Times New Roman" w:hAnsi="Times New Roman" w:cs="Times New Roman"/>
          <w:sz w:val="24"/>
          <w:szCs w:val="24"/>
        </w:rPr>
        <w:t xml:space="preserve"> млн.</w:t>
      </w:r>
      <w:r w:rsidR="00443F55" w:rsidRPr="00640602">
        <w:rPr>
          <w:rFonts w:ascii="Times New Roman" w:hAnsi="Times New Roman" w:cs="Times New Roman"/>
          <w:sz w:val="24"/>
          <w:szCs w:val="24"/>
        </w:rPr>
        <w:t xml:space="preserve"> </w:t>
      </w:r>
      <w:r w:rsidRPr="00640602">
        <w:rPr>
          <w:rFonts w:ascii="Times New Roman" w:hAnsi="Times New Roman" w:cs="Times New Roman"/>
          <w:sz w:val="24"/>
          <w:szCs w:val="24"/>
        </w:rPr>
        <w:t xml:space="preserve">рублей (темп роста – </w:t>
      </w:r>
      <w:r w:rsidR="0089772A" w:rsidRPr="00640602">
        <w:rPr>
          <w:rFonts w:ascii="Times New Roman" w:hAnsi="Times New Roman" w:cs="Times New Roman"/>
          <w:sz w:val="24"/>
          <w:szCs w:val="24"/>
        </w:rPr>
        <w:t>130,4</w:t>
      </w:r>
      <w:r w:rsidR="002D7E51" w:rsidRPr="00640602">
        <w:rPr>
          <w:rFonts w:ascii="Times New Roman" w:hAnsi="Times New Roman" w:cs="Times New Roman"/>
          <w:sz w:val="24"/>
          <w:szCs w:val="24"/>
        </w:rPr>
        <w:t xml:space="preserve"> </w:t>
      </w:r>
      <w:r w:rsidRPr="00640602">
        <w:rPr>
          <w:rFonts w:ascii="Times New Roman" w:hAnsi="Times New Roman" w:cs="Times New Roman"/>
          <w:sz w:val="24"/>
          <w:szCs w:val="24"/>
        </w:rPr>
        <w:t>%);</w:t>
      </w:r>
    </w:p>
    <w:p w:rsidR="001F20A7" w:rsidRPr="00640602" w:rsidRDefault="001F20A7" w:rsidP="000846A0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02">
        <w:rPr>
          <w:rFonts w:ascii="Times New Roman" w:hAnsi="Times New Roman" w:cs="Times New Roman"/>
          <w:sz w:val="24"/>
          <w:szCs w:val="24"/>
        </w:rPr>
        <w:t xml:space="preserve">– обрабатывающие производства – </w:t>
      </w:r>
      <w:r w:rsidR="0089772A" w:rsidRPr="00640602">
        <w:rPr>
          <w:rFonts w:ascii="Times New Roman" w:hAnsi="Times New Roman" w:cs="Times New Roman"/>
          <w:sz w:val="24"/>
          <w:szCs w:val="24"/>
        </w:rPr>
        <w:t>42 522,3</w:t>
      </w:r>
      <w:r w:rsidRPr="00640602">
        <w:rPr>
          <w:rFonts w:ascii="Times New Roman" w:hAnsi="Times New Roman" w:cs="Times New Roman"/>
          <w:sz w:val="24"/>
          <w:szCs w:val="24"/>
        </w:rPr>
        <w:t xml:space="preserve"> млн.</w:t>
      </w:r>
      <w:r w:rsidR="00443F55" w:rsidRPr="00640602">
        <w:rPr>
          <w:rFonts w:ascii="Times New Roman" w:hAnsi="Times New Roman" w:cs="Times New Roman"/>
          <w:sz w:val="24"/>
          <w:szCs w:val="24"/>
        </w:rPr>
        <w:t xml:space="preserve"> </w:t>
      </w:r>
      <w:r w:rsidR="002D7E51" w:rsidRPr="00640602">
        <w:rPr>
          <w:rFonts w:ascii="Times New Roman" w:hAnsi="Times New Roman" w:cs="Times New Roman"/>
          <w:sz w:val="24"/>
          <w:szCs w:val="24"/>
        </w:rPr>
        <w:t xml:space="preserve">рублей (темп </w:t>
      </w:r>
      <w:r w:rsidR="006F0BE9" w:rsidRPr="00640602">
        <w:rPr>
          <w:rFonts w:ascii="Times New Roman" w:hAnsi="Times New Roman" w:cs="Times New Roman"/>
          <w:sz w:val="24"/>
          <w:szCs w:val="24"/>
        </w:rPr>
        <w:t>роста</w:t>
      </w:r>
      <w:r w:rsidR="002D7E51" w:rsidRPr="00640602">
        <w:rPr>
          <w:rFonts w:ascii="Times New Roman" w:hAnsi="Times New Roman" w:cs="Times New Roman"/>
          <w:sz w:val="24"/>
          <w:szCs w:val="24"/>
        </w:rPr>
        <w:t xml:space="preserve"> – </w:t>
      </w:r>
      <w:r w:rsidR="0089772A" w:rsidRPr="00640602">
        <w:rPr>
          <w:rFonts w:ascii="Times New Roman" w:hAnsi="Times New Roman" w:cs="Times New Roman"/>
          <w:sz w:val="24"/>
          <w:szCs w:val="24"/>
        </w:rPr>
        <w:t>122,0</w:t>
      </w:r>
      <w:r w:rsidR="002D7E51" w:rsidRPr="00640602">
        <w:rPr>
          <w:rFonts w:ascii="Times New Roman" w:hAnsi="Times New Roman" w:cs="Times New Roman"/>
          <w:sz w:val="24"/>
          <w:szCs w:val="24"/>
        </w:rPr>
        <w:t xml:space="preserve"> </w:t>
      </w:r>
      <w:r w:rsidRPr="00640602">
        <w:rPr>
          <w:rFonts w:ascii="Times New Roman" w:hAnsi="Times New Roman" w:cs="Times New Roman"/>
          <w:sz w:val="24"/>
          <w:szCs w:val="24"/>
        </w:rPr>
        <w:t>%);</w:t>
      </w:r>
    </w:p>
    <w:p w:rsidR="001F20A7" w:rsidRPr="00640602" w:rsidRDefault="001F20A7" w:rsidP="000846A0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02">
        <w:rPr>
          <w:rFonts w:ascii="Times New Roman" w:hAnsi="Times New Roman" w:cs="Times New Roman"/>
          <w:sz w:val="24"/>
          <w:szCs w:val="24"/>
        </w:rPr>
        <w:t xml:space="preserve">– обеспечение электрической энергией, газом и паром; кондиционирование воздуха – </w:t>
      </w:r>
      <w:r w:rsidR="0089772A" w:rsidRPr="00640602">
        <w:rPr>
          <w:rFonts w:ascii="Times New Roman" w:hAnsi="Times New Roman" w:cs="Times New Roman"/>
          <w:sz w:val="24"/>
          <w:szCs w:val="24"/>
        </w:rPr>
        <w:t>977,0</w:t>
      </w:r>
      <w:r w:rsidRPr="00640602">
        <w:rPr>
          <w:rFonts w:ascii="Times New Roman" w:hAnsi="Times New Roman" w:cs="Times New Roman"/>
          <w:sz w:val="24"/>
          <w:szCs w:val="24"/>
        </w:rPr>
        <w:t xml:space="preserve"> млн.</w:t>
      </w:r>
      <w:r w:rsidR="00443F55" w:rsidRPr="00640602">
        <w:rPr>
          <w:rFonts w:ascii="Times New Roman" w:hAnsi="Times New Roman" w:cs="Times New Roman"/>
          <w:sz w:val="24"/>
          <w:szCs w:val="24"/>
        </w:rPr>
        <w:t xml:space="preserve"> </w:t>
      </w:r>
      <w:r w:rsidRPr="00640602">
        <w:rPr>
          <w:rFonts w:ascii="Times New Roman" w:hAnsi="Times New Roman" w:cs="Times New Roman"/>
          <w:sz w:val="24"/>
          <w:szCs w:val="24"/>
        </w:rPr>
        <w:t>рублей</w:t>
      </w:r>
      <w:r w:rsidR="002D7E51" w:rsidRPr="00640602">
        <w:rPr>
          <w:rFonts w:ascii="Times New Roman" w:hAnsi="Times New Roman" w:cs="Times New Roman"/>
          <w:sz w:val="24"/>
          <w:szCs w:val="24"/>
        </w:rPr>
        <w:t xml:space="preserve"> (темп роста – </w:t>
      </w:r>
      <w:r w:rsidR="0089772A" w:rsidRPr="00640602">
        <w:rPr>
          <w:rFonts w:ascii="Times New Roman" w:hAnsi="Times New Roman" w:cs="Times New Roman"/>
          <w:sz w:val="24"/>
          <w:szCs w:val="24"/>
        </w:rPr>
        <w:t>106,9</w:t>
      </w:r>
      <w:r w:rsidR="002D7E51" w:rsidRPr="00640602">
        <w:rPr>
          <w:rFonts w:ascii="Times New Roman" w:hAnsi="Times New Roman" w:cs="Times New Roman"/>
          <w:sz w:val="24"/>
          <w:szCs w:val="24"/>
        </w:rPr>
        <w:t xml:space="preserve"> %)</w:t>
      </w:r>
      <w:r w:rsidRPr="00640602">
        <w:rPr>
          <w:rFonts w:ascii="Times New Roman" w:hAnsi="Times New Roman" w:cs="Times New Roman"/>
          <w:sz w:val="24"/>
          <w:szCs w:val="24"/>
        </w:rPr>
        <w:t>;</w:t>
      </w:r>
    </w:p>
    <w:p w:rsidR="001F20A7" w:rsidRPr="00640602" w:rsidRDefault="001F20A7" w:rsidP="000846A0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02">
        <w:rPr>
          <w:rFonts w:ascii="Times New Roman" w:hAnsi="Times New Roman" w:cs="Times New Roman"/>
          <w:sz w:val="24"/>
          <w:szCs w:val="24"/>
        </w:rPr>
        <w:t xml:space="preserve">– водоснабжение; водоотведение, организация сбора и утилизации отходов, деятельность по ликвидации загрязнений – </w:t>
      </w:r>
      <w:r w:rsidR="0089772A" w:rsidRPr="00640602">
        <w:rPr>
          <w:rFonts w:ascii="Times New Roman" w:hAnsi="Times New Roman" w:cs="Times New Roman"/>
          <w:sz w:val="24"/>
          <w:szCs w:val="24"/>
        </w:rPr>
        <w:t>586,1</w:t>
      </w:r>
      <w:r w:rsidR="00306DBA" w:rsidRPr="00640602">
        <w:rPr>
          <w:rFonts w:ascii="Times New Roman" w:hAnsi="Times New Roman" w:cs="Times New Roman"/>
          <w:sz w:val="24"/>
          <w:szCs w:val="24"/>
        </w:rPr>
        <w:t xml:space="preserve"> </w:t>
      </w:r>
      <w:r w:rsidRPr="00640602">
        <w:rPr>
          <w:rFonts w:ascii="Times New Roman" w:hAnsi="Times New Roman" w:cs="Times New Roman"/>
          <w:sz w:val="24"/>
          <w:szCs w:val="24"/>
        </w:rPr>
        <w:t>млн.</w:t>
      </w:r>
      <w:r w:rsidR="00443F55" w:rsidRPr="00640602">
        <w:rPr>
          <w:rFonts w:ascii="Times New Roman" w:hAnsi="Times New Roman" w:cs="Times New Roman"/>
          <w:sz w:val="24"/>
          <w:szCs w:val="24"/>
        </w:rPr>
        <w:t xml:space="preserve"> </w:t>
      </w:r>
      <w:r w:rsidRPr="00640602">
        <w:rPr>
          <w:rFonts w:ascii="Times New Roman" w:hAnsi="Times New Roman" w:cs="Times New Roman"/>
          <w:sz w:val="24"/>
          <w:szCs w:val="24"/>
        </w:rPr>
        <w:t>рублей</w:t>
      </w:r>
      <w:r w:rsidR="002D7E51" w:rsidRPr="00640602">
        <w:rPr>
          <w:rFonts w:ascii="Times New Roman" w:hAnsi="Times New Roman" w:cs="Times New Roman"/>
          <w:sz w:val="24"/>
          <w:szCs w:val="24"/>
        </w:rPr>
        <w:t xml:space="preserve"> (темп роста – </w:t>
      </w:r>
      <w:r w:rsidR="0089772A" w:rsidRPr="00640602">
        <w:rPr>
          <w:rFonts w:ascii="Times New Roman" w:hAnsi="Times New Roman" w:cs="Times New Roman"/>
          <w:sz w:val="24"/>
          <w:szCs w:val="24"/>
        </w:rPr>
        <w:t>192,3</w:t>
      </w:r>
      <w:r w:rsidR="002D7E51" w:rsidRPr="00640602">
        <w:rPr>
          <w:rFonts w:ascii="Times New Roman" w:hAnsi="Times New Roman" w:cs="Times New Roman"/>
          <w:sz w:val="24"/>
          <w:szCs w:val="24"/>
        </w:rPr>
        <w:t xml:space="preserve"> %)</w:t>
      </w:r>
      <w:r w:rsidRPr="00640602">
        <w:rPr>
          <w:rFonts w:ascii="Times New Roman" w:hAnsi="Times New Roman" w:cs="Times New Roman"/>
          <w:sz w:val="24"/>
          <w:szCs w:val="24"/>
        </w:rPr>
        <w:t>.</w:t>
      </w:r>
    </w:p>
    <w:p w:rsidR="005F2413" w:rsidRPr="00640602" w:rsidRDefault="005F2413" w:rsidP="000846A0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0602">
        <w:rPr>
          <w:rFonts w:ascii="Times New Roman" w:hAnsi="Times New Roman" w:cs="Times New Roman"/>
          <w:sz w:val="24"/>
          <w:szCs w:val="24"/>
        </w:rPr>
        <w:t xml:space="preserve">По оценке </w:t>
      </w:r>
      <w:r w:rsidR="00306DBA" w:rsidRPr="00640602">
        <w:rPr>
          <w:rFonts w:ascii="Times New Roman" w:hAnsi="Times New Roman" w:cs="Times New Roman"/>
          <w:sz w:val="24"/>
          <w:szCs w:val="24"/>
        </w:rPr>
        <w:t>202</w:t>
      </w:r>
      <w:r w:rsidR="0089772A" w:rsidRPr="00640602">
        <w:rPr>
          <w:rFonts w:ascii="Times New Roman" w:hAnsi="Times New Roman" w:cs="Times New Roman"/>
          <w:sz w:val="24"/>
          <w:szCs w:val="24"/>
        </w:rPr>
        <w:t>2</w:t>
      </w:r>
      <w:r w:rsidR="00CD1689" w:rsidRPr="00640602">
        <w:rPr>
          <w:rFonts w:ascii="Times New Roman" w:hAnsi="Times New Roman" w:cs="Times New Roman"/>
          <w:sz w:val="24"/>
          <w:szCs w:val="24"/>
        </w:rPr>
        <w:t xml:space="preserve"> года </w:t>
      </w:r>
      <w:r w:rsidR="00A93051" w:rsidRPr="00640602">
        <w:rPr>
          <w:rFonts w:ascii="Times New Roman" w:hAnsi="Times New Roman" w:cs="Times New Roman"/>
          <w:sz w:val="24"/>
          <w:szCs w:val="24"/>
        </w:rPr>
        <w:t xml:space="preserve">данный показатель </w:t>
      </w:r>
      <w:r w:rsidR="00CD1689" w:rsidRPr="00640602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640602" w:rsidRPr="00640602">
        <w:rPr>
          <w:rFonts w:ascii="Times New Roman" w:hAnsi="Times New Roman" w:cs="Times New Roman"/>
          <w:sz w:val="24"/>
          <w:szCs w:val="24"/>
        </w:rPr>
        <w:t>51 709,8</w:t>
      </w:r>
      <w:r w:rsidR="002D7E51" w:rsidRPr="00640602">
        <w:rPr>
          <w:rFonts w:ascii="Times New Roman" w:hAnsi="Times New Roman" w:cs="Times New Roman"/>
          <w:sz w:val="24"/>
          <w:szCs w:val="24"/>
        </w:rPr>
        <w:t xml:space="preserve"> млн. рублей, что на</w:t>
      </w:r>
      <w:r w:rsidR="00640602" w:rsidRPr="00640602">
        <w:rPr>
          <w:rFonts w:ascii="Times New Roman" w:hAnsi="Times New Roman" w:cs="Times New Roman"/>
          <w:sz w:val="24"/>
          <w:szCs w:val="24"/>
        </w:rPr>
        <w:t xml:space="preserve"> 8,2</w:t>
      </w:r>
      <w:r w:rsidR="002D7E51" w:rsidRPr="00640602">
        <w:rPr>
          <w:rFonts w:ascii="Times New Roman" w:hAnsi="Times New Roman" w:cs="Times New Roman"/>
          <w:sz w:val="24"/>
          <w:szCs w:val="24"/>
        </w:rPr>
        <w:t xml:space="preserve"> </w:t>
      </w:r>
      <w:r w:rsidR="00A93051" w:rsidRPr="00640602">
        <w:rPr>
          <w:rFonts w:ascii="Times New Roman" w:hAnsi="Times New Roman" w:cs="Times New Roman"/>
          <w:sz w:val="24"/>
          <w:szCs w:val="24"/>
        </w:rPr>
        <w:t xml:space="preserve">% </w:t>
      </w:r>
      <w:r w:rsidR="003C0655" w:rsidRPr="00640602">
        <w:rPr>
          <w:rFonts w:ascii="Times New Roman" w:hAnsi="Times New Roman" w:cs="Times New Roman"/>
          <w:sz w:val="24"/>
          <w:szCs w:val="24"/>
        </w:rPr>
        <w:t>выше</w:t>
      </w:r>
      <w:r w:rsidR="00A93051" w:rsidRPr="00640602">
        <w:rPr>
          <w:rFonts w:ascii="Times New Roman" w:hAnsi="Times New Roman" w:cs="Times New Roman"/>
          <w:sz w:val="24"/>
          <w:szCs w:val="24"/>
        </w:rPr>
        <w:t xml:space="preserve"> уровня 20</w:t>
      </w:r>
      <w:r w:rsidR="003C0655" w:rsidRPr="00640602">
        <w:rPr>
          <w:rFonts w:ascii="Times New Roman" w:hAnsi="Times New Roman" w:cs="Times New Roman"/>
          <w:sz w:val="24"/>
          <w:szCs w:val="24"/>
        </w:rPr>
        <w:t>2</w:t>
      </w:r>
      <w:r w:rsidR="0089772A" w:rsidRPr="00640602">
        <w:rPr>
          <w:rFonts w:ascii="Times New Roman" w:hAnsi="Times New Roman" w:cs="Times New Roman"/>
          <w:sz w:val="24"/>
          <w:szCs w:val="24"/>
        </w:rPr>
        <w:t>1</w:t>
      </w:r>
      <w:r w:rsidR="00A93051" w:rsidRPr="0064060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D7E51" w:rsidRPr="00640602" w:rsidRDefault="002D7E51" w:rsidP="000846A0">
      <w:pPr>
        <w:pStyle w:val="a3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0602">
        <w:rPr>
          <w:rFonts w:ascii="Times New Roman" w:hAnsi="Times New Roman" w:cs="Times New Roman"/>
          <w:sz w:val="24"/>
          <w:szCs w:val="24"/>
        </w:rPr>
        <w:t>В 202</w:t>
      </w:r>
      <w:r w:rsidR="0089772A" w:rsidRPr="00640602">
        <w:rPr>
          <w:rFonts w:ascii="Times New Roman" w:hAnsi="Times New Roman" w:cs="Times New Roman"/>
          <w:sz w:val="24"/>
          <w:szCs w:val="24"/>
        </w:rPr>
        <w:t>3</w:t>
      </w:r>
      <w:r w:rsidRPr="00640602">
        <w:rPr>
          <w:rFonts w:ascii="Times New Roman" w:hAnsi="Times New Roman" w:cs="Times New Roman"/>
          <w:sz w:val="24"/>
          <w:szCs w:val="24"/>
        </w:rPr>
        <w:t xml:space="preserve"> году: в </w:t>
      </w:r>
      <w:r w:rsidRPr="00640602">
        <w:rPr>
          <w:rFonts w:ascii="Times New Roman" w:eastAsia="Times New Roman" w:hAnsi="Times New Roman" w:cs="Times New Roman"/>
          <w:sz w:val="24"/>
          <w:szCs w:val="24"/>
        </w:rPr>
        <w:t xml:space="preserve">консервативном варианте – </w:t>
      </w:r>
      <w:r w:rsidR="00640602" w:rsidRPr="00640602">
        <w:rPr>
          <w:rFonts w:ascii="Times New Roman" w:eastAsia="Times New Roman" w:hAnsi="Times New Roman" w:cs="Times New Roman"/>
          <w:sz w:val="24"/>
          <w:szCs w:val="24"/>
        </w:rPr>
        <w:t>51 347,7</w:t>
      </w:r>
      <w:r w:rsidRPr="00640602">
        <w:rPr>
          <w:rFonts w:ascii="Times New Roman" w:eastAsia="Times New Roman" w:hAnsi="Times New Roman" w:cs="Times New Roman"/>
          <w:sz w:val="24"/>
          <w:szCs w:val="24"/>
        </w:rPr>
        <w:t xml:space="preserve"> млн. рублей (темп роста – </w:t>
      </w:r>
      <w:r w:rsidR="00640602" w:rsidRPr="00640602">
        <w:rPr>
          <w:rFonts w:ascii="Times New Roman" w:eastAsia="Times New Roman" w:hAnsi="Times New Roman" w:cs="Times New Roman"/>
          <w:sz w:val="24"/>
          <w:szCs w:val="24"/>
        </w:rPr>
        <w:t>99,3</w:t>
      </w:r>
      <w:r w:rsidRPr="00640602">
        <w:rPr>
          <w:rFonts w:ascii="Times New Roman" w:eastAsia="Times New Roman" w:hAnsi="Times New Roman" w:cs="Times New Roman"/>
          <w:sz w:val="24"/>
          <w:szCs w:val="24"/>
        </w:rPr>
        <w:t xml:space="preserve"> %); в базовом варианте – </w:t>
      </w:r>
      <w:r w:rsidR="00640602" w:rsidRPr="00640602">
        <w:rPr>
          <w:rFonts w:ascii="Times New Roman" w:eastAsia="Times New Roman" w:hAnsi="Times New Roman" w:cs="Times New Roman"/>
          <w:sz w:val="24"/>
          <w:szCs w:val="24"/>
        </w:rPr>
        <w:t>54 026,9</w:t>
      </w:r>
      <w:r w:rsidRPr="00640602">
        <w:rPr>
          <w:rFonts w:ascii="Times New Roman" w:eastAsia="Times New Roman" w:hAnsi="Times New Roman" w:cs="Times New Roman"/>
          <w:sz w:val="24"/>
          <w:szCs w:val="24"/>
        </w:rPr>
        <w:t xml:space="preserve"> млн. рублей (темп роста – </w:t>
      </w:r>
      <w:r w:rsidR="00640602" w:rsidRPr="00640602">
        <w:rPr>
          <w:rFonts w:ascii="Times New Roman" w:eastAsia="Times New Roman" w:hAnsi="Times New Roman" w:cs="Times New Roman"/>
          <w:sz w:val="24"/>
          <w:szCs w:val="24"/>
        </w:rPr>
        <w:t>104,5</w:t>
      </w:r>
      <w:r w:rsidRPr="00640602">
        <w:rPr>
          <w:rFonts w:ascii="Times New Roman" w:eastAsia="Times New Roman" w:hAnsi="Times New Roman" w:cs="Times New Roman"/>
          <w:sz w:val="24"/>
          <w:szCs w:val="24"/>
        </w:rPr>
        <w:t xml:space="preserve"> %)</w:t>
      </w:r>
      <w:r w:rsidR="0013244C" w:rsidRPr="006406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7E51" w:rsidRPr="00640602" w:rsidRDefault="002D7E51" w:rsidP="000846A0">
      <w:pPr>
        <w:pStyle w:val="a3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0602">
        <w:rPr>
          <w:rFonts w:ascii="Times New Roman" w:hAnsi="Times New Roman" w:cs="Times New Roman"/>
          <w:sz w:val="24"/>
          <w:szCs w:val="24"/>
        </w:rPr>
        <w:t>В 202</w:t>
      </w:r>
      <w:r w:rsidR="0089772A" w:rsidRPr="00640602">
        <w:rPr>
          <w:rFonts w:ascii="Times New Roman" w:hAnsi="Times New Roman" w:cs="Times New Roman"/>
          <w:sz w:val="24"/>
          <w:szCs w:val="24"/>
        </w:rPr>
        <w:t>4</w:t>
      </w:r>
      <w:r w:rsidRPr="00640602">
        <w:rPr>
          <w:rFonts w:ascii="Times New Roman" w:hAnsi="Times New Roman" w:cs="Times New Roman"/>
          <w:sz w:val="24"/>
          <w:szCs w:val="24"/>
        </w:rPr>
        <w:t xml:space="preserve"> году: в </w:t>
      </w:r>
      <w:r w:rsidRPr="00640602">
        <w:rPr>
          <w:rFonts w:ascii="Times New Roman" w:eastAsia="Times New Roman" w:hAnsi="Times New Roman" w:cs="Times New Roman"/>
          <w:sz w:val="24"/>
          <w:szCs w:val="24"/>
        </w:rPr>
        <w:t xml:space="preserve">консервативном варианте – </w:t>
      </w:r>
      <w:r w:rsidR="00640602" w:rsidRPr="00640602">
        <w:rPr>
          <w:rFonts w:ascii="Times New Roman" w:eastAsia="Times New Roman" w:hAnsi="Times New Roman" w:cs="Times New Roman"/>
          <w:sz w:val="24"/>
          <w:szCs w:val="24"/>
        </w:rPr>
        <w:t>52 876,3</w:t>
      </w:r>
      <w:r w:rsidRPr="00640602">
        <w:rPr>
          <w:rFonts w:ascii="Times New Roman" w:eastAsia="Times New Roman" w:hAnsi="Times New Roman" w:cs="Times New Roman"/>
          <w:sz w:val="24"/>
          <w:szCs w:val="24"/>
        </w:rPr>
        <w:t xml:space="preserve"> млн. рублей (темп роста – </w:t>
      </w:r>
      <w:r w:rsidR="00640602" w:rsidRPr="00640602">
        <w:rPr>
          <w:rFonts w:ascii="Times New Roman" w:eastAsia="Times New Roman" w:hAnsi="Times New Roman" w:cs="Times New Roman"/>
          <w:sz w:val="24"/>
          <w:szCs w:val="24"/>
        </w:rPr>
        <w:t>103,0</w:t>
      </w:r>
      <w:r w:rsidRPr="00640602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  <w:r w:rsidR="00826F23" w:rsidRPr="00640602">
        <w:rPr>
          <w:rFonts w:ascii="Times New Roman" w:eastAsia="Times New Roman" w:hAnsi="Times New Roman" w:cs="Times New Roman"/>
          <w:sz w:val="24"/>
          <w:szCs w:val="24"/>
        </w:rPr>
        <w:t xml:space="preserve">); в базовом варианте – </w:t>
      </w:r>
      <w:r w:rsidR="00640602" w:rsidRPr="00640602">
        <w:rPr>
          <w:rFonts w:ascii="Times New Roman" w:eastAsia="Times New Roman" w:hAnsi="Times New Roman" w:cs="Times New Roman"/>
          <w:sz w:val="24"/>
          <w:szCs w:val="24"/>
        </w:rPr>
        <w:t>56 663,0</w:t>
      </w:r>
      <w:r w:rsidRPr="00640602">
        <w:rPr>
          <w:rFonts w:ascii="Times New Roman" w:eastAsia="Times New Roman" w:hAnsi="Times New Roman" w:cs="Times New Roman"/>
          <w:sz w:val="24"/>
          <w:szCs w:val="24"/>
        </w:rPr>
        <w:t xml:space="preserve"> млн. рублей (темп роста – </w:t>
      </w:r>
      <w:r w:rsidR="00640602" w:rsidRPr="00640602">
        <w:rPr>
          <w:rFonts w:ascii="Times New Roman" w:eastAsia="Times New Roman" w:hAnsi="Times New Roman" w:cs="Times New Roman"/>
          <w:sz w:val="24"/>
          <w:szCs w:val="24"/>
        </w:rPr>
        <w:t>104,9</w:t>
      </w:r>
      <w:r w:rsidRPr="00640602">
        <w:rPr>
          <w:rFonts w:ascii="Times New Roman" w:eastAsia="Times New Roman" w:hAnsi="Times New Roman" w:cs="Times New Roman"/>
          <w:sz w:val="24"/>
          <w:szCs w:val="24"/>
        </w:rPr>
        <w:t xml:space="preserve"> %)</w:t>
      </w:r>
      <w:r w:rsidR="0013244C" w:rsidRPr="006406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7E51" w:rsidRPr="00640602" w:rsidRDefault="002D7E51" w:rsidP="000846A0">
      <w:pPr>
        <w:pStyle w:val="a3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0602">
        <w:rPr>
          <w:rFonts w:ascii="Times New Roman" w:hAnsi="Times New Roman" w:cs="Times New Roman"/>
          <w:sz w:val="24"/>
          <w:szCs w:val="24"/>
        </w:rPr>
        <w:t>В 202</w:t>
      </w:r>
      <w:r w:rsidR="0089772A" w:rsidRPr="00640602">
        <w:rPr>
          <w:rFonts w:ascii="Times New Roman" w:hAnsi="Times New Roman" w:cs="Times New Roman"/>
          <w:sz w:val="24"/>
          <w:szCs w:val="24"/>
        </w:rPr>
        <w:t>5</w:t>
      </w:r>
      <w:r w:rsidRPr="00640602">
        <w:rPr>
          <w:rFonts w:ascii="Times New Roman" w:hAnsi="Times New Roman" w:cs="Times New Roman"/>
          <w:sz w:val="24"/>
          <w:szCs w:val="24"/>
        </w:rPr>
        <w:t xml:space="preserve"> году: в </w:t>
      </w:r>
      <w:r w:rsidRPr="00640602">
        <w:rPr>
          <w:rFonts w:ascii="Times New Roman" w:eastAsia="Times New Roman" w:hAnsi="Times New Roman" w:cs="Times New Roman"/>
          <w:sz w:val="24"/>
          <w:szCs w:val="24"/>
        </w:rPr>
        <w:t xml:space="preserve">консервативном варианте – </w:t>
      </w:r>
      <w:r w:rsidR="00640602" w:rsidRPr="00640602">
        <w:rPr>
          <w:rFonts w:ascii="Times New Roman" w:eastAsia="Times New Roman" w:hAnsi="Times New Roman" w:cs="Times New Roman"/>
          <w:sz w:val="24"/>
          <w:szCs w:val="24"/>
        </w:rPr>
        <w:t>54 694,0</w:t>
      </w:r>
      <w:r w:rsidR="0013244C" w:rsidRPr="00640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40602">
        <w:rPr>
          <w:rFonts w:ascii="Times New Roman" w:eastAsia="Times New Roman" w:hAnsi="Times New Roman" w:cs="Times New Roman"/>
          <w:sz w:val="24"/>
          <w:szCs w:val="24"/>
        </w:rPr>
        <w:t xml:space="preserve">млн. рублей (темп роста – </w:t>
      </w:r>
      <w:r w:rsidR="00640602" w:rsidRPr="00640602">
        <w:rPr>
          <w:rFonts w:ascii="Times New Roman" w:eastAsia="Times New Roman" w:hAnsi="Times New Roman" w:cs="Times New Roman"/>
          <w:sz w:val="24"/>
          <w:szCs w:val="24"/>
        </w:rPr>
        <w:t>103,4</w:t>
      </w:r>
      <w:r w:rsidRPr="00640602">
        <w:rPr>
          <w:rFonts w:ascii="Times New Roman" w:eastAsia="Times New Roman" w:hAnsi="Times New Roman" w:cs="Times New Roman"/>
          <w:sz w:val="24"/>
          <w:szCs w:val="24"/>
        </w:rPr>
        <w:t xml:space="preserve"> %); в базовом варианте – </w:t>
      </w:r>
      <w:r w:rsidR="00640602" w:rsidRPr="00640602">
        <w:rPr>
          <w:rFonts w:ascii="Times New Roman" w:eastAsia="Times New Roman" w:hAnsi="Times New Roman" w:cs="Times New Roman"/>
          <w:sz w:val="24"/>
          <w:szCs w:val="24"/>
        </w:rPr>
        <w:t>59 816,6</w:t>
      </w:r>
      <w:r w:rsidRPr="00640602">
        <w:rPr>
          <w:rFonts w:ascii="Times New Roman" w:eastAsia="Times New Roman" w:hAnsi="Times New Roman" w:cs="Times New Roman"/>
          <w:sz w:val="24"/>
          <w:szCs w:val="24"/>
        </w:rPr>
        <w:t xml:space="preserve"> млн. рублей (темп роста – </w:t>
      </w:r>
      <w:r w:rsidR="00640602" w:rsidRPr="00640602">
        <w:rPr>
          <w:rFonts w:ascii="Times New Roman" w:eastAsia="Times New Roman" w:hAnsi="Times New Roman" w:cs="Times New Roman"/>
          <w:sz w:val="24"/>
          <w:szCs w:val="24"/>
        </w:rPr>
        <w:t>105,6</w:t>
      </w:r>
      <w:r w:rsidRPr="00640602">
        <w:rPr>
          <w:rFonts w:ascii="Times New Roman" w:eastAsia="Times New Roman" w:hAnsi="Times New Roman" w:cs="Times New Roman"/>
          <w:sz w:val="24"/>
          <w:szCs w:val="24"/>
        </w:rPr>
        <w:t xml:space="preserve"> %)</w:t>
      </w:r>
      <w:r w:rsidR="0013244C" w:rsidRPr="0064060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795E" w:rsidRPr="0089772A" w:rsidRDefault="0005795E" w:rsidP="000846A0">
      <w:pPr>
        <w:pStyle w:val="Default"/>
        <w:tabs>
          <w:tab w:val="left" w:pos="567"/>
          <w:tab w:val="left" w:pos="709"/>
          <w:tab w:val="left" w:pos="851"/>
        </w:tabs>
        <w:spacing w:line="360" w:lineRule="auto"/>
        <w:ind w:firstLine="709"/>
        <w:jc w:val="both"/>
        <w:rPr>
          <w:color w:val="auto"/>
        </w:rPr>
      </w:pPr>
      <w:r w:rsidRPr="0089772A">
        <w:rPr>
          <w:color w:val="auto"/>
        </w:rPr>
        <w:t>К 202</w:t>
      </w:r>
      <w:r w:rsidR="0089772A" w:rsidRPr="0089772A">
        <w:rPr>
          <w:color w:val="auto"/>
        </w:rPr>
        <w:t>5</w:t>
      </w:r>
      <w:r w:rsidRPr="0089772A">
        <w:rPr>
          <w:color w:val="auto"/>
        </w:rPr>
        <w:t xml:space="preserve"> году структура отгруженных товаров собственного производства, выполненных работ и услуг собственными силами по «чистым видам деятельности» по базовому варианту будет выглядеть следующим образом: </w:t>
      </w:r>
    </w:p>
    <w:p w:rsidR="00AE0C7C" w:rsidRPr="0089772A" w:rsidRDefault="00AE0C7C" w:rsidP="000846A0">
      <w:pPr>
        <w:pStyle w:val="Default"/>
        <w:numPr>
          <w:ilvl w:val="0"/>
          <w:numId w:val="10"/>
        </w:numPr>
        <w:tabs>
          <w:tab w:val="left" w:pos="851"/>
        </w:tabs>
        <w:spacing w:line="360" w:lineRule="auto"/>
        <w:ind w:left="0" w:firstLine="709"/>
        <w:jc w:val="both"/>
        <w:rPr>
          <w:color w:val="auto"/>
        </w:rPr>
      </w:pPr>
      <w:r w:rsidRPr="0089772A">
        <w:rPr>
          <w:color w:val="auto"/>
        </w:rPr>
        <w:t>доля «О</w:t>
      </w:r>
      <w:r w:rsidR="0005795E" w:rsidRPr="0089772A">
        <w:rPr>
          <w:color w:val="auto"/>
        </w:rPr>
        <w:t>брабатывающих производств</w:t>
      </w:r>
      <w:r w:rsidRPr="0089772A">
        <w:rPr>
          <w:color w:val="auto"/>
        </w:rPr>
        <w:t>»</w:t>
      </w:r>
      <w:r w:rsidR="0005795E" w:rsidRPr="0089772A">
        <w:rPr>
          <w:color w:val="auto"/>
        </w:rPr>
        <w:t xml:space="preserve"> составит </w:t>
      </w:r>
      <w:r w:rsidR="0089772A" w:rsidRPr="0089772A">
        <w:rPr>
          <w:color w:val="auto"/>
        </w:rPr>
        <w:t>84,8</w:t>
      </w:r>
      <w:r w:rsidR="0005795E" w:rsidRPr="0089772A">
        <w:rPr>
          <w:color w:val="auto"/>
        </w:rPr>
        <w:t xml:space="preserve"> %; </w:t>
      </w:r>
    </w:p>
    <w:p w:rsidR="00AE0C7C" w:rsidRPr="0089772A" w:rsidRDefault="00AE0C7C" w:rsidP="000846A0">
      <w:pPr>
        <w:pStyle w:val="Default"/>
        <w:numPr>
          <w:ilvl w:val="0"/>
          <w:numId w:val="10"/>
        </w:numPr>
        <w:tabs>
          <w:tab w:val="left" w:pos="851"/>
        </w:tabs>
        <w:spacing w:line="360" w:lineRule="auto"/>
        <w:ind w:left="0" w:firstLine="709"/>
        <w:jc w:val="both"/>
        <w:rPr>
          <w:color w:val="auto"/>
        </w:rPr>
      </w:pPr>
      <w:r w:rsidRPr="0089772A">
        <w:rPr>
          <w:color w:val="auto"/>
        </w:rPr>
        <w:t xml:space="preserve">доля вида деятельности «Добыча полезных ископаемых» составит </w:t>
      </w:r>
      <w:r w:rsidR="0089772A" w:rsidRPr="0089772A">
        <w:rPr>
          <w:color w:val="auto"/>
        </w:rPr>
        <w:t>8,1</w:t>
      </w:r>
      <w:r w:rsidRPr="0089772A">
        <w:rPr>
          <w:color w:val="auto"/>
        </w:rPr>
        <w:t xml:space="preserve"> %; </w:t>
      </w:r>
    </w:p>
    <w:p w:rsidR="00CC6750" w:rsidRPr="0089772A" w:rsidRDefault="0005795E" w:rsidP="000846A0">
      <w:pPr>
        <w:pStyle w:val="Default"/>
        <w:numPr>
          <w:ilvl w:val="0"/>
          <w:numId w:val="10"/>
        </w:numPr>
        <w:tabs>
          <w:tab w:val="left" w:pos="851"/>
        </w:tabs>
        <w:spacing w:line="360" w:lineRule="auto"/>
        <w:ind w:left="0" w:firstLine="709"/>
        <w:jc w:val="both"/>
        <w:rPr>
          <w:color w:val="auto"/>
        </w:rPr>
      </w:pPr>
      <w:r w:rsidRPr="0089772A">
        <w:rPr>
          <w:color w:val="auto"/>
        </w:rPr>
        <w:t>доля вида деятельности «Обеспечение электрической энергией, газом и паром; кондици</w:t>
      </w:r>
      <w:r w:rsidR="00CC6750" w:rsidRPr="0089772A">
        <w:rPr>
          <w:color w:val="auto"/>
        </w:rPr>
        <w:t xml:space="preserve">онирование воздуха» составит </w:t>
      </w:r>
      <w:r w:rsidR="0089772A" w:rsidRPr="0089772A">
        <w:rPr>
          <w:color w:val="auto"/>
        </w:rPr>
        <w:t>1,7</w:t>
      </w:r>
      <w:r w:rsidR="00CC6750" w:rsidRPr="0089772A">
        <w:rPr>
          <w:color w:val="auto"/>
        </w:rPr>
        <w:t xml:space="preserve"> </w:t>
      </w:r>
      <w:r w:rsidRPr="0089772A">
        <w:rPr>
          <w:color w:val="auto"/>
        </w:rPr>
        <w:t xml:space="preserve">%; </w:t>
      </w:r>
    </w:p>
    <w:p w:rsidR="0005795E" w:rsidRPr="0089772A" w:rsidRDefault="0005795E" w:rsidP="000846A0">
      <w:pPr>
        <w:pStyle w:val="Default"/>
        <w:numPr>
          <w:ilvl w:val="0"/>
          <w:numId w:val="10"/>
        </w:numPr>
        <w:tabs>
          <w:tab w:val="left" w:pos="851"/>
        </w:tabs>
        <w:spacing w:line="360" w:lineRule="auto"/>
        <w:ind w:left="0" w:firstLine="709"/>
        <w:jc w:val="both"/>
        <w:rPr>
          <w:color w:val="auto"/>
        </w:rPr>
      </w:pPr>
      <w:r w:rsidRPr="0089772A">
        <w:rPr>
          <w:color w:val="auto"/>
        </w:rPr>
        <w:t xml:space="preserve">доля вида деятельности «Водоснабжение, водоотведение, организация сбора и утилизации отходов, деятельность по ликвидации загрязнений» – </w:t>
      </w:r>
      <w:r w:rsidR="0089772A" w:rsidRPr="0089772A">
        <w:rPr>
          <w:color w:val="auto"/>
        </w:rPr>
        <w:t>1,0</w:t>
      </w:r>
      <w:r w:rsidR="00CC6750" w:rsidRPr="0089772A">
        <w:rPr>
          <w:color w:val="auto"/>
        </w:rPr>
        <w:t xml:space="preserve"> </w:t>
      </w:r>
      <w:r w:rsidRPr="0089772A">
        <w:rPr>
          <w:color w:val="auto"/>
        </w:rPr>
        <w:t xml:space="preserve">%. </w:t>
      </w:r>
    </w:p>
    <w:p w:rsidR="00AF27E6" w:rsidRPr="00AF27E6" w:rsidRDefault="00AF27E6" w:rsidP="00AF27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F27E6">
        <w:rPr>
          <w:rFonts w:ascii="Times New Roman" w:hAnsi="Times New Roman" w:cs="Times New Roman"/>
          <w:sz w:val="24"/>
        </w:rPr>
        <w:t xml:space="preserve">   В 2021 году объем жилищного строительства в </w:t>
      </w:r>
      <w:proofErr w:type="gramStart"/>
      <w:r w:rsidRPr="00AF27E6">
        <w:rPr>
          <w:rFonts w:ascii="Times New Roman" w:hAnsi="Times New Roman" w:cs="Times New Roman"/>
          <w:sz w:val="24"/>
        </w:rPr>
        <w:t>г</w:t>
      </w:r>
      <w:proofErr w:type="gramEnd"/>
      <w:r w:rsidRPr="00AF27E6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AF27E6">
        <w:rPr>
          <w:rFonts w:ascii="Times New Roman" w:hAnsi="Times New Roman" w:cs="Times New Roman"/>
          <w:sz w:val="24"/>
        </w:rPr>
        <w:t>Сатка</w:t>
      </w:r>
      <w:proofErr w:type="spellEnd"/>
      <w:r w:rsidRPr="00AF27E6">
        <w:rPr>
          <w:rFonts w:ascii="Times New Roman" w:hAnsi="Times New Roman" w:cs="Times New Roman"/>
          <w:sz w:val="24"/>
        </w:rPr>
        <w:t xml:space="preserve"> оценивается на уровне </w:t>
      </w:r>
      <w:r w:rsidR="00BB2BFF">
        <w:rPr>
          <w:rFonts w:ascii="Times New Roman" w:hAnsi="Times New Roman" w:cs="Times New Roman"/>
          <w:sz w:val="24"/>
        </w:rPr>
        <w:t>5 998,6 кв. м.</w:t>
      </w:r>
      <w:r w:rsidRPr="00AF27E6">
        <w:rPr>
          <w:rFonts w:ascii="Times New Roman" w:hAnsi="Times New Roman" w:cs="Times New Roman"/>
          <w:sz w:val="24"/>
        </w:rPr>
        <w:t xml:space="preserve"> индивидуального жилищного строительства (ИЖС). </w:t>
      </w:r>
    </w:p>
    <w:p w:rsidR="00AF27E6" w:rsidRPr="00AF27E6" w:rsidRDefault="00AF27E6" w:rsidP="00AF27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F27E6">
        <w:rPr>
          <w:rFonts w:ascii="Times New Roman" w:hAnsi="Times New Roman" w:cs="Times New Roman"/>
          <w:sz w:val="24"/>
        </w:rPr>
        <w:lastRenderedPageBreak/>
        <w:t>- в 2022 году прогнозируется ввод в эксплуатацию жилых домов на уровне -</w:t>
      </w:r>
      <w:r w:rsidR="005673A6">
        <w:rPr>
          <w:rFonts w:ascii="Times New Roman" w:hAnsi="Times New Roman" w:cs="Times New Roman"/>
          <w:sz w:val="24"/>
        </w:rPr>
        <w:t xml:space="preserve">5 600,0 </w:t>
      </w:r>
      <w:r w:rsidR="00BB2BFF">
        <w:rPr>
          <w:rFonts w:ascii="Times New Roman" w:hAnsi="Times New Roman" w:cs="Times New Roman"/>
          <w:sz w:val="24"/>
        </w:rPr>
        <w:t xml:space="preserve"> </w:t>
      </w:r>
      <w:r w:rsidR="005673A6">
        <w:rPr>
          <w:rFonts w:ascii="Times New Roman" w:hAnsi="Times New Roman" w:cs="Times New Roman"/>
          <w:sz w:val="24"/>
        </w:rPr>
        <w:t>кв.</w:t>
      </w:r>
      <w:r w:rsidR="00BB2BFF">
        <w:rPr>
          <w:rFonts w:ascii="Times New Roman" w:hAnsi="Times New Roman" w:cs="Times New Roman"/>
          <w:sz w:val="24"/>
        </w:rPr>
        <w:t xml:space="preserve"> </w:t>
      </w:r>
      <w:r w:rsidR="005673A6">
        <w:rPr>
          <w:rFonts w:ascii="Times New Roman" w:hAnsi="Times New Roman" w:cs="Times New Roman"/>
          <w:sz w:val="24"/>
        </w:rPr>
        <w:t>м</w:t>
      </w:r>
      <w:r w:rsidR="00BB2BFF">
        <w:rPr>
          <w:rFonts w:ascii="Times New Roman" w:hAnsi="Times New Roman" w:cs="Times New Roman"/>
          <w:sz w:val="24"/>
        </w:rPr>
        <w:t>.</w:t>
      </w:r>
      <w:r w:rsidRPr="00AF27E6">
        <w:rPr>
          <w:rFonts w:ascii="Times New Roman" w:hAnsi="Times New Roman" w:cs="Times New Roman"/>
          <w:sz w:val="24"/>
        </w:rPr>
        <w:t xml:space="preserve"> за счет ИЖС, </w:t>
      </w:r>
      <w:proofErr w:type="gramStart"/>
      <w:r w:rsidRPr="00AF27E6">
        <w:rPr>
          <w:rFonts w:ascii="Times New Roman" w:hAnsi="Times New Roman" w:cs="Times New Roman"/>
          <w:sz w:val="24"/>
        </w:rPr>
        <w:t>в</w:t>
      </w:r>
      <w:proofErr w:type="gramEnd"/>
      <w:r w:rsidRPr="00AF27E6">
        <w:rPr>
          <w:rFonts w:ascii="Times New Roman" w:hAnsi="Times New Roman" w:cs="Times New Roman"/>
          <w:sz w:val="24"/>
        </w:rPr>
        <w:t xml:space="preserve"> % </w:t>
      </w:r>
      <w:proofErr w:type="gramStart"/>
      <w:r w:rsidRPr="00AF27E6">
        <w:rPr>
          <w:rFonts w:ascii="Times New Roman" w:hAnsi="Times New Roman" w:cs="Times New Roman"/>
          <w:sz w:val="24"/>
        </w:rPr>
        <w:t>к</w:t>
      </w:r>
      <w:proofErr w:type="gramEnd"/>
      <w:r w:rsidRPr="00AF27E6">
        <w:rPr>
          <w:rFonts w:ascii="Times New Roman" w:hAnsi="Times New Roman" w:cs="Times New Roman"/>
          <w:sz w:val="24"/>
        </w:rPr>
        <w:t xml:space="preserve"> предыдущему году составил-101</w:t>
      </w:r>
      <w:r w:rsidR="00F54E3F">
        <w:rPr>
          <w:rFonts w:ascii="Times New Roman" w:hAnsi="Times New Roman" w:cs="Times New Roman"/>
          <w:sz w:val="24"/>
        </w:rPr>
        <w:t>,0</w:t>
      </w:r>
      <w:r w:rsidRPr="00AF27E6">
        <w:rPr>
          <w:rFonts w:ascii="Times New Roman" w:hAnsi="Times New Roman" w:cs="Times New Roman"/>
          <w:sz w:val="24"/>
        </w:rPr>
        <w:t>%</w:t>
      </w:r>
    </w:p>
    <w:p w:rsidR="00AF27E6" w:rsidRPr="00AF27E6" w:rsidRDefault="00AF27E6" w:rsidP="00AF27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F27E6">
        <w:rPr>
          <w:rFonts w:ascii="Times New Roman" w:hAnsi="Times New Roman" w:cs="Times New Roman"/>
          <w:sz w:val="24"/>
        </w:rPr>
        <w:t xml:space="preserve">- в 2023 году: </w:t>
      </w:r>
      <w:proofErr w:type="gramStart"/>
      <w:r w:rsidRPr="00AF27E6">
        <w:rPr>
          <w:rFonts w:ascii="Times New Roman" w:hAnsi="Times New Roman" w:cs="Times New Roman"/>
          <w:sz w:val="24"/>
        </w:rPr>
        <w:t>по</w:t>
      </w:r>
      <w:proofErr w:type="gramEnd"/>
      <w:r w:rsidRPr="00AF27E6">
        <w:rPr>
          <w:rFonts w:ascii="Times New Roman" w:hAnsi="Times New Roman" w:cs="Times New Roman"/>
          <w:sz w:val="24"/>
        </w:rPr>
        <w:t xml:space="preserve"> консервативному варианту-</w:t>
      </w:r>
      <w:r w:rsidR="005673A6">
        <w:rPr>
          <w:rFonts w:ascii="Times New Roman" w:hAnsi="Times New Roman" w:cs="Times New Roman"/>
          <w:sz w:val="24"/>
        </w:rPr>
        <w:t>5 000,0</w:t>
      </w:r>
      <w:r w:rsidRPr="00AF27E6">
        <w:rPr>
          <w:rFonts w:ascii="Times New Roman" w:hAnsi="Times New Roman" w:cs="Times New Roman"/>
          <w:sz w:val="24"/>
        </w:rPr>
        <w:t xml:space="preserve"> </w:t>
      </w:r>
      <w:r w:rsidR="005673A6">
        <w:rPr>
          <w:rFonts w:ascii="Times New Roman" w:hAnsi="Times New Roman" w:cs="Times New Roman"/>
          <w:sz w:val="24"/>
        </w:rPr>
        <w:t>кв. м.</w:t>
      </w:r>
      <w:r w:rsidRPr="00AF27E6">
        <w:rPr>
          <w:rFonts w:ascii="Times New Roman" w:hAnsi="Times New Roman" w:cs="Times New Roman"/>
          <w:sz w:val="24"/>
        </w:rPr>
        <w:t xml:space="preserve">, по </w:t>
      </w:r>
      <w:r w:rsidR="005673A6" w:rsidRPr="00AF27E6">
        <w:rPr>
          <w:rFonts w:ascii="Times New Roman" w:hAnsi="Times New Roman" w:cs="Times New Roman"/>
          <w:sz w:val="24"/>
        </w:rPr>
        <w:t>базовому</w:t>
      </w:r>
      <w:r w:rsidR="005673A6">
        <w:rPr>
          <w:rFonts w:ascii="Times New Roman" w:hAnsi="Times New Roman" w:cs="Times New Roman"/>
          <w:sz w:val="24"/>
        </w:rPr>
        <w:t xml:space="preserve"> </w:t>
      </w:r>
      <w:r w:rsidRPr="00AF27E6">
        <w:rPr>
          <w:rFonts w:ascii="Times New Roman" w:hAnsi="Times New Roman" w:cs="Times New Roman"/>
          <w:sz w:val="24"/>
        </w:rPr>
        <w:t>-</w:t>
      </w:r>
      <w:r w:rsidR="005673A6">
        <w:rPr>
          <w:rFonts w:ascii="Times New Roman" w:hAnsi="Times New Roman" w:cs="Times New Roman"/>
          <w:sz w:val="24"/>
        </w:rPr>
        <w:t>5 900,0 кв. м.;</w:t>
      </w:r>
      <w:r w:rsidRPr="00AF27E6">
        <w:rPr>
          <w:rFonts w:ascii="Times New Roman" w:hAnsi="Times New Roman" w:cs="Times New Roman"/>
          <w:sz w:val="24"/>
        </w:rPr>
        <w:t xml:space="preserve"> </w:t>
      </w:r>
    </w:p>
    <w:p w:rsidR="00AF27E6" w:rsidRPr="00AF27E6" w:rsidRDefault="00AF27E6" w:rsidP="00AF27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F27E6">
        <w:rPr>
          <w:rFonts w:ascii="Times New Roman" w:hAnsi="Times New Roman" w:cs="Times New Roman"/>
          <w:sz w:val="24"/>
        </w:rPr>
        <w:t xml:space="preserve">- в 2024 году: </w:t>
      </w:r>
      <w:proofErr w:type="gramStart"/>
      <w:r w:rsidRPr="00AF27E6">
        <w:rPr>
          <w:rFonts w:ascii="Times New Roman" w:hAnsi="Times New Roman" w:cs="Times New Roman"/>
          <w:sz w:val="24"/>
        </w:rPr>
        <w:t>по</w:t>
      </w:r>
      <w:proofErr w:type="gramEnd"/>
      <w:r w:rsidRPr="00AF27E6">
        <w:rPr>
          <w:rFonts w:ascii="Times New Roman" w:hAnsi="Times New Roman" w:cs="Times New Roman"/>
          <w:sz w:val="24"/>
        </w:rPr>
        <w:t xml:space="preserve"> консервативному варианту-</w:t>
      </w:r>
      <w:r w:rsidR="005673A6">
        <w:rPr>
          <w:rFonts w:ascii="Times New Roman" w:hAnsi="Times New Roman" w:cs="Times New Roman"/>
          <w:sz w:val="24"/>
        </w:rPr>
        <w:t>5 350,0</w:t>
      </w:r>
      <w:r w:rsidRPr="00AF27E6">
        <w:rPr>
          <w:rFonts w:ascii="Times New Roman" w:hAnsi="Times New Roman" w:cs="Times New Roman"/>
          <w:sz w:val="24"/>
        </w:rPr>
        <w:t xml:space="preserve"> </w:t>
      </w:r>
      <w:r w:rsidR="005673A6">
        <w:rPr>
          <w:rFonts w:ascii="Times New Roman" w:hAnsi="Times New Roman" w:cs="Times New Roman"/>
          <w:sz w:val="24"/>
        </w:rPr>
        <w:t>кв. м.</w:t>
      </w:r>
      <w:r w:rsidRPr="00AF27E6">
        <w:rPr>
          <w:rFonts w:ascii="Times New Roman" w:hAnsi="Times New Roman" w:cs="Times New Roman"/>
          <w:sz w:val="24"/>
        </w:rPr>
        <w:t xml:space="preserve">, по </w:t>
      </w:r>
      <w:r w:rsidR="005673A6" w:rsidRPr="00AF27E6">
        <w:rPr>
          <w:rFonts w:ascii="Times New Roman" w:hAnsi="Times New Roman" w:cs="Times New Roman"/>
          <w:sz w:val="24"/>
        </w:rPr>
        <w:t>базовому</w:t>
      </w:r>
      <w:r w:rsidR="005673A6">
        <w:rPr>
          <w:rFonts w:ascii="Times New Roman" w:hAnsi="Times New Roman" w:cs="Times New Roman"/>
          <w:sz w:val="24"/>
        </w:rPr>
        <w:t xml:space="preserve"> </w:t>
      </w:r>
      <w:r w:rsidRPr="00AF27E6">
        <w:rPr>
          <w:rFonts w:ascii="Times New Roman" w:hAnsi="Times New Roman" w:cs="Times New Roman"/>
          <w:sz w:val="24"/>
        </w:rPr>
        <w:t>-</w:t>
      </w:r>
      <w:r w:rsidR="005673A6">
        <w:rPr>
          <w:rFonts w:ascii="Times New Roman" w:hAnsi="Times New Roman" w:cs="Times New Roman"/>
          <w:sz w:val="24"/>
        </w:rPr>
        <w:t>6 350,0</w:t>
      </w:r>
      <w:r w:rsidRPr="00AF27E6">
        <w:rPr>
          <w:rFonts w:ascii="Times New Roman" w:hAnsi="Times New Roman" w:cs="Times New Roman"/>
          <w:sz w:val="24"/>
        </w:rPr>
        <w:t xml:space="preserve"> </w:t>
      </w:r>
      <w:r w:rsidR="005673A6">
        <w:rPr>
          <w:rFonts w:ascii="Times New Roman" w:hAnsi="Times New Roman" w:cs="Times New Roman"/>
          <w:sz w:val="24"/>
        </w:rPr>
        <w:t>кв. м.;</w:t>
      </w:r>
    </w:p>
    <w:p w:rsidR="00AF27E6" w:rsidRPr="00AF27E6" w:rsidRDefault="00AF27E6" w:rsidP="00AF27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F27E6">
        <w:rPr>
          <w:rFonts w:ascii="Times New Roman" w:hAnsi="Times New Roman" w:cs="Times New Roman"/>
          <w:sz w:val="24"/>
        </w:rPr>
        <w:t xml:space="preserve">- в 2025 году: </w:t>
      </w:r>
      <w:proofErr w:type="gramStart"/>
      <w:r w:rsidRPr="00AF27E6">
        <w:rPr>
          <w:rFonts w:ascii="Times New Roman" w:hAnsi="Times New Roman" w:cs="Times New Roman"/>
          <w:sz w:val="24"/>
        </w:rPr>
        <w:t>по</w:t>
      </w:r>
      <w:proofErr w:type="gramEnd"/>
      <w:r w:rsidRPr="00AF27E6">
        <w:rPr>
          <w:rFonts w:ascii="Times New Roman" w:hAnsi="Times New Roman" w:cs="Times New Roman"/>
          <w:sz w:val="24"/>
        </w:rPr>
        <w:t xml:space="preserve"> консервативному варианту-</w:t>
      </w:r>
      <w:r w:rsidR="005673A6">
        <w:rPr>
          <w:rFonts w:ascii="Times New Roman" w:hAnsi="Times New Roman" w:cs="Times New Roman"/>
          <w:sz w:val="24"/>
        </w:rPr>
        <w:t>5 800,0 кв. м.</w:t>
      </w:r>
      <w:r w:rsidRPr="00AF27E6">
        <w:rPr>
          <w:rFonts w:ascii="Times New Roman" w:hAnsi="Times New Roman" w:cs="Times New Roman"/>
          <w:sz w:val="24"/>
        </w:rPr>
        <w:t xml:space="preserve">, по </w:t>
      </w:r>
      <w:r w:rsidR="005673A6" w:rsidRPr="00AF27E6">
        <w:rPr>
          <w:rFonts w:ascii="Times New Roman" w:hAnsi="Times New Roman" w:cs="Times New Roman"/>
          <w:sz w:val="24"/>
        </w:rPr>
        <w:t>базовому</w:t>
      </w:r>
      <w:r w:rsidR="005673A6">
        <w:rPr>
          <w:rFonts w:ascii="Times New Roman" w:hAnsi="Times New Roman" w:cs="Times New Roman"/>
          <w:sz w:val="24"/>
        </w:rPr>
        <w:t xml:space="preserve"> </w:t>
      </w:r>
      <w:r w:rsidRPr="00AF27E6">
        <w:rPr>
          <w:rFonts w:ascii="Times New Roman" w:hAnsi="Times New Roman" w:cs="Times New Roman"/>
          <w:sz w:val="24"/>
        </w:rPr>
        <w:t>-</w:t>
      </w:r>
      <w:r w:rsidR="005673A6">
        <w:rPr>
          <w:rFonts w:ascii="Times New Roman" w:hAnsi="Times New Roman" w:cs="Times New Roman"/>
          <w:sz w:val="24"/>
        </w:rPr>
        <w:t xml:space="preserve"> 6 900,0 кв. м.</w:t>
      </w:r>
    </w:p>
    <w:p w:rsidR="00AF27E6" w:rsidRPr="00AF27E6" w:rsidRDefault="00AF27E6" w:rsidP="00AF27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F27E6">
        <w:rPr>
          <w:rFonts w:ascii="Times New Roman" w:hAnsi="Times New Roman" w:cs="Times New Roman"/>
          <w:sz w:val="24"/>
        </w:rPr>
        <w:t xml:space="preserve">     Строительство многоквартирных домов </w:t>
      </w:r>
      <w:r w:rsidR="005673A6">
        <w:rPr>
          <w:rFonts w:ascii="Times New Roman" w:hAnsi="Times New Roman" w:cs="Times New Roman"/>
          <w:sz w:val="24"/>
        </w:rPr>
        <w:t>с</w:t>
      </w:r>
      <w:r w:rsidRPr="00AF27E6">
        <w:rPr>
          <w:rFonts w:ascii="Times New Roman" w:hAnsi="Times New Roman" w:cs="Times New Roman"/>
          <w:sz w:val="24"/>
        </w:rPr>
        <w:t xml:space="preserve"> 2022 по 2025 года в </w:t>
      </w:r>
      <w:proofErr w:type="gramStart"/>
      <w:r w:rsidRPr="00AF27E6">
        <w:rPr>
          <w:rFonts w:ascii="Times New Roman" w:hAnsi="Times New Roman" w:cs="Times New Roman"/>
          <w:sz w:val="24"/>
        </w:rPr>
        <w:t>г</w:t>
      </w:r>
      <w:proofErr w:type="gramEnd"/>
      <w:r w:rsidRPr="00AF27E6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AF27E6">
        <w:rPr>
          <w:rFonts w:ascii="Times New Roman" w:hAnsi="Times New Roman" w:cs="Times New Roman"/>
          <w:sz w:val="24"/>
        </w:rPr>
        <w:t>Сатка</w:t>
      </w:r>
      <w:proofErr w:type="spellEnd"/>
      <w:r w:rsidRPr="00AF27E6">
        <w:rPr>
          <w:rFonts w:ascii="Times New Roman" w:hAnsi="Times New Roman" w:cs="Times New Roman"/>
          <w:sz w:val="24"/>
        </w:rPr>
        <w:t xml:space="preserve"> не запланировано.</w:t>
      </w:r>
    </w:p>
    <w:p w:rsidR="00AF27E6" w:rsidRPr="00AF27E6" w:rsidRDefault="00AF27E6" w:rsidP="00AF27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F27E6">
        <w:rPr>
          <w:rFonts w:ascii="Times New Roman" w:hAnsi="Times New Roman" w:cs="Times New Roman"/>
          <w:sz w:val="24"/>
        </w:rPr>
        <w:t xml:space="preserve"> В 2021 году населением </w:t>
      </w:r>
      <w:proofErr w:type="gramStart"/>
      <w:r w:rsidRPr="00AF27E6">
        <w:rPr>
          <w:rFonts w:ascii="Times New Roman" w:hAnsi="Times New Roman" w:cs="Times New Roman"/>
          <w:sz w:val="24"/>
        </w:rPr>
        <w:t>г</w:t>
      </w:r>
      <w:proofErr w:type="gramEnd"/>
      <w:r w:rsidRPr="00AF27E6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AF27E6">
        <w:rPr>
          <w:rFonts w:ascii="Times New Roman" w:hAnsi="Times New Roman" w:cs="Times New Roman"/>
          <w:sz w:val="24"/>
        </w:rPr>
        <w:t>Сатка</w:t>
      </w:r>
      <w:proofErr w:type="spellEnd"/>
      <w:r w:rsidRPr="00AF27E6">
        <w:rPr>
          <w:rFonts w:ascii="Times New Roman" w:hAnsi="Times New Roman" w:cs="Times New Roman"/>
          <w:sz w:val="24"/>
        </w:rPr>
        <w:t xml:space="preserve"> за счет собственных сре</w:t>
      </w:r>
      <w:r w:rsidR="00F54E3F">
        <w:rPr>
          <w:rFonts w:ascii="Times New Roman" w:hAnsi="Times New Roman" w:cs="Times New Roman"/>
          <w:sz w:val="24"/>
        </w:rPr>
        <w:t xml:space="preserve">дств построено 45 </w:t>
      </w:r>
      <w:r w:rsidR="00C74FFE">
        <w:rPr>
          <w:rFonts w:ascii="Times New Roman" w:hAnsi="Times New Roman" w:cs="Times New Roman"/>
          <w:sz w:val="24"/>
        </w:rPr>
        <w:t>единиц</w:t>
      </w:r>
      <w:r w:rsidR="00F54E3F">
        <w:rPr>
          <w:rFonts w:ascii="Times New Roman" w:hAnsi="Times New Roman" w:cs="Times New Roman"/>
          <w:sz w:val="24"/>
        </w:rPr>
        <w:t>.</w:t>
      </w:r>
    </w:p>
    <w:p w:rsidR="00FC497A" w:rsidRDefault="00AF27E6" w:rsidP="000B7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F27E6">
        <w:rPr>
          <w:rFonts w:ascii="Times New Roman" w:hAnsi="Times New Roman" w:cs="Times New Roman"/>
          <w:sz w:val="24"/>
        </w:rPr>
        <w:t xml:space="preserve">Индивидуальных жилых домов общей площадью </w:t>
      </w:r>
      <w:r w:rsidR="00BB2BFF">
        <w:rPr>
          <w:rFonts w:ascii="Times New Roman" w:hAnsi="Times New Roman" w:cs="Times New Roman"/>
          <w:sz w:val="24"/>
        </w:rPr>
        <w:t>5 998,6 кв.</w:t>
      </w:r>
      <w:r w:rsidR="000B79B9">
        <w:rPr>
          <w:rFonts w:ascii="Times New Roman" w:hAnsi="Times New Roman" w:cs="Times New Roman"/>
          <w:sz w:val="24"/>
        </w:rPr>
        <w:t xml:space="preserve"> </w:t>
      </w:r>
      <w:r w:rsidR="00BB2BFF">
        <w:rPr>
          <w:rFonts w:ascii="Times New Roman" w:hAnsi="Times New Roman" w:cs="Times New Roman"/>
          <w:sz w:val="24"/>
        </w:rPr>
        <w:t>м.</w:t>
      </w:r>
      <w:r w:rsidRPr="00AF27E6">
        <w:rPr>
          <w:rFonts w:ascii="Times New Roman" w:hAnsi="Times New Roman" w:cs="Times New Roman"/>
          <w:sz w:val="24"/>
        </w:rPr>
        <w:t xml:space="preserve"> (30% всей вводимой площ</w:t>
      </w:r>
      <w:r w:rsidR="000B79B9">
        <w:rPr>
          <w:rFonts w:ascii="Times New Roman" w:hAnsi="Times New Roman" w:cs="Times New Roman"/>
          <w:sz w:val="24"/>
        </w:rPr>
        <w:t>ади жилья в Саткинском районе).</w:t>
      </w:r>
    </w:p>
    <w:p w:rsidR="000B79B9" w:rsidRPr="000B79B9" w:rsidRDefault="000B79B9" w:rsidP="000B79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0B1B9F" w:rsidRPr="00BB5E37" w:rsidRDefault="00D216DE" w:rsidP="00E879FB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left="1069" w:hanging="1069"/>
        <w:jc w:val="center"/>
        <w:rPr>
          <w:b/>
          <w:sz w:val="24"/>
          <w:szCs w:val="24"/>
        </w:rPr>
      </w:pPr>
      <w:r w:rsidRPr="00BB5E37">
        <w:rPr>
          <w:b/>
          <w:sz w:val="24"/>
          <w:szCs w:val="24"/>
        </w:rPr>
        <w:t>7</w:t>
      </w:r>
      <w:r w:rsidR="00E879FB" w:rsidRPr="00BB5E37">
        <w:rPr>
          <w:b/>
          <w:sz w:val="24"/>
          <w:szCs w:val="24"/>
        </w:rPr>
        <w:t xml:space="preserve">. </w:t>
      </w:r>
      <w:r w:rsidR="000B1B9F" w:rsidRPr="00BB5E37">
        <w:rPr>
          <w:b/>
          <w:sz w:val="24"/>
          <w:szCs w:val="24"/>
        </w:rPr>
        <w:t>Инвестиции</w:t>
      </w:r>
    </w:p>
    <w:p w:rsidR="005561FB" w:rsidRDefault="000B1B9F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E37">
        <w:rPr>
          <w:rFonts w:ascii="Times New Roman" w:hAnsi="Times New Roman" w:cs="Times New Roman"/>
          <w:sz w:val="24"/>
          <w:szCs w:val="24"/>
        </w:rPr>
        <w:t xml:space="preserve">Объем инвестиций в основной капитал за счет всех источников финансирования по крупным и средним организациям </w:t>
      </w:r>
      <w:r w:rsidR="00E43F7A" w:rsidRPr="00BB5E37">
        <w:rPr>
          <w:rFonts w:ascii="Times New Roman" w:hAnsi="Times New Roman" w:cs="Times New Roman"/>
          <w:sz w:val="24"/>
          <w:szCs w:val="24"/>
        </w:rPr>
        <w:t xml:space="preserve">моногорода </w:t>
      </w:r>
      <w:proofErr w:type="spellStart"/>
      <w:r w:rsidR="00E43F7A" w:rsidRPr="00BB5E37">
        <w:rPr>
          <w:rFonts w:ascii="Times New Roman" w:hAnsi="Times New Roman" w:cs="Times New Roman"/>
          <w:sz w:val="24"/>
          <w:szCs w:val="24"/>
        </w:rPr>
        <w:t>Сатки</w:t>
      </w:r>
      <w:proofErr w:type="spellEnd"/>
      <w:r w:rsidR="00344EAF" w:rsidRPr="00BB5E37">
        <w:rPr>
          <w:rFonts w:ascii="Times New Roman" w:hAnsi="Times New Roman" w:cs="Times New Roman"/>
          <w:sz w:val="24"/>
          <w:szCs w:val="24"/>
        </w:rPr>
        <w:t xml:space="preserve"> за 20</w:t>
      </w:r>
      <w:r w:rsidR="006C369E" w:rsidRPr="00BB5E37">
        <w:rPr>
          <w:rFonts w:ascii="Times New Roman" w:hAnsi="Times New Roman" w:cs="Times New Roman"/>
          <w:sz w:val="24"/>
          <w:szCs w:val="24"/>
        </w:rPr>
        <w:t>2</w:t>
      </w:r>
      <w:r w:rsidR="00BB5E37" w:rsidRPr="00BB5E37">
        <w:rPr>
          <w:rFonts w:ascii="Times New Roman" w:hAnsi="Times New Roman" w:cs="Times New Roman"/>
          <w:sz w:val="24"/>
          <w:szCs w:val="24"/>
        </w:rPr>
        <w:t>1</w:t>
      </w:r>
      <w:r w:rsidRPr="00BB5E37">
        <w:rPr>
          <w:rFonts w:ascii="Times New Roman" w:hAnsi="Times New Roman" w:cs="Times New Roman"/>
          <w:sz w:val="24"/>
          <w:szCs w:val="24"/>
        </w:rPr>
        <w:t xml:space="preserve"> год составил </w:t>
      </w:r>
      <w:r w:rsidR="00BB5E37" w:rsidRPr="00BB5E37">
        <w:rPr>
          <w:rFonts w:ascii="Times New Roman" w:hAnsi="Times New Roman" w:cs="Times New Roman"/>
          <w:sz w:val="24"/>
          <w:szCs w:val="24"/>
        </w:rPr>
        <w:t>4 523 579,0</w:t>
      </w:r>
      <w:r w:rsidR="005E6934" w:rsidRPr="00BB5E37">
        <w:rPr>
          <w:rFonts w:ascii="Times New Roman" w:hAnsi="Times New Roman" w:cs="Times New Roman"/>
          <w:sz w:val="24"/>
          <w:szCs w:val="24"/>
        </w:rPr>
        <w:t xml:space="preserve"> </w:t>
      </w:r>
      <w:r w:rsidR="00200EFC" w:rsidRPr="00BB5E37">
        <w:rPr>
          <w:rFonts w:ascii="Times New Roman" w:hAnsi="Times New Roman" w:cs="Times New Roman"/>
          <w:sz w:val="24"/>
          <w:szCs w:val="24"/>
        </w:rPr>
        <w:t>тыс</w:t>
      </w:r>
      <w:r w:rsidR="00CD1689" w:rsidRPr="00BB5E37">
        <w:rPr>
          <w:rFonts w:ascii="Times New Roman" w:hAnsi="Times New Roman" w:cs="Times New Roman"/>
          <w:sz w:val="24"/>
          <w:szCs w:val="24"/>
        </w:rPr>
        <w:t>.</w:t>
      </w:r>
      <w:r w:rsidR="00E879FB" w:rsidRPr="00BB5E37">
        <w:rPr>
          <w:rFonts w:ascii="Times New Roman" w:hAnsi="Times New Roman" w:cs="Times New Roman"/>
          <w:sz w:val="24"/>
          <w:szCs w:val="24"/>
        </w:rPr>
        <w:t xml:space="preserve"> рублей, что </w:t>
      </w:r>
      <w:r w:rsidRPr="00BB5E37">
        <w:rPr>
          <w:rFonts w:ascii="Times New Roman" w:hAnsi="Times New Roman" w:cs="Times New Roman"/>
          <w:sz w:val="24"/>
          <w:szCs w:val="24"/>
        </w:rPr>
        <w:t>в сопоставимых ценах</w:t>
      </w:r>
      <w:r w:rsidR="0013125A">
        <w:rPr>
          <w:rFonts w:ascii="Times New Roman" w:hAnsi="Times New Roman" w:cs="Times New Roman"/>
          <w:sz w:val="24"/>
          <w:szCs w:val="24"/>
        </w:rPr>
        <w:t xml:space="preserve"> составило 61,3% к </w:t>
      </w:r>
      <w:r w:rsidRPr="00BB5E37">
        <w:rPr>
          <w:rFonts w:ascii="Times New Roman" w:hAnsi="Times New Roman" w:cs="Times New Roman"/>
          <w:sz w:val="24"/>
          <w:szCs w:val="24"/>
        </w:rPr>
        <w:t>уровн</w:t>
      </w:r>
      <w:r w:rsidR="0013125A">
        <w:rPr>
          <w:rFonts w:ascii="Times New Roman" w:hAnsi="Times New Roman" w:cs="Times New Roman"/>
          <w:sz w:val="24"/>
          <w:szCs w:val="24"/>
        </w:rPr>
        <w:t>ю</w:t>
      </w:r>
      <w:r w:rsidRPr="00BB5E37">
        <w:rPr>
          <w:rFonts w:ascii="Times New Roman" w:hAnsi="Times New Roman" w:cs="Times New Roman"/>
          <w:sz w:val="24"/>
          <w:szCs w:val="24"/>
        </w:rPr>
        <w:t xml:space="preserve"> </w:t>
      </w:r>
      <w:r w:rsidR="0013125A">
        <w:rPr>
          <w:rFonts w:ascii="Times New Roman" w:hAnsi="Times New Roman" w:cs="Times New Roman"/>
          <w:sz w:val="24"/>
          <w:szCs w:val="24"/>
        </w:rPr>
        <w:t>прошлого</w:t>
      </w:r>
      <w:r w:rsidRPr="00BB5E37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E43F7A" w:rsidRPr="00BB5E37" w:rsidRDefault="000B1B9F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E37">
        <w:rPr>
          <w:rFonts w:ascii="Times New Roman" w:hAnsi="Times New Roman" w:cs="Times New Roman"/>
          <w:sz w:val="24"/>
          <w:szCs w:val="24"/>
        </w:rPr>
        <w:t xml:space="preserve">Основным источником инвестиций являются собственные средства предприятий и организаций – </w:t>
      </w:r>
      <w:r w:rsidR="00BB5E37" w:rsidRPr="00BB5E37">
        <w:rPr>
          <w:rFonts w:ascii="Times New Roman" w:hAnsi="Times New Roman" w:cs="Times New Roman"/>
          <w:sz w:val="24"/>
          <w:szCs w:val="24"/>
        </w:rPr>
        <w:t>4 192 549,0</w:t>
      </w:r>
      <w:r w:rsidR="00CD1689" w:rsidRPr="00BB5E37">
        <w:rPr>
          <w:rFonts w:ascii="Times New Roman" w:hAnsi="Times New Roman" w:cs="Times New Roman"/>
          <w:sz w:val="24"/>
          <w:szCs w:val="24"/>
        </w:rPr>
        <w:t xml:space="preserve"> тыс.</w:t>
      </w:r>
      <w:r w:rsidR="00EB41F1" w:rsidRPr="00BB5E3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9578B4" w:rsidRPr="00BB5E37">
        <w:rPr>
          <w:rFonts w:ascii="Times New Roman" w:hAnsi="Times New Roman" w:cs="Times New Roman"/>
          <w:sz w:val="24"/>
          <w:szCs w:val="24"/>
        </w:rPr>
        <w:t xml:space="preserve"> (</w:t>
      </w:r>
      <w:r w:rsidR="00BB5E37" w:rsidRPr="00BB5E37">
        <w:rPr>
          <w:rFonts w:ascii="Times New Roman" w:hAnsi="Times New Roman" w:cs="Times New Roman"/>
          <w:sz w:val="24"/>
          <w:szCs w:val="24"/>
        </w:rPr>
        <w:t>92,7</w:t>
      </w:r>
      <w:r w:rsidR="009578B4" w:rsidRPr="00BB5E37">
        <w:rPr>
          <w:rFonts w:ascii="Times New Roman" w:hAnsi="Times New Roman" w:cs="Times New Roman"/>
          <w:sz w:val="24"/>
          <w:szCs w:val="24"/>
        </w:rPr>
        <w:t xml:space="preserve"> </w:t>
      </w:r>
      <w:r w:rsidRPr="00BB5E37">
        <w:rPr>
          <w:rFonts w:ascii="Times New Roman" w:hAnsi="Times New Roman" w:cs="Times New Roman"/>
          <w:sz w:val="24"/>
          <w:szCs w:val="24"/>
        </w:rPr>
        <w:t>%)</w:t>
      </w:r>
      <w:r w:rsidR="00E43F7A" w:rsidRPr="00BB5E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1B9F" w:rsidRPr="00ED7BA3" w:rsidRDefault="00344EAF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B5E37">
        <w:rPr>
          <w:rFonts w:ascii="Times New Roman" w:hAnsi="Times New Roman" w:cs="Times New Roman"/>
          <w:sz w:val="24"/>
          <w:szCs w:val="24"/>
        </w:rPr>
        <w:t>По итогам 20</w:t>
      </w:r>
      <w:r w:rsidR="006C369E" w:rsidRPr="00BB5E37">
        <w:rPr>
          <w:rFonts w:ascii="Times New Roman" w:hAnsi="Times New Roman" w:cs="Times New Roman"/>
          <w:sz w:val="24"/>
          <w:szCs w:val="24"/>
        </w:rPr>
        <w:t>2</w:t>
      </w:r>
      <w:r w:rsidR="00BB5E37" w:rsidRPr="00BB5E37">
        <w:rPr>
          <w:rFonts w:ascii="Times New Roman" w:hAnsi="Times New Roman" w:cs="Times New Roman"/>
          <w:sz w:val="24"/>
          <w:szCs w:val="24"/>
        </w:rPr>
        <w:t>1</w:t>
      </w:r>
      <w:r w:rsidR="00562B24" w:rsidRPr="00BB5E37">
        <w:rPr>
          <w:rFonts w:ascii="Times New Roman" w:hAnsi="Times New Roman" w:cs="Times New Roman"/>
          <w:sz w:val="24"/>
          <w:szCs w:val="24"/>
        </w:rPr>
        <w:t xml:space="preserve"> года о</w:t>
      </w:r>
      <w:r w:rsidR="000B1B9F" w:rsidRPr="00BB5E37">
        <w:rPr>
          <w:rFonts w:ascii="Times New Roman" w:hAnsi="Times New Roman" w:cs="Times New Roman"/>
          <w:sz w:val="24"/>
          <w:szCs w:val="24"/>
        </w:rPr>
        <w:t xml:space="preserve">бъем привлеченных средств </w:t>
      </w:r>
      <w:r w:rsidR="00E43F7A" w:rsidRPr="00BB5E37">
        <w:rPr>
          <w:rFonts w:ascii="Times New Roman" w:hAnsi="Times New Roman" w:cs="Times New Roman"/>
          <w:sz w:val="24"/>
          <w:szCs w:val="24"/>
        </w:rPr>
        <w:t xml:space="preserve">в общем </w:t>
      </w:r>
      <w:r w:rsidR="009578B4" w:rsidRPr="00BB5E37">
        <w:rPr>
          <w:rFonts w:ascii="Times New Roman" w:hAnsi="Times New Roman" w:cs="Times New Roman"/>
          <w:sz w:val="24"/>
          <w:szCs w:val="24"/>
        </w:rPr>
        <w:t xml:space="preserve">объеме инвестиций составляет </w:t>
      </w:r>
      <w:r w:rsidR="00BB5E37" w:rsidRPr="00BB5E37">
        <w:rPr>
          <w:rFonts w:ascii="Times New Roman" w:hAnsi="Times New Roman" w:cs="Times New Roman"/>
          <w:sz w:val="24"/>
          <w:szCs w:val="24"/>
        </w:rPr>
        <w:t>7</w:t>
      </w:r>
      <w:r w:rsidRPr="00BB5E37">
        <w:rPr>
          <w:rFonts w:ascii="Times New Roman" w:hAnsi="Times New Roman" w:cs="Times New Roman"/>
          <w:sz w:val="24"/>
          <w:szCs w:val="24"/>
        </w:rPr>
        <w:t xml:space="preserve"> </w:t>
      </w:r>
      <w:r w:rsidR="00E43F7A" w:rsidRPr="00BB5E37">
        <w:rPr>
          <w:rFonts w:ascii="Times New Roman" w:hAnsi="Times New Roman" w:cs="Times New Roman"/>
          <w:sz w:val="24"/>
          <w:szCs w:val="24"/>
        </w:rPr>
        <w:t>% и</w:t>
      </w:r>
      <w:r w:rsidR="00562B24" w:rsidRPr="00BB5E37">
        <w:rPr>
          <w:rFonts w:ascii="Times New Roman" w:hAnsi="Times New Roman" w:cs="Times New Roman"/>
          <w:sz w:val="24"/>
          <w:szCs w:val="24"/>
        </w:rPr>
        <w:t xml:space="preserve">ли </w:t>
      </w:r>
      <w:r w:rsidR="00BB5E37" w:rsidRPr="00BB5E37">
        <w:rPr>
          <w:rFonts w:ascii="Times New Roman" w:hAnsi="Times New Roman" w:cs="Times New Roman"/>
          <w:sz w:val="24"/>
          <w:szCs w:val="24"/>
        </w:rPr>
        <w:t>331 030,0</w:t>
      </w:r>
      <w:r w:rsidR="000B1B9F" w:rsidRPr="00BB5E37">
        <w:rPr>
          <w:rFonts w:ascii="Times New Roman" w:hAnsi="Times New Roman" w:cs="Times New Roman"/>
          <w:sz w:val="24"/>
          <w:szCs w:val="24"/>
        </w:rPr>
        <w:t xml:space="preserve"> </w:t>
      </w:r>
      <w:r w:rsidR="00CD1689" w:rsidRPr="00BB5E37">
        <w:rPr>
          <w:rFonts w:ascii="Times New Roman" w:hAnsi="Times New Roman" w:cs="Times New Roman"/>
          <w:sz w:val="24"/>
          <w:szCs w:val="24"/>
        </w:rPr>
        <w:t>тыс</w:t>
      </w:r>
      <w:r w:rsidR="00EB41F1" w:rsidRPr="00BB5E37">
        <w:rPr>
          <w:rFonts w:ascii="Times New Roman" w:hAnsi="Times New Roman" w:cs="Times New Roman"/>
          <w:sz w:val="24"/>
          <w:szCs w:val="24"/>
        </w:rPr>
        <w:t>. рублей</w:t>
      </w:r>
      <w:r w:rsidR="00E43F7A" w:rsidRPr="00BB5E37">
        <w:rPr>
          <w:rFonts w:ascii="Times New Roman" w:hAnsi="Times New Roman" w:cs="Times New Roman"/>
          <w:sz w:val="24"/>
          <w:szCs w:val="24"/>
        </w:rPr>
        <w:t>, в том числе бюджетны</w:t>
      </w:r>
      <w:r w:rsidR="000B1B9F" w:rsidRPr="00BB5E37">
        <w:rPr>
          <w:rFonts w:ascii="Times New Roman" w:hAnsi="Times New Roman" w:cs="Times New Roman"/>
          <w:sz w:val="24"/>
          <w:szCs w:val="24"/>
        </w:rPr>
        <w:t>е средства –</w:t>
      </w:r>
      <w:r w:rsidR="00E879FB" w:rsidRPr="00BB5E37">
        <w:rPr>
          <w:rFonts w:ascii="Times New Roman" w:hAnsi="Times New Roman" w:cs="Times New Roman"/>
          <w:sz w:val="24"/>
          <w:szCs w:val="24"/>
        </w:rPr>
        <w:t xml:space="preserve"> </w:t>
      </w:r>
      <w:r w:rsidR="00BB5E37" w:rsidRPr="00BB5E37">
        <w:rPr>
          <w:rFonts w:ascii="Times New Roman" w:hAnsi="Times New Roman" w:cs="Times New Roman"/>
          <w:sz w:val="24"/>
          <w:szCs w:val="24"/>
        </w:rPr>
        <w:t>228</w:t>
      </w:r>
      <w:r w:rsidR="00DA5D8F" w:rsidRPr="00BB5E37">
        <w:rPr>
          <w:rFonts w:ascii="Times New Roman" w:hAnsi="Times New Roman" w:cs="Times New Roman"/>
          <w:sz w:val="24"/>
          <w:szCs w:val="24"/>
        </w:rPr>
        <w:t> </w:t>
      </w:r>
      <w:r w:rsidR="00BB5E37" w:rsidRPr="00BB5E37">
        <w:rPr>
          <w:rFonts w:ascii="Times New Roman" w:hAnsi="Times New Roman" w:cs="Times New Roman"/>
          <w:sz w:val="24"/>
          <w:szCs w:val="24"/>
        </w:rPr>
        <w:t>061</w:t>
      </w:r>
      <w:r w:rsidR="00DA5D8F" w:rsidRPr="00BB5E37">
        <w:rPr>
          <w:rFonts w:ascii="Times New Roman" w:hAnsi="Times New Roman" w:cs="Times New Roman"/>
          <w:sz w:val="24"/>
          <w:szCs w:val="24"/>
        </w:rPr>
        <w:t>,0</w:t>
      </w:r>
      <w:r w:rsidR="00CD1689" w:rsidRPr="00BB5E37">
        <w:rPr>
          <w:rFonts w:ascii="Times New Roman" w:hAnsi="Times New Roman" w:cs="Times New Roman"/>
          <w:sz w:val="24"/>
          <w:szCs w:val="24"/>
        </w:rPr>
        <w:t xml:space="preserve"> тыс</w:t>
      </w:r>
      <w:r w:rsidR="00E43F7A" w:rsidRPr="00BB5E37">
        <w:rPr>
          <w:rFonts w:ascii="Times New Roman" w:hAnsi="Times New Roman" w:cs="Times New Roman"/>
          <w:sz w:val="24"/>
          <w:szCs w:val="24"/>
        </w:rPr>
        <w:t>. рублей</w:t>
      </w:r>
      <w:r w:rsidR="000B1B9F" w:rsidRPr="00BB5E37">
        <w:rPr>
          <w:rFonts w:ascii="Times New Roman" w:hAnsi="Times New Roman" w:cs="Times New Roman"/>
          <w:sz w:val="24"/>
          <w:szCs w:val="24"/>
        </w:rPr>
        <w:t xml:space="preserve">. </w:t>
      </w:r>
      <w:r w:rsidR="000B1B9F" w:rsidRPr="005561FB">
        <w:rPr>
          <w:rFonts w:ascii="Times New Roman" w:hAnsi="Times New Roman" w:cs="Times New Roman"/>
          <w:sz w:val="24"/>
          <w:szCs w:val="24"/>
        </w:rPr>
        <w:t xml:space="preserve">Основные направления вложения инвестиций – </w:t>
      </w:r>
      <w:r w:rsidR="00550744" w:rsidRPr="005561FB">
        <w:rPr>
          <w:rFonts w:ascii="Times New Roman" w:hAnsi="Times New Roman" w:cs="Times New Roman"/>
          <w:sz w:val="24"/>
          <w:szCs w:val="24"/>
        </w:rPr>
        <w:t>машины и оборудование, сооружения, здания (</w:t>
      </w:r>
      <w:proofErr w:type="gramStart"/>
      <w:r w:rsidR="00550744" w:rsidRPr="005561FB">
        <w:rPr>
          <w:rFonts w:ascii="Times New Roman" w:hAnsi="Times New Roman" w:cs="Times New Roman"/>
          <w:sz w:val="24"/>
          <w:szCs w:val="24"/>
        </w:rPr>
        <w:t>кроме</w:t>
      </w:r>
      <w:proofErr w:type="gramEnd"/>
      <w:r w:rsidR="00550744" w:rsidRPr="005561FB">
        <w:rPr>
          <w:rFonts w:ascii="Times New Roman" w:hAnsi="Times New Roman" w:cs="Times New Roman"/>
          <w:sz w:val="24"/>
          <w:szCs w:val="24"/>
        </w:rPr>
        <w:t xml:space="preserve"> жилых)</w:t>
      </w:r>
      <w:r w:rsidR="000B1B9F" w:rsidRPr="005561FB">
        <w:rPr>
          <w:rFonts w:ascii="Times New Roman" w:hAnsi="Times New Roman" w:cs="Times New Roman"/>
          <w:sz w:val="24"/>
          <w:szCs w:val="24"/>
        </w:rPr>
        <w:t>.</w:t>
      </w:r>
    </w:p>
    <w:p w:rsidR="00A60347" w:rsidRDefault="00A60347" w:rsidP="000846A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5E37">
        <w:rPr>
          <w:rFonts w:ascii="Times New Roman" w:hAnsi="Times New Roman" w:cs="Times New Roman"/>
          <w:sz w:val="24"/>
          <w:szCs w:val="24"/>
        </w:rPr>
        <w:t>Прогноз и оценка объема инвестиций основан</w:t>
      </w:r>
      <w:r w:rsidR="006E7085">
        <w:rPr>
          <w:rFonts w:ascii="Times New Roman" w:hAnsi="Times New Roman" w:cs="Times New Roman"/>
          <w:sz w:val="24"/>
          <w:szCs w:val="24"/>
        </w:rPr>
        <w:t>ы</w:t>
      </w:r>
      <w:r w:rsidRPr="00BB5E37">
        <w:rPr>
          <w:rFonts w:ascii="Times New Roman" w:hAnsi="Times New Roman" w:cs="Times New Roman"/>
          <w:sz w:val="24"/>
          <w:szCs w:val="24"/>
        </w:rPr>
        <w:t xml:space="preserve"> на стоимостном выражении показателя исходя из информации о планируемых объемах частных и бюджетных инвестиций.</w:t>
      </w:r>
      <w:proofErr w:type="gramEnd"/>
      <w:r w:rsidRPr="00BB5E37">
        <w:rPr>
          <w:rFonts w:ascii="Times New Roman" w:hAnsi="Times New Roman" w:cs="Times New Roman"/>
          <w:sz w:val="24"/>
          <w:szCs w:val="24"/>
        </w:rPr>
        <w:t xml:space="preserve"> В основу частных инвестиций легла информация о реализации крупных инвестиционных проектов на территории Саткинского муниципального района, таких как:</w:t>
      </w:r>
    </w:p>
    <w:p w:rsidR="00DB273A" w:rsidRPr="00DB273A" w:rsidRDefault="00DB273A" w:rsidP="00DB27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B273A">
        <w:rPr>
          <w:rFonts w:ascii="Times New Roman" w:hAnsi="Times New Roman" w:cs="Times New Roman"/>
          <w:sz w:val="24"/>
        </w:rPr>
        <w:t xml:space="preserve">«Физкультурно-оздоровительный комплекс с ледовым полем в </w:t>
      </w:r>
      <w:proofErr w:type="gramStart"/>
      <w:r w:rsidRPr="00DB273A">
        <w:rPr>
          <w:rFonts w:ascii="Times New Roman" w:hAnsi="Times New Roman" w:cs="Times New Roman"/>
          <w:sz w:val="24"/>
        </w:rPr>
        <w:t>г</w:t>
      </w:r>
      <w:proofErr w:type="gramEnd"/>
      <w:r w:rsidRPr="00DB273A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DB273A">
        <w:rPr>
          <w:rFonts w:ascii="Times New Roman" w:hAnsi="Times New Roman" w:cs="Times New Roman"/>
          <w:sz w:val="24"/>
        </w:rPr>
        <w:t>Сатка</w:t>
      </w:r>
      <w:proofErr w:type="spellEnd"/>
      <w:r w:rsidRPr="00DB273A">
        <w:rPr>
          <w:rFonts w:ascii="Times New Roman" w:hAnsi="Times New Roman" w:cs="Times New Roman"/>
          <w:sz w:val="24"/>
        </w:rPr>
        <w:t xml:space="preserve"> Челябинской области».</w:t>
      </w:r>
    </w:p>
    <w:p w:rsidR="00A60347" w:rsidRPr="00BB5E37" w:rsidRDefault="00A2417C" w:rsidP="000846A0">
      <w:pPr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5E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ООО «Группа «Магнезит»: </w:t>
      </w:r>
    </w:p>
    <w:p w:rsidR="00A60347" w:rsidRPr="00BB5E37" w:rsidRDefault="00A2417C" w:rsidP="000846A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«Строительство </w:t>
      </w:r>
      <w:r w:rsidR="00973049" w:rsidRPr="00BB5E37">
        <w:rPr>
          <w:rFonts w:ascii="Times New Roman" w:eastAsia="Times New Roman" w:hAnsi="Times New Roman" w:cs="Times New Roman"/>
          <w:sz w:val="24"/>
          <w:szCs w:val="24"/>
          <w:lang w:eastAsia="ru-RU"/>
        </w:rPr>
        <w:t>цеха по обжигу огнеупорных материалов в электропечах мощностью</w:t>
      </w:r>
      <w:r w:rsidR="00A60347" w:rsidRPr="00BB5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 тыс. тонн в год (ЦМП-5)»;</w:t>
      </w:r>
      <w:r w:rsidRPr="00BB5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417C" w:rsidRPr="00BB5E37" w:rsidRDefault="00A60347" w:rsidP="000846A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5E3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B5E37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proofErr w:type="spellStart"/>
      <w:r w:rsidRPr="00BB5E37">
        <w:rPr>
          <w:rFonts w:ascii="Times New Roman" w:hAnsi="Times New Roman" w:cs="Times New Roman"/>
          <w:sz w:val="24"/>
          <w:szCs w:val="24"/>
        </w:rPr>
        <w:t>многоподовой</w:t>
      </w:r>
      <w:proofErr w:type="spellEnd"/>
      <w:r w:rsidRPr="00BB5E37">
        <w:rPr>
          <w:rFonts w:ascii="Times New Roman" w:hAnsi="Times New Roman" w:cs="Times New Roman"/>
          <w:sz w:val="24"/>
          <w:szCs w:val="24"/>
        </w:rPr>
        <w:t xml:space="preserve"> печи № 2» (МПП-2) (Увеличение объемов производства высококачественного каустика на 100 тыс. тонн в год); </w:t>
      </w:r>
    </w:p>
    <w:p w:rsidR="00A60347" w:rsidRPr="00BB5E37" w:rsidRDefault="00A2417C" w:rsidP="000846A0">
      <w:pPr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5E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ПАО «Комбинат «Магнезит»: </w:t>
      </w:r>
    </w:p>
    <w:p w:rsidR="00A2417C" w:rsidRPr="00BB5E37" w:rsidRDefault="00A2417C" w:rsidP="000846A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E3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65390" w:rsidRPr="00BB5E37">
        <w:rPr>
          <w:rFonts w:ascii="Times New Roman" w:hAnsi="Times New Roman" w:cs="Times New Roman"/>
          <w:sz w:val="24"/>
          <w:szCs w:val="24"/>
        </w:rPr>
        <w:t>Увеличение объемов добычи сырого магнезита шахты «Магнезитовая»</w:t>
      </w:r>
      <w:r w:rsidRPr="00BB5E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0347" w:rsidRPr="00DB273A" w:rsidRDefault="00A2417C" w:rsidP="000846A0">
      <w:pPr>
        <w:numPr>
          <w:ilvl w:val="0"/>
          <w:numId w:val="12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АО «СЧП</w:t>
      </w:r>
      <w:r w:rsidR="00973049" w:rsidRPr="00DB2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З»</w:t>
      </w:r>
      <w:r w:rsidR="00227992" w:rsidRPr="00DB2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973049" w:rsidRPr="00DB27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2417C" w:rsidRDefault="00DB273A" w:rsidP="000846A0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347" w:rsidRPr="00DB273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60347" w:rsidRPr="00DB273A">
        <w:rPr>
          <w:rFonts w:ascii="Times New Roman" w:hAnsi="Times New Roman" w:cs="Times New Roman"/>
          <w:sz w:val="24"/>
          <w:szCs w:val="24"/>
        </w:rPr>
        <w:t>Строительство цеха по производству низко- и среднеуглеродистого ферромарганца конверторным способом»</w:t>
      </w:r>
      <w:r w:rsidR="00973049" w:rsidRPr="00DB27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61FB" w:rsidRDefault="005561FB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завершением трех крупных инвестиционных проектов ведущих предприятий района, ожидается снижение объема инвестиций.</w:t>
      </w:r>
    </w:p>
    <w:p w:rsidR="000B1B9F" w:rsidRPr="00DB273A" w:rsidRDefault="00973049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273A">
        <w:rPr>
          <w:rFonts w:ascii="Times New Roman" w:hAnsi="Times New Roman" w:cs="Times New Roman"/>
          <w:sz w:val="24"/>
          <w:szCs w:val="24"/>
        </w:rPr>
        <w:t>Таким образом, по оценке 20</w:t>
      </w:r>
      <w:r w:rsidR="00DE28CE" w:rsidRPr="00DB273A">
        <w:rPr>
          <w:rFonts w:ascii="Times New Roman" w:hAnsi="Times New Roman" w:cs="Times New Roman"/>
          <w:sz w:val="24"/>
          <w:szCs w:val="24"/>
        </w:rPr>
        <w:t>2</w:t>
      </w:r>
      <w:r w:rsidR="00DB273A" w:rsidRPr="00DB273A">
        <w:rPr>
          <w:rFonts w:ascii="Times New Roman" w:hAnsi="Times New Roman" w:cs="Times New Roman"/>
          <w:sz w:val="24"/>
          <w:szCs w:val="24"/>
        </w:rPr>
        <w:t>2</w:t>
      </w:r>
      <w:r w:rsidR="000B1B9F" w:rsidRPr="00DB273A">
        <w:rPr>
          <w:rFonts w:ascii="Times New Roman" w:hAnsi="Times New Roman" w:cs="Times New Roman"/>
          <w:sz w:val="24"/>
          <w:szCs w:val="24"/>
        </w:rPr>
        <w:t xml:space="preserve"> года объем инвестиций в основной капитал по крупным и средним организациям по </w:t>
      </w:r>
      <w:r w:rsidRPr="00DB273A">
        <w:rPr>
          <w:rFonts w:ascii="Times New Roman" w:hAnsi="Times New Roman" w:cs="Times New Roman"/>
          <w:sz w:val="24"/>
          <w:szCs w:val="24"/>
        </w:rPr>
        <w:t>моногороду</w:t>
      </w:r>
      <w:r w:rsidR="000B1B9F" w:rsidRPr="00DB273A">
        <w:rPr>
          <w:rFonts w:ascii="Times New Roman" w:hAnsi="Times New Roman" w:cs="Times New Roman"/>
          <w:sz w:val="24"/>
          <w:szCs w:val="24"/>
        </w:rPr>
        <w:t xml:space="preserve"> </w:t>
      </w:r>
      <w:r w:rsidR="00E43F7A" w:rsidRPr="00DB273A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DB273A" w:rsidRPr="00DB273A">
        <w:rPr>
          <w:rFonts w:ascii="Times New Roman" w:hAnsi="Times New Roman" w:cs="Times New Roman"/>
          <w:sz w:val="24"/>
          <w:szCs w:val="24"/>
        </w:rPr>
        <w:t>4 552 000</w:t>
      </w:r>
      <w:r w:rsidR="00DA5D8F" w:rsidRPr="00DB273A">
        <w:rPr>
          <w:rFonts w:ascii="Times New Roman" w:hAnsi="Times New Roman" w:cs="Times New Roman"/>
          <w:sz w:val="24"/>
          <w:szCs w:val="24"/>
        </w:rPr>
        <w:t>,0</w:t>
      </w:r>
      <w:r w:rsidR="0060640B" w:rsidRPr="00DB273A">
        <w:rPr>
          <w:rFonts w:ascii="Times New Roman" w:hAnsi="Times New Roman" w:cs="Times New Roman"/>
          <w:sz w:val="24"/>
          <w:szCs w:val="24"/>
        </w:rPr>
        <w:t xml:space="preserve"> тыс</w:t>
      </w:r>
      <w:r w:rsidR="00E43F7A" w:rsidRPr="00DB273A">
        <w:rPr>
          <w:rFonts w:ascii="Times New Roman" w:hAnsi="Times New Roman" w:cs="Times New Roman"/>
          <w:sz w:val="24"/>
          <w:szCs w:val="24"/>
        </w:rPr>
        <w:t>.</w:t>
      </w:r>
      <w:r w:rsidR="000B1B9F" w:rsidRPr="00DB273A">
        <w:rPr>
          <w:rFonts w:ascii="Times New Roman" w:hAnsi="Times New Roman" w:cs="Times New Roman"/>
          <w:sz w:val="24"/>
          <w:szCs w:val="24"/>
        </w:rPr>
        <w:t xml:space="preserve"> рублей, что в </w:t>
      </w:r>
      <w:r w:rsidR="00E43F7A" w:rsidRPr="00DB273A">
        <w:rPr>
          <w:rFonts w:ascii="Times New Roman" w:hAnsi="Times New Roman" w:cs="Times New Roman"/>
          <w:sz w:val="24"/>
          <w:szCs w:val="24"/>
        </w:rPr>
        <w:t>сопоставимых</w:t>
      </w:r>
      <w:r w:rsidR="000B1B9F" w:rsidRPr="00DB273A">
        <w:rPr>
          <w:rFonts w:ascii="Times New Roman" w:hAnsi="Times New Roman" w:cs="Times New Roman"/>
          <w:sz w:val="24"/>
          <w:szCs w:val="24"/>
        </w:rPr>
        <w:t xml:space="preserve"> ценах </w:t>
      </w:r>
      <w:r w:rsidRPr="00DB273A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DB273A" w:rsidRPr="00DB273A">
        <w:rPr>
          <w:rFonts w:ascii="Times New Roman" w:hAnsi="Times New Roman" w:cs="Times New Roman"/>
          <w:sz w:val="24"/>
          <w:szCs w:val="24"/>
        </w:rPr>
        <w:t>88,3</w:t>
      </w:r>
      <w:r w:rsidRPr="00DB273A">
        <w:rPr>
          <w:rFonts w:ascii="Times New Roman" w:hAnsi="Times New Roman" w:cs="Times New Roman"/>
          <w:sz w:val="24"/>
          <w:szCs w:val="24"/>
        </w:rPr>
        <w:t xml:space="preserve"> %</w:t>
      </w:r>
      <w:r w:rsidR="00E6732F" w:rsidRPr="00DB273A">
        <w:rPr>
          <w:rFonts w:ascii="Times New Roman" w:hAnsi="Times New Roman" w:cs="Times New Roman"/>
          <w:sz w:val="24"/>
          <w:szCs w:val="24"/>
        </w:rPr>
        <w:t xml:space="preserve"> к предыдущему году</w:t>
      </w:r>
      <w:r w:rsidR="000B1B9F" w:rsidRPr="00DB27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732F" w:rsidRPr="005561FB" w:rsidRDefault="00E6732F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1FB">
        <w:rPr>
          <w:rFonts w:ascii="Times New Roman" w:hAnsi="Times New Roman" w:cs="Times New Roman"/>
          <w:sz w:val="24"/>
          <w:szCs w:val="24"/>
        </w:rPr>
        <w:t>В дальнейшем прогнозируемом периоде до 202</w:t>
      </w:r>
      <w:r w:rsidR="005561FB" w:rsidRPr="005561FB">
        <w:rPr>
          <w:rFonts w:ascii="Times New Roman" w:hAnsi="Times New Roman" w:cs="Times New Roman"/>
          <w:sz w:val="24"/>
          <w:szCs w:val="24"/>
        </w:rPr>
        <w:t>5</w:t>
      </w:r>
      <w:r w:rsidRPr="005561FB">
        <w:rPr>
          <w:rFonts w:ascii="Times New Roman" w:hAnsi="Times New Roman" w:cs="Times New Roman"/>
          <w:sz w:val="24"/>
          <w:szCs w:val="24"/>
        </w:rPr>
        <w:t xml:space="preserve"> года ожидается небольшой, но стабильный рост объема инвестиций, так как остальные инвестиционные проекты продолжат свою реализацию. </w:t>
      </w:r>
    </w:p>
    <w:p w:rsidR="000B1B9F" w:rsidRPr="00ED7BA3" w:rsidRDefault="00E43F7A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D7BA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561FB">
        <w:rPr>
          <w:rFonts w:ascii="Times New Roman" w:hAnsi="Times New Roman" w:cs="Times New Roman"/>
          <w:sz w:val="24"/>
          <w:szCs w:val="24"/>
        </w:rPr>
        <w:t>Успешная реализация всех запланированных инвестиционных проектов позволит достичь следующих целевых значений:</w:t>
      </w:r>
    </w:p>
    <w:p w:rsidR="00973049" w:rsidRPr="005561FB" w:rsidRDefault="00973049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1FB">
        <w:rPr>
          <w:rFonts w:ascii="Times New Roman" w:hAnsi="Times New Roman" w:cs="Times New Roman"/>
          <w:sz w:val="24"/>
          <w:szCs w:val="24"/>
        </w:rPr>
        <w:t>В 202</w:t>
      </w:r>
      <w:r w:rsidR="005561FB" w:rsidRPr="005561FB">
        <w:rPr>
          <w:rFonts w:ascii="Times New Roman" w:hAnsi="Times New Roman" w:cs="Times New Roman"/>
          <w:sz w:val="24"/>
          <w:szCs w:val="24"/>
        </w:rPr>
        <w:t>3</w:t>
      </w:r>
      <w:r w:rsidRPr="005561FB">
        <w:rPr>
          <w:rFonts w:ascii="Times New Roman" w:hAnsi="Times New Roman" w:cs="Times New Roman"/>
          <w:sz w:val="24"/>
          <w:szCs w:val="24"/>
        </w:rPr>
        <w:t xml:space="preserve"> году объем инвестиций в основной капитал ожидается: в </w:t>
      </w:r>
      <w:r w:rsidR="0060640B" w:rsidRPr="005561FB">
        <w:rPr>
          <w:rFonts w:ascii="Times New Roman" w:hAnsi="Times New Roman" w:cs="Times New Roman"/>
          <w:sz w:val="24"/>
          <w:szCs w:val="24"/>
        </w:rPr>
        <w:t xml:space="preserve">консервативном варианте – </w:t>
      </w:r>
      <w:r w:rsidR="005561FB" w:rsidRPr="005561FB">
        <w:rPr>
          <w:rFonts w:ascii="Times New Roman" w:hAnsi="Times New Roman" w:cs="Times New Roman"/>
          <w:sz w:val="24"/>
          <w:szCs w:val="24"/>
        </w:rPr>
        <w:t>4 822 000,0</w:t>
      </w:r>
      <w:r w:rsidRPr="005561FB">
        <w:rPr>
          <w:rFonts w:ascii="Times New Roman" w:hAnsi="Times New Roman" w:cs="Times New Roman"/>
          <w:sz w:val="24"/>
          <w:szCs w:val="24"/>
        </w:rPr>
        <w:t xml:space="preserve"> </w:t>
      </w:r>
      <w:r w:rsidR="0060640B" w:rsidRPr="005561FB">
        <w:rPr>
          <w:rFonts w:ascii="Times New Roman" w:hAnsi="Times New Roman" w:cs="Times New Roman"/>
          <w:sz w:val="24"/>
          <w:szCs w:val="24"/>
        </w:rPr>
        <w:t>тыс</w:t>
      </w:r>
      <w:r w:rsidRPr="005561FB">
        <w:rPr>
          <w:rFonts w:ascii="Times New Roman" w:hAnsi="Times New Roman" w:cs="Times New Roman"/>
          <w:sz w:val="24"/>
          <w:szCs w:val="24"/>
        </w:rPr>
        <w:t xml:space="preserve">. рублей, что в сопоставимых ценах составит – </w:t>
      </w:r>
      <w:r w:rsidR="005561FB" w:rsidRPr="005561FB">
        <w:rPr>
          <w:rFonts w:ascii="Times New Roman" w:hAnsi="Times New Roman" w:cs="Times New Roman"/>
          <w:sz w:val="24"/>
          <w:szCs w:val="24"/>
        </w:rPr>
        <w:t>98,9</w:t>
      </w:r>
      <w:r w:rsidR="00493E6D" w:rsidRPr="005561FB">
        <w:rPr>
          <w:rFonts w:ascii="Times New Roman" w:hAnsi="Times New Roman" w:cs="Times New Roman"/>
          <w:sz w:val="24"/>
          <w:szCs w:val="24"/>
        </w:rPr>
        <w:t>%,</w:t>
      </w:r>
      <w:r w:rsidR="0060640B" w:rsidRPr="005561FB">
        <w:rPr>
          <w:rFonts w:ascii="Times New Roman" w:hAnsi="Times New Roman" w:cs="Times New Roman"/>
          <w:sz w:val="24"/>
          <w:szCs w:val="24"/>
        </w:rPr>
        <w:t xml:space="preserve"> в базовом варианте – </w:t>
      </w:r>
      <w:r w:rsidR="005561FB" w:rsidRPr="005561FB">
        <w:rPr>
          <w:rFonts w:ascii="Times New Roman" w:hAnsi="Times New Roman" w:cs="Times New Roman"/>
          <w:sz w:val="24"/>
          <w:szCs w:val="24"/>
        </w:rPr>
        <w:t>4 886 000,0</w:t>
      </w:r>
      <w:r w:rsidRPr="005561FB">
        <w:rPr>
          <w:rFonts w:ascii="Times New Roman" w:hAnsi="Times New Roman" w:cs="Times New Roman"/>
          <w:sz w:val="24"/>
          <w:szCs w:val="24"/>
        </w:rPr>
        <w:t xml:space="preserve"> </w:t>
      </w:r>
      <w:r w:rsidR="0060640B" w:rsidRPr="005561FB">
        <w:rPr>
          <w:rFonts w:ascii="Times New Roman" w:hAnsi="Times New Roman" w:cs="Times New Roman"/>
          <w:sz w:val="24"/>
          <w:szCs w:val="24"/>
        </w:rPr>
        <w:t>тыс</w:t>
      </w:r>
      <w:r w:rsidRPr="005561FB">
        <w:rPr>
          <w:rFonts w:ascii="Times New Roman" w:hAnsi="Times New Roman" w:cs="Times New Roman"/>
          <w:sz w:val="24"/>
          <w:szCs w:val="24"/>
        </w:rPr>
        <w:t xml:space="preserve">. рублей, что в сопоставимых ценах составит – </w:t>
      </w:r>
      <w:r w:rsidR="005561FB" w:rsidRPr="005561FB">
        <w:rPr>
          <w:rFonts w:ascii="Times New Roman" w:hAnsi="Times New Roman" w:cs="Times New Roman"/>
          <w:sz w:val="24"/>
          <w:szCs w:val="24"/>
        </w:rPr>
        <w:t>101,4</w:t>
      </w:r>
      <w:r w:rsidRPr="005561FB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973049" w:rsidRPr="005561FB" w:rsidRDefault="00973049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1FB">
        <w:rPr>
          <w:rFonts w:ascii="Times New Roman" w:hAnsi="Times New Roman" w:cs="Times New Roman"/>
          <w:sz w:val="24"/>
          <w:szCs w:val="24"/>
        </w:rPr>
        <w:t>В 202</w:t>
      </w:r>
      <w:r w:rsidR="005561FB" w:rsidRPr="005561FB">
        <w:rPr>
          <w:rFonts w:ascii="Times New Roman" w:hAnsi="Times New Roman" w:cs="Times New Roman"/>
          <w:sz w:val="24"/>
          <w:szCs w:val="24"/>
        </w:rPr>
        <w:t>4</w:t>
      </w:r>
      <w:r w:rsidRPr="005561FB">
        <w:rPr>
          <w:rFonts w:ascii="Times New Roman" w:hAnsi="Times New Roman" w:cs="Times New Roman"/>
          <w:sz w:val="24"/>
          <w:szCs w:val="24"/>
        </w:rPr>
        <w:t xml:space="preserve"> году объем инвестиций в основной капитал ожидается: в консервативном варианте – </w:t>
      </w:r>
      <w:r w:rsidR="005561FB" w:rsidRPr="005561FB">
        <w:rPr>
          <w:rFonts w:ascii="Times New Roman" w:hAnsi="Times New Roman" w:cs="Times New Roman"/>
          <w:sz w:val="24"/>
          <w:szCs w:val="24"/>
        </w:rPr>
        <w:t>5 218 700,0</w:t>
      </w:r>
      <w:r w:rsidRPr="005561FB">
        <w:rPr>
          <w:rFonts w:ascii="Times New Roman" w:hAnsi="Times New Roman" w:cs="Times New Roman"/>
          <w:sz w:val="24"/>
          <w:szCs w:val="24"/>
        </w:rPr>
        <w:t xml:space="preserve"> </w:t>
      </w:r>
      <w:r w:rsidR="00493E6D" w:rsidRPr="005561FB">
        <w:rPr>
          <w:rFonts w:ascii="Times New Roman" w:hAnsi="Times New Roman" w:cs="Times New Roman"/>
          <w:sz w:val="24"/>
          <w:szCs w:val="24"/>
        </w:rPr>
        <w:t>тыс</w:t>
      </w:r>
      <w:r w:rsidRPr="005561FB">
        <w:rPr>
          <w:rFonts w:ascii="Times New Roman" w:hAnsi="Times New Roman" w:cs="Times New Roman"/>
          <w:sz w:val="24"/>
          <w:szCs w:val="24"/>
        </w:rPr>
        <w:t xml:space="preserve">. рублей, что в сопоставимых ценах составит – </w:t>
      </w:r>
      <w:r w:rsidR="005561FB" w:rsidRPr="005561FB">
        <w:rPr>
          <w:rFonts w:ascii="Times New Roman" w:hAnsi="Times New Roman" w:cs="Times New Roman"/>
          <w:sz w:val="24"/>
          <w:szCs w:val="24"/>
        </w:rPr>
        <w:t>102,4</w:t>
      </w:r>
      <w:r w:rsidR="00493E6D" w:rsidRPr="005561FB">
        <w:rPr>
          <w:rFonts w:ascii="Times New Roman" w:hAnsi="Times New Roman" w:cs="Times New Roman"/>
          <w:sz w:val="24"/>
          <w:szCs w:val="24"/>
        </w:rPr>
        <w:t xml:space="preserve">%, в базовом варианте – </w:t>
      </w:r>
      <w:r w:rsidR="005561FB" w:rsidRPr="005561FB">
        <w:rPr>
          <w:rFonts w:ascii="Times New Roman" w:hAnsi="Times New Roman" w:cs="Times New Roman"/>
          <w:sz w:val="24"/>
          <w:szCs w:val="24"/>
        </w:rPr>
        <w:t>5 369 000,0</w:t>
      </w:r>
      <w:r w:rsidR="00493E6D" w:rsidRPr="005561FB">
        <w:rPr>
          <w:rFonts w:ascii="Times New Roman" w:hAnsi="Times New Roman" w:cs="Times New Roman"/>
          <w:sz w:val="24"/>
          <w:szCs w:val="24"/>
        </w:rPr>
        <w:t xml:space="preserve"> тыс</w:t>
      </w:r>
      <w:r w:rsidRPr="005561FB">
        <w:rPr>
          <w:rFonts w:ascii="Times New Roman" w:hAnsi="Times New Roman" w:cs="Times New Roman"/>
          <w:sz w:val="24"/>
          <w:szCs w:val="24"/>
        </w:rPr>
        <w:t xml:space="preserve">. рублей, что в сопоставимых ценах составит – </w:t>
      </w:r>
      <w:r w:rsidR="005561FB" w:rsidRPr="005561FB">
        <w:rPr>
          <w:rFonts w:ascii="Times New Roman" w:hAnsi="Times New Roman" w:cs="Times New Roman"/>
          <w:sz w:val="24"/>
          <w:szCs w:val="24"/>
        </w:rPr>
        <w:t>104,4</w:t>
      </w:r>
      <w:r w:rsidRPr="005561FB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973049" w:rsidRPr="005561FB" w:rsidRDefault="00973049" w:rsidP="000846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1FB">
        <w:rPr>
          <w:rFonts w:ascii="Times New Roman" w:hAnsi="Times New Roman" w:cs="Times New Roman"/>
          <w:sz w:val="24"/>
          <w:szCs w:val="24"/>
        </w:rPr>
        <w:t>В 202</w:t>
      </w:r>
      <w:r w:rsidR="005561FB" w:rsidRPr="005561FB">
        <w:rPr>
          <w:rFonts w:ascii="Times New Roman" w:hAnsi="Times New Roman" w:cs="Times New Roman"/>
          <w:sz w:val="24"/>
          <w:szCs w:val="24"/>
        </w:rPr>
        <w:t>5</w:t>
      </w:r>
      <w:r w:rsidRPr="005561FB">
        <w:rPr>
          <w:rFonts w:ascii="Times New Roman" w:hAnsi="Times New Roman" w:cs="Times New Roman"/>
          <w:sz w:val="24"/>
          <w:szCs w:val="24"/>
        </w:rPr>
        <w:t xml:space="preserve"> году объем инвестиций в основной капитал ожидается: в консервативном варианте – </w:t>
      </w:r>
      <w:r w:rsidR="005561FB" w:rsidRPr="005561FB">
        <w:rPr>
          <w:rFonts w:ascii="Times New Roman" w:hAnsi="Times New Roman" w:cs="Times New Roman"/>
          <w:sz w:val="24"/>
          <w:szCs w:val="24"/>
        </w:rPr>
        <w:t>5 614 000,0</w:t>
      </w:r>
      <w:r w:rsidRPr="005561FB">
        <w:rPr>
          <w:rFonts w:ascii="Times New Roman" w:hAnsi="Times New Roman" w:cs="Times New Roman"/>
          <w:sz w:val="24"/>
          <w:szCs w:val="24"/>
        </w:rPr>
        <w:t xml:space="preserve"> </w:t>
      </w:r>
      <w:r w:rsidR="00493E6D" w:rsidRPr="005561FB">
        <w:rPr>
          <w:rFonts w:ascii="Times New Roman" w:hAnsi="Times New Roman" w:cs="Times New Roman"/>
          <w:sz w:val="24"/>
          <w:szCs w:val="24"/>
        </w:rPr>
        <w:t>тыс</w:t>
      </w:r>
      <w:r w:rsidRPr="005561FB">
        <w:rPr>
          <w:rFonts w:ascii="Times New Roman" w:hAnsi="Times New Roman" w:cs="Times New Roman"/>
          <w:sz w:val="24"/>
          <w:szCs w:val="24"/>
        </w:rPr>
        <w:t xml:space="preserve">. рублей, что в сопоставимых ценах составит – </w:t>
      </w:r>
      <w:r w:rsidR="005561FB" w:rsidRPr="005561FB">
        <w:rPr>
          <w:rFonts w:ascii="Times New Roman" w:hAnsi="Times New Roman" w:cs="Times New Roman"/>
          <w:sz w:val="24"/>
          <w:szCs w:val="24"/>
        </w:rPr>
        <w:t>102,5</w:t>
      </w:r>
      <w:r w:rsidR="00493E6D" w:rsidRPr="005561FB">
        <w:rPr>
          <w:rFonts w:ascii="Times New Roman" w:hAnsi="Times New Roman" w:cs="Times New Roman"/>
          <w:sz w:val="24"/>
          <w:szCs w:val="24"/>
        </w:rPr>
        <w:t xml:space="preserve"> %,</w:t>
      </w:r>
      <w:r w:rsidRPr="005561FB">
        <w:rPr>
          <w:rFonts w:ascii="Times New Roman" w:hAnsi="Times New Roman" w:cs="Times New Roman"/>
          <w:sz w:val="24"/>
          <w:szCs w:val="24"/>
        </w:rPr>
        <w:t xml:space="preserve"> в базовом варианте – </w:t>
      </w:r>
      <w:r w:rsidR="005561FB" w:rsidRPr="005561FB">
        <w:rPr>
          <w:rFonts w:ascii="Times New Roman" w:hAnsi="Times New Roman" w:cs="Times New Roman"/>
          <w:sz w:val="24"/>
          <w:szCs w:val="24"/>
        </w:rPr>
        <w:t>5 884 000,0</w:t>
      </w:r>
      <w:r w:rsidRPr="005561FB">
        <w:rPr>
          <w:rFonts w:ascii="Times New Roman" w:hAnsi="Times New Roman" w:cs="Times New Roman"/>
          <w:sz w:val="24"/>
          <w:szCs w:val="24"/>
        </w:rPr>
        <w:t xml:space="preserve"> </w:t>
      </w:r>
      <w:r w:rsidR="00493E6D" w:rsidRPr="005561FB">
        <w:rPr>
          <w:rFonts w:ascii="Times New Roman" w:hAnsi="Times New Roman" w:cs="Times New Roman"/>
          <w:sz w:val="24"/>
          <w:szCs w:val="24"/>
        </w:rPr>
        <w:t>тыс</w:t>
      </w:r>
      <w:r w:rsidRPr="005561FB">
        <w:rPr>
          <w:rFonts w:ascii="Times New Roman" w:hAnsi="Times New Roman" w:cs="Times New Roman"/>
          <w:sz w:val="24"/>
          <w:szCs w:val="24"/>
        </w:rPr>
        <w:t xml:space="preserve">. рублей, что в сопоставимых ценах составит – </w:t>
      </w:r>
      <w:r w:rsidR="005561FB" w:rsidRPr="005561FB">
        <w:rPr>
          <w:rFonts w:ascii="Times New Roman" w:hAnsi="Times New Roman" w:cs="Times New Roman"/>
          <w:sz w:val="24"/>
          <w:szCs w:val="24"/>
        </w:rPr>
        <w:t>104,6</w:t>
      </w:r>
      <w:r w:rsidRPr="005561FB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43370C" w:rsidRDefault="0043370C" w:rsidP="00D3607B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0"/>
        <w:rPr>
          <w:b/>
          <w:color w:val="FF0000"/>
          <w:sz w:val="24"/>
          <w:szCs w:val="24"/>
        </w:rPr>
      </w:pPr>
    </w:p>
    <w:p w:rsidR="000B1B9F" w:rsidRPr="0043370C" w:rsidRDefault="00D216DE" w:rsidP="006E7085">
      <w:pPr>
        <w:pStyle w:val="a9"/>
        <w:shd w:val="clear" w:color="auto" w:fill="auto"/>
        <w:tabs>
          <w:tab w:val="left" w:pos="851"/>
          <w:tab w:val="left" w:pos="993"/>
          <w:tab w:val="left" w:pos="1276"/>
        </w:tabs>
        <w:spacing w:after="0" w:line="360" w:lineRule="auto"/>
        <w:ind w:firstLine="0"/>
        <w:jc w:val="center"/>
        <w:rPr>
          <w:b/>
          <w:sz w:val="24"/>
          <w:szCs w:val="24"/>
        </w:rPr>
      </w:pPr>
      <w:r w:rsidRPr="0043370C">
        <w:rPr>
          <w:b/>
          <w:sz w:val="24"/>
          <w:szCs w:val="24"/>
        </w:rPr>
        <w:t>8</w:t>
      </w:r>
      <w:r w:rsidR="000B1B9F" w:rsidRPr="0043370C">
        <w:rPr>
          <w:b/>
          <w:sz w:val="24"/>
          <w:szCs w:val="24"/>
        </w:rPr>
        <w:t xml:space="preserve">. </w:t>
      </w:r>
      <w:r w:rsidR="006E7085">
        <w:rPr>
          <w:b/>
          <w:sz w:val="24"/>
          <w:szCs w:val="24"/>
        </w:rPr>
        <w:t>Бюджет</w:t>
      </w:r>
    </w:p>
    <w:p w:rsidR="0043370C" w:rsidRPr="0043370C" w:rsidRDefault="0043370C" w:rsidP="00935A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370C" w:rsidRPr="0043370C" w:rsidRDefault="0043370C" w:rsidP="004337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0C">
        <w:rPr>
          <w:rFonts w:ascii="Times New Roman" w:hAnsi="Times New Roman" w:cs="Times New Roman"/>
          <w:sz w:val="24"/>
          <w:szCs w:val="24"/>
        </w:rPr>
        <w:t xml:space="preserve">Показатели бюджета Саткинского городского поселения </w:t>
      </w:r>
      <w:r w:rsidRPr="00627601">
        <w:rPr>
          <w:rFonts w:ascii="Times New Roman" w:hAnsi="Times New Roman" w:cs="Times New Roman"/>
          <w:sz w:val="24"/>
          <w:szCs w:val="24"/>
        </w:rPr>
        <w:t>по доходам</w:t>
      </w:r>
      <w:r w:rsidRPr="0043370C">
        <w:rPr>
          <w:rFonts w:ascii="Times New Roman" w:hAnsi="Times New Roman" w:cs="Times New Roman"/>
          <w:sz w:val="24"/>
          <w:szCs w:val="24"/>
        </w:rPr>
        <w:t xml:space="preserve"> на 2023 год и плановый период 2024 и 2025 годов составлены:</w:t>
      </w:r>
    </w:p>
    <w:p w:rsidR="0043370C" w:rsidRPr="0043370C" w:rsidRDefault="0043370C" w:rsidP="004337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0C">
        <w:rPr>
          <w:rFonts w:ascii="Times New Roman" w:hAnsi="Times New Roman" w:cs="Times New Roman"/>
          <w:sz w:val="24"/>
          <w:szCs w:val="24"/>
        </w:rPr>
        <w:t>в части собственных налоговых и неналоговых доходов на базе прогноза основных показателей социально-экономического развития Саткинского муниципального района до 2025 года, из ситуации, сложившейся в 2021 году и за 9 месяцев 2022 года;</w:t>
      </w:r>
    </w:p>
    <w:p w:rsidR="0043370C" w:rsidRPr="0043370C" w:rsidRDefault="0043370C" w:rsidP="004337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370C">
        <w:rPr>
          <w:rFonts w:ascii="Times New Roman" w:hAnsi="Times New Roman" w:cs="Times New Roman"/>
          <w:sz w:val="24"/>
          <w:szCs w:val="24"/>
        </w:rPr>
        <w:t xml:space="preserve">Общий объем доходов бюджета Саткинского городского поселения на 2023 год и на плановый период 2024 и 2025 годы включает в себя объем налоговых и неналоговых доходов (2023 год – 63,5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, 2024 год – 60,1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, 2025 год – 94,6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 в общей сумме доходов) и безвозмездных поступлений от других бюджетов бюджетной системы Российской Федерации (2023 год – 36,5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, 2024 год – 39,9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, 2025 год – 5,4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 в общей</w:t>
      </w:r>
      <w:proofErr w:type="gramEnd"/>
      <w:r w:rsidRPr="0043370C">
        <w:rPr>
          <w:rFonts w:ascii="Times New Roman" w:hAnsi="Times New Roman" w:cs="Times New Roman"/>
          <w:sz w:val="24"/>
          <w:szCs w:val="24"/>
        </w:rPr>
        <w:t xml:space="preserve"> сумме доходов).</w:t>
      </w:r>
    </w:p>
    <w:p w:rsidR="0043370C" w:rsidRPr="0043370C" w:rsidRDefault="0043370C" w:rsidP="004337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370C">
        <w:rPr>
          <w:rFonts w:ascii="Times New Roman" w:hAnsi="Times New Roman" w:cs="Times New Roman"/>
          <w:sz w:val="24"/>
          <w:szCs w:val="24"/>
        </w:rPr>
        <w:lastRenderedPageBreak/>
        <w:t xml:space="preserve">В структуре </w:t>
      </w:r>
      <w:r w:rsidR="006E7085">
        <w:rPr>
          <w:rFonts w:ascii="Times New Roman" w:hAnsi="Times New Roman" w:cs="Times New Roman"/>
          <w:sz w:val="24"/>
          <w:szCs w:val="24"/>
        </w:rPr>
        <w:t xml:space="preserve">налоговых и неналоговых доходов </w:t>
      </w:r>
      <w:r w:rsidRPr="0043370C">
        <w:rPr>
          <w:rFonts w:ascii="Times New Roman" w:hAnsi="Times New Roman" w:cs="Times New Roman"/>
          <w:sz w:val="24"/>
          <w:szCs w:val="24"/>
        </w:rPr>
        <w:t xml:space="preserve">бюджета наибольшую долю составляют налоговые доходы (2023 год – 67,7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, 2024 год – 68,2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, 2025 год – 68,6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 от общей суммы налоговых и неналоговых доходов), значительная часть которых приходится на налог на доходы физических лиц (в 2023 году – 77,6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, в 2024 году – 77,6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, 2025 году – 78,0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 в налоговых доходах).</w:t>
      </w:r>
      <w:proofErr w:type="gramEnd"/>
      <w:r w:rsidRPr="0043370C">
        <w:rPr>
          <w:rFonts w:ascii="Times New Roman" w:hAnsi="Times New Roman" w:cs="Times New Roman"/>
          <w:sz w:val="24"/>
          <w:szCs w:val="24"/>
        </w:rPr>
        <w:t xml:space="preserve"> Основная доля неналоговых доходов приходится на доходы от использования имущества, находящегося в муниципальной собственности (в 2023 году – 99,4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, в 2024 году – 99,5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, 2025 году - 99,5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 неналоговых доходов).</w:t>
      </w:r>
    </w:p>
    <w:p w:rsidR="0043370C" w:rsidRPr="0043370C" w:rsidRDefault="0043370C" w:rsidP="004337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370C">
        <w:rPr>
          <w:rFonts w:ascii="Times New Roman" w:hAnsi="Times New Roman" w:cs="Times New Roman"/>
          <w:sz w:val="24"/>
          <w:szCs w:val="24"/>
        </w:rPr>
        <w:t>Снижение прогнозных показателей в части налоговых и неналоговых доходов в 2023 году и в плановом периоде 2024 и 2025 годов по отношению к оценке 2022 года, главным образом обусловлено переоценкой кадастровой стоимости объектов недвижимости и земельных участков в меньшую сторону.</w:t>
      </w:r>
    </w:p>
    <w:p w:rsidR="0043370C" w:rsidRPr="0043370C" w:rsidRDefault="0043370C" w:rsidP="004337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370C">
        <w:rPr>
          <w:rFonts w:ascii="Times New Roman" w:hAnsi="Times New Roman" w:cs="Times New Roman"/>
          <w:sz w:val="24"/>
          <w:szCs w:val="24"/>
        </w:rPr>
        <w:t xml:space="preserve">Показатели бюджета Саткинского городского поселения </w:t>
      </w:r>
      <w:r w:rsidRPr="00627601">
        <w:rPr>
          <w:rFonts w:ascii="Times New Roman" w:hAnsi="Times New Roman" w:cs="Times New Roman"/>
          <w:sz w:val="24"/>
          <w:szCs w:val="24"/>
        </w:rPr>
        <w:t xml:space="preserve">по расходам </w:t>
      </w:r>
      <w:r w:rsidRPr="0043370C">
        <w:rPr>
          <w:rFonts w:ascii="Times New Roman" w:hAnsi="Times New Roman" w:cs="Times New Roman"/>
          <w:sz w:val="24"/>
          <w:szCs w:val="24"/>
        </w:rPr>
        <w:t>на 2023 год и плановый период 2024 и 2025 годов составлены с учетом прогнозируемых поступлений по налоговым и неналоговым доходам и с учетом планируемых безвозмездных поступлений, предусмотренных Решением Совета депутатов Саткинского городского поселения «О бюджете Саткинского городского поселения на 2022 год и на плановый период 2023 и 202</w:t>
      </w:r>
      <w:r w:rsidR="00627601">
        <w:rPr>
          <w:rFonts w:ascii="Times New Roman" w:hAnsi="Times New Roman" w:cs="Times New Roman"/>
          <w:sz w:val="24"/>
          <w:szCs w:val="24"/>
        </w:rPr>
        <w:t>5</w:t>
      </w:r>
      <w:r w:rsidRPr="0043370C">
        <w:rPr>
          <w:rFonts w:ascii="Times New Roman" w:hAnsi="Times New Roman" w:cs="Times New Roman"/>
          <w:sz w:val="24"/>
          <w:szCs w:val="24"/>
        </w:rPr>
        <w:t xml:space="preserve"> годов».</w:t>
      </w:r>
      <w:proofErr w:type="gramEnd"/>
    </w:p>
    <w:p w:rsidR="0043370C" w:rsidRPr="0043370C" w:rsidRDefault="0043370C" w:rsidP="0043370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70C">
        <w:rPr>
          <w:rFonts w:ascii="Times New Roman" w:eastAsia="Times New Roman" w:hAnsi="Times New Roman" w:cs="Times New Roman"/>
          <w:sz w:val="24"/>
          <w:szCs w:val="24"/>
        </w:rPr>
        <w:t>В 2023-2025 годах показатели по расходам запланированы с учетом:</w:t>
      </w:r>
    </w:p>
    <w:p w:rsidR="0043370C" w:rsidRPr="0043370C" w:rsidRDefault="0043370C" w:rsidP="0043370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70C">
        <w:rPr>
          <w:rFonts w:ascii="Times New Roman" w:eastAsia="Times New Roman" w:hAnsi="Times New Roman" w:cs="Times New Roman"/>
          <w:sz w:val="24"/>
          <w:szCs w:val="24"/>
        </w:rPr>
        <w:t>1) выполнения действующих расходных обязательств;</w:t>
      </w:r>
    </w:p>
    <w:p w:rsidR="0043370C" w:rsidRPr="0043370C" w:rsidRDefault="0043370C" w:rsidP="0043370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70C">
        <w:rPr>
          <w:rFonts w:ascii="Times New Roman" w:eastAsia="Times New Roman" w:hAnsi="Times New Roman" w:cs="Times New Roman"/>
          <w:sz w:val="24"/>
          <w:szCs w:val="24"/>
        </w:rPr>
        <w:t>2) достижения целей и реализации мероприятий, предусмотренных Указами Президента Российской Федерации Федерального закона «О минимальном размере оплаты труда»</w:t>
      </w:r>
      <w:r w:rsidRPr="0043370C">
        <w:rPr>
          <w:rFonts w:ascii="Times New Roman" w:hAnsi="Times New Roman" w:cs="Times New Roman"/>
          <w:sz w:val="24"/>
          <w:szCs w:val="24"/>
        </w:rPr>
        <w:t xml:space="preserve"> и </w:t>
      </w:r>
      <w:r w:rsidRPr="00433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необходимостью </w:t>
      </w:r>
      <w:proofErr w:type="gramStart"/>
      <w:r w:rsidRPr="004337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обеспечения сохранения достигнутого уровня целевых показателей Указов Президента Российской Федерации</w:t>
      </w:r>
      <w:proofErr w:type="gramEnd"/>
      <w:r w:rsidRPr="00433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07.05.2012 г. в части оплаты труда работников учреждений культуры</w:t>
      </w:r>
      <w:r w:rsidRPr="0043370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3370C" w:rsidRPr="0043370C" w:rsidRDefault="0043370C" w:rsidP="0043370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370C">
        <w:rPr>
          <w:rFonts w:ascii="Times New Roman" w:hAnsi="Times New Roman" w:cs="Times New Roman"/>
          <w:sz w:val="24"/>
          <w:szCs w:val="24"/>
        </w:rPr>
        <w:t>3) достижения целевых индикаторов, предусмотренных муниципальными программами;</w:t>
      </w:r>
    </w:p>
    <w:p w:rsidR="0043370C" w:rsidRPr="0043370C" w:rsidRDefault="0043370C" w:rsidP="0043370C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70C">
        <w:rPr>
          <w:rFonts w:ascii="Times New Roman" w:eastAsia="Times New Roman" w:hAnsi="Times New Roman" w:cs="Times New Roman"/>
          <w:sz w:val="24"/>
          <w:szCs w:val="24"/>
        </w:rPr>
        <w:t>4) полного финансового обеспечения публичных и публичных нормативных обязательств, а также первоочередных затрат на обеспечение деятельности муниципальных учреждений.</w:t>
      </w:r>
    </w:p>
    <w:p w:rsidR="0043370C" w:rsidRPr="0043370C" w:rsidRDefault="0043370C" w:rsidP="0043370C">
      <w:pPr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3370C">
        <w:rPr>
          <w:rFonts w:ascii="Times New Roman" w:hAnsi="Times New Roman" w:cs="Times New Roman"/>
          <w:sz w:val="24"/>
          <w:szCs w:val="24"/>
        </w:rPr>
        <w:t xml:space="preserve">расходах бюджета Саткинского городского поселения </w:t>
      </w:r>
      <w:r w:rsidRPr="004337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2025 год предусмотрено </w:t>
      </w:r>
      <w:bookmarkStart w:id="1" w:name="_Hlk33014195"/>
      <w:r w:rsidRPr="004337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только действующих расходных обязательств</w:t>
      </w:r>
      <w:bookmarkEnd w:id="1"/>
      <w:r w:rsidRPr="0043370C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как в прогнозах по доходам в 2025 году отсутствует информация по целевым межбюджетным трансфертам из вышестоящих уровней бюджетов.</w:t>
      </w:r>
    </w:p>
    <w:p w:rsidR="0043370C" w:rsidRPr="0043370C" w:rsidRDefault="0043370C" w:rsidP="004337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70C">
        <w:rPr>
          <w:rFonts w:ascii="Times New Roman" w:hAnsi="Times New Roman" w:cs="Times New Roman"/>
          <w:sz w:val="24"/>
          <w:szCs w:val="24"/>
        </w:rPr>
        <w:tab/>
        <w:t xml:space="preserve">В расходах бюджета в 2023 году и плановом периоде 2024 и 2025 годов наибольшая доля приходится на мероприятия в сфере ЖКХ и в области национальной экономики: (2023 </w:t>
      </w:r>
      <w:r w:rsidRPr="0043370C">
        <w:rPr>
          <w:rFonts w:ascii="Times New Roman" w:hAnsi="Times New Roman" w:cs="Times New Roman"/>
          <w:sz w:val="24"/>
          <w:szCs w:val="24"/>
        </w:rPr>
        <w:lastRenderedPageBreak/>
        <w:t xml:space="preserve">год – 65,9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, 2024 год – 68,4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, 2025 год – 54,0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). Кроме того, значительную часть расходов составляют мероприятия на создание условий для организации досуга и обеспечения жителей поселения услугами организаций культуры (2023 год-24,8 </w:t>
      </w:r>
      <w:r w:rsidR="00627601">
        <w:rPr>
          <w:rFonts w:ascii="Times New Roman" w:hAnsi="Times New Roman" w:cs="Times New Roman"/>
          <w:sz w:val="24"/>
          <w:szCs w:val="24"/>
        </w:rPr>
        <w:t>%</w:t>
      </w:r>
      <w:r w:rsidRPr="0043370C">
        <w:rPr>
          <w:rFonts w:ascii="Times New Roman" w:hAnsi="Times New Roman" w:cs="Times New Roman"/>
          <w:sz w:val="24"/>
          <w:szCs w:val="24"/>
        </w:rPr>
        <w:t xml:space="preserve"> от общей суммы расходов).</w:t>
      </w:r>
    </w:p>
    <w:p w:rsidR="0043370C" w:rsidRPr="0043370C" w:rsidRDefault="0043370C" w:rsidP="0043370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370C">
        <w:rPr>
          <w:rFonts w:ascii="Times New Roman" w:hAnsi="Times New Roman" w:cs="Times New Roman"/>
          <w:sz w:val="24"/>
          <w:szCs w:val="24"/>
        </w:rPr>
        <w:t xml:space="preserve">В 2023 году и в плановом периоде 2024-2025 годов снижение прогнозного объема расходов к оценке 2022 года обусловлено снижением нецелевой и целевой финансовой помощи, которая будет уточняться при утверждении бюджета поселения на 2023-2025 годы. </w:t>
      </w:r>
    </w:p>
    <w:p w:rsidR="0043370C" w:rsidRPr="0043370C" w:rsidRDefault="006E7085" w:rsidP="0043370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43370C" w:rsidRPr="0043370C">
        <w:rPr>
          <w:rFonts w:ascii="Times New Roman" w:hAnsi="Times New Roman" w:cs="Times New Roman"/>
          <w:sz w:val="24"/>
          <w:szCs w:val="24"/>
        </w:rPr>
        <w:t xml:space="preserve">юджет Саткинского городского поселения в 2023 году и в плановом периоде 2024 и 2025 годов будет сбалансирован по доходам и расходам (без дефицита). </w:t>
      </w:r>
    </w:p>
    <w:p w:rsidR="00106A8A" w:rsidRPr="0043370C" w:rsidRDefault="00106A8A" w:rsidP="00BE2F25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  <w:sectPr w:rsidR="00106A8A" w:rsidRPr="0043370C" w:rsidSect="00153F05">
          <w:headerReference w:type="default" r:id="rId8"/>
          <w:headerReference w:type="first" r:id="rId9"/>
          <w:pgSz w:w="11906" w:h="16838"/>
          <w:pgMar w:top="567" w:right="567" w:bottom="1134" w:left="1701" w:header="709" w:footer="709" w:gutter="0"/>
          <w:cols w:space="708"/>
          <w:titlePg/>
          <w:docGrid w:linePitch="360"/>
        </w:sectPr>
      </w:pPr>
    </w:p>
    <w:p w:rsidR="00E879FB" w:rsidRPr="00C3540A" w:rsidRDefault="00E879FB" w:rsidP="00C3540A">
      <w:pPr>
        <w:pStyle w:val="a3"/>
        <w:numPr>
          <w:ilvl w:val="0"/>
          <w:numId w:val="8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4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Прогноз социально-экономического развития моногорода </w:t>
      </w:r>
      <w:proofErr w:type="spellStart"/>
      <w:r w:rsidRPr="00C3540A">
        <w:rPr>
          <w:rFonts w:ascii="Times New Roman" w:hAnsi="Times New Roman" w:cs="Times New Roman"/>
          <w:b/>
          <w:sz w:val="24"/>
          <w:szCs w:val="24"/>
        </w:rPr>
        <w:t>Сатки</w:t>
      </w:r>
      <w:proofErr w:type="spellEnd"/>
      <w:r w:rsidRPr="00C3540A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2172B4">
        <w:rPr>
          <w:rFonts w:ascii="Times New Roman" w:hAnsi="Times New Roman" w:cs="Times New Roman"/>
          <w:b/>
          <w:sz w:val="24"/>
          <w:szCs w:val="24"/>
        </w:rPr>
        <w:t>2023-2025</w:t>
      </w:r>
      <w:r w:rsidR="00D216DE" w:rsidRPr="00C3540A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C3540A" w:rsidRDefault="00C3540A" w:rsidP="00C354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5159" w:type="pct"/>
        <w:tblInd w:w="-601" w:type="dxa"/>
        <w:tblLayout w:type="fixed"/>
        <w:tblLook w:val="04A0"/>
      </w:tblPr>
      <w:tblGrid>
        <w:gridCol w:w="529"/>
        <w:gridCol w:w="2172"/>
        <w:gridCol w:w="1416"/>
        <w:gridCol w:w="1336"/>
        <w:gridCol w:w="1362"/>
        <w:gridCol w:w="1278"/>
        <w:gridCol w:w="1362"/>
        <w:gridCol w:w="1330"/>
        <w:gridCol w:w="1275"/>
        <w:gridCol w:w="1275"/>
        <w:gridCol w:w="1310"/>
        <w:gridCol w:w="1374"/>
      </w:tblGrid>
      <w:tr w:rsidR="007C4E00" w:rsidRPr="00966837" w:rsidTr="007C4E00">
        <w:trPr>
          <w:trHeight w:val="39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№ </w:t>
            </w:r>
            <w:proofErr w:type="spellStart"/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</w:t>
            </w:r>
            <w:proofErr w:type="spellEnd"/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/</w:t>
            </w:r>
            <w:proofErr w:type="spell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</w:t>
            </w:r>
            <w:proofErr w:type="spellEnd"/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Показатели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Единица измерения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отчет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отчет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оценка</w:t>
            </w:r>
          </w:p>
        </w:tc>
        <w:tc>
          <w:tcPr>
            <w:tcW w:w="247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прогноз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2020</w:t>
            </w:r>
          </w:p>
        </w:tc>
        <w:tc>
          <w:tcPr>
            <w:tcW w:w="4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2021</w:t>
            </w:r>
          </w:p>
        </w:tc>
        <w:tc>
          <w:tcPr>
            <w:tcW w:w="3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2022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2023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2024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2025</w:t>
            </w:r>
          </w:p>
        </w:tc>
      </w:tr>
      <w:tr w:rsidR="007C4E00" w:rsidRPr="00966837" w:rsidTr="00701511">
        <w:trPr>
          <w:trHeight w:val="48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консервативный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базовый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консервативный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базовый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консервативный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базовый</w:t>
            </w:r>
          </w:p>
        </w:tc>
      </w:tr>
      <w:tr w:rsidR="007C4E00" w:rsidRPr="00966837" w:rsidTr="00701511">
        <w:trPr>
          <w:trHeight w:val="67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ru-RU"/>
              </w:rPr>
              <w:t>1 вариант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ru-RU"/>
              </w:rPr>
              <w:t>2 вариант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ru-RU"/>
              </w:rPr>
              <w:t>1 вариант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ru-RU"/>
              </w:rPr>
              <w:t>2 вариант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ru-RU"/>
              </w:rPr>
              <w:t>1 вариант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8"/>
                <w:lang w:eastAsia="ru-RU"/>
              </w:rPr>
              <w:t>2 вариант</w:t>
            </w:r>
          </w:p>
        </w:tc>
      </w:tr>
      <w:tr w:rsidR="007C4E00" w:rsidRPr="00966837" w:rsidTr="00701511">
        <w:trPr>
          <w:trHeight w:val="450"/>
        </w:trPr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1. Население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6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Численность постоянного населения (среднегодовая) - всего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человек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42,5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42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41,5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41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41,1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40,5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40,8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40,1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40,7</w:t>
            </w:r>
          </w:p>
        </w:tc>
      </w:tr>
      <w:tr w:rsidR="007C4E00" w:rsidRPr="00966837" w:rsidTr="00701511">
        <w:trPr>
          <w:trHeight w:val="611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предыдущему году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99,3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98,8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98,8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62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98,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99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98,8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99,3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99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627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99,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6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Количество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родившихся</w:t>
            </w:r>
            <w:proofErr w:type="gramEnd"/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человек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0,342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0,389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0,395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0,405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0,425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0,41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0,44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0,455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0,49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предыдущему году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92,2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113,7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101,5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102,5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107,6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101,2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103,5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111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111,4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Общий коэффициент рождаемости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 на 1000 населения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9,9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10,3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10,1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11,3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12,1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6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Количество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умерших</w:t>
            </w:r>
            <w:proofErr w:type="gramEnd"/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человек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0,751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0,804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0,844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5C6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  <w:r w:rsidR="005C6CA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,765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0,69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0,74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0,675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0,715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0,655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предыдущему году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119,2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107,1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105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90,6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81,8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96,7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97,8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96,6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97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Общий коэффициент смертности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 на 1000 населения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17,7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19,1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18,7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16,8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18,3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16,5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17,8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16,1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6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Естественный прирост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(+), 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убыль (-)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человек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-0,409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-0,415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-0,449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-0,36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-0,265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-0,33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-0,235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-0,26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-0,165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предыдущему году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157,9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101,5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108,2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80,2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59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91,7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78,8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70,2</w:t>
            </w:r>
          </w:p>
        </w:tc>
      </w:tr>
      <w:tr w:rsidR="007C4E00" w:rsidRPr="00966837" w:rsidTr="00701511">
        <w:trPr>
          <w:trHeight w:val="42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Коэффициент естественного прироста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 на 1000 населения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-9,6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-9,9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-10,8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-8,8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-6,4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-8,1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-5,8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-6,5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-4,1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Миграционный прирост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(+), 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снижение (-)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человек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B79B9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B79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-0,122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B79B9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B79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-0,036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B79B9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B79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-0,123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B79B9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B79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-0,125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B79B9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B79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-0,008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B79B9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B79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-0,135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B79B9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B79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-0,06</w:t>
            </w:r>
            <w:r w:rsidR="00627601" w:rsidRPr="000B79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B79B9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B79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-0,125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B79B9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B79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0,087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предыдущему году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B79B9" w:rsidRDefault="000B79B9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B79B9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-57,3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B79B9" w:rsidRDefault="000B79B9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B79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29,5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B79B9" w:rsidRDefault="000B79B9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B79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341,7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101,6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6,5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109,8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48,8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92,6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-145</w:t>
            </w:r>
          </w:p>
        </w:tc>
      </w:tr>
      <w:tr w:rsidR="007C4E00" w:rsidRPr="00966837" w:rsidTr="00701511">
        <w:trPr>
          <w:trHeight w:val="375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9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Коэффициент миграционного прироста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 на 1000 населения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-2,9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-0,9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-3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-3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-0,2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-3,3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-1,5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-3,1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2,1</w:t>
            </w:r>
          </w:p>
        </w:tc>
      </w:tr>
      <w:tr w:rsidR="007C4E00" w:rsidRPr="00966837" w:rsidTr="00701511">
        <w:trPr>
          <w:trHeight w:val="375"/>
        </w:trPr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2. Труд и занятость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</w:tr>
      <w:tr w:rsidR="007C4E00" w:rsidRPr="00966837" w:rsidTr="00701511">
        <w:trPr>
          <w:trHeight w:val="330"/>
        </w:trPr>
        <w:tc>
          <w:tcPr>
            <w:tcW w:w="1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</w:t>
            </w:r>
          </w:p>
        </w:tc>
        <w:tc>
          <w:tcPr>
            <w:tcW w:w="6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Среднесписочная численность работников (без внешних совместителей) по полному кругу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16 665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D7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15 8</w:t>
            </w:r>
            <w:r w:rsidR="00D708D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15 640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15 540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15 660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15 500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15 700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15 500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15 700</w:t>
            </w:r>
          </w:p>
        </w:tc>
      </w:tr>
      <w:tr w:rsidR="007C4E00" w:rsidRPr="00966837" w:rsidTr="00701511">
        <w:trPr>
          <w:trHeight w:val="390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предыдущему году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97,0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35A9B" w:rsidP="00D7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95,</w:t>
            </w:r>
            <w:r w:rsidR="00D708D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98,4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99,4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100,1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99,7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100,3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100,0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100,0</w:t>
            </w:r>
          </w:p>
        </w:tc>
      </w:tr>
      <w:tr w:rsidR="007C4E00" w:rsidRPr="00966837" w:rsidTr="00701511">
        <w:trPr>
          <w:trHeight w:val="66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Среднесписочная численность работников градообразующей организации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2605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2486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2440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35A9B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  <w:r w:rsidR="00966837"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2500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35A9B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  <w:r w:rsidR="00966837"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2500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35A9B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  <w:r w:rsidR="00966837"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2500</w:t>
            </w:r>
          </w:p>
        </w:tc>
      </w:tr>
      <w:tr w:rsidR="007C4E00" w:rsidRPr="00966837" w:rsidTr="00701511">
        <w:trPr>
          <w:trHeight w:val="675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Численность работников, предполагаемых к увольнению с градообразующей организации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</w:tr>
      <w:tr w:rsidR="007C4E00" w:rsidRPr="00966837" w:rsidTr="00701511">
        <w:trPr>
          <w:trHeight w:val="435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Численность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занятых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в экономике (среднегодовая) – всего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человек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21 191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20 813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20 615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20 308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20 458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20 108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20 358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19 973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20 298</w:t>
            </w:r>
          </w:p>
        </w:tc>
      </w:tr>
      <w:tr w:rsidR="007C4E00" w:rsidRPr="00966837" w:rsidTr="00701511">
        <w:trPr>
          <w:trHeight w:val="36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0F1C9D" w:rsidRDefault="007D4CF3" w:rsidP="00701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</w:t>
            </w:r>
            <w:r w:rsidR="007015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0F1C9D" w:rsidRDefault="007D4CF3" w:rsidP="007D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Численность населения в трудоспособном возрасте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0F1C9D" w:rsidRDefault="007D4CF3" w:rsidP="007D4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0F1C9D" w:rsidRDefault="007D4CF3" w:rsidP="007D4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23050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23248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22783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22100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22555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21437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22330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21008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22106</w:t>
            </w:r>
          </w:p>
        </w:tc>
      </w:tr>
      <w:tr w:rsidR="007C4E00" w:rsidRPr="00966837" w:rsidTr="00701511">
        <w:trPr>
          <w:trHeight w:val="36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0F1C9D" w:rsidRDefault="007D4CF3" w:rsidP="00701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</w:t>
            </w:r>
            <w:r w:rsidR="007015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0F1C9D" w:rsidRDefault="007D4CF3" w:rsidP="007D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0F1C9D" w:rsidRDefault="007D4CF3" w:rsidP="007D4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0F1C9D" w:rsidRDefault="007D4CF3" w:rsidP="007D4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10978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10416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10301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10250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10137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10168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9934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10056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9715</w:t>
            </w:r>
          </w:p>
        </w:tc>
      </w:tr>
      <w:tr w:rsidR="007C4E00" w:rsidRPr="00966837" w:rsidTr="00701511">
        <w:trPr>
          <w:trHeight w:val="72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0F1C9D" w:rsidRDefault="007D4CF3" w:rsidP="00701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</w:t>
            </w:r>
            <w:r w:rsidR="007015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0F1C9D" w:rsidRDefault="007D4CF3" w:rsidP="007D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Уровень занятости населения (отношение занятого населения к численности населения в трудоспособном возрасте)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0F1C9D" w:rsidRDefault="007D4CF3" w:rsidP="007D4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%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0F1C9D" w:rsidRDefault="007D4CF3" w:rsidP="007D4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91,9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89,5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90,5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91,9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90,7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93,8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91,2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95,1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91,8</w:t>
            </w:r>
          </w:p>
        </w:tc>
      </w:tr>
      <w:tr w:rsidR="007C4E00" w:rsidRPr="00966837" w:rsidTr="00701511">
        <w:trPr>
          <w:trHeight w:val="66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0F1C9D" w:rsidRDefault="00701511" w:rsidP="007D4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17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0F1C9D" w:rsidRDefault="007D4CF3" w:rsidP="007D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Экономически активное население (считается возраст от 15 до 72 лет)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0F1C9D" w:rsidRDefault="007D4CF3" w:rsidP="007D4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0F1C9D" w:rsidRDefault="007D4CF3" w:rsidP="007D4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31571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31161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30881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30263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30572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29658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30266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29065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CF3" w:rsidRPr="007D4CF3" w:rsidRDefault="007D4CF3" w:rsidP="007D4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D4CF3">
              <w:rPr>
                <w:rFonts w:ascii="Times New Roman" w:hAnsi="Times New Roman" w:cs="Times New Roman"/>
                <w:sz w:val="20"/>
              </w:rPr>
              <w:t>29963</w:t>
            </w:r>
          </w:p>
        </w:tc>
      </w:tr>
      <w:tr w:rsidR="007C4E00" w:rsidRPr="00966837" w:rsidTr="00701511">
        <w:trPr>
          <w:trHeight w:val="705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18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736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471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367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367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357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345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317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310</w:t>
            </w:r>
          </w:p>
        </w:tc>
      </w:tr>
      <w:tr w:rsidR="007C4E00" w:rsidRPr="00966837" w:rsidTr="00701511">
        <w:trPr>
          <w:trHeight w:val="915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19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Уровень зарегистрированной безработицы (общее количество зарегистрированных безработных к экономически активному населению)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1,7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1,8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1,7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1,7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1,7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1,5</w:t>
            </w:r>
          </w:p>
        </w:tc>
      </w:tr>
      <w:tr w:rsidR="007C4E00" w:rsidRPr="00966837" w:rsidTr="00701511">
        <w:trPr>
          <w:trHeight w:val="278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0F1C9D" w:rsidRDefault="00701511" w:rsidP="00FA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0F1C9D" w:rsidRDefault="00FA1ECD" w:rsidP="00FA1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Доля численности работников, занятых на малых и средних предприятиях (включая индивидуальных предпринимателей</w:t>
            </w:r>
            <w:r w:rsidR="007C4E00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и  </w:t>
            </w:r>
            <w:proofErr w:type="spellStart"/>
            <w:r w:rsidR="007C4E00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самозанятых</w:t>
            </w:r>
            <w:proofErr w:type="spellEnd"/>
            <w:r w:rsidR="00E2738B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граждан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) в общей численности трудоспособного населения на территории муниципального образования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0F1C9D" w:rsidRDefault="00FA1ECD" w:rsidP="00FA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%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20,7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22,3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24,9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25,6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26,6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26,6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27,8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27,3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28,7</w:t>
            </w:r>
          </w:p>
        </w:tc>
      </w:tr>
      <w:tr w:rsidR="007C4E00" w:rsidRPr="00966837" w:rsidTr="00701511">
        <w:trPr>
          <w:trHeight w:val="735"/>
        </w:trPr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3. Малое и среднее предпринимательство, включая </w:t>
            </w:r>
            <w:proofErr w:type="spellStart"/>
            <w:r w:rsidRPr="000F1C9D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</w:tr>
      <w:tr w:rsidR="007C4E00" w:rsidRPr="00966837" w:rsidTr="00701511">
        <w:trPr>
          <w:trHeight w:val="915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0F1C9D" w:rsidRDefault="00701511" w:rsidP="00FA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0F1C9D" w:rsidRDefault="00FA1ECD" w:rsidP="00FA1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микропредприятия</w:t>
            </w:r>
            <w:proofErr w:type="spell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(на конец года)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0F1C9D" w:rsidRDefault="00FA1ECD" w:rsidP="00FA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единиц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269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336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339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334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343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336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348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339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355</w:t>
            </w:r>
          </w:p>
        </w:tc>
      </w:tr>
      <w:tr w:rsidR="007C4E00" w:rsidRPr="00966837" w:rsidTr="00701511">
        <w:trPr>
          <w:trHeight w:val="57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0F1C9D" w:rsidRDefault="00701511" w:rsidP="00FA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0F1C9D" w:rsidRDefault="00FA1ECD" w:rsidP="00FA1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Количество индивидуальных предпринимателей (на 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конец года)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0F1C9D" w:rsidRDefault="00FA1ECD" w:rsidP="00FA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единиц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667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598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599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589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602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600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608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604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616</w:t>
            </w:r>
          </w:p>
        </w:tc>
      </w:tr>
      <w:tr w:rsidR="007C4E00" w:rsidRPr="00966837" w:rsidTr="00701511">
        <w:trPr>
          <w:trHeight w:val="90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ECD" w:rsidRPr="000F1C9D" w:rsidRDefault="00701511" w:rsidP="00FA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23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0F1C9D" w:rsidRDefault="00FA1ECD" w:rsidP="00FA1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микропредприятия</w:t>
            </w:r>
            <w:proofErr w:type="spell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0F1C9D" w:rsidRDefault="00FA1ECD" w:rsidP="00FA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человек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3 474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3 066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3 055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2 980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3 050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2 974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3 044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2 969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3 021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ECD" w:rsidRPr="000F1C9D" w:rsidRDefault="00FA1ECD" w:rsidP="00701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</w:t>
            </w:r>
            <w:r w:rsidR="007015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6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0F1C9D" w:rsidRDefault="00FA1ECD" w:rsidP="00FA1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микропредприятия</w:t>
            </w:r>
            <w:proofErr w:type="spell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на территории муниципального образования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0F1C9D" w:rsidRDefault="00FA1ECD" w:rsidP="00FA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ECD" w:rsidRPr="00FA1ECD" w:rsidRDefault="00FA1ECD" w:rsidP="00FA1ECD">
            <w:pPr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12 363 335,0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ECD" w:rsidRPr="00FA1ECD" w:rsidRDefault="00FA1ECD" w:rsidP="007C4E00">
            <w:pPr>
              <w:ind w:hanging="16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12 857 </w:t>
            </w:r>
            <w:r w:rsidRPr="00FA1ECD">
              <w:rPr>
                <w:rFonts w:ascii="Times New Roman" w:hAnsi="Times New Roman" w:cs="Times New Roman"/>
                <w:sz w:val="20"/>
              </w:rPr>
              <w:t>964,3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ECD" w:rsidRPr="00FA1ECD" w:rsidRDefault="00FA1ECD" w:rsidP="00FA1ECD">
            <w:pPr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13 626 050,5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ECD" w:rsidRPr="00FA1ECD" w:rsidRDefault="00FA1ECD" w:rsidP="00FA1ECD">
            <w:pPr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14 168 141,6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ECD" w:rsidRPr="00FA1ECD" w:rsidRDefault="00FA1ECD" w:rsidP="00FA1ECD">
            <w:pPr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14 388 733,8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ECD" w:rsidRPr="00FA1ECD" w:rsidRDefault="00FA1ECD" w:rsidP="00FA1ECD">
            <w:pPr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14 628 402,5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ECD" w:rsidRPr="00FA1ECD" w:rsidRDefault="00FA1ECD" w:rsidP="00FA1ECD">
            <w:pPr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14 997 692,8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ECD" w:rsidRPr="00FA1ECD" w:rsidRDefault="00FA1ECD" w:rsidP="00FA1ECD">
            <w:pPr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15 161 165,4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ECD" w:rsidRPr="00FA1ECD" w:rsidRDefault="00FA1ECD" w:rsidP="00FA1ECD">
            <w:pPr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15 657 817,3</w:t>
            </w:r>
          </w:p>
        </w:tc>
      </w:tr>
      <w:tr w:rsidR="007C4E00" w:rsidRPr="00966837" w:rsidTr="00701511">
        <w:trPr>
          <w:trHeight w:val="570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ECD" w:rsidRPr="000F1C9D" w:rsidRDefault="00FA1ECD" w:rsidP="00FA1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ECD" w:rsidRPr="000F1C9D" w:rsidRDefault="00FA1ECD" w:rsidP="00FA1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0F1C9D" w:rsidRDefault="00FA1ECD" w:rsidP="00FA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предыдущему году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101,5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104,0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106,0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104,0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105,6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103,2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104,2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103,6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ECD" w:rsidRPr="00FA1ECD" w:rsidRDefault="00FA1ECD" w:rsidP="00FA1EC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A1ECD">
              <w:rPr>
                <w:rFonts w:ascii="Times New Roman" w:hAnsi="Times New Roman" w:cs="Times New Roman"/>
                <w:sz w:val="20"/>
              </w:rPr>
              <w:t>104,4</w:t>
            </w:r>
          </w:p>
        </w:tc>
      </w:tr>
      <w:tr w:rsidR="007C4E00" w:rsidRPr="00966837" w:rsidTr="00701511">
        <w:trPr>
          <w:trHeight w:val="435"/>
        </w:trPr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4. Денежные доходы и расходы населения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</w:tr>
      <w:tr w:rsidR="007C4E00" w:rsidRPr="00966837" w:rsidTr="00701511">
        <w:trPr>
          <w:trHeight w:val="375"/>
        </w:trPr>
        <w:tc>
          <w:tcPr>
            <w:tcW w:w="1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25</w:t>
            </w:r>
          </w:p>
        </w:tc>
        <w:tc>
          <w:tcPr>
            <w:tcW w:w="6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Фонд начисленной заработной платы всех работников (по полному кругу)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BF4A11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5 995 300,0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6452B1" w:rsidP="006452B1">
            <w:pPr>
              <w:spacing w:after="0" w:line="240" w:lineRule="auto"/>
              <w:ind w:hanging="109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7 240 103,0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6452B1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8 270 500,0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8 </w:t>
            </w:r>
            <w:r w:rsidR="006452B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742 000,0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6452B1" w:rsidP="006452B1">
            <w:pPr>
              <w:spacing w:after="0" w:line="240" w:lineRule="auto"/>
              <w:ind w:hanging="87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8 893 300,</w:t>
            </w:r>
            <w:r w:rsidR="00966837"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6452B1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9 109 100,</w:t>
            </w:r>
            <w:r w:rsidR="00966837"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6452B1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9 469 500,</w:t>
            </w:r>
            <w:r w:rsidR="00966837"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6452B1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9 518 900,</w:t>
            </w:r>
            <w:r w:rsidR="00966837"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6452B1" w:rsidP="006452B1">
            <w:pPr>
              <w:spacing w:after="0" w:line="240" w:lineRule="auto"/>
              <w:ind w:hanging="322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10 081 100,</w:t>
            </w:r>
            <w:r w:rsidR="00966837"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</w:tr>
      <w:tr w:rsidR="007C4E00" w:rsidRPr="00966837" w:rsidTr="00701511">
        <w:trPr>
          <w:trHeight w:val="360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предыдущему году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BF4A11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107,</w:t>
            </w:r>
            <w:r w:rsidR="00B663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B663E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663E7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120,8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114,2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105,7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107,5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104,2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106,5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104,5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106,5</w:t>
            </w:r>
          </w:p>
        </w:tc>
      </w:tr>
      <w:tr w:rsidR="007C4E00" w:rsidRPr="00966837" w:rsidTr="00701511">
        <w:trPr>
          <w:trHeight w:val="465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26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Среднемесячная заработная плата одного работника по полному кругу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B79B9" w:rsidRDefault="000B79B9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B79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29 979,6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6452B1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37 955,6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6452B1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44 067,0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6452B1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46 879,0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6452B1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47 324,9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6452B1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48 973,7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6452B1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50 262,7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6452B1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51 176,9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6452B1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53 509,0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предыдущему году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B79B9" w:rsidRDefault="000B79B9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B79B9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106,3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0B79B9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126,6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116,1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106,4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107,4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104,5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104,5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106,5</w:t>
            </w:r>
          </w:p>
        </w:tc>
      </w:tr>
      <w:tr w:rsidR="007C4E00" w:rsidRPr="00966837" w:rsidTr="00701511">
        <w:trPr>
          <w:trHeight w:val="345"/>
        </w:trPr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5. Потребительский рынок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</w:tr>
      <w:tr w:rsidR="007C4E00" w:rsidRPr="00966837" w:rsidTr="00701511">
        <w:trPr>
          <w:trHeight w:val="375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27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Оборот розничной торговли 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млн. рублей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4 454,8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5 288,0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5 730,8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6 360,2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6 473,2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6 772,7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7 129,9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7 191,5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7 711,7</w:t>
            </w:r>
          </w:p>
        </w:tc>
      </w:tr>
      <w:tr w:rsidR="007C4E00" w:rsidRPr="00966837" w:rsidTr="00701511">
        <w:trPr>
          <w:trHeight w:val="61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предыдущему году в сопоставимых ценах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106,2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106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91,3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102,1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102,5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101,9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104,9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102,1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103,8</w:t>
            </w:r>
          </w:p>
        </w:tc>
      </w:tr>
      <w:tr w:rsidR="007C4E00" w:rsidRPr="00966837" w:rsidTr="00645A26">
        <w:trPr>
          <w:trHeight w:val="375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28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Индекс потребительских цен (к декабрю предыдущего года)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%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103,4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105,7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645A26">
        <w:trPr>
          <w:trHeight w:val="375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29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Оборот 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общественного питания по полному кругу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млн. рублей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70,9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102,9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125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138,7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141,1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147,7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155,5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156,8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168,1</w:t>
            </w:r>
          </w:p>
        </w:tc>
      </w:tr>
      <w:tr w:rsidR="007C4E00" w:rsidRPr="00966837" w:rsidTr="00645A26">
        <w:trPr>
          <w:trHeight w:val="61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72,6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137,3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102,3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102,1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102,5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101,9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104,9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102,1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103,8</w:t>
            </w:r>
          </w:p>
        </w:tc>
      </w:tr>
      <w:tr w:rsidR="007C4E00" w:rsidRPr="00966837" w:rsidTr="00701511">
        <w:trPr>
          <w:trHeight w:val="345"/>
        </w:trPr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lastRenderedPageBreak/>
              <w:t>6. Промышленность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</w:tr>
      <w:tr w:rsidR="007C4E00" w:rsidRPr="00966837" w:rsidTr="00701511">
        <w:trPr>
          <w:trHeight w:val="42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30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силами, по видам деятельности, относящимся к промышленному производству 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млн. рублей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38926,0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47796,8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51709,8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51347,7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54026,9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52876,3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56663,0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54694,0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59816,6</w:t>
            </w:r>
          </w:p>
        </w:tc>
      </w:tr>
      <w:tr w:rsidR="007C4E00" w:rsidRPr="00966837" w:rsidTr="00701511">
        <w:trPr>
          <w:trHeight w:val="61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предыдущему году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90,3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122,8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108,2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99,3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104,5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103,0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104,9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103,4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105,6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  <w:t>в том числе: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добыча полезных ископаемых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млн. рублей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2830,2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3691,4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4300,5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4228,5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4235,6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4368,0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4611,0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4482,1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5102,5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предыдущему году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120,8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130,4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116,5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93,1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100,6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98,3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108,1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95,3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108,4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обрабатывающие производства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млн. рублей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34857,9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42522,3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45832,8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45544,1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48180,8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46937,3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50407,0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48617,4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52998,5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предыдущему году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87,1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122,0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107,8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99,4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105,1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103,1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104,6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103,6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105,1</w:t>
            </w:r>
          </w:p>
        </w:tc>
      </w:tr>
      <w:tr w:rsidR="007C4E00" w:rsidRPr="00966837" w:rsidTr="00701511">
        <w:trPr>
          <w:trHeight w:val="37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млн. рублей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933,1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997,0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984,1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994,4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1005,0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996,6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1017,8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1015,1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1063,4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предыдущему году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200,5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106,9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98,7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101,1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102,1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100,2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101,3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101,9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104,5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млн. рублей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304,8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586,1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592,4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580,8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605,5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574,4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627,2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579,4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652,3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предыдущему году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105,5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192,3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101,1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98,0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102,2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98,9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103,6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100,9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3873C4" w:rsidP="0038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104,0</w:t>
            </w:r>
          </w:p>
        </w:tc>
      </w:tr>
      <w:tr w:rsidR="007C4E00" w:rsidRPr="00966837" w:rsidTr="00701511">
        <w:trPr>
          <w:trHeight w:val="1125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4B5" w:rsidRPr="000F1C9D" w:rsidRDefault="006A54B5" w:rsidP="00701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3</w:t>
            </w:r>
            <w:r w:rsidR="007015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4B5" w:rsidRPr="000F1C9D" w:rsidRDefault="006A54B5" w:rsidP="006A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в муниципальном образовании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4B5" w:rsidRPr="000F1C9D" w:rsidRDefault="006A54B5" w:rsidP="006A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4B5" w:rsidRPr="006A54B5" w:rsidRDefault="006A54B5" w:rsidP="006A54B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54B5">
              <w:rPr>
                <w:rFonts w:ascii="Times New Roman" w:hAnsi="Times New Roman" w:cs="Times New Roman"/>
                <w:sz w:val="20"/>
              </w:rPr>
              <w:t>95,9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4B5" w:rsidRPr="006A54B5" w:rsidRDefault="006A54B5" w:rsidP="006A54B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54B5">
              <w:rPr>
                <w:rFonts w:ascii="Times New Roman" w:hAnsi="Times New Roman" w:cs="Times New Roman"/>
                <w:sz w:val="20"/>
              </w:rPr>
              <w:t>109,7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4B5" w:rsidRPr="006A54B5" w:rsidRDefault="006A54B5" w:rsidP="006A54B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54B5">
              <w:rPr>
                <w:rFonts w:ascii="Times New Roman" w:hAnsi="Times New Roman" w:cs="Times New Roman"/>
                <w:sz w:val="20"/>
              </w:rPr>
              <w:t>91,4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4B5" w:rsidRPr="006A54B5" w:rsidRDefault="006A54B5" w:rsidP="006A54B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54B5">
              <w:rPr>
                <w:rFonts w:ascii="Times New Roman" w:hAnsi="Times New Roman" w:cs="Times New Roman"/>
                <w:sz w:val="20"/>
              </w:rPr>
              <w:t>97,5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4B5" w:rsidRPr="006A54B5" w:rsidRDefault="006A54B5" w:rsidP="006A54B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54B5">
              <w:rPr>
                <w:rFonts w:ascii="Times New Roman" w:hAnsi="Times New Roman" w:cs="Times New Roman"/>
                <w:sz w:val="20"/>
              </w:rPr>
              <w:t>100,5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4B5" w:rsidRPr="006A54B5" w:rsidRDefault="006A54B5" w:rsidP="006A54B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54B5">
              <w:rPr>
                <w:rFonts w:ascii="Times New Roman" w:hAnsi="Times New Roman" w:cs="Times New Roman"/>
                <w:sz w:val="20"/>
              </w:rPr>
              <w:t>100,0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4B5" w:rsidRPr="006A54B5" w:rsidRDefault="006A54B5" w:rsidP="006A54B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54B5">
              <w:rPr>
                <w:rFonts w:ascii="Times New Roman" w:hAnsi="Times New Roman" w:cs="Times New Roman"/>
                <w:sz w:val="20"/>
              </w:rPr>
              <w:t>101,5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4B5" w:rsidRPr="006A54B5" w:rsidRDefault="006A54B5" w:rsidP="006A54B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54B5">
              <w:rPr>
                <w:rFonts w:ascii="Times New Roman" w:hAnsi="Times New Roman" w:cs="Times New Roman"/>
                <w:sz w:val="20"/>
              </w:rPr>
              <w:t>101,0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4B5" w:rsidRPr="006A54B5" w:rsidRDefault="006A54B5" w:rsidP="006A54B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54B5">
              <w:rPr>
                <w:rFonts w:ascii="Times New Roman" w:hAnsi="Times New Roman" w:cs="Times New Roman"/>
                <w:sz w:val="20"/>
              </w:rPr>
              <w:t>102,0</w:t>
            </w:r>
          </w:p>
        </w:tc>
      </w:tr>
      <w:tr w:rsidR="007C4E00" w:rsidRPr="00966837" w:rsidTr="00701511">
        <w:trPr>
          <w:trHeight w:val="330"/>
        </w:trPr>
        <w:tc>
          <w:tcPr>
            <w:tcW w:w="1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701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</w:t>
            </w:r>
            <w:r w:rsidR="007015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Ввод в эксплуатацию жилых домов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кв. м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788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5 998,6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600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000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900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645A26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5 350,0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645A26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6 350,0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645A26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5 800,0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645A26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6 900,0</w:t>
            </w:r>
          </w:p>
        </w:tc>
      </w:tr>
      <w:tr w:rsidR="007C4E00" w:rsidRPr="00966837" w:rsidTr="00701511">
        <w:trPr>
          <w:trHeight w:val="330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% 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предыдущему году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BF4A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37,9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103,6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101</w:t>
            </w:r>
            <w:r w:rsidR="0062760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645A26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89,3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645A26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105,4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645A26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107,0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645A26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107,6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645A26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108,4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645A26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108,7</w:t>
            </w:r>
          </w:p>
        </w:tc>
      </w:tr>
      <w:tr w:rsidR="007C4E00" w:rsidRPr="00966837" w:rsidTr="00701511">
        <w:trPr>
          <w:trHeight w:val="360"/>
        </w:trPr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7. Инвестиции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</w:tr>
      <w:tr w:rsidR="007C4E00" w:rsidRPr="00966837" w:rsidTr="00701511">
        <w:trPr>
          <w:trHeight w:val="69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701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</w:t>
            </w:r>
            <w:r w:rsidR="007015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7 040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022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4 523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580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4 552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000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4 822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000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4 886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000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5 218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700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5 369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000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5 614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000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5 884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000</w:t>
            </w:r>
            <w:r w:rsidR="00935A9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,0</w:t>
            </w:r>
          </w:p>
        </w:tc>
      </w:tr>
      <w:tr w:rsidR="007C4E00" w:rsidRPr="00966837" w:rsidTr="00701511">
        <w:trPr>
          <w:trHeight w:val="69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701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</w:t>
            </w:r>
            <w:r w:rsidR="007015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Индекс физического объема инвестиций в основной капитал 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129,7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61,3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88,3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5561FB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98,9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5561FB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101,4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102,4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104,4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102,5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104,6</w:t>
            </w:r>
          </w:p>
        </w:tc>
      </w:tr>
      <w:tr w:rsidR="007C4E00" w:rsidRPr="00966837" w:rsidTr="00701511">
        <w:trPr>
          <w:trHeight w:val="69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Темп роста объема инвестиций в основной капитал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% к предыдущему году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136,9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64,3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100,6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5561FB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105,9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5561FB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107,3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108,2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109,9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107,6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109,6</w:t>
            </w:r>
          </w:p>
        </w:tc>
      </w:tr>
      <w:tr w:rsidR="007C4E00" w:rsidRPr="00966837" w:rsidTr="00701511">
        <w:trPr>
          <w:trHeight w:val="615"/>
        </w:trPr>
        <w:tc>
          <w:tcPr>
            <w:tcW w:w="16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36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4"/>
                <w:lang w:eastAsia="ru-RU"/>
              </w:rPr>
            </w:pPr>
            <w:r w:rsidRPr="000F1C9D">
              <w:rPr>
                <w:rFonts w:ascii="Arial CYR" w:eastAsia="Times New Roman" w:hAnsi="Arial CYR" w:cs="Arial CYR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</w:tr>
      <w:tr w:rsidR="007C4E00" w:rsidRPr="00966837" w:rsidTr="00701511">
        <w:trPr>
          <w:trHeight w:val="390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Собственные средства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рублей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ind w:hanging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6 532 978,0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ind w:hanging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4 192 549,0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ind w:left="21" w:hanging="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4 233 360,0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4 484 460,0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4 543 980,0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4 853 391,0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4 993 170,0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5 221 020,0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5 472 120,0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Привлеченные средства, из них: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рублей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507 044,0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331 030,0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318 640,0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337 540,0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342 020,0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365 309,0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375 830,0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392 980,0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411 880,0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701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     </w:t>
            </w:r>
            <w:r w:rsidR="007015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кредиты банков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рублей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221 181,0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84 462,0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85 505,0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91 112,7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93 082,9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97 556,0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100 947,9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Заемные средства других организаций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рублей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1 197,0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65 561,0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12 000,0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16 800,0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17 101,0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18 480,0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19 666,2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20 328,0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22 616,1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Бюджетные средства, в том числе: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рублей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256 929,0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228 061,0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264 471,2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185 647,0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205 212,0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200 920,0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225 498,0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216 139,0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247 128,0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      из федерального бюджета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рублей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28 556,0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38 474,0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17 948,0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5 569,4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6 156,4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10 046,0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11 274,9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12 968,3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14 827,7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      из областного бюджета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рублей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130 053,0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34 636,0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134 492,6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74 258,8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75 928,4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70 322,0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78 924,3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71 325,9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79 081,0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      из бюджета муниципального образования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рублей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95 320,0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154 951,0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112 030,6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105 818,8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123 127,2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120 552,0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135 298,8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131 844,8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153 219,4</w:t>
            </w:r>
          </w:p>
        </w:tc>
      </w:tr>
      <w:tr w:rsidR="007C4E00" w:rsidRPr="00966837" w:rsidTr="00701511">
        <w:trPr>
          <w:trHeight w:val="405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Средства внебюджетных фондов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рублей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295,0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19 938,0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22 304,8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23 627,8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23 941,4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25 571,6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26 308,1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27 508,6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28 831,6</w:t>
            </w:r>
          </w:p>
        </w:tc>
      </w:tr>
      <w:tr w:rsidR="007C4E00" w:rsidRPr="00966837" w:rsidTr="00701511">
        <w:trPr>
          <w:trHeight w:val="305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Прочие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1FB" w:rsidRPr="000F1C9D" w:rsidRDefault="005561FB" w:rsidP="00556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рублей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30 442,0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17 470,0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21 864,0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27 003,2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10 260,6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29 224,7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11 274,9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31 438,4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61FB" w:rsidRPr="005561FB" w:rsidRDefault="005561FB" w:rsidP="00556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61FB">
              <w:rPr>
                <w:rFonts w:ascii="Times New Roman" w:hAnsi="Times New Roman" w:cs="Times New Roman"/>
                <w:sz w:val="20"/>
                <w:szCs w:val="20"/>
              </w:rPr>
              <w:t>12 356,4</w:t>
            </w:r>
          </w:p>
        </w:tc>
      </w:tr>
      <w:tr w:rsidR="007C4E00" w:rsidRPr="00966837" w:rsidTr="006E7085">
        <w:trPr>
          <w:trHeight w:val="472"/>
        </w:trPr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6E7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8. </w:t>
            </w:r>
            <w:r w:rsidR="006E70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Бюджет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525  942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325  153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372  537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314  833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334  635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210  936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60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37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6E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Доходы бюджета </w:t>
            </w:r>
            <w:proofErr w:type="spell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монопрофильного</w:t>
            </w:r>
            <w:proofErr w:type="spell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525  942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325  153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372  537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314  833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334  635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210  936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38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Налоговые и неналоговые доходы, всего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221 362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203 389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198 296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195 773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197 733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199 518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900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39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6E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Налоговые доходы бюджета </w:t>
            </w:r>
            <w:proofErr w:type="spell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монопрофильного</w:t>
            </w:r>
            <w:proofErr w:type="spell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муниципального образования Российской Федерации всего, в том числе: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134 771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129 515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136 664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132 552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134 916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136 801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налог на доходы физических лиц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96 988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91 301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100 856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102 807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104 761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106 646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акцизы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5 465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6 046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7 769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7 773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8 183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8 183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налог на имущество физических лиц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13 345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13 312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11 637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10 165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10 165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10 165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земельный налог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18 971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18 939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16 400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11 807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11 807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11 807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единый сельскохозяйственный налог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D3607B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07B" w:rsidRPr="000F1C9D" w:rsidRDefault="00D3607B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7B" w:rsidRPr="000F1C9D" w:rsidRDefault="00D3607B" w:rsidP="00D360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земельный налог  (по обязательствам, возникшим до 1 января 2006 года), мобилизуемых на территориях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городских поселений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607B" w:rsidRPr="000F1C9D" w:rsidRDefault="00D3607B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607B" w:rsidRPr="000F1C9D" w:rsidRDefault="00D3607B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7B" w:rsidRPr="000F1C9D" w:rsidRDefault="00D3607B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-85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7B" w:rsidRPr="000F1C9D" w:rsidRDefault="00D3607B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7B" w:rsidRPr="000F1C9D" w:rsidRDefault="00D3607B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7B" w:rsidRPr="000F1C9D" w:rsidRDefault="00D3607B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7B" w:rsidRPr="000F1C9D" w:rsidRDefault="00D3607B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7B" w:rsidRPr="000F1C9D" w:rsidRDefault="00D3607B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7B" w:rsidRPr="000F1C9D" w:rsidRDefault="00D3607B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07B" w:rsidRPr="000F1C9D" w:rsidRDefault="00D3607B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единый налог на вмененный доход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D3607B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6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налог, взимаемого в связи с применением патентной системы налогообложения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государственные пошлины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0F1C9D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торговый сбор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40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Неналоговые доходы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86 591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73 874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61 632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63 221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62 817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62 717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41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Безвозмездные поступления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304 580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121 764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174 241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119 060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136 902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11 418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1125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6E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Расходы бюджета </w:t>
            </w:r>
            <w:proofErr w:type="spell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монопрофильного</w:t>
            </w:r>
            <w:proofErr w:type="spell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муниципального образования Российской </w:t>
            </w:r>
            <w:r w:rsidR="000F1C9D"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Федерации всего</w:t>
            </w: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 в том числе по направлениям: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545 656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316 948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403 226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314 833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334 634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210 936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9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общегосударственные вопросы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13 163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11 147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18 030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8 061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9 004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9 004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национальная оборона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6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национальная безопасность и правоохранительная деятельность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2 367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2 593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2 456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2 270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2 271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2 270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национальная экономика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121 729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88 899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95 530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75 967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75 172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46 177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жилищно-коммунальное хозяйство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273 222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96 546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162 961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131 390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153 858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67 704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охрана окружающей среды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901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образование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культура, кинематография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95 407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97 878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101 577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77 925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76 158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76 731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здравоохранение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социальная политика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38 765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18 885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20 771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18 220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17 171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8 050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физическая культура и спорт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1 000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1 000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1 000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1 000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00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средства массовой информации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375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обслуживание государственного и муниципального долга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105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43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6E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Дефици</w:t>
            </w:r>
            <w:proofErr w:type="gramStart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т(</w:t>
            </w:r>
            <w:proofErr w:type="gram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  <w:r w:rsidR="003564A3"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), </w:t>
            </w:r>
            <w:proofErr w:type="spellStart"/>
            <w:r w:rsidR="003564A3"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профицит</w:t>
            </w:r>
            <w:proofErr w:type="spellEnd"/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(+)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-19 714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8 205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-30 689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  <w:tr w:rsidR="007C4E00" w:rsidRPr="00966837" w:rsidTr="00701511">
        <w:trPr>
          <w:trHeight w:val="72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701511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44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6E7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Государственный долг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тыс. руб.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3 300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837" w:rsidRPr="000F1C9D" w:rsidRDefault="00966837" w:rsidP="0096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F1C9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-</w:t>
            </w:r>
          </w:p>
        </w:tc>
      </w:tr>
    </w:tbl>
    <w:p w:rsidR="00C3540A" w:rsidRDefault="00C3540A" w:rsidP="0070151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3540A" w:rsidRDefault="00C3540A" w:rsidP="00C3540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10819" w:rsidRPr="001F3E74" w:rsidRDefault="00710819" w:rsidP="00C3540A">
      <w:pPr>
        <w:spacing w:after="0"/>
        <w:ind w:right="425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</w:p>
    <w:p w:rsidR="00106A8A" w:rsidRPr="001F3E74" w:rsidRDefault="00106A8A" w:rsidP="00E879FB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  <w:sectPr w:rsidR="00106A8A" w:rsidRPr="001F3E74" w:rsidSect="00701511">
          <w:pgSz w:w="16838" w:h="11906" w:orient="landscape"/>
          <w:pgMar w:top="1276" w:right="395" w:bottom="426" w:left="1134" w:header="709" w:footer="709" w:gutter="0"/>
          <w:cols w:space="708"/>
          <w:titlePg/>
          <w:docGrid w:linePitch="360"/>
        </w:sectPr>
      </w:pPr>
    </w:p>
    <w:p w:rsidR="00D216DE" w:rsidRPr="00F50477" w:rsidRDefault="00A31C0E" w:rsidP="00E879F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477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III</w:t>
      </w:r>
      <w:r w:rsidRPr="00F50477">
        <w:rPr>
          <w:rFonts w:ascii="Times New Roman" w:hAnsi="Times New Roman" w:cs="Times New Roman"/>
          <w:b/>
          <w:sz w:val="24"/>
          <w:szCs w:val="24"/>
        </w:rPr>
        <w:t>. О</w:t>
      </w:r>
      <w:r w:rsidR="00E879FB" w:rsidRPr="00F50477">
        <w:rPr>
          <w:rFonts w:ascii="Times New Roman" w:hAnsi="Times New Roman" w:cs="Times New Roman"/>
          <w:b/>
          <w:sz w:val="24"/>
          <w:szCs w:val="24"/>
        </w:rPr>
        <w:t>сновные социально-</w:t>
      </w:r>
      <w:r w:rsidRPr="00F50477">
        <w:rPr>
          <w:rFonts w:ascii="Times New Roman" w:hAnsi="Times New Roman" w:cs="Times New Roman"/>
          <w:b/>
          <w:sz w:val="24"/>
          <w:szCs w:val="24"/>
        </w:rPr>
        <w:t xml:space="preserve">экономические показатели </w:t>
      </w:r>
    </w:p>
    <w:p w:rsidR="00A31C0E" w:rsidRPr="00F50477" w:rsidRDefault="00D216DE" w:rsidP="00D216D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477">
        <w:rPr>
          <w:rFonts w:ascii="Times New Roman" w:hAnsi="Times New Roman" w:cs="Times New Roman"/>
          <w:b/>
          <w:sz w:val="24"/>
          <w:szCs w:val="24"/>
        </w:rPr>
        <w:t xml:space="preserve">развития </w:t>
      </w:r>
      <w:r w:rsidR="00AE4912" w:rsidRPr="00F50477">
        <w:rPr>
          <w:rFonts w:ascii="Times New Roman" w:hAnsi="Times New Roman" w:cs="Times New Roman"/>
          <w:b/>
          <w:sz w:val="24"/>
          <w:szCs w:val="24"/>
        </w:rPr>
        <w:t xml:space="preserve">моногорода </w:t>
      </w:r>
      <w:proofErr w:type="spellStart"/>
      <w:r w:rsidR="00AE4912" w:rsidRPr="00F50477">
        <w:rPr>
          <w:rFonts w:ascii="Times New Roman" w:hAnsi="Times New Roman" w:cs="Times New Roman"/>
          <w:b/>
          <w:sz w:val="24"/>
          <w:szCs w:val="24"/>
        </w:rPr>
        <w:t>Сатки</w:t>
      </w:r>
      <w:proofErr w:type="spellEnd"/>
      <w:r w:rsidR="00AE4912" w:rsidRPr="00F50477">
        <w:rPr>
          <w:rFonts w:ascii="Times New Roman" w:hAnsi="Times New Roman" w:cs="Times New Roman"/>
          <w:b/>
          <w:sz w:val="24"/>
          <w:szCs w:val="24"/>
        </w:rPr>
        <w:t xml:space="preserve"> за январь-</w:t>
      </w:r>
      <w:r w:rsidR="00663CC8" w:rsidRPr="00F50477">
        <w:rPr>
          <w:rFonts w:ascii="Times New Roman" w:hAnsi="Times New Roman" w:cs="Times New Roman"/>
          <w:b/>
          <w:sz w:val="24"/>
          <w:szCs w:val="24"/>
        </w:rPr>
        <w:t>июнь 202</w:t>
      </w:r>
      <w:r w:rsidR="00A75514">
        <w:rPr>
          <w:rFonts w:ascii="Times New Roman" w:hAnsi="Times New Roman" w:cs="Times New Roman"/>
          <w:b/>
          <w:sz w:val="24"/>
          <w:szCs w:val="24"/>
        </w:rPr>
        <w:t>2</w:t>
      </w:r>
      <w:r w:rsidR="0052773F" w:rsidRPr="00F50477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31C0E" w:rsidRPr="00F50477" w:rsidRDefault="00A31C0E" w:rsidP="00E879F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4"/>
        <w:tblW w:w="9776" w:type="dxa"/>
        <w:tblLook w:val="04A0"/>
      </w:tblPr>
      <w:tblGrid>
        <w:gridCol w:w="6941"/>
        <w:gridCol w:w="1134"/>
        <w:gridCol w:w="1701"/>
      </w:tblGrid>
      <w:tr w:rsidR="00CA5ED5" w:rsidRPr="00F50477" w:rsidTr="00DA5D8F">
        <w:tc>
          <w:tcPr>
            <w:tcW w:w="6941" w:type="dxa"/>
            <w:vAlign w:val="center"/>
          </w:tcPr>
          <w:p w:rsidR="00CA5ED5" w:rsidRPr="00F50477" w:rsidRDefault="00CA5ED5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CA5ED5" w:rsidRPr="00AA1F0E" w:rsidRDefault="00CA5ED5" w:rsidP="00DA5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0E">
              <w:rPr>
                <w:rFonts w:ascii="Times New Roman" w:hAnsi="Times New Roman" w:cs="Times New Roman"/>
                <w:sz w:val="24"/>
                <w:szCs w:val="24"/>
              </w:rPr>
              <w:t>Январ</w:t>
            </w:r>
            <w:proofErr w:type="gramStart"/>
            <w:r w:rsidRPr="00AA1F0E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AA1F0E">
              <w:rPr>
                <w:rFonts w:ascii="Times New Roman" w:hAnsi="Times New Roman" w:cs="Times New Roman"/>
                <w:sz w:val="24"/>
                <w:szCs w:val="24"/>
              </w:rPr>
              <w:t xml:space="preserve"> июнь</w:t>
            </w:r>
          </w:p>
          <w:p w:rsidR="00CA5ED5" w:rsidRPr="00AA1F0E" w:rsidRDefault="00CA5ED5" w:rsidP="00A755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755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A1F0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CA5ED5" w:rsidRPr="00AA1F0E" w:rsidRDefault="00CA5ED5" w:rsidP="00DA5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0E">
              <w:rPr>
                <w:rFonts w:ascii="Times New Roman" w:hAnsi="Times New Roman" w:cs="Times New Roman"/>
                <w:sz w:val="24"/>
                <w:szCs w:val="24"/>
              </w:rPr>
              <w:t>в % к</w:t>
            </w:r>
          </w:p>
          <w:p w:rsidR="00CA5ED5" w:rsidRPr="00AA1F0E" w:rsidRDefault="00CA5ED5" w:rsidP="00DA5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0E">
              <w:rPr>
                <w:rFonts w:ascii="Times New Roman" w:hAnsi="Times New Roman" w:cs="Times New Roman"/>
                <w:sz w:val="24"/>
                <w:szCs w:val="24"/>
              </w:rPr>
              <w:t>январю-</w:t>
            </w:r>
          </w:p>
          <w:p w:rsidR="00CA5ED5" w:rsidRPr="00AA1F0E" w:rsidRDefault="00CA5ED5" w:rsidP="00DA5D8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0E">
              <w:rPr>
                <w:rFonts w:ascii="Times New Roman" w:hAnsi="Times New Roman" w:cs="Times New Roman"/>
                <w:sz w:val="24"/>
                <w:szCs w:val="24"/>
              </w:rPr>
              <w:t>июню</w:t>
            </w:r>
          </w:p>
          <w:p w:rsidR="00CA5ED5" w:rsidRPr="00AA1F0E" w:rsidRDefault="00CA5ED5" w:rsidP="00A7551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0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75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1F0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A5ED5" w:rsidRPr="00F50477" w:rsidTr="00DA5D8F">
        <w:tc>
          <w:tcPr>
            <w:tcW w:w="6941" w:type="dxa"/>
          </w:tcPr>
          <w:p w:rsidR="00CA5ED5" w:rsidRPr="00F50477" w:rsidRDefault="00CA5ED5" w:rsidP="00DA5D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населения, человек</w:t>
            </w:r>
          </w:p>
        </w:tc>
        <w:tc>
          <w:tcPr>
            <w:tcW w:w="1134" w:type="dxa"/>
          </w:tcPr>
          <w:p w:rsidR="00CA5ED5" w:rsidRPr="00AA1F0E" w:rsidRDefault="00A75514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41 583</w:t>
            </w:r>
          </w:p>
        </w:tc>
        <w:tc>
          <w:tcPr>
            <w:tcW w:w="1701" w:type="dxa"/>
          </w:tcPr>
          <w:p w:rsidR="00CA5ED5" w:rsidRPr="00AA1F0E" w:rsidRDefault="00A75514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CA5ED5" w:rsidRPr="00F50477" w:rsidTr="00DA5D8F">
        <w:tc>
          <w:tcPr>
            <w:tcW w:w="6941" w:type="dxa"/>
          </w:tcPr>
          <w:p w:rsidR="00CA5ED5" w:rsidRPr="00F50477" w:rsidRDefault="00CA5ED5" w:rsidP="00DA5D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Число родившихся, человек</w:t>
            </w:r>
          </w:p>
        </w:tc>
        <w:tc>
          <w:tcPr>
            <w:tcW w:w="1134" w:type="dxa"/>
          </w:tcPr>
          <w:p w:rsidR="00CA5ED5" w:rsidRPr="00AA1F0E" w:rsidRDefault="00A75514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701" w:type="dxa"/>
          </w:tcPr>
          <w:p w:rsidR="00CA5ED5" w:rsidRPr="00AA1F0E" w:rsidRDefault="00A75514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</w:tr>
      <w:tr w:rsidR="00CA5ED5" w:rsidRPr="00F50477" w:rsidTr="00DA5D8F">
        <w:tc>
          <w:tcPr>
            <w:tcW w:w="6941" w:type="dxa"/>
          </w:tcPr>
          <w:p w:rsidR="00CA5ED5" w:rsidRPr="00F50477" w:rsidRDefault="00CA5ED5" w:rsidP="00DA5D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Число умерших, человек</w:t>
            </w:r>
          </w:p>
        </w:tc>
        <w:tc>
          <w:tcPr>
            <w:tcW w:w="1134" w:type="dxa"/>
          </w:tcPr>
          <w:p w:rsidR="00CA5ED5" w:rsidRPr="00AA1F0E" w:rsidRDefault="00A75514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  <w:tc>
          <w:tcPr>
            <w:tcW w:w="1701" w:type="dxa"/>
          </w:tcPr>
          <w:p w:rsidR="00CA5ED5" w:rsidRPr="00AA1F0E" w:rsidRDefault="00A75514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111,1</w:t>
            </w:r>
          </w:p>
        </w:tc>
      </w:tr>
      <w:tr w:rsidR="00CA5ED5" w:rsidRPr="00F50477" w:rsidTr="00DA5D8F">
        <w:tc>
          <w:tcPr>
            <w:tcW w:w="6941" w:type="dxa"/>
          </w:tcPr>
          <w:p w:rsidR="00CA5ED5" w:rsidRPr="00F50477" w:rsidRDefault="00CA5ED5" w:rsidP="00DA5D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Естественный прирост (убыль), человек</w:t>
            </w:r>
          </w:p>
        </w:tc>
        <w:tc>
          <w:tcPr>
            <w:tcW w:w="1134" w:type="dxa"/>
          </w:tcPr>
          <w:p w:rsidR="00CA5ED5" w:rsidRPr="00AA1F0E" w:rsidRDefault="00CA5ED5" w:rsidP="00A7551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551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701" w:type="dxa"/>
          </w:tcPr>
          <w:p w:rsidR="00CA5ED5" w:rsidRPr="00AA1F0E" w:rsidRDefault="00A75514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</w:tr>
      <w:tr w:rsidR="00CA5ED5" w:rsidRPr="00F50477" w:rsidTr="00DA5D8F">
        <w:tc>
          <w:tcPr>
            <w:tcW w:w="6941" w:type="dxa"/>
          </w:tcPr>
          <w:p w:rsidR="00CA5ED5" w:rsidRPr="00F50477" w:rsidRDefault="00CA5ED5" w:rsidP="00DA5D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Число прибывших, человек</w:t>
            </w:r>
          </w:p>
        </w:tc>
        <w:tc>
          <w:tcPr>
            <w:tcW w:w="1134" w:type="dxa"/>
          </w:tcPr>
          <w:p w:rsidR="00CA5ED5" w:rsidRPr="00AA1F0E" w:rsidRDefault="00A75514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701" w:type="dxa"/>
          </w:tcPr>
          <w:p w:rsidR="00CA5ED5" w:rsidRPr="00AA1F0E" w:rsidRDefault="00A75514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</w:tr>
      <w:tr w:rsidR="00CA5ED5" w:rsidRPr="00F50477" w:rsidTr="00DA5D8F">
        <w:tc>
          <w:tcPr>
            <w:tcW w:w="6941" w:type="dxa"/>
          </w:tcPr>
          <w:p w:rsidR="00CA5ED5" w:rsidRPr="00F50477" w:rsidRDefault="00CA5ED5" w:rsidP="00DA5D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Число выбывших, человек</w:t>
            </w:r>
          </w:p>
        </w:tc>
        <w:tc>
          <w:tcPr>
            <w:tcW w:w="1134" w:type="dxa"/>
          </w:tcPr>
          <w:p w:rsidR="00CA5ED5" w:rsidRPr="00AA1F0E" w:rsidRDefault="00A75514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1701" w:type="dxa"/>
          </w:tcPr>
          <w:p w:rsidR="00CA5ED5" w:rsidRPr="00AA1F0E" w:rsidRDefault="00A75514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</w:tr>
      <w:tr w:rsidR="00CA5ED5" w:rsidRPr="00F50477" w:rsidTr="00DA5D8F">
        <w:tc>
          <w:tcPr>
            <w:tcW w:w="6941" w:type="dxa"/>
          </w:tcPr>
          <w:p w:rsidR="00CA5ED5" w:rsidRPr="00F50477" w:rsidRDefault="00CA5ED5" w:rsidP="00DA5D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Миграционный прирост (убыль), человек</w:t>
            </w:r>
          </w:p>
        </w:tc>
        <w:tc>
          <w:tcPr>
            <w:tcW w:w="1134" w:type="dxa"/>
          </w:tcPr>
          <w:p w:rsidR="00CA5ED5" w:rsidRPr="00AA1F0E" w:rsidRDefault="00CA5ED5" w:rsidP="00A7551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551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</w:tcPr>
          <w:p w:rsidR="00CA5ED5" w:rsidRPr="00AA1F0E" w:rsidRDefault="00A75514" w:rsidP="00DA5D8F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</w:tr>
      <w:tr w:rsidR="00CA5ED5" w:rsidRPr="00F50477" w:rsidTr="00DA5D8F">
        <w:tc>
          <w:tcPr>
            <w:tcW w:w="6941" w:type="dxa"/>
          </w:tcPr>
          <w:p w:rsidR="00CA5ED5" w:rsidRPr="00F50477" w:rsidRDefault="00CA5ED5" w:rsidP="00DA5D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производства, %</w:t>
            </w:r>
          </w:p>
        </w:tc>
        <w:tc>
          <w:tcPr>
            <w:tcW w:w="1134" w:type="dxa"/>
          </w:tcPr>
          <w:p w:rsidR="00CA5ED5" w:rsidRPr="00AA1F0E" w:rsidRDefault="00CA5ED5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F0E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1701" w:type="dxa"/>
          </w:tcPr>
          <w:p w:rsidR="00CA5ED5" w:rsidRPr="00AA1F0E" w:rsidRDefault="005C6CA0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110,7*</w:t>
            </w:r>
          </w:p>
        </w:tc>
      </w:tr>
      <w:tr w:rsidR="00CA5ED5" w:rsidRPr="00F50477" w:rsidTr="00DA5D8F">
        <w:tc>
          <w:tcPr>
            <w:tcW w:w="6941" w:type="dxa"/>
          </w:tcPr>
          <w:p w:rsidR="00CA5ED5" w:rsidRPr="00F50477" w:rsidRDefault="00CA5ED5" w:rsidP="00DA5D8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Объём отгруженной продукции собственного производства, выполненных работ и услуг по «чистым» видам экономической деятельности по крупным и средним организациям, млн. рублей</w:t>
            </w:r>
          </w:p>
        </w:tc>
        <w:tc>
          <w:tcPr>
            <w:tcW w:w="1134" w:type="dxa"/>
          </w:tcPr>
          <w:p w:rsidR="00CA5ED5" w:rsidRPr="00E64EF1" w:rsidRDefault="00E64EF1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EF1">
              <w:rPr>
                <w:rFonts w:ascii="Times New Roman" w:hAnsi="Times New Roman" w:cs="Times New Roman"/>
                <w:sz w:val="24"/>
                <w:szCs w:val="24"/>
              </w:rPr>
              <w:t>27 491,0</w:t>
            </w:r>
          </w:p>
        </w:tc>
        <w:tc>
          <w:tcPr>
            <w:tcW w:w="1701" w:type="dxa"/>
          </w:tcPr>
          <w:p w:rsidR="00CA5ED5" w:rsidRPr="00E64EF1" w:rsidRDefault="00CA5ED5" w:rsidP="00E64EF1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EF1">
              <w:rPr>
                <w:rFonts w:ascii="Times New Roman" w:hAnsi="Times New Roman" w:cs="Times New Roman"/>
                <w:sz w:val="24"/>
                <w:szCs w:val="24"/>
              </w:rPr>
              <w:t>116,</w:t>
            </w:r>
            <w:r w:rsidR="00E64EF1" w:rsidRPr="00E64E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5ED5" w:rsidRPr="00F50477" w:rsidTr="00DA5D8F">
        <w:tc>
          <w:tcPr>
            <w:tcW w:w="6941" w:type="dxa"/>
          </w:tcPr>
          <w:p w:rsidR="00CA5ED5" w:rsidRPr="00F50477" w:rsidRDefault="00CA5ED5" w:rsidP="00DA5D8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по крупным и средним организациям, млн. рублей</w:t>
            </w:r>
          </w:p>
        </w:tc>
        <w:tc>
          <w:tcPr>
            <w:tcW w:w="1134" w:type="dxa"/>
          </w:tcPr>
          <w:p w:rsidR="00CA5ED5" w:rsidRPr="006946D7" w:rsidRDefault="00A75514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1 177,5</w:t>
            </w:r>
          </w:p>
        </w:tc>
        <w:tc>
          <w:tcPr>
            <w:tcW w:w="1701" w:type="dxa"/>
          </w:tcPr>
          <w:p w:rsidR="00CA5ED5" w:rsidRPr="006946D7" w:rsidRDefault="00A75514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  <w:r w:rsidR="00CA5ED5" w:rsidRPr="006946D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CA5ED5" w:rsidRPr="00F50477" w:rsidTr="00DA5D8F">
        <w:tc>
          <w:tcPr>
            <w:tcW w:w="6941" w:type="dxa"/>
          </w:tcPr>
          <w:p w:rsidR="00CA5ED5" w:rsidRPr="00F50477" w:rsidRDefault="00CA5ED5" w:rsidP="00DA5D8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Занято в экономике, человек</w:t>
            </w:r>
          </w:p>
        </w:tc>
        <w:tc>
          <w:tcPr>
            <w:tcW w:w="1134" w:type="dxa"/>
          </w:tcPr>
          <w:p w:rsidR="00CA5ED5" w:rsidRPr="00E64EF1" w:rsidRDefault="00E64EF1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E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64EF1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</w:tcPr>
          <w:p w:rsidR="00CA5ED5" w:rsidRPr="00E64EF1" w:rsidRDefault="00E64EF1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EF1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CA5ED5" w:rsidRPr="00F50477" w:rsidTr="00DA5D8F">
        <w:tc>
          <w:tcPr>
            <w:tcW w:w="6941" w:type="dxa"/>
          </w:tcPr>
          <w:p w:rsidR="00CA5ED5" w:rsidRPr="00F50477" w:rsidRDefault="00CA5ED5" w:rsidP="00DA5D8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Численность зарегистрированной безработицы, человек</w:t>
            </w:r>
          </w:p>
        </w:tc>
        <w:tc>
          <w:tcPr>
            <w:tcW w:w="1134" w:type="dxa"/>
          </w:tcPr>
          <w:p w:rsidR="00CA5ED5" w:rsidRPr="00BA60DA" w:rsidRDefault="00F71BC7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701" w:type="dxa"/>
          </w:tcPr>
          <w:p w:rsidR="00CA5ED5" w:rsidRPr="00BA60DA" w:rsidRDefault="00F71BC7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CA5ED5" w:rsidRPr="00F50477" w:rsidTr="00DA5D8F">
        <w:tc>
          <w:tcPr>
            <w:tcW w:w="6941" w:type="dxa"/>
          </w:tcPr>
          <w:p w:rsidR="00CA5ED5" w:rsidRPr="00F50477" w:rsidRDefault="00CA5ED5" w:rsidP="00DA5D8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безработицы, %</w:t>
            </w:r>
          </w:p>
        </w:tc>
        <w:tc>
          <w:tcPr>
            <w:tcW w:w="1134" w:type="dxa"/>
          </w:tcPr>
          <w:p w:rsidR="00CA5ED5" w:rsidRPr="00BA60DA" w:rsidRDefault="00F71BC7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701" w:type="dxa"/>
          </w:tcPr>
          <w:p w:rsidR="00CA5ED5" w:rsidRPr="00BA60DA" w:rsidRDefault="00F71BC7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CA5ED5" w:rsidRPr="00F50477" w:rsidTr="00DA5D8F">
        <w:trPr>
          <w:trHeight w:val="485"/>
        </w:trPr>
        <w:tc>
          <w:tcPr>
            <w:tcW w:w="6941" w:type="dxa"/>
          </w:tcPr>
          <w:p w:rsidR="00CA5ED5" w:rsidRPr="00F50477" w:rsidRDefault="00CA5ED5" w:rsidP="00DA5D8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крупных и средних организаций, человек</w:t>
            </w:r>
          </w:p>
        </w:tc>
        <w:tc>
          <w:tcPr>
            <w:tcW w:w="1134" w:type="dxa"/>
            <w:shd w:val="clear" w:color="auto" w:fill="FFFFFF" w:themeFill="background1"/>
          </w:tcPr>
          <w:p w:rsidR="00CA5ED5" w:rsidRPr="003E59A3" w:rsidRDefault="00CA5ED5" w:rsidP="00F82C6B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9A3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="00F82C6B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1701" w:type="dxa"/>
            <w:shd w:val="clear" w:color="auto" w:fill="FFFFFF" w:themeFill="background1"/>
          </w:tcPr>
          <w:p w:rsidR="00CA5ED5" w:rsidRPr="003E59A3" w:rsidRDefault="00F82C6B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CA5ED5" w:rsidRPr="00F50477" w:rsidTr="00DA5D8F">
        <w:tc>
          <w:tcPr>
            <w:tcW w:w="6941" w:type="dxa"/>
          </w:tcPr>
          <w:p w:rsidR="00CA5ED5" w:rsidRPr="00F50477" w:rsidRDefault="00CA5ED5" w:rsidP="00DA5D8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субъектов малого и среднего бизнеса (по данным ИФНС №18 по Челябинской области), единиц</w:t>
            </w:r>
          </w:p>
        </w:tc>
        <w:tc>
          <w:tcPr>
            <w:tcW w:w="1134" w:type="dxa"/>
            <w:shd w:val="clear" w:color="auto" w:fill="FFFFFF" w:themeFill="background1"/>
          </w:tcPr>
          <w:p w:rsidR="00CA5ED5" w:rsidRPr="00D80242" w:rsidRDefault="00D80242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42">
              <w:rPr>
                <w:rFonts w:ascii="Times New Roman" w:hAnsi="Times New Roman" w:cs="Times New Roman"/>
                <w:sz w:val="24"/>
                <w:szCs w:val="24"/>
              </w:rPr>
              <w:t>1049</w:t>
            </w:r>
          </w:p>
        </w:tc>
        <w:tc>
          <w:tcPr>
            <w:tcW w:w="1701" w:type="dxa"/>
            <w:shd w:val="clear" w:color="auto" w:fill="FFFFFF" w:themeFill="background1"/>
          </w:tcPr>
          <w:p w:rsidR="00CA5ED5" w:rsidRPr="00D80242" w:rsidRDefault="00D80242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242">
              <w:rPr>
                <w:rFonts w:ascii="Times New Roman" w:hAnsi="Times New Roman" w:cs="Times New Roman"/>
                <w:sz w:val="24"/>
                <w:szCs w:val="24"/>
              </w:rPr>
              <w:t>106,7</w:t>
            </w:r>
          </w:p>
        </w:tc>
      </w:tr>
      <w:tr w:rsidR="00CA5ED5" w:rsidRPr="00F50477" w:rsidTr="00DA5D8F">
        <w:tc>
          <w:tcPr>
            <w:tcW w:w="6941" w:type="dxa"/>
          </w:tcPr>
          <w:p w:rsidR="00CA5ED5" w:rsidRPr="00F50477" w:rsidRDefault="00CA5ED5" w:rsidP="00DA5D8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477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работников крупных и средних организаций, рублей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CA5ED5" w:rsidRPr="003E59A3" w:rsidRDefault="004072AC" w:rsidP="00DA5D8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43 648,1</w:t>
            </w:r>
          </w:p>
        </w:tc>
        <w:tc>
          <w:tcPr>
            <w:tcW w:w="1701" w:type="dxa"/>
            <w:shd w:val="clear" w:color="auto" w:fill="FFFFFF" w:themeFill="background1"/>
          </w:tcPr>
          <w:p w:rsidR="00CA5ED5" w:rsidRPr="003E59A3" w:rsidRDefault="004072AC" w:rsidP="00DA5D8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118,3</w:t>
            </w:r>
          </w:p>
        </w:tc>
      </w:tr>
    </w:tbl>
    <w:p w:rsidR="00A31C0E" w:rsidRPr="00F50477" w:rsidRDefault="00A31C0E" w:rsidP="00A31C0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64EF1" w:rsidRDefault="00156802" w:rsidP="00E64EF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50477">
        <w:rPr>
          <w:rFonts w:ascii="Times New Roman" w:hAnsi="Times New Roman" w:cs="Times New Roman"/>
        </w:rPr>
        <w:t>Примечание</w:t>
      </w:r>
      <w:r w:rsidRPr="00F50477">
        <w:t>: *</w:t>
      </w:r>
      <w:r w:rsidRPr="00F50477">
        <w:rPr>
          <w:rFonts w:ascii="Times New Roman" w:hAnsi="Times New Roman" w:cs="Times New Roman"/>
        </w:rPr>
        <w:t>в сопоставимых ценах</w:t>
      </w:r>
    </w:p>
    <w:p w:rsidR="00E64EF1" w:rsidRPr="00F50477" w:rsidRDefault="00E64EF1" w:rsidP="00E64EF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** годовое значение</w:t>
      </w:r>
      <w:r w:rsidR="005C6CA0">
        <w:rPr>
          <w:rFonts w:ascii="Times New Roman" w:hAnsi="Times New Roman" w:cs="Times New Roman"/>
        </w:rPr>
        <w:t xml:space="preserve"> (2021 год)</w:t>
      </w:r>
    </w:p>
    <w:p w:rsidR="000B1B9F" w:rsidRPr="00F50477" w:rsidRDefault="000B1B9F" w:rsidP="00A1433E">
      <w:pPr>
        <w:spacing w:after="0" w:line="360" w:lineRule="auto"/>
        <w:jc w:val="both"/>
      </w:pPr>
    </w:p>
    <w:p w:rsidR="000B1B9F" w:rsidRPr="00F50477" w:rsidRDefault="000B1B9F" w:rsidP="00A1433E">
      <w:pPr>
        <w:jc w:val="both"/>
      </w:pPr>
    </w:p>
    <w:sectPr w:rsidR="000B1B9F" w:rsidRPr="00F50477" w:rsidSect="00317EF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772" w:rsidRDefault="009C5772" w:rsidP="00EA12DC">
      <w:pPr>
        <w:spacing w:after="0" w:line="240" w:lineRule="auto"/>
      </w:pPr>
      <w:r>
        <w:separator/>
      </w:r>
    </w:p>
  </w:endnote>
  <w:endnote w:type="continuationSeparator" w:id="0">
    <w:p w:rsidR="009C5772" w:rsidRDefault="009C5772" w:rsidP="00EA1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772" w:rsidRDefault="009C5772" w:rsidP="00EA12DC">
      <w:pPr>
        <w:spacing w:after="0" w:line="240" w:lineRule="auto"/>
      </w:pPr>
      <w:r>
        <w:separator/>
      </w:r>
    </w:p>
  </w:footnote>
  <w:footnote w:type="continuationSeparator" w:id="0">
    <w:p w:rsidR="009C5772" w:rsidRDefault="009C5772" w:rsidP="00EA1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6159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5353A" w:rsidRPr="00AA4AAC" w:rsidRDefault="00FA0FAF">
        <w:pPr>
          <w:pStyle w:val="a5"/>
          <w:jc w:val="center"/>
          <w:rPr>
            <w:rFonts w:ascii="Times New Roman" w:hAnsi="Times New Roman" w:cs="Times New Roman"/>
          </w:rPr>
        </w:pPr>
        <w:r w:rsidRPr="00AA4AAC">
          <w:rPr>
            <w:rFonts w:ascii="Times New Roman" w:hAnsi="Times New Roman" w:cs="Times New Roman"/>
          </w:rPr>
          <w:fldChar w:fldCharType="begin"/>
        </w:r>
        <w:r w:rsidR="0055353A" w:rsidRPr="00AA4AAC">
          <w:rPr>
            <w:rFonts w:ascii="Times New Roman" w:hAnsi="Times New Roman" w:cs="Times New Roman"/>
          </w:rPr>
          <w:instrText>PAGE   \* MERGEFORMAT</w:instrText>
        </w:r>
        <w:r w:rsidRPr="00AA4AAC">
          <w:rPr>
            <w:rFonts w:ascii="Times New Roman" w:hAnsi="Times New Roman" w:cs="Times New Roman"/>
          </w:rPr>
          <w:fldChar w:fldCharType="separate"/>
        </w:r>
        <w:r w:rsidR="000C710E">
          <w:rPr>
            <w:rFonts w:ascii="Times New Roman" w:hAnsi="Times New Roman" w:cs="Times New Roman"/>
            <w:noProof/>
          </w:rPr>
          <w:t>30</w:t>
        </w:r>
        <w:r w:rsidRPr="00AA4AAC">
          <w:rPr>
            <w:rFonts w:ascii="Times New Roman" w:hAnsi="Times New Roman" w:cs="Times New Roman"/>
          </w:rPr>
          <w:fldChar w:fldCharType="end"/>
        </w:r>
      </w:p>
    </w:sdtContent>
  </w:sdt>
  <w:p w:rsidR="0055353A" w:rsidRDefault="0055353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53A" w:rsidRPr="00450037" w:rsidRDefault="0055353A" w:rsidP="00153F05">
    <w:pPr>
      <w:pStyle w:val="a5"/>
      <w:jc w:val="center"/>
      <w:rPr>
        <w:rFonts w:ascii="Times New Roman" w:hAnsi="Times New Roman" w:cs="Times New Roman"/>
      </w:rPr>
    </w:pPr>
  </w:p>
  <w:p w:rsidR="0055353A" w:rsidRDefault="0055353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C2F"/>
    <w:multiLevelType w:val="multilevel"/>
    <w:tmpl w:val="E51870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E552A3"/>
    <w:multiLevelType w:val="hybridMultilevel"/>
    <w:tmpl w:val="E654E3C2"/>
    <w:lvl w:ilvl="0" w:tplc="9B849D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B50323"/>
    <w:multiLevelType w:val="hybridMultilevel"/>
    <w:tmpl w:val="5B3EE150"/>
    <w:lvl w:ilvl="0" w:tplc="9B849DEE">
      <w:start w:val="1"/>
      <w:numFmt w:val="bullet"/>
      <w:lvlText w:val=""/>
      <w:lvlJc w:val="left"/>
      <w:pPr>
        <w:ind w:left="1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3">
    <w:nsid w:val="27971746"/>
    <w:multiLevelType w:val="hybridMultilevel"/>
    <w:tmpl w:val="3C447832"/>
    <w:lvl w:ilvl="0" w:tplc="770A5F2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88C3D5A"/>
    <w:multiLevelType w:val="hybridMultilevel"/>
    <w:tmpl w:val="E64C8B10"/>
    <w:lvl w:ilvl="0" w:tplc="221630EA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745B58"/>
    <w:multiLevelType w:val="hybridMultilevel"/>
    <w:tmpl w:val="208AB756"/>
    <w:lvl w:ilvl="0" w:tplc="770A5F28">
      <w:start w:val="1"/>
      <w:numFmt w:val="bullet"/>
      <w:lvlText w:val="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6">
    <w:nsid w:val="32327120"/>
    <w:multiLevelType w:val="hybridMultilevel"/>
    <w:tmpl w:val="8FAA1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6216B"/>
    <w:multiLevelType w:val="hybridMultilevel"/>
    <w:tmpl w:val="30548B02"/>
    <w:lvl w:ilvl="0" w:tplc="E64696FE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41DB3F40"/>
    <w:multiLevelType w:val="hybridMultilevel"/>
    <w:tmpl w:val="2C948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AA2E0A"/>
    <w:multiLevelType w:val="hybridMultilevel"/>
    <w:tmpl w:val="BEBA8E58"/>
    <w:lvl w:ilvl="0" w:tplc="770A5F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46E0434"/>
    <w:multiLevelType w:val="hybridMultilevel"/>
    <w:tmpl w:val="8F30B75C"/>
    <w:lvl w:ilvl="0" w:tplc="38D4A690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792CE5"/>
    <w:multiLevelType w:val="hybridMultilevel"/>
    <w:tmpl w:val="6A300D7A"/>
    <w:lvl w:ilvl="0" w:tplc="6414D2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835A00"/>
    <w:multiLevelType w:val="hybridMultilevel"/>
    <w:tmpl w:val="E61AEE94"/>
    <w:lvl w:ilvl="0" w:tplc="770A5F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5C31C7D"/>
    <w:multiLevelType w:val="hybridMultilevel"/>
    <w:tmpl w:val="F43C564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5CE2355"/>
    <w:multiLevelType w:val="hybridMultilevel"/>
    <w:tmpl w:val="D2106726"/>
    <w:lvl w:ilvl="0" w:tplc="5CBE65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3"/>
  </w:num>
  <w:num w:numId="5">
    <w:abstractNumId w:val="7"/>
  </w:num>
  <w:num w:numId="6">
    <w:abstractNumId w:val="4"/>
  </w:num>
  <w:num w:numId="7">
    <w:abstractNumId w:val="8"/>
  </w:num>
  <w:num w:numId="8">
    <w:abstractNumId w:val="11"/>
  </w:num>
  <w:num w:numId="9">
    <w:abstractNumId w:val="3"/>
  </w:num>
  <w:num w:numId="10">
    <w:abstractNumId w:val="9"/>
  </w:num>
  <w:num w:numId="11">
    <w:abstractNumId w:val="12"/>
  </w:num>
  <w:num w:numId="12">
    <w:abstractNumId w:val="1"/>
  </w:num>
  <w:num w:numId="13">
    <w:abstractNumId w:val="5"/>
  </w:num>
  <w:num w:numId="14">
    <w:abstractNumId w:val="0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554C5"/>
    <w:rsid w:val="00000DDF"/>
    <w:rsid w:val="00001BB6"/>
    <w:rsid w:val="00011314"/>
    <w:rsid w:val="00012134"/>
    <w:rsid w:val="000278DD"/>
    <w:rsid w:val="0003104A"/>
    <w:rsid w:val="00032A3C"/>
    <w:rsid w:val="0003680D"/>
    <w:rsid w:val="000433AB"/>
    <w:rsid w:val="0005117C"/>
    <w:rsid w:val="0005795E"/>
    <w:rsid w:val="0006350B"/>
    <w:rsid w:val="00074B41"/>
    <w:rsid w:val="000777B1"/>
    <w:rsid w:val="000846A0"/>
    <w:rsid w:val="00084C5D"/>
    <w:rsid w:val="00086762"/>
    <w:rsid w:val="00091000"/>
    <w:rsid w:val="00094649"/>
    <w:rsid w:val="000B09EC"/>
    <w:rsid w:val="000B1B9F"/>
    <w:rsid w:val="000B79B9"/>
    <w:rsid w:val="000C57DF"/>
    <w:rsid w:val="000C710E"/>
    <w:rsid w:val="000D4EB0"/>
    <w:rsid w:val="000D528C"/>
    <w:rsid w:val="000D66FC"/>
    <w:rsid w:val="000D6A6F"/>
    <w:rsid w:val="000E32DF"/>
    <w:rsid w:val="000E3EF1"/>
    <w:rsid w:val="000F1C9D"/>
    <w:rsid w:val="000F286B"/>
    <w:rsid w:val="0010481C"/>
    <w:rsid w:val="00106A8A"/>
    <w:rsid w:val="00112254"/>
    <w:rsid w:val="001125C4"/>
    <w:rsid w:val="001144E5"/>
    <w:rsid w:val="001208E8"/>
    <w:rsid w:val="00120A7F"/>
    <w:rsid w:val="00125466"/>
    <w:rsid w:val="00126D7B"/>
    <w:rsid w:val="0013125A"/>
    <w:rsid w:val="0013244C"/>
    <w:rsid w:val="00132517"/>
    <w:rsid w:val="00133ECE"/>
    <w:rsid w:val="00142913"/>
    <w:rsid w:val="00152E37"/>
    <w:rsid w:val="00153F05"/>
    <w:rsid w:val="001554C5"/>
    <w:rsid w:val="00156289"/>
    <w:rsid w:val="00156802"/>
    <w:rsid w:val="00163B1C"/>
    <w:rsid w:val="001704E3"/>
    <w:rsid w:val="00171498"/>
    <w:rsid w:val="00173B8F"/>
    <w:rsid w:val="00174238"/>
    <w:rsid w:val="00177A9D"/>
    <w:rsid w:val="001801AC"/>
    <w:rsid w:val="00181DDE"/>
    <w:rsid w:val="00181DE9"/>
    <w:rsid w:val="00182291"/>
    <w:rsid w:val="00185D15"/>
    <w:rsid w:val="001A2ED7"/>
    <w:rsid w:val="001A3474"/>
    <w:rsid w:val="001A50A7"/>
    <w:rsid w:val="001A6432"/>
    <w:rsid w:val="001B1FF1"/>
    <w:rsid w:val="001C0DE5"/>
    <w:rsid w:val="001C430B"/>
    <w:rsid w:val="001C6C7B"/>
    <w:rsid w:val="001C77FA"/>
    <w:rsid w:val="001E322C"/>
    <w:rsid w:val="001E5F11"/>
    <w:rsid w:val="001F20A7"/>
    <w:rsid w:val="001F2A55"/>
    <w:rsid w:val="001F3E74"/>
    <w:rsid w:val="00200163"/>
    <w:rsid w:val="00200EFC"/>
    <w:rsid w:val="00205A9B"/>
    <w:rsid w:val="00206F72"/>
    <w:rsid w:val="002075B1"/>
    <w:rsid w:val="00210E67"/>
    <w:rsid w:val="00216B6C"/>
    <w:rsid w:val="002172B4"/>
    <w:rsid w:val="00217D1B"/>
    <w:rsid w:val="002227D0"/>
    <w:rsid w:val="002229B5"/>
    <w:rsid w:val="00227992"/>
    <w:rsid w:val="00237D74"/>
    <w:rsid w:val="00241F1F"/>
    <w:rsid w:val="00245551"/>
    <w:rsid w:val="00247951"/>
    <w:rsid w:val="002536C6"/>
    <w:rsid w:val="00265390"/>
    <w:rsid w:val="00267CE7"/>
    <w:rsid w:val="00271525"/>
    <w:rsid w:val="0027326C"/>
    <w:rsid w:val="002760D3"/>
    <w:rsid w:val="002911DE"/>
    <w:rsid w:val="00291A46"/>
    <w:rsid w:val="002951CE"/>
    <w:rsid w:val="002A0D83"/>
    <w:rsid w:val="002B2AE7"/>
    <w:rsid w:val="002B3ABE"/>
    <w:rsid w:val="002C6272"/>
    <w:rsid w:val="002D2940"/>
    <w:rsid w:val="002D2D23"/>
    <w:rsid w:val="002D7931"/>
    <w:rsid w:val="002D7E51"/>
    <w:rsid w:val="002E58D5"/>
    <w:rsid w:val="002E6834"/>
    <w:rsid w:val="002E7219"/>
    <w:rsid w:val="002F1913"/>
    <w:rsid w:val="002F5E00"/>
    <w:rsid w:val="0030085B"/>
    <w:rsid w:val="00301EBA"/>
    <w:rsid w:val="00306DBA"/>
    <w:rsid w:val="00307C9D"/>
    <w:rsid w:val="00317EFF"/>
    <w:rsid w:val="00326A2E"/>
    <w:rsid w:val="003271A0"/>
    <w:rsid w:val="00334047"/>
    <w:rsid w:val="00341273"/>
    <w:rsid w:val="003416C8"/>
    <w:rsid w:val="00342392"/>
    <w:rsid w:val="00343081"/>
    <w:rsid w:val="00344EAF"/>
    <w:rsid w:val="003450F8"/>
    <w:rsid w:val="003453AB"/>
    <w:rsid w:val="003470FA"/>
    <w:rsid w:val="00347C5E"/>
    <w:rsid w:val="00347D3E"/>
    <w:rsid w:val="003564A3"/>
    <w:rsid w:val="00357580"/>
    <w:rsid w:val="003612C7"/>
    <w:rsid w:val="003624E5"/>
    <w:rsid w:val="003648A8"/>
    <w:rsid w:val="00373DE3"/>
    <w:rsid w:val="003747EF"/>
    <w:rsid w:val="003873C4"/>
    <w:rsid w:val="00391D93"/>
    <w:rsid w:val="00396A55"/>
    <w:rsid w:val="003A5032"/>
    <w:rsid w:val="003B3C0D"/>
    <w:rsid w:val="003B5AF9"/>
    <w:rsid w:val="003B72F5"/>
    <w:rsid w:val="003C0655"/>
    <w:rsid w:val="003C3D90"/>
    <w:rsid w:val="003D2D70"/>
    <w:rsid w:val="003D387E"/>
    <w:rsid w:val="003D4A49"/>
    <w:rsid w:val="003D5C40"/>
    <w:rsid w:val="003E1FCA"/>
    <w:rsid w:val="003E442D"/>
    <w:rsid w:val="003F371B"/>
    <w:rsid w:val="003F3D79"/>
    <w:rsid w:val="004072AC"/>
    <w:rsid w:val="0041689B"/>
    <w:rsid w:val="0043370C"/>
    <w:rsid w:val="004361CE"/>
    <w:rsid w:val="00436219"/>
    <w:rsid w:val="0043658D"/>
    <w:rsid w:val="00443F55"/>
    <w:rsid w:val="0044478C"/>
    <w:rsid w:val="00446349"/>
    <w:rsid w:val="00450037"/>
    <w:rsid w:val="00461B83"/>
    <w:rsid w:val="00462927"/>
    <w:rsid w:val="00464175"/>
    <w:rsid w:val="00471136"/>
    <w:rsid w:val="00475D55"/>
    <w:rsid w:val="00476508"/>
    <w:rsid w:val="00493E6D"/>
    <w:rsid w:val="00496C6A"/>
    <w:rsid w:val="004B2311"/>
    <w:rsid w:val="004B75D9"/>
    <w:rsid w:val="004C77A4"/>
    <w:rsid w:val="004D0E8D"/>
    <w:rsid w:val="004D1410"/>
    <w:rsid w:val="004D1BC1"/>
    <w:rsid w:val="004D2E28"/>
    <w:rsid w:val="004D33AC"/>
    <w:rsid w:val="004D436E"/>
    <w:rsid w:val="004D4853"/>
    <w:rsid w:val="004E1BC0"/>
    <w:rsid w:val="004E1CD9"/>
    <w:rsid w:val="004F273F"/>
    <w:rsid w:val="004F3DEE"/>
    <w:rsid w:val="00502235"/>
    <w:rsid w:val="005048EA"/>
    <w:rsid w:val="00506C1F"/>
    <w:rsid w:val="005115E2"/>
    <w:rsid w:val="00512AEC"/>
    <w:rsid w:val="005203D6"/>
    <w:rsid w:val="005249DD"/>
    <w:rsid w:val="005270E3"/>
    <w:rsid w:val="0052770C"/>
    <w:rsid w:val="0052773F"/>
    <w:rsid w:val="00533285"/>
    <w:rsid w:val="00534571"/>
    <w:rsid w:val="00534907"/>
    <w:rsid w:val="00542A4E"/>
    <w:rsid w:val="00543DA8"/>
    <w:rsid w:val="00547E1C"/>
    <w:rsid w:val="00550744"/>
    <w:rsid w:val="005521A8"/>
    <w:rsid w:val="0055353A"/>
    <w:rsid w:val="00555EF2"/>
    <w:rsid w:val="005561FB"/>
    <w:rsid w:val="00560DD3"/>
    <w:rsid w:val="0056233F"/>
    <w:rsid w:val="00562B24"/>
    <w:rsid w:val="00563AB8"/>
    <w:rsid w:val="005673A6"/>
    <w:rsid w:val="005674BE"/>
    <w:rsid w:val="00574337"/>
    <w:rsid w:val="00577ED5"/>
    <w:rsid w:val="00583226"/>
    <w:rsid w:val="00585F58"/>
    <w:rsid w:val="00593818"/>
    <w:rsid w:val="005948DF"/>
    <w:rsid w:val="005A028C"/>
    <w:rsid w:val="005A36C4"/>
    <w:rsid w:val="005A5AD2"/>
    <w:rsid w:val="005B220E"/>
    <w:rsid w:val="005B665F"/>
    <w:rsid w:val="005C00EB"/>
    <w:rsid w:val="005C09ED"/>
    <w:rsid w:val="005C5338"/>
    <w:rsid w:val="005C6CA0"/>
    <w:rsid w:val="005D5D90"/>
    <w:rsid w:val="005D61FC"/>
    <w:rsid w:val="005E126B"/>
    <w:rsid w:val="005E40EF"/>
    <w:rsid w:val="005E6934"/>
    <w:rsid w:val="005E7F0A"/>
    <w:rsid w:val="005F2413"/>
    <w:rsid w:val="0060640B"/>
    <w:rsid w:val="00607691"/>
    <w:rsid w:val="0061356F"/>
    <w:rsid w:val="00613FF6"/>
    <w:rsid w:val="00620EF8"/>
    <w:rsid w:val="006223E0"/>
    <w:rsid w:val="006226A1"/>
    <w:rsid w:val="00623E75"/>
    <w:rsid w:val="00627601"/>
    <w:rsid w:val="006277B6"/>
    <w:rsid w:val="00640602"/>
    <w:rsid w:val="00642E73"/>
    <w:rsid w:val="006452B1"/>
    <w:rsid w:val="00645A26"/>
    <w:rsid w:val="00647C83"/>
    <w:rsid w:val="00653A1D"/>
    <w:rsid w:val="0066038B"/>
    <w:rsid w:val="00663CC8"/>
    <w:rsid w:val="0066742A"/>
    <w:rsid w:val="006676EB"/>
    <w:rsid w:val="0067546E"/>
    <w:rsid w:val="00680F0F"/>
    <w:rsid w:val="00681928"/>
    <w:rsid w:val="00683FB2"/>
    <w:rsid w:val="0069453D"/>
    <w:rsid w:val="006971DF"/>
    <w:rsid w:val="006A2B19"/>
    <w:rsid w:val="006A54B5"/>
    <w:rsid w:val="006A62E4"/>
    <w:rsid w:val="006A653E"/>
    <w:rsid w:val="006A7440"/>
    <w:rsid w:val="006B6E9F"/>
    <w:rsid w:val="006C369E"/>
    <w:rsid w:val="006D4D03"/>
    <w:rsid w:val="006D6C56"/>
    <w:rsid w:val="006E4640"/>
    <w:rsid w:val="006E6436"/>
    <w:rsid w:val="006E7085"/>
    <w:rsid w:val="006F0BE9"/>
    <w:rsid w:val="006F0D87"/>
    <w:rsid w:val="00700CD9"/>
    <w:rsid w:val="00701511"/>
    <w:rsid w:val="0070248B"/>
    <w:rsid w:val="00705003"/>
    <w:rsid w:val="00707DEA"/>
    <w:rsid w:val="00710819"/>
    <w:rsid w:val="00714A1B"/>
    <w:rsid w:val="007179C7"/>
    <w:rsid w:val="0073114E"/>
    <w:rsid w:val="0073271B"/>
    <w:rsid w:val="0076212F"/>
    <w:rsid w:val="0077653E"/>
    <w:rsid w:val="00781B2A"/>
    <w:rsid w:val="0078458F"/>
    <w:rsid w:val="007909E7"/>
    <w:rsid w:val="00792B74"/>
    <w:rsid w:val="00797B00"/>
    <w:rsid w:val="00797D1B"/>
    <w:rsid w:val="007A0641"/>
    <w:rsid w:val="007A37A2"/>
    <w:rsid w:val="007B6DF3"/>
    <w:rsid w:val="007C24D8"/>
    <w:rsid w:val="007C4E00"/>
    <w:rsid w:val="007C5C7F"/>
    <w:rsid w:val="007C6806"/>
    <w:rsid w:val="007D4CF3"/>
    <w:rsid w:val="007E327A"/>
    <w:rsid w:val="007F6185"/>
    <w:rsid w:val="00802054"/>
    <w:rsid w:val="00803F37"/>
    <w:rsid w:val="00820263"/>
    <w:rsid w:val="008222E0"/>
    <w:rsid w:val="00825368"/>
    <w:rsid w:val="00826F23"/>
    <w:rsid w:val="00830E91"/>
    <w:rsid w:val="008311F7"/>
    <w:rsid w:val="00833360"/>
    <w:rsid w:val="00833B63"/>
    <w:rsid w:val="00835B21"/>
    <w:rsid w:val="0083742A"/>
    <w:rsid w:val="00843DF5"/>
    <w:rsid w:val="008514D9"/>
    <w:rsid w:val="008557BB"/>
    <w:rsid w:val="0086108D"/>
    <w:rsid w:val="00861D64"/>
    <w:rsid w:val="00862C96"/>
    <w:rsid w:val="00874452"/>
    <w:rsid w:val="00877139"/>
    <w:rsid w:val="00877E63"/>
    <w:rsid w:val="00887BE9"/>
    <w:rsid w:val="008945E8"/>
    <w:rsid w:val="0089704E"/>
    <w:rsid w:val="0089772A"/>
    <w:rsid w:val="00897B58"/>
    <w:rsid w:val="008A5F73"/>
    <w:rsid w:val="008B72EC"/>
    <w:rsid w:val="008B7341"/>
    <w:rsid w:val="008C03C7"/>
    <w:rsid w:val="008C1F4A"/>
    <w:rsid w:val="008C29E3"/>
    <w:rsid w:val="008C3289"/>
    <w:rsid w:val="008D289D"/>
    <w:rsid w:val="008D320F"/>
    <w:rsid w:val="008E57F1"/>
    <w:rsid w:val="008E5951"/>
    <w:rsid w:val="008E645B"/>
    <w:rsid w:val="008F00B7"/>
    <w:rsid w:val="008F450C"/>
    <w:rsid w:val="009040BB"/>
    <w:rsid w:val="00905AE6"/>
    <w:rsid w:val="00905DA8"/>
    <w:rsid w:val="00914EF0"/>
    <w:rsid w:val="00915703"/>
    <w:rsid w:val="00924A99"/>
    <w:rsid w:val="00933457"/>
    <w:rsid w:val="00933A35"/>
    <w:rsid w:val="00935A9B"/>
    <w:rsid w:val="009407F8"/>
    <w:rsid w:val="00946084"/>
    <w:rsid w:val="00952F6D"/>
    <w:rsid w:val="00953346"/>
    <w:rsid w:val="009552EB"/>
    <w:rsid w:val="009555D4"/>
    <w:rsid w:val="009578B4"/>
    <w:rsid w:val="00961B16"/>
    <w:rsid w:val="00963CFE"/>
    <w:rsid w:val="00966837"/>
    <w:rsid w:val="009709E9"/>
    <w:rsid w:val="00970BEC"/>
    <w:rsid w:val="00970E4B"/>
    <w:rsid w:val="00971914"/>
    <w:rsid w:val="00973049"/>
    <w:rsid w:val="0097697F"/>
    <w:rsid w:val="00980AA4"/>
    <w:rsid w:val="009849A9"/>
    <w:rsid w:val="009A01F7"/>
    <w:rsid w:val="009B6E01"/>
    <w:rsid w:val="009C3481"/>
    <w:rsid w:val="009C5772"/>
    <w:rsid w:val="009C5FE1"/>
    <w:rsid w:val="009C6526"/>
    <w:rsid w:val="009C6FEB"/>
    <w:rsid w:val="009D2601"/>
    <w:rsid w:val="009D48B6"/>
    <w:rsid w:val="009E628B"/>
    <w:rsid w:val="009F4F70"/>
    <w:rsid w:val="009F6093"/>
    <w:rsid w:val="00A01AC5"/>
    <w:rsid w:val="00A01DEB"/>
    <w:rsid w:val="00A07A5A"/>
    <w:rsid w:val="00A124D7"/>
    <w:rsid w:val="00A1433E"/>
    <w:rsid w:val="00A152B3"/>
    <w:rsid w:val="00A16673"/>
    <w:rsid w:val="00A2417C"/>
    <w:rsid w:val="00A31C0E"/>
    <w:rsid w:val="00A35329"/>
    <w:rsid w:val="00A35D73"/>
    <w:rsid w:val="00A37D81"/>
    <w:rsid w:val="00A431E1"/>
    <w:rsid w:val="00A43465"/>
    <w:rsid w:val="00A51B2E"/>
    <w:rsid w:val="00A533B1"/>
    <w:rsid w:val="00A57FE6"/>
    <w:rsid w:val="00A60347"/>
    <w:rsid w:val="00A67231"/>
    <w:rsid w:val="00A70CFD"/>
    <w:rsid w:val="00A75514"/>
    <w:rsid w:val="00A93051"/>
    <w:rsid w:val="00A93627"/>
    <w:rsid w:val="00A96915"/>
    <w:rsid w:val="00AA0BA7"/>
    <w:rsid w:val="00AA1DE4"/>
    <w:rsid w:val="00AA249E"/>
    <w:rsid w:val="00AA3978"/>
    <w:rsid w:val="00AA4AAC"/>
    <w:rsid w:val="00AA4E6E"/>
    <w:rsid w:val="00AB02A2"/>
    <w:rsid w:val="00AC1671"/>
    <w:rsid w:val="00AC3F2F"/>
    <w:rsid w:val="00AC7BF9"/>
    <w:rsid w:val="00AD656D"/>
    <w:rsid w:val="00AE0C7C"/>
    <w:rsid w:val="00AE3DDE"/>
    <w:rsid w:val="00AE4912"/>
    <w:rsid w:val="00AE4B41"/>
    <w:rsid w:val="00AE4B57"/>
    <w:rsid w:val="00AE4D66"/>
    <w:rsid w:val="00AE52BE"/>
    <w:rsid w:val="00AF19BD"/>
    <w:rsid w:val="00AF27E6"/>
    <w:rsid w:val="00AF6499"/>
    <w:rsid w:val="00B02643"/>
    <w:rsid w:val="00B06862"/>
    <w:rsid w:val="00B100FB"/>
    <w:rsid w:val="00B106D4"/>
    <w:rsid w:val="00B24B7F"/>
    <w:rsid w:val="00B336A7"/>
    <w:rsid w:val="00B34B2E"/>
    <w:rsid w:val="00B43F60"/>
    <w:rsid w:val="00B44E08"/>
    <w:rsid w:val="00B55ED5"/>
    <w:rsid w:val="00B60689"/>
    <w:rsid w:val="00B6146B"/>
    <w:rsid w:val="00B63527"/>
    <w:rsid w:val="00B663E7"/>
    <w:rsid w:val="00B66EBE"/>
    <w:rsid w:val="00B8095F"/>
    <w:rsid w:val="00B822B3"/>
    <w:rsid w:val="00B82E46"/>
    <w:rsid w:val="00B87E42"/>
    <w:rsid w:val="00B91D55"/>
    <w:rsid w:val="00BA2537"/>
    <w:rsid w:val="00BA427A"/>
    <w:rsid w:val="00BA592A"/>
    <w:rsid w:val="00BB2BFF"/>
    <w:rsid w:val="00BB4D1F"/>
    <w:rsid w:val="00BB5E37"/>
    <w:rsid w:val="00BB73E0"/>
    <w:rsid w:val="00BC121C"/>
    <w:rsid w:val="00BD1856"/>
    <w:rsid w:val="00BD245A"/>
    <w:rsid w:val="00BE2F25"/>
    <w:rsid w:val="00BF4A11"/>
    <w:rsid w:val="00BF5EFA"/>
    <w:rsid w:val="00BF6FBB"/>
    <w:rsid w:val="00BF76AD"/>
    <w:rsid w:val="00C06DFA"/>
    <w:rsid w:val="00C124F9"/>
    <w:rsid w:val="00C16CBC"/>
    <w:rsid w:val="00C22171"/>
    <w:rsid w:val="00C255AF"/>
    <w:rsid w:val="00C3257E"/>
    <w:rsid w:val="00C3540A"/>
    <w:rsid w:val="00C443A3"/>
    <w:rsid w:val="00C50175"/>
    <w:rsid w:val="00C51D8B"/>
    <w:rsid w:val="00C52656"/>
    <w:rsid w:val="00C6038B"/>
    <w:rsid w:val="00C71E87"/>
    <w:rsid w:val="00C74FFE"/>
    <w:rsid w:val="00C75A2A"/>
    <w:rsid w:val="00C75E4F"/>
    <w:rsid w:val="00C81769"/>
    <w:rsid w:val="00C95108"/>
    <w:rsid w:val="00CA1DAB"/>
    <w:rsid w:val="00CA229E"/>
    <w:rsid w:val="00CA4539"/>
    <w:rsid w:val="00CA5ED5"/>
    <w:rsid w:val="00CB05D1"/>
    <w:rsid w:val="00CB6F19"/>
    <w:rsid w:val="00CB7E39"/>
    <w:rsid w:val="00CC55FF"/>
    <w:rsid w:val="00CC6750"/>
    <w:rsid w:val="00CD0A8A"/>
    <w:rsid w:val="00CD1689"/>
    <w:rsid w:val="00CD23C0"/>
    <w:rsid w:val="00CE2DE2"/>
    <w:rsid w:val="00CF0EC7"/>
    <w:rsid w:val="00D011B9"/>
    <w:rsid w:val="00D07CE0"/>
    <w:rsid w:val="00D13449"/>
    <w:rsid w:val="00D216DE"/>
    <w:rsid w:val="00D22FA3"/>
    <w:rsid w:val="00D3394C"/>
    <w:rsid w:val="00D3607B"/>
    <w:rsid w:val="00D36215"/>
    <w:rsid w:val="00D42BE8"/>
    <w:rsid w:val="00D45DB0"/>
    <w:rsid w:val="00D61D31"/>
    <w:rsid w:val="00D61EB2"/>
    <w:rsid w:val="00D625CD"/>
    <w:rsid w:val="00D66E25"/>
    <w:rsid w:val="00D708D7"/>
    <w:rsid w:val="00D73917"/>
    <w:rsid w:val="00D73B8D"/>
    <w:rsid w:val="00D763CD"/>
    <w:rsid w:val="00D7689B"/>
    <w:rsid w:val="00D768ED"/>
    <w:rsid w:val="00D80242"/>
    <w:rsid w:val="00D866B6"/>
    <w:rsid w:val="00D94031"/>
    <w:rsid w:val="00DA11C1"/>
    <w:rsid w:val="00DA5D8F"/>
    <w:rsid w:val="00DA7A14"/>
    <w:rsid w:val="00DB273A"/>
    <w:rsid w:val="00DB6CE3"/>
    <w:rsid w:val="00DB7C6B"/>
    <w:rsid w:val="00DB7FA8"/>
    <w:rsid w:val="00DC007A"/>
    <w:rsid w:val="00DC0274"/>
    <w:rsid w:val="00DC2173"/>
    <w:rsid w:val="00DC4245"/>
    <w:rsid w:val="00DC4872"/>
    <w:rsid w:val="00DD0A5A"/>
    <w:rsid w:val="00DD5E0E"/>
    <w:rsid w:val="00DE1BD7"/>
    <w:rsid w:val="00DE28CE"/>
    <w:rsid w:val="00DF7410"/>
    <w:rsid w:val="00E036DA"/>
    <w:rsid w:val="00E04C2A"/>
    <w:rsid w:val="00E05414"/>
    <w:rsid w:val="00E1052A"/>
    <w:rsid w:val="00E11871"/>
    <w:rsid w:val="00E13517"/>
    <w:rsid w:val="00E232ED"/>
    <w:rsid w:val="00E24398"/>
    <w:rsid w:val="00E24947"/>
    <w:rsid w:val="00E2738B"/>
    <w:rsid w:val="00E2742A"/>
    <w:rsid w:val="00E326BB"/>
    <w:rsid w:val="00E36576"/>
    <w:rsid w:val="00E379E7"/>
    <w:rsid w:val="00E43F7A"/>
    <w:rsid w:val="00E45C03"/>
    <w:rsid w:val="00E52CD8"/>
    <w:rsid w:val="00E60209"/>
    <w:rsid w:val="00E60B5B"/>
    <w:rsid w:val="00E61EC3"/>
    <w:rsid w:val="00E61FBF"/>
    <w:rsid w:val="00E63B00"/>
    <w:rsid w:val="00E64EF1"/>
    <w:rsid w:val="00E6732F"/>
    <w:rsid w:val="00E67ADB"/>
    <w:rsid w:val="00E734F6"/>
    <w:rsid w:val="00E8135F"/>
    <w:rsid w:val="00E82CD2"/>
    <w:rsid w:val="00E879FB"/>
    <w:rsid w:val="00E95643"/>
    <w:rsid w:val="00EA12DC"/>
    <w:rsid w:val="00EA139C"/>
    <w:rsid w:val="00EB41F1"/>
    <w:rsid w:val="00EB4817"/>
    <w:rsid w:val="00EC0DD5"/>
    <w:rsid w:val="00EC5FB4"/>
    <w:rsid w:val="00ED50AF"/>
    <w:rsid w:val="00ED7BA3"/>
    <w:rsid w:val="00EE275B"/>
    <w:rsid w:val="00EE45B6"/>
    <w:rsid w:val="00EE5778"/>
    <w:rsid w:val="00EE7000"/>
    <w:rsid w:val="00EE7857"/>
    <w:rsid w:val="00EF019E"/>
    <w:rsid w:val="00EF1909"/>
    <w:rsid w:val="00EF2780"/>
    <w:rsid w:val="00EF3D78"/>
    <w:rsid w:val="00F027EC"/>
    <w:rsid w:val="00F07E24"/>
    <w:rsid w:val="00F11E28"/>
    <w:rsid w:val="00F15E52"/>
    <w:rsid w:val="00F25715"/>
    <w:rsid w:val="00F348F4"/>
    <w:rsid w:val="00F370B7"/>
    <w:rsid w:val="00F50477"/>
    <w:rsid w:val="00F50764"/>
    <w:rsid w:val="00F50786"/>
    <w:rsid w:val="00F51BFE"/>
    <w:rsid w:val="00F54E3F"/>
    <w:rsid w:val="00F64701"/>
    <w:rsid w:val="00F6599E"/>
    <w:rsid w:val="00F71BC7"/>
    <w:rsid w:val="00F73BE0"/>
    <w:rsid w:val="00F77426"/>
    <w:rsid w:val="00F804A7"/>
    <w:rsid w:val="00F82C6B"/>
    <w:rsid w:val="00F9052E"/>
    <w:rsid w:val="00F9252B"/>
    <w:rsid w:val="00F93E2D"/>
    <w:rsid w:val="00F95DB1"/>
    <w:rsid w:val="00F96F64"/>
    <w:rsid w:val="00FA0FAF"/>
    <w:rsid w:val="00FA1ECD"/>
    <w:rsid w:val="00FB4B3B"/>
    <w:rsid w:val="00FC09D3"/>
    <w:rsid w:val="00FC0D1B"/>
    <w:rsid w:val="00FC497A"/>
    <w:rsid w:val="00FC6291"/>
    <w:rsid w:val="00FC7388"/>
    <w:rsid w:val="00FD2D8A"/>
    <w:rsid w:val="00FD741C"/>
    <w:rsid w:val="00FE40FE"/>
    <w:rsid w:val="00FF0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2DC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EA1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A1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12DC"/>
  </w:style>
  <w:style w:type="paragraph" w:styleId="a7">
    <w:name w:val="footer"/>
    <w:basedOn w:val="a"/>
    <w:link w:val="a8"/>
    <w:uiPriority w:val="99"/>
    <w:unhideWhenUsed/>
    <w:rsid w:val="00EA1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12DC"/>
  </w:style>
  <w:style w:type="paragraph" w:styleId="a9">
    <w:name w:val="Body Text"/>
    <w:basedOn w:val="a"/>
    <w:link w:val="aa"/>
    <w:uiPriority w:val="99"/>
    <w:rsid w:val="000B1B9F"/>
    <w:pPr>
      <w:shd w:val="clear" w:color="auto" w:fill="FFFFFF"/>
      <w:spacing w:after="360" w:line="418" w:lineRule="exact"/>
      <w:ind w:hanging="340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0B1B9F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customStyle="1" w:styleId="Default">
    <w:name w:val="Default"/>
    <w:rsid w:val="000B1B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0B1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2773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2773F"/>
    <w:rPr>
      <w:rFonts w:ascii="Arial" w:hAnsi="Arial" w:cs="Arial"/>
      <w:sz w:val="18"/>
      <w:szCs w:val="18"/>
    </w:rPr>
  </w:style>
  <w:style w:type="paragraph" w:customStyle="1" w:styleId="font5">
    <w:name w:val="font5"/>
    <w:basedOn w:val="a"/>
    <w:rsid w:val="00BE2F2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BE2F2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BE2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BE2F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BE2F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BE2F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BE2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2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BE2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2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2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2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BE2F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BE2F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BE2F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E2F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E2F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E2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BE2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E2F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E2F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E2F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BE2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E2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BE2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BE2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E2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BE2F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8">
    <w:name w:val="xl138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BE2F25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BE2F2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BE2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d">
    <w:name w:val="Основной текст_"/>
    <w:basedOn w:val="a0"/>
    <w:link w:val="2"/>
    <w:rsid w:val="00BE2F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d"/>
    <w:rsid w:val="00BE2F25"/>
    <w:pPr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Основной текст1"/>
    <w:basedOn w:val="ad"/>
    <w:rsid w:val="00BE2F25"/>
    <w:rPr>
      <w:rFonts w:ascii="Times New Roman" w:eastAsia="Times New Roman" w:hAnsi="Times New Roman" w:cs="Times New Roman"/>
      <w:u w:val="single"/>
      <w:shd w:val="clear" w:color="auto" w:fill="FFFFFF"/>
    </w:rPr>
  </w:style>
  <w:style w:type="character" w:customStyle="1" w:styleId="ArialUnicodeMS95pt">
    <w:name w:val="Основной текст + Arial Unicode MS;9;5 pt;Полужирный"/>
    <w:basedOn w:val="ad"/>
    <w:rsid w:val="00BE2F25"/>
    <w:rPr>
      <w:rFonts w:ascii="Arial Unicode MS" w:eastAsia="Arial Unicode MS" w:hAnsi="Arial Unicode MS" w:cs="Arial Unicode MS"/>
      <w:b/>
      <w:bCs/>
      <w:w w:val="100"/>
      <w:sz w:val="19"/>
      <w:szCs w:val="19"/>
      <w:shd w:val="clear" w:color="auto" w:fill="FFFFFF"/>
    </w:rPr>
  </w:style>
  <w:style w:type="character" w:styleId="ae">
    <w:name w:val="Hyperlink"/>
    <w:basedOn w:val="a0"/>
    <w:uiPriority w:val="99"/>
    <w:semiHidden/>
    <w:unhideWhenUsed/>
    <w:rsid w:val="00C3540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C3540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2DC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39"/>
    <w:rsid w:val="00EA1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A1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12DC"/>
  </w:style>
  <w:style w:type="paragraph" w:styleId="a7">
    <w:name w:val="footer"/>
    <w:basedOn w:val="a"/>
    <w:link w:val="a8"/>
    <w:uiPriority w:val="99"/>
    <w:unhideWhenUsed/>
    <w:rsid w:val="00EA1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12DC"/>
  </w:style>
  <w:style w:type="paragraph" w:styleId="a9">
    <w:name w:val="Body Text"/>
    <w:basedOn w:val="a"/>
    <w:link w:val="aa"/>
    <w:uiPriority w:val="99"/>
    <w:rsid w:val="000B1B9F"/>
    <w:pPr>
      <w:shd w:val="clear" w:color="auto" w:fill="FFFFFF"/>
      <w:spacing w:after="360" w:line="418" w:lineRule="exact"/>
      <w:ind w:hanging="340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0B1B9F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paragraph" w:customStyle="1" w:styleId="Default">
    <w:name w:val="Default"/>
    <w:rsid w:val="000B1B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0B1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2773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2773F"/>
    <w:rPr>
      <w:rFonts w:ascii="Arial" w:hAnsi="Arial" w:cs="Arial"/>
      <w:sz w:val="18"/>
      <w:szCs w:val="18"/>
    </w:rPr>
  </w:style>
  <w:style w:type="paragraph" w:customStyle="1" w:styleId="font5">
    <w:name w:val="font5"/>
    <w:basedOn w:val="a"/>
    <w:rsid w:val="00BE2F2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BE2F2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6">
    <w:name w:val="xl66"/>
    <w:basedOn w:val="a"/>
    <w:rsid w:val="00BE2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BE2F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BE2F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BE2F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BE2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2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BE2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2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2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2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BE2F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BE2F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BE2F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E2F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E2F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E2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BE2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E2F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E2F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E2F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BE2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E2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BE2F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BE2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E2F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BE2F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38">
    <w:name w:val="xl138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BE2F25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BE2F2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BE2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BE2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d">
    <w:name w:val="Основной текст_"/>
    <w:basedOn w:val="a0"/>
    <w:link w:val="2"/>
    <w:rsid w:val="00BE2F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d"/>
    <w:rsid w:val="00BE2F25"/>
    <w:pPr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Основной текст1"/>
    <w:basedOn w:val="ad"/>
    <w:rsid w:val="00BE2F25"/>
    <w:rPr>
      <w:rFonts w:ascii="Times New Roman" w:eastAsia="Times New Roman" w:hAnsi="Times New Roman" w:cs="Times New Roman"/>
      <w:u w:val="single"/>
      <w:shd w:val="clear" w:color="auto" w:fill="FFFFFF"/>
    </w:rPr>
  </w:style>
  <w:style w:type="character" w:customStyle="1" w:styleId="ArialUnicodeMS95pt">
    <w:name w:val="Основной текст + Arial Unicode MS;9;5 pt;Полужирный"/>
    <w:basedOn w:val="ad"/>
    <w:rsid w:val="00BE2F25"/>
    <w:rPr>
      <w:rFonts w:ascii="Arial Unicode MS" w:eastAsia="Arial Unicode MS" w:hAnsi="Arial Unicode MS" w:cs="Arial Unicode MS"/>
      <w:b/>
      <w:bCs/>
      <w:w w:val="100"/>
      <w:sz w:val="19"/>
      <w:szCs w:val="19"/>
      <w:shd w:val="clear" w:color="auto" w:fill="FFFFFF"/>
    </w:rPr>
  </w:style>
  <w:style w:type="character" w:styleId="ae">
    <w:name w:val="Hyperlink"/>
    <w:basedOn w:val="a0"/>
    <w:uiPriority w:val="99"/>
    <w:semiHidden/>
    <w:unhideWhenUsed/>
    <w:rsid w:val="00C3540A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C3540A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7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5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7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0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4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0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2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3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8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3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7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5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6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33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83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6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9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6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0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9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5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7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0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5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3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4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8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9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7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0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1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15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8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9DC33-284B-44F3-9B32-B9BC882B4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5969</TotalTime>
  <Pages>1</Pages>
  <Words>7794</Words>
  <Characters>44431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В. Дромашко</dc:creator>
  <cp:keywords/>
  <dc:description/>
  <cp:lastModifiedBy>marele</cp:lastModifiedBy>
  <cp:revision>266</cp:revision>
  <cp:lastPrinted>2022-11-02T05:13:00Z</cp:lastPrinted>
  <dcterms:created xsi:type="dcterms:W3CDTF">2018-11-07T11:18:00Z</dcterms:created>
  <dcterms:modified xsi:type="dcterms:W3CDTF">2022-11-02T05:13:00Z</dcterms:modified>
</cp:coreProperties>
</file>