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11" w:rsidRDefault="00543E11" w:rsidP="000D2770">
      <w:pPr>
        <w:pStyle w:val="Default"/>
        <w:jc w:val="right"/>
        <w:rPr>
          <w:rFonts w:ascii="Times New Roman" w:hAnsi="Times New Roman" w:cs="Times New Roman"/>
          <w:b/>
        </w:rPr>
      </w:pPr>
      <w:r w:rsidRPr="00543E11">
        <w:rPr>
          <w:rFonts w:ascii="Times New Roman" w:hAnsi="Times New Roman" w:cs="Times New Roman"/>
          <w:b/>
        </w:rPr>
        <w:t xml:space="preserve">Доклад главы </w:t>
      </w:r>
    </w:p>
    <w:p w:rsidR="00543E11" w:rsidRDefault="00543E11" w:rsidP="000D2770">
      <w:pPr>
        <w:pStyle w:val="Default"/>
        <w:jc w:val="right"/>
        <w:rPr>
          <w:rFonts w:ascii="Times New Roman" w:hAnsi="Times New Roman" w:cs="Times New Roman"/>
          <w:b/>
        </w:rPr>
      </w:pPr>
      <w:r w:rsidRPr="00543E11">
        <w:rPr>
          <w:rFonts w:ascii="Times New Roman" w:hAnsi="Times New Roman" w:cs="Times New Roman"/>
          <w:b/>
        </w:rPr>
        <w:t xml:space="preserve">Саткинского муниципального </w:t>
      </w:r>
    </w:p>
    <w:p w:rsidR="00543E11" w:rsidRPr="00543E11" w:rsidRDefault="00543E11" w:rsidP="000D2770">
      <w:pPr>
        <w:pStyle w:val="Default"/>
        <w:jc w:val="right"/>
        <w:rPr>
          <w:rFonts w:ascii="Times New Roman" w:hAnsi="Times New Roman" w:cs="Times New Roman"/>
          <w:b/>
        </w:rPr>
      </w:pPr>
      <w:r w:rsidRPr="00543E11">
        <w:rPr>
          <w:rFonts w:ascii="Times New Roman" w:hAnsi="Times New Roman" w:cs="Times New Roman"/>
          <w:b/>
        </w:rPr>
        <w:t xml:space="preserve">района </w:t>
      </w:r>
      <w:proofErr w:type="spellStart"/>
      <w:r w:rsidRPr="00543E11">
        <w:rPr>
          <w:rFonts w:ascii="Times New Roman" w:hAnsi="Times New Roman" w:cs="Times New Roman"/>
          <w:b/>
        </w:rPr>
        <w:t>А.А.Глазкова</w:t>
      </w:r>
      <w:proofErr w:type="spellEnd"/>
      <w:r w:rsidRPr="00543E11">
        <w:rPr>
          <w:rFonts w:ascii="Times New Roman" w:hAnsi="Times New Roman" w:cs="Times New Roman"/>
          <w:b/>
        </w:rPr>
        <w:t xml:space="preserve"> </w:t>
      </w:r>
    </w:p>
    <w:p w:rsidR="00543E11" w:rsidRDefault="00543E11" w:rsidP="000D2770">
      <w:pPr>
        <w:pStyle w:val="Default"/>
        <w:jc w:val="right"/>
        <w:rPr>
          <w:rFonts w:ascii="Times New Roman" w:hAnsi="Times New Roman" w:cs="Times New Roman"/>
          <w:b/>
        </w:rPr>
      </w:pPr>
      <w:r w:rsidRPr="00543E11">
        <w:rPr>
          <w:rFonts w:ascii="Times New Roman" w:hAnsi="Times New Roman" w:cs="Times New Roman"/>
          <w:b/>
        </w:rPr>
        <w:t xml:space="preserve">Об итогах работы </w:t>
      </w:r>
    </w:p>
    <w:p w:rsidR="00543E11" w:rsidRDefault="00543E11" w:rsidP="000D2770">
      <w:pPr>
        <w:pStyle w:val="Default"/>
        <w:jc w:val="right"/>
        <w:rPr>
          <w:rFonts w:ascii="Times New Roman" w:hAnsi="Times New Roman" w:cs="Times New Roman"/>
          <w:b/>
        </w:rPr>
      </w:pPr>
      <w:r w:rsidRPr="00543E11">
        <w:rPr>
          <w:rFonts w:ascii="Times New Roman" w:hAnsi="Times New Roman" w:cs="Times New Roman"/>
          <w:b/>
        </w:rPr>
        <w:t xml:space="preserve">и развития СМР </w:t>
      </w:r>
    </w:p>
    <w:p w:rsidR="00543E11" w:rsidRDefault="00543E11" w:rsidP="000D2770">
      <w:pPr>
        <w:pStyle w:val="Default"/>
        <w:jc w:val="right"/>
        <w:rPr>
          <w:rFonts w:ascii="Times New Roman" w:hAnsi="Times New Roman" w:cs="Times New Roman"/>
          <w:b/>
        </w:rPr>
      </w:pPr>
      <w:r w:rsidRPr="00543E11">
        <w:rPr>
          <w:rFonts w:ascii="Times New Roman" w:hAnsi="Times New Roman" w:cs="Times New Roman"/>
          <w:b/>
        </w:rPr>
        <w:t>в 2019 году</w:t>
      </w:r>
    </w:p>
    <w:p w:rsidR="00543E11" w:rsidRPr="00543E11" w:rsidRDefault="00543E11" w:rsidP="000D2770">
      <w:pPr>
        <w:pStyle w:val="Default"/>
        <w:jc w:val="right"/>
        <w:rPr>
          <w:rFonts w:ascii="Times New Roman" w:hAnsi="Times New Roman" w:cs="Times New Roman"/>
          <w:b/>
        </w:rPr>
      </w:pPr>
    </w:p>
    <w:p w:rsidR="00413E57" w:rsidRPr="006F789D" w:rsidRDefault="00305161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год был очень насыщенным для нас.</w:t>
      </w:r>
      <w:r w:rsidR="00413E57" w:rsidRPr="006F789D">
        <w:rPr>
          <w:rFonts w:ascii="Times New Roman" w:hAnsi="Times New Roman" w:cs="Times New Roman"/>
          <w:sz w:val="32"/>
          <w:szCs w:val="32"/>
        </w:rPr>
        <w:t xml:space="preserve"> Нам удалось обеспечить поступательное развитие во всех сферах жизнедеятельности, что, безусловно, ста</w:t>
      </w:r>
      <w:r w:rsidR="005B5148" w:rsidRPr="006F789D">
        <w:rPr>
          <w:rFonts w:ascii="Times New Roman" w:hAnsi="Times New Roman" w:cs="Times New Roman"/>
          <w:sz w:val="32"/>
          <w:szCs w:val="32"/>
        </w:rPr>
        <w:t xml:space="preserve">ло </w:t>
      </w:r>
      <w:r w:rsidR="00441A1B" w:rsidRPr="006F789D">
        <w:rPr>
          <w:rFonts w:ascii="Times New Roman" w:hAnsi="Times New Roman" w:cs="Times New Roman"/>
          <w:sz w:val="32"/>
          <w:szCs w:val="32"/>
        </w:rPr>
        <w:t>основой</w:t>
      </w:r>
      <w:r w:rsidR="00413E57" w:rsidRPr="006F789D">
        <w:rPr>
          <w:rFonts w:ascii="Times New Roman" w:hAnsi="Times New Roman" w:cs="Times New Roman"/>
          <w:sz w:val="32"/>
          <w:szCs w:val="32"/>
        </w:rPr>
        <w:t xml:space="preserve"> для развития в 2020 году, в том числе в трудное для всех нас время борьбы с </w:t>
      </w:r>
      <w:r w:rsidR="00411B1C" w:rsidRPr="006F789D">
        <w:rPr>
          <w:rFonts w:ascii="Times New Roman" w:hAnsi="Times New Roman" w:cs="Times New Roman"/>
          <w:sz w:val="32"/>
          <w:szCs w:val="32"/>
        </w:rPr>
        <w:t xml:space="preserve">распространением </w:t>
      </w:r>
      <w:proofErr w:type="spellStart"/>
      <w:r w:rsidR="00413E57" w:rsidRPr="006F789D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413E57" w:rsidRPr="006F789D">
        <w:rPr>
          <w:rFonts w:ascii="Times New Roman" w:hAnsi="Times New Roman" w:cs="Times New Roman"/>
          <w:sz w:val="32"/>
          <w:szCs w:val="32"/>
        </w:rPr>
        <w:t xml:space="preserve"> инфекци</w:t>
      </w:r>
      <w:r w:rsidR="00411B1C" w:rsidRPr="006F789D">
        <w:rPr>
          <w:rFonts w:ascii="Times New Roman" w:hAnsi="Times New Roman" w:cs="Times New Roman"/>
          <w:sz w:val="32"/>
          <w:szCs w:val="32"/>
        </w:rPr>
        <w:t>и</w:t>
      </w:r>
      <w:r w:rsidR="00413E57" w:rsidRPr="006F789D">
        <w:rPr>
          <w:rFonts w:ascii="Times New Roman" w:hAnsi="Times New Roman" w:cs="Times New Roman"/>
          <w:sz w:val="32"/>
          <w:szCs w:val="32"/>
        </w:rPr>
        <w:t xml:space="preserve"> и последствиями её влияния на нашу жизнь.  </w:t>
      </w:r>
    </w:p>
    <w:p w:rsidR="005F0A37" w:rsidRPr="006F789D" w:rsidRDefault="005F0A37" w:rsidP="006F789D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Сегодня в своём докладе я представлю основные итоги развития по отдельным направлениям и </w:t>
      </w:r>
      <w:r w:rsidR="005B5148" w:rsidRPr="006F789D">
        <w:rPr>
          <w:rFonts w:ascii="Times New Roman" w:hAnsi="Times New Roman" w:cs="Times New Roman"/>
          <w:sz w:val="32"/>
          <w:szCs w:val="32"/>
        </w:rPr>
        <w:t xml:space="preserve">наиболее </w:t>
      </w:r>
      <w:r w:rsidRPr="006F789D">
        <w:rPr>
          <w:rFonts w:ascii="Times New Roman" w:hAnsi="Times New Roman" w:cs="Times New Roman"/>
          <w:sz w:val="32"/>
          <w:szCs w:val="32"/>
        </w:rPr>
        <w:t xml:space="preserve">важные цифры. </w:t>
      </w:r>
    </w:p>
    <w:p w:rsidR="0048485B" w:rsidRPr="006F789D" w:rsidRDefault="0048485B" w:rsidP="006F789D">
      <w:pPr>
        <w:pStyle w:val="Pa2"/>
        <w:spacing w:line="240" w:lineRule="auto"/>
        <w:jc w:val="both"/>
        <w:rPr>
          <w:rStyle w:val="A00"/>
          <w:rFonts w:ascii="Times New Roman" w:hAnsi="Times New Roman" w:cs="Times New Roman"/>
          <w:sz w:val="32"/>
          <w:szCs w:val="32"/>
        </w:rPr>
      </w:pPr>
    </w:p>
    <w:p w:rsidR="0048485B" w:rsidRPr="006F789D" w:rsidRDefault="00934D17" w:rsidP="006F789D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Главным блоком остаётся ЭКОНОМИКА. </w:t>
      </w:r>
    </w:p>
    <w:p w:rsidR="00991CBD" w:rsidRPr="006F789D" w:rsidRDefault="00991CBD" w:rsidP="006F78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6F789D">
        <w:rPr>
          <w:rFonts w:ascii="Times New Roman" w:hAnsi="Times New Roman"/>
          <w:sz w:val="32"/>
          <w:szCs w:val="32"/>
        </w:rPr>
        <w:t>Индекс производства составил 10</w:t>
      </w:r>
      <w:r w:rsidR="00702DA3" w:rsidRPr="006F789D">
        <w:rPr>
          <w:rFonts w:ascii="Times New Roman" w:hAnsi="Times New Roman"/>
          <w:sz w:val="32"/>
          <w:szCs w:val="32"/>
        </w:rPr>
        <w:t>1,7</w:t>
      </w:r>
      <w:r w:rsidRPr="006F789D">
        <w:rPr>
          <w:rFonts w:ascii="Times New Roman" w:hAnsi="Times New Roman"/>
          <w:sz w:val="32"/>
          <w:szCs w:val="32"/>
        </w:rPr>
        <w:t xml:space="preserve">% к уровню прошлого года, то есть </w:t>
      </w:r>
      <w:r w:rsidR="00CA7F2E" w:rsidRPr="006F789D">
        <w:rPr>
          <w:rFonts w:ascii="Times New Roman" w:hAnsi="Times New Roman"/>
          <w:sz w:val="32"/>
          <w:szCs w:val="32"/>
        </w:rPr>
        <w:t>остался практически на уровне 201</w:t>
      </w:r>
      <w:r w:rsidR="00E00286" w:rsidRPr="006F789D">
        <w:rPr>
          <w:rFonts w:ascii="Times New Roman" w:hAnsi="Times New Roman"/>
          <w:sz w:val="32"/>
          <w:szCs w:val="32"/>
        </w:rPr>
        <w:t>8</w:t>
      </w:r>
      <w:r w:rsidR="00CA7F2E" w:rsidRPr="006F789D">
        <w:rPr>
          <w:rFonts w:ascii="Times New Roman" w:hAnsi="Times New Roman"/>
          <w:sz w:val="32"/>
          <w:szCs w:val="32"/>
        </w:rPr>
        <w:t xml:space="preserve"> года. </w:t>
      </w:r>
    </w:p>
    <w:p w:rsidR="00991CBD" w:rsidRPr="006F789D" w:rsidRDefault="00991CB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Объём отгруженной продукции собственного производства, выполне</w:t>
      </w:r>
      <w:r w:rsidR="00CA7F2E" w:rsidRPr="006F789D">
        <w:rPr>
          <w:rFonts w:ascii="Times New Roman" w:hAnsi="Times New Roman" w:cs="Times New Roman"/>
          <w:sz w:val="32"/>
          <w:szCs w:val="32"/>
        </w:rPr>
        <w:t xml:space="preserve">нных работ и оказанных услуг </w:t>
      </w:r>
      <w:r w:rsidRPr="006F789D">
        <w:rPr>
          <w:rFonts w:ascii="Times New Roman" w:hAnsi="Times New Roman" w:cs="Times New Roman"/>
          <w:sz w:val="32"/>
          <w:szCs w:val="32"/>
        </w:rPr>
        <w:t xml:space="preserve">крупными и средними организациями района вырос на </w:t>
      </w:r>
      <w:r w:rsidR="00441A1B" w:rsidRPr="006F789D">
        <w:rPr>
          <w:rFonts w:ascii="Times New Roman" w:hAnsi="Times New Roman" w:cs="Times New Roman"/>
          <w:sz w:val="32"/>
          <w:szCs w:val="32"/>
        </w:rPr>
        <w:t>1,2</w:t>
      </w:r>
      <w:r w:rsidRPr="006F789D">
        <w:rPr>
          <w:rFonts w:ascii="Times New Roman" w:hAnsi="Times New Roman" w:cs="Times New Roman"/>
          <w:sz w:val="32"/>
          <w:szCs w:val="32"/>
        </w:rPr>
        <w:t>% к уровню 201</w:t>
      </w:r>
      <w:r w:rsidR="00441A1B" w:rsidRPr="006F789D">
        <w:rPr>
          <w:rFonts w:ascii="Times New Roman" w:hAnsi="Times New Roman" w:cs="Times New Roman"/>
          <w:sz w:val="32"/>
          <w:szCs w:val="32"/>
        </w:rPr>
        <w:t>8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года</w:t>
      </w:r>
      <w:r w:rsidR="00CA7F2E" w:rsidRPr="006F789D">
        <w:rPr>
          <w:rFonts w:ascii="Times New Roman" w:hAnsi="Times New Roman" w:cs="Times New Roman"/>
          <w:sz w:val="32"/>
          <w:szCs w:val="32"/>
        </w:rPr>
        <w:t xml:space="preserve"> и составил </w:t>
      </w:r>
      <w:r w:rsidR="00441A1B" w:rsidRPr="006F789D">
        <w:rPr>
          <w:rFonts w:ascii="Times New Roman" w:hAnsi="Times New Roman" w:cs="Times New Roman"/>
          <w:bCs/>
          <w:sz w:val="32"/>
          <w:szCs w:val="32"/>
        </w:rPr>
        <w:t xml:space="preserve">46 </w:t>
      </w:r>
      <w:proofErr w:type="gramStart"/>
      <w:r w:rsidR="00441A1B" w:rsidRPr="006F789D">
        <w:rPr>
          <w:rFonts w:ascii="Times New Roman" w:hAnsi="Times New Roman" w:cs="Times New Roman"/>
          <w:bCs/>
          <w:sz w:val="32"/>
          <w:szCs w:val="32"/>
        </w:rPr>
        <w:t>млрд</w:t>
      </w:r>
      <w:proofErr w:type="gramEnd"/>
      <w:r w:rsidR="00441A1B" w:rsidRPr="006F789D">
        <w:rPr>
          <w:rFonts w:ascii="Times New Roman" w:hAnsi="Times New Roman" w:cs="Times New Roman"/>
          <w:bCs/>
          <w:sz w:val="32"/>
          <w:szCs w:val="32"/>
        </w:rPr>
        <w:t xml:space="preserve"> 678,7 </w:t>
      </w:r>
      <w:r w:rsidR="005B5148" w:rsidRPr="006F789D">
        <w:rPr>
          <w:rFonts w:ascii="Times New Roman" w:hAnsi="Times New Roman" w:cs="Times New Roman"/>
          <w:bCs/>
          <w:sz w:val="32"/>
          <w:szCs w:val="32"/>
        </w:rPr>
        <w:t>млн</w:t>
      </w:r>
      <w:r w:rsidR="005B5148" w:rsidRPr="006F78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5148" w:rsidRPr="006F789D">
        <w:rPr>
          <w:rFonts w:ascii="Times New Roman" w:hAnsi="Times New Roman" w:cs="Times New Roman"/>
          <w:sz w:val="32"/>
          <w:szCs w:val="32"/>
        </w:rPr>
        <w:t>рублей</w:t>
      </w:r>
      <w:r w:rsidR="00CA7F2E" w:rsidRPr="006F78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43E11" w:rsidRPr="006F789D" w:rsidRDefault="00543E11" w:rsidP="006F789D">
      <w:pPr>
        <w:pStyle w:val="Default"/>
        <w:jc w:val="both"/>
        <w:rPr>
          <w:sz w:val="32"/>
          <w:szCs w:val="32"/>
        </w:rPr>
      </w:pPr>
    </w:p>
    <w:p w:rsidR="00E8297A" w:rsidRPr="006F789D" w:rsidRDefault="00296A43" w:rsidP="006F789D">
      <w:pPr>
        <w:pStyle w:val="Pa5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bCs/>
          <w:sz w:val="32"/>
          <w:szCs w:val="32"/>
        </w:rPr>
        <w:t>Развивается</w:t>
      </w:r>
      <w:r w:rsidRPr="006F789D">
        <w:rPr>
          <w:rFonts w:ascii="Times New Roman" w:hAnsi="Times New Roman" w:cs="Times New Roman"/>
          <w:b/>
          <w:bCs/>
          <w:sz w:val="32"/>
          <w:szCs w:val="32"/>
        </w:rPr>
        <w:t xml:space="preserve"> и</w:t>
      </w:r>
      <w:r w:rsidR="00E8297A" w:rsidRPr="006F789D">
        <w:rPr>
          <w:rFonts w:ascii="Times New Roman" w:hAnsi="Times New Roman" w:cs="Times New Roman"/>
          <w:b/>
          <w:bCs/>
          <w:sz w:val="32"/>
          <w:szCs w:val="32"/>
        </w:rPr>
        <w:t>нвестиционная деятельность</w:t>
      </w:r>
      <w:r w:rsidR="003835F1" w:rsidRPr="006F789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8297A" w:rsidRPr="006F78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A7F2E" w:rsidRPr="006F789D" w:rsidRDefault="00CA7F2E" w:rsidP="006F78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По предварительным данным, объём инвестиций в основной капитал состав</w:t>
      </w:r>
      <w:r w:rsidR="00296A43" w:rsidRPr="006F789D">
        <w:rPr>
          <w:rFonts w:ascii="Times New Roman" w:hAnsi="Times New Roman" w:cs="Times New Roman"/>
          <w:sz w:val="32"/>
          <w:szCs w:val="32"/>
        </w:rPr>
        <w:t xml:space="preserve">ил </w:t>
      </w:r>
      <w:r w:rsidR="00441A1B" w:rsidRPr="006F789D">
        <w:rPr>
          <w:rFonts w:ascii="Times New Roman" w:hAnsi="Times New Roman" w:cs="Times New Roman"/>
          <w:sz w:val="32"/>
          <w:szCs w:val="32"/>
        </w:rPr>
        <w:t xml:space="preserve">3 687,5 </w:t>
      </w:r>
      <w:r w:rsidR="00296A43" w:rsidRPr="006F789D">
        <w:rPr>
          <w:rFonts w:ascii="Times New Roman" w:hAnsi="Times New Roman" w:cs="Times New Roman"/>
          <w:sz w:val="32"/>
          <w:szCs w:val="32"/>
        </w:rPr>
        <w:t>млн</w:t>
      </w:r>
      <w:r w:rsidRPr="006F789D">
        <w:rPr>
          <w:rFonts w:ascii="Times New Roman" w:hAnsi="Times New Roman" w:cs="Times New Roman"/>
          <w:sz w:val="32"/>
          <w:szCs w:val="32"/>
        </w:rPr>
        <w:t xml:space="preserve"> рублей, темп роста к аналогичному периоду 201</w:t>
      </w:r>
      <w:r w:rsidR="00441A1B" w:rsidRPr="006F789D">
        <w:rPr>
          <w:rFonts w:ascii="Times New Roman" w:hAnsi="Times New Roman" w:cs="Times New Roman"/>
          <w:sz w:val="32"/>
          <w:szCs w:val="32"/>
        </w:rPr>
        <w:t>8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6F78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z w:val="32"/>
          <w:szCs w:val="32"/>
        </w:rPr>
        <w:t>в сопоставимых ценах составил 1</w:t>
      </w:r>
      <w:r w:rsidR="00441A1B" w:rsidRPr="006F789D">
        <w:rPr>
          <w:rFonts w:ascii="Times New Roman" w:hAnsi="Times New Roman" w:cs="Times New Roman"/>
          <w:sz w:val="32"/>
          <w:szCs w:val="32"/>
        </w:rPr>
        <w:t xml:space="preserve">23,3 </w:t>
      </w:r>
      <w:r w:rsidRPr="006F789D">
        <w:rPr>
          <w:rFonts w:ascii="Times New Roman" w:hAnsi="Times New Roman" w:cs="Times New Roman"/>
          <w:sz w:val="32"/>
          <w:szCs w:val="32"/>
        </w:rPr>
        <w:t>%.</w:t>
      </w:r>
      <w:r w:rsidRPr="006F78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z w:val="32"/>
          <w:szCs w:val="32"/>
        </w:rPr>
        <w:t xml:space="preserve">Основным источником финансирования инвестиций являются собственные средства предприятий и организаций, доля которых в общем объеме инвестиций составила </w:t>
      </w:r>
      <w:r w:rsidR="00441A1B" w:rsidRPr="006F789D">
        <w:rPr>
          <w:rFonts w:ascii="Times New Roman" w:hAnsi="Times New Roman" w:cs="Times New Roman"/>
          <w:sz w:val="32"/>
          <w:szCs w:val="32"/>
        </w:rPr>
        <w:t>94</w:t>
      </w:r>
      <w:r w:rsidRPr="006F789D">
        <w:rPr>
          <w:rFonts w:ascii="Times New Roman" w:hAnsi="Times New Roman" w:cs="Times New Roman"/>
          <w:sz w:val="32"/>
          <w:szCs w:val="32"/>
        </w:rPr>
        <w:t>%</w:t>
      </w:r>
      <w:r w:rsidR="00441A1B" w:rsidRPr="006F789D">
        <w:rPr>
          <w:rFonts w:ascii="Times New Roman" w:hAnsi="Times New Roman" w:cs="Times New Roman"/>
          <w:sz w:val="32"/>
          <w:szCs w:val="32"/>
        </w:rPr>
        <w:t xml:space="preserve">, что в денежном выражении составляет </w:t>
      </w:r>
      <w:r w:rsidR="00441A1B" w:rsidRPr="006F789D">
        <w:rPr>
          <w:rFonts w:ascii="Times New Roman" w:eastAsia="Times New Roman" w:hAnsi="Times New Roman" w:cs="Times New Roman"/>
          <w:sz w:val="32"/>
          <w:szCs w:val="32"/>
        </w:rPr>
        <w:t>3 465,9 млн. рублей</w:t>
      </w:r>
      <w:r w:rsidR="00441A1B" w:rsidRPr="006F789D">
        <w:rPr>
          <w:rFonts w:ascii="Times New Roman" w:hAnsi="Times New Roman" w:cs="Times New Roman"/>
          <w:sz w:val="32"/>
          <w:szCs w:val="32"/>
        </w:rPr>
        <w:t xml:space="preserve">. </w:t>
      </w:r>
      <w:r w:rsidRPr="006F789D">
        <w:rPr>
          <w:rFonts w:ascii="Times New Roman" w:hAnsi="Times New Roman" w:cs="Times New Roman"/>
          <w:sz w:val="32"/>
          <w:szCs w:val="32"/>
        </w:rPr>
        <w:t xml:space="preserve">Промышленными организациями освоено инвестиций на сумму </w:t>
      </w:r>
      <w:r w:rsidR="00441A1B" w:rsidRPr="006F789D">
        <w:rPr>
          <w:rFonts w:ascii="Times New Roman" w:hAnsi="Times New Roman" w:cs="Times New Roman"/>
          <w:sz w:val="32"/>
          <w:szCs w:val="32"/>
        </w:rPr>
        <w:t xml:space="preserve">3561,5 </w:t>
      </w:r>
      <w:proofErr w:type="gramStart"/>
      <w:r w:rsidRPr="006F789D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6F789D">
        <w:rPr>
          <w:rFonts w:ascii="Times New Roman" w:hAnsi="Times New Roman" w:cs="Times New Roman"/>
          <w:sz w:val="32"/>
          <w:szCs w:val="32"/>
        </w:rPr>
        <w:t xml:space="preserve"> рублей.</w:t>
      </w:r>
      <w:r w:rsidRPr="006F78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543E11" w:rsidRPr="006F789D" w:rsidRDefault="00543E11" w:rsidP="006F789D">
      <w:pPr>
        <w:pStyle w:val="Default"/>
        <w:jc w:val="both"/>
        <w:rPr>
          <w:sz w:val="32"/>
          <w:szCs w:val="32"/>
        </w:rPr>
      </w:pPr>
    </w:p>
    <w:p w:rsidR="00543E11" w:rsidRPr="006F789D" w:rsidRDefault="00543E11" w:rsidP="006F789D">
      <w:pPr>
        <w:pStyle w:val="a9"/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b/>
          <w:sz w:val="32"/>
          <w:szCs w:val="32"/>
        </w:rPr>
        <w:t>Малый бизнес</w:t>
      </w:r>
    </w:p>
    <w:p w:rsidR="003835F1" w:rsidRPr="006F789D" w:rsidRDefault="00CA7F2E" w:rsidP="006F789D">
      <w:pPr>
        <w:pStyle w:val="a9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На территории района осуществляли финансово-хозяйственную деятельность по предварительным данным 1 </w:t>
      </w:r>
      <w:r w:rsidR="00441A1B" w:rsidRPr="006F789D">
        <w:rPr>
          <w:rFonts w:ascii="Times New Roman" w:hAnsi="Times New Roman" w:cs="Times New Roman"/>
          <w:sz w:val="32"/>
          <w:szCs w:val="32"/>
        </w:rPr>
        <w:t>347</w:t>
      </w:r>
      <w:r w:rsidRPr="006F789D">
        <w:rPr>
          <w:rFonts w:ascii="Times New Roman" w:hAnsi="Times New Roman" w:cs="Times New Roman"/>
          <w:sz w:val="32"/>
          <w:szCs w:val="32"/>
        </w:rPr>
        <w:t xml:space="preserve"> субъект</w:t>
      </w:r>
      <w:r w:rsidR="00441A1B" w:rsidRPr="006F789D">
        <w:rPr>
          <w:rFonts w:ascii="Times New Roman" w:hAnsi="Times New Roman" w:cs="Times New Roman"/>
          <w:sz w:val="32"/>
          <w:szCs w:val="32"/>
        </w:rPr>
        <w:t>ов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малого и среднего бизнеса, что </w:t>
      </w:r>
      <w:r w:rsidR="00441A1B" w:rsidRPr="006F789D">
        <w:rPr>
          <w:rFonts w:ascii="Times New Roman" w:hAnsi="Times New Roman" w:cs="Times New Roman"/>
          <w:sz w:val="32"/>
          <w:szCs w:val="32"/>
        </w:rPr>
        <w:t xml:space="preserve">меньше </w:t>
      </w:r>
      <w:r w:rsidRPr="006F789D">
        <w:rPr>
          <w:rFonts w:ascii="Times New Roman" w:hAnsi="Times New Roman" w:cs="Times New Roman"/>
          <w:sz w:val="32"/>
          <w:szCs w:val="32"/>
        </w:rPr>
        <w:t>аналогич</w:t>
      </w:r>
      <w:r w:rsidR="00441A1B" w:rsidRPr="006F789D">
        <w:rPr>
          <w:rFonts w:ascii="Times New Roman" w:hAnsi="Times New Roman" w:cs="Times New Roman"/>
          <w:sz w:val="32"/>
          <w:szCs w:val="32"/>
        </w:rPr>
        <w:t>ного периода прошлого года на 15</w:t>
      </w:r>
      <w:r w:rsidRPr="006F789D">
        <w:rPr>
          <w:rFonts w:ascii="Times New Roman" w:hAnsi="Times New Roman" w:cs="Times New Roman"/>
          <w:sz w:val="32"/>
          <w:szCs w:val="32"/>
        </w:rPr>
        <w:t xml:space="preserve">6 организаций. </w:t>
      </w:r>
    </w:p>
    <w:p w:rsidR="00CA7F2E" w:rsidRPr="006F789D" w:rsidRDefault="00CA7F2E" w:rsidP="006F789D">
      <w:pPr>
        <w:pStyle w:val="a9"/>
        <w:spacing w:line="240" w:lineRule="auto"/>
        <w:ind w:firstLine="0"/>
        <w:rPr>
          <w:rFonts w:ascii="Times New Roman" w:hAnsi="Times New Roman" w:cs="Times New Roman"/>
          <w:color w:val="FF0000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Среднесписочная численность работников малого и среднего бизнеса составила </w:t>
      </w:r>
      <w:r w:rsidR="009C03F2" w:rsidRPr="006F789D">
        <w:rPr>
          <w:rFonts w:ascii="Times New Roman" w:hAnsi="Times New Roman" w:cs="Times New Roman"/>
          <w:sz w:val="32"/>
          <w:szCs w:val="32"/>
        </w:rPr>
        <w:t>7</w:t>
      </w:r>
      <w:r w:rsidR="003835F1" w:rsidRPr="006F789D">
        <w:rPr>
          <w:rFonts w:ascii="Times New Roman" w:hAnsi="Times New Roman" w:cs="Times New Roman"/>
          <w:sz w:val="32"/>
          <w:szCs w:val="32"/>
        </w:rPr>
        <w:t> </w:t>
      </w:r>
      <w:r w:rsidR="009C03F2" w:rsidRPr="006F789D">
        <w:rPr>
          <w:rFonts w:ascii="Times New Roman" w:hAnsi="Times New Roman" w:cs="Times New Roman"/>
          <w:sz w:val="32"/>
          <w:szCs w:val="32"/>
        </w:rPr>
        <w:t>237</w:t>
      </w:r>
      <w:r w:rsidR="003835F1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9C03F2" w:rsidRPr="006F789D">
        <w:rPr>
          <w:rFonts w:ascii="Times New Roman" w:hAnsi="Times New Roman" w:cs="Times New Roman"/>
          <w:sz w:val="32"/>
          <w:szCs w:val="32"/>
        </w:rPr>
        <w:t>человек, темп роста 98 %.</w:t>
      </w:r>
      <w:r w:rsidRPr="006F789D">
        <w:rPr>
          <w:rFonts w:ascii="Times New Roman" w:hAnsi="Times New Roman" w:cs="Times New Roman"/>
          <w:sz w:val="32"/>
          <w:szCs w:val="32"/>
        </w:rPr>
        <w:t xml:space="preserve"> Доля занятых в малом и среднем бизнесе, в общей численности, занятых в </w:t>
      </w:r>
      <w:r w:rsidRPr="006F789D">
        <w:rPr>
          <w:rFonts w:ascii="Times New Roman" w:hAnsi="Times New Roman" w:cs="Times New Roman"/>
          <w:sz w:val="32"/>
          <w:szCs w:val="32"/>
        </w:rPr>
        <w:lastRenderedPageBreak/>
        <w:t xml:space="preserve">экономике района, выросла на </w:t>
      </w:r>
      <w:r w:rsidR="00441A1B" w:rsidRPr="006F789D">
        <w:rPr>
          <w:rFonts w:ascii="Times New Roman" w:hAnsi="Times New Roman" w:cs="Times New Roman"/>
          <w:sz w:val="32"/>
          <w:szCs w:val="32"/>
        </w:rPr>
        <w:t>0,2 % составила 22,7</w:t>
      </w:r>
      <w:r w:rsidRPr="006F789D">
        <w:rPr>
          <w:rFonts w:ascii="Times New Roman" w:hAnsi="Times New Roman" w:cs="Times New Roman"/>
          <w:sz w:val="32"/>
          <w:szCs w:val="32"/>
        </w:rPr>
        <w:t xml:space="preserve">%. Одно предприятие малого и среднего бизнеса обеспечивает занятость, в среднем, для 5 человек. </w:t>
      </w:r>
    </w:p>
    <w:p w:rsidR="00CA7F2E" w:rsidRPr="006F789D" w:rsidRDefault="00CA7F2E" w:rsidP="006F789D">
      <w:pPr>
        <w:pStyle w:val="a9"/>
        <w:spacing w:line="240" w:lineRule="auto"/>
        <w:ind w:firstLine="0"/>
        <w:rPr>
          <w:rFonts w:ascii="Times New Roman" w:hAnsi="Times New Roman" w:cs="Times New Roman"/>
          <w:color w:val="FF0000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Оборот субъектов малого и среднего бизнеса составил </w:t>
      </w:r>
      <w:r w:rsidR="00441A1B" w:rsidRPr="006F789D">
        <w:rPr>
          <w:rFonts w:ascii="Times New Roman" w:eastAsia="Times New Roman" w:hAnsi="Times New Roman" w:cs="Times New Roman"/>
          <w:bCs/>
          <w:sz w:val="32"/>
          <w:szCs w:val="32"/>
        </w:rPr>
        <w:t>17 254,6</w:t>
      </w:r>
      <w:r w:rsidR="00441A1B" w:rsidRPr="006F789D">
        <w:rPr>
          <w:rFonts w:ascii="Times New Roman" w:hAnsi="Times New Roman" w:cs="Times New Roman"/>
          <w:bCs/>
          <w:sz w:val="32"/>
          <w:szCs w:val="32"/>
        </w:rPr>
        <w:t xml:space="preserve"> млн</w:t>
      </w:r>
      <w:r w:rsidR="00441A1B" w:rsidRPr="006F789D">
        <w:rPr>
          <w:rFonts w:ascii="Times New Roman" w:eastAsia="Times New Roman" w:hAnsi="Times New Roman" w:cs="Times New Roman"/>
          <w:bCs/>
          <w:sz w:val="32"/>
          <w:szCs w:val="32"/>
        </w:rPr>
        <w:t xml:space="preserve"> рублей, что составляет 10</w:t>
      </w:r>
      <w:r w:rsidR="00441A1B" w:rsidRPr="006F789D">
        <w:rPr>
          <w:rFonts w:ascii="Times New Roman" w:hAnsi="Times New Roman" w:cs="Times New Roman"/>
          <w:bCs/>
          <w:sz w:val="32"/>
          <w:szCs w:val="32"/>
        </w:rPr>
        <w:t>5</w:t>
      </w:r>
      <w:r w:rsidR="00441A1B" w:rsidRPr="006F789D">
        <w:rPr>
          <w:rFonts w:ascii="Times New Roman" w:eastAsia="Times New Roman" w:hAnsi="Times New Roman" w:cs="Times New Roman"/>
          <w:sz w:val="32"/>
          <w:szCs w:val="32"/>
        </w:rPr>
        <w:t>% к аналогичному периоду</w:t>
      </w:r>
      <w:r w:rsidR="00441A1B" w:rsidRPr="006F789D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прошлого года</w:t>
      </w:r>
      <w:r w:rsidR="00441A1B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z w:val="32"/>
          <w:szCs w:val="32"/>
        </w:rPr>
        <w:t>к аналогичному периоду прошлого года.</w:t>
      </w:r>
      <w:r w:rsidRPr="006F789D">
        <w:rPr>
          <w:rFonts w:ascii="Times New Roman" w:hAnsi="Times New Roman" w:cs="Times New Roman"/>
          <w:color w:val="FF0000"/>
          <w:sz w:val="32"/>
          <w:szCs w:val="32"/>
        </w:rPr>
        <w:t xml:space="preserve">       </w:t>
      </w:r>
    </w:p>
    <w:p w:rsidR="00441A1B" w:rsidRPr="006F789D" w:rsidRDefault="00CA7F2E" w:rsidP="006F789D">
      <w:pPr>
        <w:pStyle w:val="a9"/>
        <w:spacing w:line="240" w:lineRule="auto"/>
        <w:ind w:firstLine="0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Среднемесячная номинальная начисленная заработная плата в этой сфере составила </w:t>
      </w:r>
      <w:r w:rsidR="00441A1B" w:rsidRPr="006F789D">
        <w:rPr>
          <w:rFonts w:ascii="Times New Roman" w:eastAsia="Times New Roman" w:hAnsi="Times New Roman" w:cs="Times New Roman"/>
          <w:sz w:val="32"/>
          <w:szCs w:val="32"/>
        </w:rPr>
        <w:t>20 319,3 рублей, темп роста 107,2% к аналогичному периоду прошлого года. Реальная заработная плата, с учетом инфляции, составила 103,4%</w:t>
      </w:r>
      <w:r w:rsidR="00441A1B" w:rsidRPr="006F789D">
        <w:rPr>
          <w:rFonts w:ascii="Times New Roman" w:hAnsi="Times New Roman" w:cs="Times New Roman"/>
          <w:sz w:val="32"/>
          <w:szCs w:val="32"/>
        </w:rPr>
        <w:t>.</w:t>
      </w:r>
    </w:p>
    <w:p w:rsidR="00E8297A" w:rsidRPr="006F789D" w:rsidRDefault="00E8297A" w:rsidP="006F789D">
      <w:pPr>
        <w:pStyle w:val="Pa5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A7F2E" w:rsidRPr="006F789D" w:rsidRDefault="00CA7F2E" w:rsidP="006F789D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b/>
          <w:sz w:val="32"/>
          <w:szCs w:val="32"/>
        </w:rPr>
        <w:t>Крупный и средний бизнес</w:t>
      </w:r>
    </w:p>
    <w:p w:rsidR="003835F1" w:rsidRPr="006F789D" w:rsidRDefault="003D21BD" w:rsidP="006F7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F789D">
        <w:rPr>
          <w:rFonts w:ascii="Times New Roman" w:eastAsia="Times New Roman" w:hAnsi="Times New Roman" w:cs="Times New Roman"/>
          <w:sz w:val="32"/>
          <w:szCs w:val="32"/>
        </w:rPr>
        <w:t>Среднесписочная численность работников крупных и средних организаций составила 17 779 человек и снизилась, к аналогичному уровню прошлого года на 1,1% или на 193 человека</w:t>
      </w:r>
      <w:r w:rsidR="00CA7F2E" w:rsidRPr="006F789D">
        <w:rPr>
          <w:rFonts w:ascii="Times New Roman" w:hAnsi="Times New Roman" w:cs="Times New Roman"/>
          <w:sz w:val="32"/>
          <w:szCs w:val="32"/>
        </w:rPr>
        <w:t>.</w:t>
      </w:r>
      <w:r w:rsidR="00CA7F2E" w:rsidRPr="006F78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A7F2E" w:rsidRPr="006F789D">
        <w:rPr>
          <w:rFonts w:ascii="Times New Roman" w:hAnsi="Times New Roman" w:cs="Times New Roman"/>
          <w:sz w:val="32"/>
          <w:szCs w:val="32"/>
        </w:rPr>
        <w:t xml:space="preserve">Доля работников крупных и средних организаций, в общей численности, занятых </w:t>
      </w:r>
      <w:r w:rsidRPr="006F789D">
        <w:rPr>
          <w:rFonts w:ascii="Times New Roman" w:hAnsi="Times New Roman" w:cs="Times New Roman"/>
          <w:sz w:val="32"/>
          <w:szCs w:val="32"/>
        </w:rPr>
        <w:t>в экономике района, составила 55</w:t>
      </w:r>
      <w:r w:rsidR="00CA7F2E" w:rsidRPr="006F789D">
        <w:rPr>
          <w:rFonts w:ascii="Times New Roman" w:hAnsi="Times New Roman" w:cs="Times New Roman"/>
          <w:sz w:val="32"/>
          <w:szCs w:val="32"/>
        </w:rPr>
        <w:t xml:space="preserve">,9%. По предварительным данным </w:t>
      </w:r>
      <w:proofErr w:type="spellStart"/>
      <w:r w:rsidR="00CA7F2E" w:rsidRPr="006F789D">
        <w:rPr>
          <w:rFonts w:ascii="Times New Roman" w:hAnsi="Times New Roman" w:cs="Times New Roman"/>
          <w:sz w:val="32"/>
          <w:szCs w:val="32"/>
        </w:rPr>
        <w:t>Челябинскстата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>,</w:t>
      </w:r>
      <w:r w:rsidR="00CA7F2E" w:rsidRPr="006F789D">
        <w:rPr>
          <w:rFonts w:ascii="Times New Roman" w:hAnsi="Times New Roman" w:cs="Times New Roman"/>
          <w:sz w:val="32"/>
          <w:szCs w:val="32"/>
        </w:rPr>
        <w:t xml:space="preserve"> среднемесячная номинальная начисленная заработная плата по </w:t>
      </w:r>
      <w:proofErr w:type="spellStart"/>
      <w:r w:rsidR="00CA7F2E" w:rsidRPr="006F789D">
        <w:rPr>
          <w:rFonts w:ascii="Times New Roman" w:hAnsi="Times New Roman" w:cs="Times New Roman"/>
          <w:sz w:val="32"/>
          <w:szCs w:val="32"/>
        </w:rPr>
        <w:t>Са</w:t>
      </w:r>
      <w:r w:rsidR="003835F1" w:rsidRPr="006F789D">
        <w:rPr>
          <w:rFonts w:ascii="Times New Roman" w:hAnsi="Times New Roman" w:cs="Times New Roman"/>
          <w:sz w:val="32"/>
          <w:szCs w:val="32"/>
        </w:rPr>
        <w:t>ткинскому</w:t>
      </w:r>
      <w:proofErr w:type="spellEnd"/>
      <w:r w:rsidR="003835F1" w:rsidRPr="006F789D">
        <w:rPr>
          <w:rFonts w:ascii="Times New Roman" w:hAnsi="Times New Roman" w:cs="Times New Roman"/>
          <w:sz w:val="32"/>
          <w:szCs w:val="32"/>
        </w:rPr>
        <w:t xml:space="preserve"> муниципальному району</w:t>
      </w:r>
      <w:r w:rsidR="00CA7F2E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Pr="006F789D">
        <w:rPr>
          <w:rFonts w:ascii="Times New Roman" w:eastAsia="Times New Roman" w:hAnsi="Times New Roman" w:cs="Times New Roman"/>
          <w:sz w:val="32"/>
          <w:szCs w:val="32"/>
        </w:rPr>
        <w:t>выросла на 8,4% или на 2 540,4 рублей и составила 32 738,6 рублей.</w:t>
      </w:r>
      <w:r w:rsidRPr="006F789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CA7F2E" w:rsidRPr="006F789D" w:rsidRDefault="00CA7F2E" w:rsidP="006F78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Размер среднемесячной заработной платы, работников крупных и с</w:t>
      </w:r>
      <w:r w:rsidR="003835F1" w:rsidRPr="006F789D">
        <w:rPr>
          <w:rFonts w:ascii="Times New Roman" w:hAnsi="Times New Roman" w:cs="Times New Roman"/>
          <w:sz w:val="32"/>
          <w:szCs w:val="32"/>
        </w:rPr>
        <w:t>редних организациях района в 3</w:t>
      </w:r>
      <w:r w:rsidRPr="006F789D">
        <w:rPr>
          <w:rFonts w:ascii="Times New Roman" w:hAnsi="Times New Roman" w:cs="Times New Roman"/>
          <w:sz w:val="32"/>
          <w:szCs w:val="32"/>
        </w:rPr>
        <w:t xml:space="preserve"> раза превысил величину прожиточного минимума для трудоспособного населения. </w:t>
      </w:r>
    </w:p>
    <w:p w:rsidR="004348FC" w:rsidRPr="00305161" w:rsidRDefault="00E00286" w:rsidP="003051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На 1 января 2020</w:t>
      </w:r>
      <w:r w:rsidR="003835F1" w:rsidRPr="006F789D">
        <w:rPr>
          <w:rFonts w:ascii="Times New Roman" w:hAnsi="Times New Roman" w:cs="Times New Roman"/>
          <w:sz w:val="32"/>
          <w:szCs w:val="32"/>
        </w:rPr>
        <w:t xml:space="preserve"> года 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официальная просроченная задолженность по заработной плате по крупным и средним организациям </w:t>
      </w:r>
      <w:r w:rsidR="003835F1" w:rsidRPr="006F789D">
        <w:rPr>
          <w:rFonts w:ascii="Times New Roman" w:hAnsi="Times New Roman" w:cs="Times New Roman"/>
          <w:sz w:val="32"/>
          <w:szCs w:val="32"/>
        </w:rPr>
        <w:t xml:space="preserve">в бюджетных организациях 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отсутствует. </w:t>
      </w:r>
      <w:r w:rsidR="003835F1" w:rsidRPr="006F789D">
        <w:rPr>
          <w:rFonts w:ascii="Times New Roman" w:hAnsi="Times New Roman" w:cs="Times New Roman"/>
          <w:sz w:val="32"/>
          <w:szCs w:val="32"/>
        </w:rPr>
        <w:t>По</w:t>
      </w:r>
      <w:r w:rsidR="003D21BD" w:rsidRPr="006F789D">
        <w:rPr>
          <w:rFonts w:ascii="Times New Roman" w:hAnsi="Times New Roman" w:cs="Times New Roman"/>
          <w:sz w:val="32"/>
          <w:szCs w:val="32"/>
        </w:rPr>
        <w:t xml:space="preserve"> индикативным показателям идёт рост </w:t>
      </w:r>
      <w:r w:rsidR="003D21BD" w:rsidRPr="006F789D">
        <w:rPr>
          <w:rFonts w:ascii="Times New Roman" w:eastAsia="Times New Roman" w:hAnsi="Times New Roman" w:cs="Times New Roman"/>
          <w:sz w:val="32"/>
          <w:szCs w:val="32"/>
        </w:rPr>
        <w:t>средн</w:t>
      </w:r>
      <w:r w:rsidR="003D21BD" w:rsidRPr="006F789D">
        <w:rPr>
          <w:rFonts w:ascii="Times New Roman" w:hAnsi="Times New Roman" w:cs="Times New Roman"/>
          <w:sz w:val="32"/>
          <w:szCs w:val="32"/>
        </w:rPr>
        <w:t>ей</w:t>
      </w:r>
      <w:r w:rsidR="003D21BD" w:rsidRPr="006F789D">
        <w:rPr>
          <w:rFonts w:ascii="Times New Roman" w:eastAsia="Times New Roman" w:hAnsi="Times New Roman" w:cs="Times New Roman"/>
          <w:sz w:val="32"/>
          <w:szCs w:val="32"/>
        </w:rPr>
        <w:t xml:space="preserve"> заработн</w:t>
      </w:r>
      <w:r w:rsidR="003D21BD" w:rsidRPr="006F789D">
        <w:rPr>
          <w:rFonts w:ascii="Times New Roman" w:hAnsi="Times New Roman" w:cs="Times New Roman"/>
          <w:sz w:val="32"/>
          <w:szCs w:val="32"/>
        </w:rPr>
        <w:t>ой</w:t>
      </w:r>
      <w:r w:rsidR="003D21BD" w:rsidRPr="006F789D">
        <w:rPr>
          <w:rFonts w:ascii="Times New Roman" w:eastAsia="Times New Roman" w:hAnsi="Times New Roman" w:cs="Times New Roman"/>
          <w:sz w:val="32"/>
          <w:szCs w:val="32"/>
        </w:rPr>
        <w:t xml:space="preserve"> плат</w:t>
      </w:r>
      <w:r w:rsidR="003D21BD" w:rsidRPr="006F789D">
        <w:rPr>
          <w:rFonts w:ascii="Times New Roman" w:hAnsi="Times New Roman" w:cs="Times New Roman"/>
          <w:sz w:val="32"/>
          <w:szCs w:val="32"/>
        </w:rPr>
        <w:t xml:space="preserve">ы </w:t>
      </w:r>
      <w:r w:rsidR="003D21BD" w:rsidRPr="006F789D">
        <w:rPr>
          <w:rFonts w:ascii="Times New Roman" w:eastAsia="Times New Roman" w:hAnsi="Times New Roman" w:cs="Times New Roman"/>
          <w:sz w:val="32"/>
          <w:szCs w:val="32"/>
        </w:rPr>
        <w:t>отдельных категорий работников социальной сферы и наук</w:t>
      </w:r>
      <w:r w:rsidR="003D21BD" w:rsidRPr="006F789D">
        <w:rPr>
          <w:rFonts w:ascii="Times New Roman" w:hAnsi="Times New Roman" w:cs="Times New Roman"/>
          <w:sz w:val="32"/>
          <w:szCs w:val="32"/>
        </w:rPr>
        <w:t>и – сотрудников сферы здравоохранения, образования и других.</w:t>
      </w:r>
    </w:p>
    <w:p w:rsidR="00543E11" w:rsidRPr="006F789D" w:rsidRDefault="00543E11" w:rsidP="006F789D">
      <w:pPr>
        <w:pStyle w:val="Default"/>
        <w:jc w:val="both"/>
        <w:rPr>
          <w:sz w:val="32"/>
          <w:szCs w:val="32"/>
        </w:rPr>
      </w:pPr>
    </w:p>
    <w:p w:rsidR="00E8297A" w:rsidRPr="006F789D" w:rsidRDefault="00E8297A" w:rsidP="006F789D">
      <w:pPr>
        <w:pStyle w:val="Pa5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bCs/>
          <w:sz w:val="32"/>
          <w:szCs w:val="32"/>
        </w:rPr>
        <w:t>Одним из экономически важных показателей является</w:t>
      </w:r>
      <w:r w:rsidRPr="006F789D">
        <w:rPr>
          <w:rFonts w:ascii="Times New Roman" w:hAnsi="Times New Roman" w:cs="Times New Roman"/>
          <w:b/>
          <w:bCs/>
          <w:sz w:val="32"/>
          <w:szCs w:val="32"/>
        </w:rPr>
        <w:t xml:space="preserve"> уровень безработицы. </w:t>
      </w:r>
    </w:p>
    <w:p w:rsidR="00CA7F2E" w:rsidRPr="006F789D" w:rsidRDefault="00CA7F2E" w:rsidP="006F78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Численность официально зарегистрированных безработных граждан по состоянию на 1 января 20</w:t>
      </w:r>
      <w:r w:rsidR="00E00286" w:rsidRPr="006F789D">
        <w:rPr>
          <w:rFonts w:ascii="Times New Roman" w:hAnsi="Times New Roman" w:cs="Times New Roman"/>
          <w:sz w:val="32"/>
          <w:szCs w:val="32"/>
        </w:rPr>
        <w:t>20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года снизилась на </w:t>
      </w:r>
      <w:r w:rsidR="003D21BD" w:rsidRPr="006F789D">
        <w:rPr>
          <w:rFonts w:ascii="Times New Roman" w:hAnsi="Times New Roman" w:cs="Times New Roman"/>
          <w:sz w:val="32"/>
          <w:szCs w:val="32"/>
        </w:rPr>
        <w:t>16 человек</w:t>
      </w:r>
      <w:r w:rsidRPr="006F789D">
        <w:rPr>
          <w:rFonts w:ascii="Times New Roman" w:hAnsi="Times New Roman" w:cs="Times New Roman"/>
          <w:sz w:val="32"/>
          <w:szCs w:val="32"/>
        </w:rPr>
        <w:t xml:space="preserve"> и составила 7</w:t>
      </w:r>
      <w:r w:rsidR="003D21BD" w:rsidRPr="006F789D">
        <w:rPr>
          <w:rFonts w:ascii="Times New Roman" w:hAnsi="Times New Roman" w:cs="Times New Roman"/>
          <w:sz w:val="32"/>
          <w:szCs w:val="32"/>
        </w:rPr>
        <w:t>14</w:t>
      </w:r>
      <w:r w:rsidRPr="006F789D">
        <w:rPr>
          <w:rFonts w:ascii="Times New Roman" w:hAnsi="Times New Roman" w:cs="Times New Roman"/>
          <w:sz w:val="32"/>
          <w:szCs w:val="32"/>
        </w:rPr>
        <w:t xml:space="preserve"> человек. Уровень зарегистрированной безработицы </w:t>
      </w:r>
      <w:r w:rsidR="003D21BD" w:rsidRPr="006F789D">
        <w:rPr>
          <w:rFonts w:ascii="Times New Roman" w:hAnsi="Times New Roman" w:cs="Times New Roman"/>
          <w:sz w:val="32"/>
          <w:szCs w:val="32"/>
        </w:rPr>
        <w:t>не изменился</w:t>
      </w:r>
      <w:r w:rsidRPr="006F789D">
        <w:rPr>
          <w:rFonts w:ascii="Times New Roman" w:hAnsi="Times New Roman" w:cs="Times New Roman"/>
          <w:sz w:val="32"/>
          <w:szCs w:val="32"/>
        </w:rPr>
        <w:t xml:space="preserve"> и составил 2,1% от экономически активного населения района.</w:t>
      </w:r>
      <w:r w:rsidRPr="006F78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z w:val="32"/>
          <w:szCs w:val="32"/>
        </w:rPr>
        <w:t>По итогам года Саткинский район занимает 1</w:t>
      </w:r>
      <w:r w:rsidR="003D21BD" w:rsidRPr="006F789D">
        <w:rPr>
          <w:rFonts w:ascii="Times New Roman" w:hAnsi="Times New Roman" w:cs="Times New Roman"/>
          <w:sz w:val="32"/>
          <w:szCs w:val="32"/>
        </w:rPr>
        <w:t>5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место по уровню безработицы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 в Челябинской области</w:t>
      </w:r>
      <w:r w:rsidRPr="006F789D">
        <w:rPr>
          <w:rFonts w:ascii="Times New Roman" w:hAnsi="Times New Roman" w:cs="Times New Roman"/>
          <w:sz w:val="32"/>
          <w:szCs w:val="32"/>
        </w:rPr>
        <w:t>.</w:t>
      </w:r>
    </w:p>
    <w:p w:rsidR="00CA7F2E" w:rsidRPr="006F789D" w:rsidRDefault="00CA7F2E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Самый высокий уровень безработицы по поселениям - в Сулее. </w:t>
      </w:r>
    </w:p>
    <w:p w:rsidR="004348FC" w:rsidRPr="006F789D" w:rsidRDefault="004348FC" w:rsidP="006F789D">
      <w:pPr>
        <w:pStyle w:val="Pa5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297A" w:rsidRPr="006F789D" w:rsidRDefault="00E8297A" w:rsidP="006F789D">
      <w:pPr>
        <w:pStyle w:val="Pa5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sz w:val="32"/>
          <w:szCs w:val="32"/>
        </w:rPr>
        <w:t xml:space="preserve">Показатели уровня жизни населения 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Среди городских округов и муниципальных районов области Саткинский район по уровню среднемесячной заработной платы</w:t>
      </w:r>
      <w:r w:rsidR="003D21BD" w:rsidRPr="006F789D">
        <w:rPr>
          <w:rFonts w:ascii="Times New Roman" w:hAnsi="Times New Roman" w:cs="Times New Roman"/>
          <w:sz w:val="32"/>
          <w:szCs w:val="32"/>
        </w:rPr>
        <w:t xml:space="preserve"> по итогам 201</w:t>
      </w:r>
      <w:r w:rsidR="00E00286" w:rsidRPr="006F789D">
        <w:rPr>
          <w:rFonts w:ascii="Times New Roman" w:hAnsi="Times New Roman" w:cs="Times New Roman"/>
          <w:sz w:val="32"/>
          <w:szCs w:val="32"/>
        </w:rPr>
        <w:t>9</w:t>
      </w:r>
      <w:r w:rsidR="003D21BD" w:rsidRPr="006F789D">
        <w:rPr>
          <w:rFonts w:ascii="Times New Roman" w:hAnsi="Times New Roman" w:cs="Times New Roman"/>
          <w:sz w:val="32"/>
          <w:szCs w:val="32"/>
        </w:rPr>
        <w:t xml:space="preserve"> года занимает 16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место.</w:t>
      </w:r>
    </w:p>
    <w:p w:rsidR="007973D4" w:rsidRPr="006F789D" w:rsidRDefault="007973D4" w:rsidP="006F78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По итогам отчетного года максимальный размер среднемесячной номинальной начисленной заработной платы по-прежнему наблюдается у работников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Бердяушского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 xml:space="preserve"> городского поселения. </w:t>
      </w:r>
    </w:p>
    <w:p w:rsidR="007973D4" w:rsidRPr="006F789D" w:rsidRDefault="007973D4" w:rsidP="006F789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Конкретные цифры по поселениям </w:t>
      </w:r>
      <w:r w:rsidR="00536B05" w:rsidRPr="006F789D">
        <w:rPr>
          <w:rFonts w:ascii="Times New Roman" w:hAnsi="Times New Roman" w:cs="Times New Roman"/>
          <w:sz w:val="32"/>
          <w:szCs w:val="32"/>
        </w:rPr>
        <w:t>представлены</w:t>
      </w:r>
      <w:r w:rsidRPr="006F789D">
        <w:rPr>
          <w:rFonts w:ascii="Times New Roman" w:hAnsi="Times New Roman" w:cs="Times New Roman"/>
          <w:sz w:val="32"/>
          <w:szCs w:val="32"/>
        </w:rPr>
        <w:t xml:space="preserve"> на слайде. </w:t>
      </w:r>
    </w:p>
    <w:p w:rsidR="00543E11" w:rsidRPr="006F789D" w:rsidRDefault="00543E11" w:rsidP="006F789D">
      <w:pPr>
        <w:pStyle w:val="Default"/>
        <w:jc w:val="both"/>
        <w:rPr>
          <w:sz w:val="32"/>
          <w:szCs w:val="32"/>
        </w:rPr>
      </w:pPr>
    </w:p>
    <w:p w:rsidR="007973D4" w:rsidRPr="006F789D" w:rsidRDefault="007973D4" w:rsidP="006F789D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sz w:val="32"/>
          <w:szCs w:val="32"/>
        </w:rPr>
        <w:t>Потребительский рынок товаров и усл</w:t>
      </w:r>
      <w:r w:rsidR="00E00286" w:rsidRPr="006F789D">
        <w:rPr>
          <w:rFonts w:ascii="Times New Roman" w:hAnsi="Times New Roman" w:cs="Times New Roman"/>
          <w:b/>
          <w:bCs/>
          <w:sz w:val="32"/>
          <w:szCs w:val="32"/>
        </w:rPr>
        <w:t xml:space="preserve">уг, </w:t>
      </w:r>
      <w:r w:rsidR="00E00286" w:rsidRPr="006F789D">
        <w:rPr>
          <w:rFonts w:ascii="Times New Roman" w:hAnsi="Times New Roman" w:cs="Times New Roman"/>
          <w:bCs/>
          <w:sz w:val="32"/>
          <w:szCs w:val="32"/>
        </w:rPr>
        <w:t>как и в прошлые годы, в 2019</w:t>
      </w:r>
      <w:r w:rsidRPr="006F789D">
        <w:rPr>
          <w:rFonts w:ascii="Times New Roman" w:hAnsi="Times New Roman" w:cs="Times New Roman"/>
          <w:bCs/>
          <w:sz w:val="32"/>
          <w:szCs w:val="32"/>
        </w:rPr>
        <w:t xml:space="preserve"> году имел положительную динамику. 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Оборот розничной торговли, через все каналы реализации, составил </w:t>
      </w:r>
      <w:r w:rsidR="00E00286" w:rsidRPr="006F789D">
        <w:rPr>
          <w:rFonts w:ascii="Times New Roman" w:hAnsi="Times New Roman" w:cs="Times New Roman"/>
          <w:sz w:val="32"/>
          <w:szCs w:val="32"/>
        </w:rPr>
        <w:t>9 718,3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млн рублей, темп роста к аналогичному периоду прошлого года в сопоставимых ценах 1</w:t>
      </w:r>
      <w:r w:rsidR="00E00286" w:rsidRPr="006F789D">
        <w:rPr>
          <w:rFonts w:ascii="Times New Roman" w:hAnsi="Times New Roman" w:cs="Times New Roman"/>
          <w:sz w:val="32"/>
          <w:szCs w:val="32"/>
        </w:rPr>
        <w:t>02,9</w:t>
      </w:r>
      <w:r w:rsidRPr="006F789D">
        <w:rPr>
          <w:rFonts w:ascii="Times New Roman" w:hAnsi="Times New Roman" w:cs="Times New Roman"/>
          <w:sz w:val="32"/>
          <w:szCs w:val="32"/>
        </w:rPr>
        <w:t>%.</w:t>
      </w:r>
    </w:p>
    <w:p w:rsidR="007973D4" w:rsidRPr="006F789D" w:rsidRDefault="00536B05" w:rsidP="006F78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Среди продовольственных товаров самыми востребованными по итогам 2019 года стали </w:t>
      </w:r>
      <w:r w:rsidR="007973D4" w:rsidRPr="006F789D">
        <w:rPr>
          <w:rFonts w:ascii="Times New Roman" w:hAnsi="Times New Roman" w:cs="Times New Roman"/>
          <w:sz w:val="32"/>
          <w:szCs w:val="32"/>
        </w:rPr>
        <w:t>хлеб и хлебобулочны</w:t>
      </w:r>
      <w:r w:rsidRPr="006F789D">
        <w:rPr>
          <w:rFonts w:ascii="Times New Roman" w:hAnsi="Times New Roman" w:cs="Times New Roman"/>
          <w:sz w:val="32"/>
          <w:szCs w:val="32"/>
        </w:rPr>
        <w:t>е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 издели</w:t>
      </w:r>
      <w:r w:rsidRPr="006F789D">
        <w:rPr>
          <w:rFonts w:ascii="Times New Roman" w:hAnsi="Times New Roman" w:cs="Times New Roman"/>
          <w:sz w:val="32"/>
          <w:szCs w:val="32"/>
        </w:rPr>
        <w:t>я</w:t>
      </w:r>
      <w:r w:rsidR="007973D4" w:rsidRPr="006F789D">
        <w:rPr>
          <w:rFonts w:ascii="Times New Roman" w:hAnsi="Times New Roman" w:cs="Times New Roman"/>
          <w:sz w:val="32"/>
          <w:szCs w:val="32"/>
        </w:rPr>
        <w:t>, мяс</w:t>
      </w:r>
      <w:r w:rsidRPr="006F789D">
        <w:rPr>
          <w:rFonts w:ascii="Times New Roman" w:hAnsi="Times New Roman" w:cs="Times New Roman"/>
          <w:sz w:val="32"/>
          <w:szCs w:val="32"/>
        </w:rPr>
        <w:t>о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 и мясны</w:t>
      </w:r>
      <w:r w:rsidRPr="006F789D">
        <w:rPr>
          <w:rFonts w:ascii="Times New Roman" w:hAnsi="Times New Roman" w:cs="Times New Roman"/>
          <w:sz w:val="32"/>
          <w:szCs w:val="32"/>
        </w:rPr>
        <w:t>е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 продукт</w:t>
      </w:r>
      <w:r w:rsidRPr="006F789D">
        <w:rPr>
          <w:rFonts w:ascii="Times New Roman" w:hAnsi="Times New Roman" w:cs="Times New Roman"/>
          <w:sz w:val="32"/>
          <w:szCs w:val="32"/>
        </w:rPr>
        <w:t>ы</w:t>
      </w:r>
      <w:r w:rsidR="007973D4" w:rsidRPr="006F789D">
        <w:rPr>
          <w:rFonts w:ascii="Times New Roman" w:hAnsi="Times New Roman" w:cs="Times New Roman"/>
          <w:sz w:val="32"/>
          <w:szCs w:val="32"/>
        </w:rPr>
        <w:t>, сахар.</w:t>
      </w:r>
    </w:p>
    <w:p w:rsidR="007973D4" w:rsidRPr="006F789D" w:rsidRDefault="00536B05" w:rsidP="006F78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Среди непродовольственных - </w:t>
      </w:r>
      <w:proofErr w:type="spellStart"/>
      <w:r w:rsidR="007973D4" w:rsidRPr="006F789D">
        <w:rPr>
          <w:rFonts w:ascii="Times New Roman" w:hAnsi="Times New Roman" w:cs="Times New Roman"/>
          <w:sz w:val="32"/>
          <w:szCs w:val="32"/>
        </w:rPr>
        <w:t>телерадиоаппаратур</w:t>
      </w:r>
      <w:r w:rsidRPr="006F789D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7973D4" w:rsidRPr="006F789D">
        <w:rPr>
          <w:rFonts w:ascii="Times New Roman" w:hAnsi="Times New Roman" w:cs="Times New Roman"/>
          <w:sz w:val="32"/>
          <w:szCs w:val="32"/>
        </w:rPr>
        <w:t>, строительны</w:t>
      </w:r>
      <w:r w:rsidRPr="006F789D">
        <w:rPr>
          <w:rFonts w:ascii="Times New Roman" w:hAnsi="Times New Roman" w:cs="Times New Roman"/>
          <w:sz w:val="32"/>
          <w:szCs w:val="32"/>
        </w:rPr>
        <w:t>е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 материал</w:t>
      </w:r>
      <w:r w:rsidRPr="006F789D">
        <w:rPr>
          <w:rFonts w:ascii="Times New Roman" w:hAnsi="Times New Roman" w:cs="Times New Roman"/>
          <w:sz w:val="32"/>
          <w:szCs w:val="32"/>
        </w:rPr>
        <w:t>ы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 и мебел</w:t>
      </w:r>
      <w:r w:rsidRPr="006F789D">
        <w:rPr>
          <w:rFonts w:ascii="Times New Roman" w:hAnsi="Times New Roman" w:cs="Times New Roman"/>
          <w:sz w:val="32"/>
          <w:szCs w:val="32"/>
        </w:rPr>
        <w:t>ь</w:t>
      </w:r>
      <w:r w:rsidR="007973D4" w:rsidRPr="006F789D">
        <w:rPr>
          <w:rFonts w:ascii="Times New Roman" w:hAnsi="Times New Roman" w:cs="Times New Roman"/>
          <w:sz w:val="32"/>
          <w:szCs w:val="32"/>
        </w:rPr>
        <w:t>.</w:t>
      </w:r>
    </w:p>
    <w:p w:rsidR="007973D4" w:rsidRPr="006F789D" w:rsidRDefault="007973D4" w:rsidP="006F789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sz w:val="32"/>
          <w:szCs w:val="32"/>
        </w:rPr>
        <w:t>Общественное питание</w:t>
      </w:r>
    </w:p>
    <w:p w:rsidR="007973D4" w:rsidRPr="006F789D" w:rsidRDefault="007973D4" w:rsidP="006F78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Оборот общественного питания, по полному кругу организаций, составил </w:t>
      </w:r>
      <w:r w:rsidR="00E00286" w:rsidRPr="006F789D">
        <w:rPr>
          <w:rFonts w:ascii="Times New Roman" w:hAnsi="Times New Roman" w:cs="Times New Roman"/>
          <w:sz w:val="32"/>
          <w:szCs w:val="32"/>
        </w:rPr>
        <w:t>382,7</w:t>
      </w:r>
      <w:r w:rsidR="00815C9E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89656E" w:rsidRPr="006F789D">
        <w:rPr>
          <w:rFonts w:ascii="Times New Roman" w:hAnsi="Times New Roman" w:cs="Times New Roman"/>
          <w:sz w:val="32"/>
          <w:szCs w:val="32"/>
        </w:rPr>
        <w:t>млн рублей</w:t>
      </w:r>
      <w:r w:rsidRPr="006F789D">
        <w:rPr>
          <w:rFonts w:ascii="Times New Roman" w:hAnsi="Times New Roman" w:cs="Times New Roman"/>
          <w:sz w:val="32"/>
          <w:szCs w:val="32"/>
        </w:rPr>
        <w:t xml:space="preserve">, темп роста в сопоставимых ценах </w:t>
      </w:r>
      <w:r w:rsidR="00E00286" w:rsidRPr="006F789D">
        <w:rPr>
          <w:rFonts w:ascii="Times New Roman" w:hAnsi="Times New Roman" w:cs="Times New Roman"/>
          <w:sz w:val="32"/>
          <w:szCs w:val="32"/>
        </w:rPr>
        <w:t>98,6</w:t>
      </w:r>
      <w:r w:rsidRPr="006F789D">
        <w:rPr>
          <w:rFonts w:ascii="Times New Roman" w:hAnsi="Times New Roman" w:cs="Times New Roman"/>
          <w:sz w:val="32"/>
          <w:szCs w:val="32"/>
        </w:rPr>
        <w:t>%.</w:t>
      </w:r>
      <w:r w:rsidRPr="006F78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973D4" w:rsidRPr="006F789D" w:rsidRDefault="007973D4" w:rsidP="006F789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sz w:val="32"/>
          <w:szCs w:val="32"/>
        </w:rPr>
        <w:t>Платные услуги населению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В среднем, каждому жителю района за 201</w:t>
      </w:r>
      <w:r w:rsidR="00E00286" w:rsidRPr="006F789D">
        <w:rPr>
          <w:rFonts w:ascii="Times New Roman" w:hAnsi="Times New Roman" w:cs="Times New Roman"/>
          <w:sz w:val="32"/>
          <w:szCs w:val="32"/>
        </w:rPr>
        <w:t>9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 было оказано платных услуг на сумму </w:t>
      </w:r>
      <w:r w:rsidR="00E00286" w:rsidRPr="006F789D">
        <w:rPr>
          <w:rFonts w:ascii="Times New Roman" w:hAnsi="Times New Roman" w:cs="Times New Roman"/>
          <w:sz w:val="32"/>
          <w:szCs w:val="32"/>
        </w:rPr>
        <w:t>21 398,4</w:t>
      </w:r>
      <w:r w:rsidRPr="006F789D">
        <w:rPr>
          <w:rFonts w:ascii="Times New Roman" w:hAnsi="Times New Roman" w:cs="Times New Roman"/>
          <w:sz w:val="32"/>
          <w:szCs w:val="32"/>
        </w:rPr>
        <w:t xml:space="preserve"> рублей, что составляет 10</w:t>
      </w:r>
      <w:r w:rsidR="00E00286" w:rsidRPr="006F789D">
        <w:rPr>
          <w:rFonts w:ascii="Times New Roman" w:hAnsi="Times New Roman" w:cs="Times New Roman"/>
          <w:sz w:val="32"/>
          <w:szCs w:val="32"/>
        </w:rPr>
        <w:t>1</w:t>
      </w:r>
      <w:r w:rsidRPr="006F789D">
        <w:rPr>
          <w:rFonts w:ascii="Times New Roman" w:hAnsi="Times New Roman" w:cs="Times New Roman"/>
          <w:sz w:val="32"/>
          <w:szCs w:val="32"/>
        </w:rPr>
        <w:t xml:space="preserve">%. Наибольшее увеличение объёмов платных услуг населению, среди поселений района, отмечено в Сатке, </w:t>
      </w:r>
      <w:r w:rsidR="00E00286" w:rsidRPr="006F789D">
        <w:rPr>
          <w:rFonts w:ascii="Times New Roman" w:hAnsi="Times New Roman" w:cs="Times New Roman"/>
          <w:sz w:val="32"/>
          <w:szCs w:val="32"/>
        </w:rPr>
        <w:t>Сулее и Романовке</w:t>
      </w:r>
      <w:r w:rsidRPr="006F789D">
        <w:rPr>
          <w:rFonts w:ascii="Times New Roman" w:hAnsi="Times New Roman" w:cs="Times New Roman"/>
          <w:sz w:val="32"/>
          <w:szCs w:val="32"/>
        </w:rPr>
        <w:t>.</w:t>
      </w:r>
      <w:r w:rsidRPr="006F78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pacing w:val="-1"/>
          <w:sz w:val="32"/>
          <w:szCs w:val="32"/>
        </w:rPr>
        <w:t>В структуре объёма платных услуг населению традиционно наибольший удельный вес имеют жилищно-коммунальные</w:t>
      </w:r>
      <w:r w:rsidR="00536B05" w:rsidRPr="006F789D">
        <w:rPr>
          <w:rFonts w:ascii="Times New Roman" w:hAnsi="Times New Roman" w:cs="Times New Roman"/>
          <w:spacing w:val="-1"/>
          <w:sz w:val="32"/>
          <w:szCs w:val="32"/>
        </w:rPr>
        <w:t>,</w:t>
      </w:r>
      <w:r w:rsidRPr="006F789D">
        <w:rPr>
          <w:rFonts w:ascii="Times New Roman" w:hAnsi="Times New Roman" w:cs="Times New Roman"/>
          <w:spacing w:val="-1"/>
          <w:sz w:val="32"/>
          <w:szCs w:val="32"/>
        </w:rPr>
        <w:t xml:space="preserve"> транспортные </w:t>
      </w:r>
      <w:r w:rsidR="00536B05" w:rsidRPr="006F789D">
        <w:rPr>
          <w:rFonts w:ascii="Times New Roman" w:hAnsi="Times New Roman" w:cs="Times New Roman"/>
          <w:spacing w:val="-1"/>
          <w:sz w:val="32"/>
          <w:szCs w:val="32"/>
        </w:rPr>
        <w:t>и бытовые услуги</w:t>
      </w:r>
      <w:r w:rsidRPr="006F789D">
        <w:rPr>
          <w:rFonts w:ascii="Times New Roman" w:hAnsi="Times New Roman" w:cs="Times New Roman"/>
          <w:spacing w:val="-1"/>
          <w:sz w:val="32"/>
          <w:szCs w:val="32"/>
        </w:rPr>
        <w:t>.</w:t>
      </w:r>
      <w:r w:rsidRPr="006F789D">
        <w:rPr>
          <w:rFonts w:ascii="Times New Roman" w:hAnsi="Times New Roman" w:cs="Times New Roman"/>
          <w:color w:val="FF0000"/>
          <w:spacing w:val="-1"/>
          <w:sz w:val="32"/>
          <w:szCs w:val="32"/>
        </w:rPr>
        <w:t xml:space="preserve">  </w:t>
      </w:r>
    </w:p>
    <w:p w:rsidR="00543E11" w:rsidRPr="006F789D" w:rsidRDefault="00543E11" w:rsidP="006F789D">
      <w:pPr>
        <w:pStyle w:val="Default"/>
        <w:jc w:val="both"/>
        <w:rPr>
          <w:sz w:val="32"/>
          <w:szCs w:val="32"/>
        </w:rPr>
      </w:pPr>
    </w:p>
    <w:p w:rsidR="007973D4" w:rsidRPr="006F789D" w:rsidRDefault="007973D4" w:rsidP="006F789D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В </w:t>
      </w:r>
      <w:r w:rsidRPr="006F789D">
        <w:rPr>
          <w:rFonts w:ascii="Times New Roman" w:hAnsi="Times New Roman" w:cs="Times New Roman"/>
          <w:b/>
          <w:sz w:val="32"/>
          <w:szCs w:val="32"/>
        </w:rPr>
        <w:t>демографической обстановке</w:t>
      </w:r>
      <w:r w:rsidRPr="006F789D">
        <w:rPr>
          <w:rFonts w:ascii="Times New Roman" w:hAnsi="Times New Roman" w:cs="Times New Roman"/>
          <w:sz w:val="32"/>
          <w:szCs w:val="32"/>
        </w:rPr>
        <w:t xml:space="preserve"> Саткинского района по-прежнему наблюдается тенденция сокращения численности постоянного населения. Согласно текущей оценке, численность снизилась на 644 человека и составила на 1 января 20</w:t>
      </w:r>
      <w:r w:rsidR="00E00286" w:rsidRPr="006F789D">
        <w:rPr>
          <w:rFonts w:ascii="Times New Roman" w:hAnsi="Times New Roman" w:cs="Times New Roman"/>
          <w:sz w:val="32"/>
          <w:szCs w:val="32"/>
        </w:rPr>
        <w:t>20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года </w:t>
      </w:r>
      <w:r w:rsidR="00E00286" w:rsidRPr="006F789D">
        <w:rPr>
          <w:rFonts w:ascii="Times New Roman" w:hAnsi="Times New Roman" w:cs="Times New Roman"/>
          <w:sz w:val="32"/>
          <w:szCs w:val="32"/>
        </w:rPr>
        <w:t>77 987</w:t>
      </w:r>
      <w:r w:rsidRPr="006F789D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="00536B05" w:rsidRPr="006F789D">
        <w:rPr>
          <w:rFonts w:ascii="Times New Roman" w:hAnsi="Times New Roman" w:cs="Times New Roman"/>
          <w:sz w:val="32"/>
          <w:szCs w:val="32"/>
        </w:rPr>
        <w:t>Убыль</w:t>
      </w:r>
      <w:r w:rsidRPr="006F789D">
        <w:rPr>
          <w:rFonts w:ascii="Times New Roman" w:hAnsi="Times New Roman" w:cs="Times New Roman"/>
          <w:sz w:val="32"/>
          <w:szCs w:val="32"/>
        </w:rPr>
        <w:t xml:space="preserve"> населения наблюдается во всех поселениях района</w:t>
      </w:r>
      <w:r w:rsidR="00E00286" w:rsidRPr="006F789D">
        <w:rPr>
          <w:rFonts w:ascii="Times New Roman" w:hAnsi="Times New Roman" w:cs="Times New Roman"/>
          <w:sz w:val="32"/>
          <w:szCs w:val="32"/>
        </w:rPr>
        <w:t>.</w:t>
      </w:r>
    </w:p>
    <w:p w:rsidR="007973D4" w:rsidRPr="006F789D" w:rsidRDefault="007973D4" w:rsidP="006F789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sz w:val="32"/>
          <w:szCs w:val="32"/>
        </w:rPr>
        <w:t>Рождаемость и смертность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lastRenderedPageBreak/>
        <w:t xml:space="preserve">В районе за </w:t>
      </w:r>
      <w:r w:rsidR="00E00286" w:rsidRPr="006F789D">
        <w:rPr>
          <w:rFonts w:ascii="Times New Roman" w:hAnsi="Times New Roman" w:cs="Times New Roman"/>
          <w:sz w:val="32"/>
          <w:szCs w:val="32"/>
        </w:rPr>
        <w:t>отчётный год</w:t>
      </w:r>
      <w:r w:rsidRPr="006F789D">
        <w:rPr>
          <w:rFonts w:ascii="Times New Roman" w:hAnsi="Times New Roman" w:cs="Times New Roman"/>
          <w:sz w:val="32"/>
          <w:szCs w:val="32"/>
        </w:rPr>
        <w:t xml:space="preserve"> родилось </w:t>
      </w:r>
      <w:r w:rsidR="00E00286" w:rsidRPr="006F789D">
        <w:rPr>
          <w:rFonts w:ascii="Times New Roman" w:hAnsi="Times New Roman" w:cs="Times New Roman"/>
          <w:sz w:val="32"/>
          <w:szCs w:val="32"/>
        </w:rPr>
        <w:t>635</w:t>
      </w:r>
      <w:r w:rsidRPr="006F789D">
        <w:rPr>
          <w:rFonts w:ascii="Times New Roman" w:hAnsi="Times New Roman" w:cs="Times New Roman"/>
          <w:sz w:val="32"/>
          <w:szCs w:val="32"/>
        </w:rPr>
        <w:t xml:space="preserve"> детей, что меньше аналогичного периода на </w:t>
      </w:r>
      <w:r w:rsidR="00E00286" w:rsidRPr="006F789D">
        <w:rPr>
          <w:rFonts w:ascii="Times New Roman" w:hAnsi="Times New Roman" w:cs="Times New Roman"/>
          <w:sz w:val="32"/>
          <w:szCs w:val="32"/>
        </w:rPr>
        <w:t xml:space="preserve">88 </w:t>
      </w:r>
      <w:r w:rsidRPr="006F789D">
        <w:rPr>
          <w:rFonts w:ascii="Times New Roman" w:hAnsi="Times New Roman" w:cs="Times New Roman"/>
          <w:sz w:val="32"/>
          <w:szCs w:val="32"/>
        </w:rPr>
        <w:t xml:space="preserve">детей. Численность умерших </w:t>
      </w:r>
      <w:r w:rsidR="00E00286" w:rsidRPr="006F789D">
        <w:rPr>
          <w:rFonts w:ascii="Times New Roman" w:hAnsi="Times New Roman" w:cs="Times New Roman"/>
          <w:sz w:val="32"/>
          <w:szCs w:val="32"/>
        </w:rPr>
        <w:t xml:space="preserve">выросла на 42 человека и </w:t>
      </w:r>
      <w:r w:rsidRPr="006F789D">
        <w:rPr>
          <w:rFonts w:ascii="Times New Roman" w:hAnsi="Times New Roman" w:cs="Times New Roman"/>
          <w:sz w:val="32"/>
          <w:szCs w:val="32"/>
        </w:rPr>
        <w:t xml:space="preserve">составила </w:t>
      </w:r>
      <w:r w:rsidR="00E00286" w:rsidRPr="006F789D">
        <w:rPr>
          <w:rFonts w:ascii="Times New Roman" w:hAnsi="Times New Roman" w:cs="Times New Roman"/>
          <w:sz w:val="32"/>
          <w:szCs w:val="32"/>
        </w:rPr>
        <w:t>1223</w:t>
      </w:r>
      <w:r w:rsidRPr="006F78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73D4" w:rsidRPr="006F789D" w:rsidRDefault="00536B05" w:rsidP="006F789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F789D">
        <w:rPr>
          <w:rFonts w:ascii="Times New Roman" w:hAnsi="Times New Roman" w:cs="Times New Roman"/>
          <w:b/>
          <w:sz w:val="32"/>
          <w:szCs w:val="32"/>
        </w:rPr>
        <w:t>М</w:t>
      </w:r>
      <w:r w:rsidR="007973D4" w:rsidRPr="006F789D">
        <w:rPr>
          <w:rFonts w:ascii="Times New Roman" w:hAnsi="Times New Roman" w:cs="Times New Roman"/>
          <w:b/>
          <w:sz w:val="32"/>
          <w:szCs w:val="32"/>
        </w:rPr>
        <w:t>играционная убыль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 населения с начала текущего года составила 2</w:t>
      </w:r>
      <w:r w:rsidR="00802B34" w:rsidRPr="006F789D">
        <w:rPr>
          <w:rFonts w:ascii="Times New Roman" w:hAnsi="Times New Roman" w:cs="Times New Roman"/>
          <w:sz w:val="32"/>
          <w:szCs w:val="32"/>
        </w:rPr>
        <w:t xml:space="preserve">55 человек. </w:t>
      </w:r>
      <w:r w:rsidR="007973D4" w:rsidRPr="006F789D">
        <w:rPr>
          <w:rFonts w:ascii="Times New Roman" w:hAnsi="Times New Roman" w:cs="Times New Roman"/>
          <w:sz w:val="32"/>
          <w:szCs w:val="32"/>
        </w:rPr>
        <w:t xml:space="preserve">В миграционных потоках Саткинского муниципального района доминирующее положение занимают перемещения внутри района. </w:t>
      </w:r>
    </w:p>
    <w:p w:rsidR="00543E11" w:rsidRPr="006F789D" w:rsidRDefault="00543E11" w:rsidP="006F789D">
      <w:pPr>
        <w:pStyle w:val="Default"/>
        <w:jc w:val="both"/>
        <w:rPr>
          <w:sz w:val="32"/>
          <w:szCs w:val="32"/>
        </w:rPr>
      </w:pPr>
    </w:p>
    <w:p w:rsidR="007973D4" w:rsidRPr="006F789D" w:rsidRDefault="00942711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В части </w:t>
      </w:r>
      <w:r w:rsidRPr="006F789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финансов и бюджета</w:t>
      </w:r>
      <w:r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7973D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доходная часть бюджета Саткинского района исполнена в сумме </w:t>
      </w:r>
      <w:r w:rsidR="00802B3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3</w:t>
      </w:r>
      <w:r w:rsidR="007973D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 </w:t>
      </w:r>
      <w:proofErr w:type="gramStart"/>
      <w:r w:rsidR="007973D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млрд</w:t>
      </w:r>
      <w:proofErr w:type="gramEnd"/>
      <w:r w:rsidR="007973D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802B3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237,3</w:t>
      </w:r>
      <w:r w:rsidR="007973D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млн рублей. 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В 201</w:t>
      </w:r>
      <w:r w:rsidR="00802B34" w:rsidRPr="006F789D">
        <w:rPr>
          <w:rFonts w:ascii="Times New Roman" w:hAnsi="Times New Roman" w:cs="Times New Roman"/>
          <w:sz w:val="32"/>
          <w:szCs w:val="32"/>
        </w:rPr>
        <w:t>9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году доходы районного бюджета сохранили свою положительную динамику. Объём собственных доходов увеличился на </w:t>
      </w:r>
      <w:r w:rsidR="00802B34" w:rsidRPr="006F789D">
        <w:rPr>
          <w:rFonts w:ascii="Times New Roman" w:hAnsi="Times New Roman" w:cs="Times New Roman"/>
          <w:sz w:val="32"/>
          <w:szCs w:val="32"/>
        </w:rPr>
        <w:t>24</w:t>
      </w:r>
      <w:r w:rsidRPr="006F789D">
        <w:rPr>
          <w:rFonts w:ascii="Times New Roman" w:hAnsi="Times New Roman" w:cs="Times New Roman"/>
          <w:sz w:val="32"/>
          <w:szCs w:val="32"/>
        </w:rPr>
        <w:t xml:space="preserve">% к уровню прошлого года. 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Значительный рост собственных доходов обусловлен увеличением поступлений налога на доходы физлиц, доля которого составила 7</w:t>
      </w:r>
      <w:r w:rsidR="00802B3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2,4</w:t>
      </w:r>
      <w:r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% в объ</w:t>
      </w:r>
      <w:r w:rsidR="00802B34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ё</w:t>
      </w:r>
      <w:r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ме налоговых и неналоговых доходов. Это говорит о положительной динамике одного из основных показателей социально-экономического </w:t>
      </w:r>
      <w:r w:rsidR="0089656E"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развития -</w:t>
      </w:r>
      <w:r w:rsidRPr="006F789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фонда оплаты труда.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Работа районными органами власти в отношении привлечения средств из других бюджетов бюджетной системы на выполнение вопросов местного значения позволила дополнительно получить </w:t>
      </w:r>
      <w:r w:rsidR="00802B34" w:rsidRPr="006F789D">
        <w:rPr>
          <w:rFonts w:ascii="Times New Roman" w:hAnsi="Times New Roman" w:cs="Times New Roman"/>
          <w:sz w:val="32"/>
          <w:szCs w:val="32"/>
          <w:shd w:val="clear" w:color="auto" w:fill="FFFFFF"/>
        </w:rPr>
        <w:t>25</w:t>
      </w:r>
      <w:r w:rsidRPr="006F78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0 млн рублей, которые были направлены в объекты социальной, коммунальной и дорожной инфраструктуры района. 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F789D">
        <w:rPr>
          <w:rFonts w:ascii="Times New Roman" w:hAnsi="Times New Roman" w:cs="Times New Roman"/>
          <w:bCs/>
          <w:sz w:val="32"/>
          <w:szCs w:val="32"/>
        </w:rPr>
        <w:t>Расходы за 201</w:t>
      </w:r>
      <w:r w:rsidR="00802B34" w:rsidRPr="006F789D">
        <w:rPr>
          <w:rFonts w:ascii="Times New Roman" w:hAnsi="Times New Roman" w:cs="Times New Roman"/>
          <w:bCs/>
          <w:sz w:val="32"/>
          <w:szCs w:val="32"/>
        </w:rPr>
        <w:t>9</w:t>
      </w:r>
      <w:r w:rsidRPr="006F789D">
        <w:rPr>
          <w:rFonts w:ascii="Times New Roman" w:hAnsi="Times New Roman" w:cs="Times New Roman"/>
          <w:bCs/>
          <w:sz w:val="32"/>
          <w:szCs w:val="32"/>
        </w:rPr>
        <w:t xml:space="preserve"> год расходы исполнены в сумме </w:t>
      </w:r>
      <w:r w:rsidR="00802B34" w:rsidRPr="006F789D">
        <w:rPr>
          <w:rFonts w:ascii="Times New Roman" w:hAnsi="Times New Roman" w:cs="Times New Roman"/>
          <w:bCs/>
          <w:sz w:val="32"/>
          <w:szCs w:val="32"/>
        </w:rPr>
        <w:t>3 120</w:t>
      </w:r>
      <w:r w:rsidRPr="006F789D">
        <w:rPr>
          <w:rFonts w:ascii="Times New Roman" w:hAnsi="Times New Roman" w:cs="Times New Roman"/>
          <w:bCs/>
          <w:sz w:val="32"/>
          <w:szCs w:val="32"/>
        </w:rPr>
        <w:t xml:space="preserve"> млн рублей.</w:t>
      </w:r>
    </w:p>
    <w:p w:rsidR="00543E11" w:rsidRPr="006F789D" w:rsidRDefault="00543E11" w:rsidP="006F78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2711" w:rsidRPr="006F789D" w:rsidRDefault="00EC604F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color w:val="000000"/>
          <w:sz w:val="32"/>
          <w:szCs w:val="32"/>
        </w:rPr>
        <w:t>Бюджет сохранил свою со</w:t>
      </w:r>
      <w:r w:rsidR="00942711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циальную направленность. 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Основной удельный вес в расходах районного бюджета - </w:t>
      </w:r>
      <w:r w:rsidR="00802B34" w:rsidRPr="006F789D">
        <w:rPr>
          <w:rFonts w:ascii="Times New Roman" w:hAnsi="Times New Roman" w:cs="Times New Roman"/>
          <w:sz w:val="32"/>
          <w:szCs w:val="32"/>
        </w:rPr>
        <w:t>66</w:t>
      </w:r>
      <w:r w:rsidRPr="006F789D">
        <w:rPr>
          <w:rFonts w:ascii="Times New Roman" w:hAnsi="Times New Roman" w:cs="Times New Roman"/>
          <w:sz w:val="32"/>
          <w:szCs w:val="32"/>
        </w:rPr>
        <w:t xml:space="preserve">% или </w:t>
      </w:r>
      <w:r w:rsidR="00802B34" w:rsidRPr="006F789D">
        <w:rPr>
          <w:rFonts w:ascii="Times New Roman" w:hAnsi="Times New Roman" w:cs="Times New Roman"/>
          <w:sz w:val="32"/>
          <w:szCs w:val="32"/>
        </w:rPr>
        <w:t>2 124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млн рублей занимают отрасли социальной сферы. </w:t>
      </w:r>
    </w:p>
    <w:p w:rsidR="007973D4" w:rsidRPr="006F789D" w:rsidRDefault="007973D4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Почти 4</w:t>
      </w:r>
      <w:r w:rsidR="00FD6934" w:rsidRPr="006F789D">
        <w:rPr>
          <w:rFonts w:ascii="Times New Roman" w:hAnsi="Times New Roman" w:cs="Times New Roman"/>
          <w:sz w:val="32"/>
          <w:szCs w:val="32"/>
        </w:rPr>
        <w:t>1% направлен</w:t>
      </w:r>
      <w:r w:rsidRPr="006F789D">
        <w:rPr>
          <w:rFonts w:ascii="Times New Roman" w:hAnsi="Times New Roman" w:cs="Times New Roman"/>
          <w:sz w:val="32"/>
          <w:szCs w:val="32"/>
        </w:rPr>
        <w:t xml:space="preserve"> на выплату заработной платы работникам бюджетной сферы района, что на </w:t>
      </w:r>
      <w:r w:rsidR="00FD6934" w:rsidRPr="006F789D">
        <w:rPr>
          <w:rFonts w:ascii="Times New Roman" w:hAnsi="Times New Roman" w:cs="Times New Roman"/>
          <w:sz w:val="32"/>
          <w:szCs w:val="32"/>
        </w:rPr>
        <w:t>3</w:t>
      </w:r>
      <w:r w:rsidRPr="006F789D">
        <w:rPr>
          <w:rFonts w:ascii="Times New Roman" w:hAnsi="Times New Roman" w:cs="Times New Roman"/>
          <w:sz w:val="32"/>
          <w:szCs w:val="32"/>
        </w:rPr>
        <w:t>,</w:t>
      </w:r>
      <w:r w:rsidR="00FD6934" w:rsidRPr="006F789D">
        <w:rPr>
          <w:rFonts w:ascii="Times New Roman" w:hAnsi="Times New Roman" w:cs="Times New Roman"/>
          <w:sz w:val="32"/>
          <w:szCs w:val="32"/>
        </w:rPr>
        <w:t>4</w:t>
      </w:r>
      <w:r w:rsidRPr="006F789D">
        <w:rPr>
          <w:rFonts w:ascii="Times New Roman" w:hAnsi="Times New Roman" w:cs="Times New Roman"/>
          <w:sz w:val="32"/>
          <w:szCs w:val="32"/>
        </w:rPr>
        <w:t>% больше, чем в 201</w:t>
      </w:r>
      <w:r w:rsidR="00FD6934" w:rsidRPr="006F789D">
        <w:rPr>
          <w:rFonts w:ascii="Times New Roman" w:hAnsi="Times New Roman" w:cs="Times New Roman"/>
          <w:sz w:val="32"/>
          <w:szCs w:val="32"/>
        </w:rPr>
        <w:t>8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году. </w:t>
      </w:r>
    </w:p>
    <w:p w:rsidR="00942711" w:rsidRPr="006F789D" w:rsidRDefault="00942711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Объёмы финансовой помощи поселениям составили </w:t>
      </w:r>
      <w:r w:rsidR="00FD6934" w:rsidRPr="006F789D">
        <w:rPr>
          <w:rFonts w:ascii="Times New Roman" w:hAnsi="Times New Roman" w:cs="Times New Roman"/>
          <w:sz w:val="32"/>
          <w:szCs w:val="32"/>
        </w:rPr>
        <w:t>649,5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млн рублей. Объём финансовой помощи за счёт средств районного бюджета по сравнению с 201</w:t>
      </w:r>
      <w:r w:rsidR="00FD6934" w:rsidRPr="006F789D">
        <w:rPr>
          <w:rFonts w:ascii="Times New Roman" w:hAnsi="Times New Roman" w:cs="Times New Roman"/>
          <w:sz w:val="32"/>
          <w:szCs w:val="32"/>
        </w:rPr>
        <w:t>8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годом вырос </w:t>
      </w:r>
      <w:r w:rsidR="00FD6934" w:rsidRPr="006F789D">
        <w:rPr>
          <w:rFonts w:ascii="Times New Roman" w:hAnsi="Times New Roman" w:cs="Times New Roman"/>
          <w:sz w:val="32"/>
          <w:szCs w:val="32"/>
        </w:rPr>
        <w:t>в 1,6 раза</w:t>
      </w:r>
      <w:r w:rsidRPr="006F789D">
        <w:rPr>
          <w:rFonts w:ascii="Times New Roman" w:hAnsi="Times New Roman" w:cs="Times New Roman"/>
          <w:sz w:val="32"/>
          <w:szCs w:val="32"/>
        </w:rPr>
        <w:t xml:space="preserve"> и составил </w:t>
      </w:r>
      <w:r w:rsidR="00FD6934" w:rsidRPr="006F789D">
        <w:rPr>
          <w:rFonts w:ascii="Times New Roman" w:hAnsi="Times New Roman" w:cs="Times New Roman"/>
          <w:sz w:val="32"/>
          <w:szCs w:val="32"/>
        </w:rPr>
        <w:t>209,7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млн рублей.</w:t>
      </w:r>
    </w:p>
    <w:p w:rsidR="007973D4" w:rsidRPr="006F789D" w:rsidRDefault="00FD6934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Коммерческие и бюджетные займы не привлекались. </w:t>
      </w:r>
      <w:r w:rsidR="007973D4" w:rsidRPr="006F789D">
        <w:rPr>
          <w:rFonts w:ascii="Times New Roman" w:hAnsi="Times New Roman" w:cs="Times New Roman"/>
          <w:sz w:val="32"/>
          <w:szCs w:val="32"/>
        </w:rPr>
        <w:t>В настоящее время муниципальный долг отсутствует.</w:t>
      </w:r>
    </w:p>
    <w:p w:rsidR="00543E11" w:rsidRPr="006F789D" w:rsidRDefault="00543E11" w:rsidP="006F789D">
      <w:pPr>
        <w:pStyle w:val="Default"/>
        <w:jc w:val="both"/>
        <w:rPr>
          <w:sz w:val="32"/>
          <w:szCs w:val="32"/>
        </w:rPr>
      </w:pPr>
    </w:p>
    <w:p w:rsidR="009F7CD2" w:rsidRPr="006F789D" w:rsidRDefault="00A326BE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Что касается доходных статей бюджета, </w:t>
      </w:r>
      <w:r w:rsidR="009F7CD2" w:rsidRPr="006F789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9F7CD2" w:rsidRPr="006F789D">
        <w:rPr>
          <w:rFonts w:ascii="Times New Roman" w:hAnsi="Times New Roman" w:cs="Times New Roman"/>
          <w:sz w:val="32"/>
          <w:szCs w:val="32"/>
        </w:rPr>
        <w:t xml:space="preserve"> результате деятельности управления земельными и имущественными отношениями за 201</w:t>
      </w:r>
      <w:r w:rsidR="00FD6934" w:rsidRPr="006F789D">
        <w:rPr>
          <w:rFonts w:ascii="Times New Roman" w:hAnsi="Times New Roman" w:cs="Times New Roman"/>
          <w:sz w:val="32"/>
          <w:szCs w:val="32"/>
        </w:rPr>
        <w:t>9</w:t>
      </w:r>
      <w:r w:rsidR="009F7CD2" w:rsidRPr="006F789D">
        <w:rPr>
          <w:rFonts w:ascii="Times New Roman" w:hAnsi="Times New Roman" w:cs="Times New Roman"/>
          <w:sz w:val="32"/>
          <w:szCs w:val="32"/>
        </w:rPr>
        <w:t xml:space="preserve"> год в бюджет Саткинского района от управления и распоряжения </w:t>
      </w:r>
      <w:r w:rsidR="009F7CD2" w:rsidRPr="006F789D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муниципальным имуществом и землей поступили неналоговые доходы в сумме более </w:t>
      </w:r>
      <w:r w:rsidR="00FD6934" w:rsidRPr="006F789D">
        <w:rPr>
          <w:rFonts w:ascii="Times New Roman" w:hAnsi="Times New Roman" w:cs="Times New Roman"/>
          <w:sz w:val="32"/>
          <w:szCs w:val="32"/>
        </w:rPr>
        <w:t>113,767</w:t>
      </w:r>
      <w:r w:rsidR="009F7CD2" w:rsidRPr="006F789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F7CD2" w:rsidRPr="006F789D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="009F7CD2" w:rsidRPr="006F789D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543E11" w:rsidRPr="006F789D" w:rsidRDefault="00543E11" w:rsidP="006F789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CD2" w:rsidRPr="006F789D" w:rsidRDefault="009F7CD2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Упр</w:t>
      </w:r>
      <w:r w:rsidR="00536B05" w:rsidRPr="006F789D">
        <w:rPr>
          <w:rFonts w:ascii="Times New Roman" w:hAnsi="Times New Roman" w:cs="Times New Roman"/>
          <w:sz w:val="32"/>
          <w:szCs w:val="32"/>
        </w:rPr>
        <w:t>авлением материальных ресурсов а</w:t>
      </w:r>
      <w:r w:rsidRPr="006F789D">
        <w:rPr>
          <w:rFonts w:ascii="Times New Roman" w:hAnsi="Times New Roman" w:cs="Times New Roman"/>
          <w:sz w:val="32"/>
          <w:szCs w:val="32"/>
        </w:rPr>
        <w:t xml:space="preserve">дминистрации Саткинского муниципального района проводились процедуры определения </w:t>
      </w:r>
      <w:r w:rsidR="00E06150" w:rsidRPr="006F789D">
        <w:rPr>
          <w:rFonts w:ascii="Times New Roman" w:hAnsi="Times New Roman" w:cs="Times New Roman"/>
          <w:sz w:val="32"/>
          <w:szCs w:val="32"/>
        </w:rPr>
        <w:t>подрядчиков и исполнителей</w:t>
      </w:r>
      <w:r w:rsidRPr="006F789D">
        <w:rPr>
          <w:rFonts w:ascii="Times New Roman" w:hAnsi="Times New Roman" w:cs="Times New Roman"/>
          <w:sz w:val="32"/>
          <w:szCs w:val="32"/>
        </w:rPr>
        <w:t xml:space="preserve"> для нужд 5</w:t>
      </w:r>
      <w:r w:rsidR="00FD6934" w:rsidRPr="006F789D">
        <w:rPr>
          <w:rFonts w:ascii="Times New Roman" w:hAnsi="Times New Roman" w:cs="Times New Roman"/>
          <w:sz w:val="32"/>
          <w:szCs w:val="32"/>
        </w:rPr>
        <w:t>9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муниципальных заказчиков.</w:t>
      </w:r>
    </w:p>
    <w:p w:rsidR="009F7CD2" w:rsidRPr="006F789D" w:rsidRDefault="009F7CD2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Совокупный объем объявленных процедур составил </w:t>
      </w:r>
      <w:r w:rsidR="00FD6934" w:rsidRPr="006F789D">
        <w:rPr>
          <w:rFonts w:ascii="Times New Roman" w:hAnsi="Times New Roman" w:cs="Times New Roman"/>
          <w:sz w:val="32"/>
          <w:szCs w:val="32"/>
        </w:rPr>
        <w:t>1 млрд 004 млн 919</w:t>
      </w:r>
      <w:r w:rsidRPr="006F789D">
        <w:rPr>
          <w:rFonts w:ascii="Times New Roman" w:hAnsi="Times New Roman" w:cs="Times New Roman"/>
          <w:sz w:val="32"/>
          <w:szCs w:val="32"/>
        </w:rPr>
        <w:t>, 8</w:t>
      </w:r>
      <w:r w:rsidR="00FD6934" w:rsidRPr="006F789D">
        <w:rPr>
          <w:rFonts w:ascii="Times New Roman" w:hAnsi="Times New Roman" w:cs="Times New Roman"/>
          <w:sz w:val="32"/>
          <w:szCs w:val="32"/>
        </w:rPr>
        <w:t>8 т</w:t>
      </w:r>
      <w:r w:rsidRPr="006F789D">
        <w:rPr>
          <w:rFonts w:ascii="Times New Roman" w:hAnsi="Times New Roman" w:cs="Times New Roman"/>
          <w:sz w:val="32"/>
          <w:szCs w:val="32"/>
        </w:rPr>
        <w:t xml:space="preserve">ыс. рублей, что почти в два раза больше уровня предыдущего года. </w:t>
      </w:r>
    </w:p>
    <w:p w:rsidR="009F7CD2" w:rsidRPr="006F789D" w:rsidRDefault="00FD6934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Основную часть проведённых процедур составили закупки на благоустройство территории, строительство стадионов, приобретение квартир для обеспечения детей-сирот и с целью переселения граждан из аварийного жилищного фонда; текущее содержание дорог, скверов, детских городков и сетей уличного освещения; закуп продуктов питания; горюче-смазочных материалов.</w:t>
      </w:r>
    </w:p>
    <w:p w:rsidR="00E96FB2" w:rsidRPr="006F789D" w:rsidRDefault="00E96FB2" w:rsidP="006F789D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Одной из самых </w:t>
      </w:r>
      <w:r w:rsidR="0089656E" w:rsidRPr="006F789D">
        <w:rPr>
          <w:rFonts w:ascii="Times New Roman" w:hAnsi="Times New Roman" w:cs="Times New Roman"/>
          <w:color w:val="000000"/>
          <w:sz w:val="32"/>
          <w:szCs w:val="32"/>
        </w:rPr>
        <w:t>емких по затратам</w:t>
      </w: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остаётся </w:t>
      </w:r>
      <w:r w:rsidRPr="006F789D">
        <w:rPr>
          <w:rFonts w:ascii="Times New Roman" w:hAnsi="Times New Roman" w:cs="Times New Roman"/>
          <w:b/>
          <w:color w:val="000000"/>
          <w:sz w:val="32"/>
          <w:szCs w:val="32"/>
        </w:rPr>
        <w:t>сфера ЖКХ</w:t>
      </w: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543E11" w:rsidRPr="006F789D" w:rsidRDefault="00543E11" w:rsidP="006F789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21B5" w:rsidRPr="006F789D" w:rsidRDefault="00E821B5" w:rsidP="006F789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b/>
          <w:sz w:val="32"/>
          <w:szCs w:val="32"/>
        </w:rPr>
        <w:t>Жилой фонд</w:t>
      </w:r>
    </w:p>
    <w:p w:rsidR="00E821B5" w:rsidRPr="006F789D" w:rsidRDefault="00E821B5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В Саткинском районе 629 многоквартирных домов с общей площадью 174</w:t>
      </w:r>
      <w:r w:rsidR="00FD6934" w:rsidRPr="006F789D">
        <w:rPr>
          <w:rFonts w:ascii="Times New Roman" w:hAnsi="Times New Roman" w:cs="Times New Roman"/>
          <w:sz w:val="32"/>
          <w:szCs w:val="32"/>
        </w:rPr>
        <w:t>8</w:t>
      </w:r>
      <w:r w:rsidRPr="006F789D">
        <w:rPr>
          <w:rFonts w:ascii="Times New Roman" w:hAnsi="Times New Roman" w:cs="Times New Roman"/>
          <w:sz w:val="32"/>
          <w:szCs w:val="32"/>
        </w:rPr>
        <w:t>,</w:t>
      </w:r>
      <w:r w:rsidR="00FD6934" w:rsidRPr="006F789D">
        <w:rPr>
          <w:rFonts w:ascii="Times New Roman" w:hAnsi="Times New Roman" w:cs="Times New Roman"/>
          <w:sz w:val="32"/>
          <w:szCs w:val="32"/>
        </w:rPr>
        <w:t>22</w:t>
      </w:r>
      <w:r w:rsidRPr="006F789D">
        <w:rPr>
          <w:rFonts w:ascii="Times New Roman" w:hAnsi="Times New Roman" w:cs="Times New Roman"/>
          <w:sz w:val="32"/>
          <w:szCs w:val="32"/>
        </w:rPr>
        <w:t xml:space="preserve"> тыс. м2</w:t>
      </w:r>
      <w:r w:rsidR="00FD6934" w:rsidRPr="006F789D">
        <w:rPr>
          <w:rFonts w:ascii="Times New Roman" w:hAnsi="Times New Roman" w:cs="Times New Roman"/>
          <w:sz w:val="32"/>
          <w:szCs w:val="32"/>
        </w:rPr>
        <w:t>, из них 59</w:t>
      </w:r>
      <w:r w:rsidRPr="006F789D">
        <w:rPr>
          <w:rFonts w:ascii="Times New Roman" w:hAnsi="Times New Roman" w:cs="Times New Roman"/>
          <w:sz w:val="32"/>
          <w:szCs w:val="32"/>
        </w:rPr>
        <w:t xml:space="preserve"> признаны аварийными. На территории района 26 управляющих организаций, 1</w:t>
      </w:r>
      <w:r w:rsidR="00FD6934" w:rsidRPr="006F789D">
        <w:rPr>
          <w:rFonts w:ascii="Times New Roman" w:hAnsi="Times New Roman" w:cs="Times New Roman"/>
          <w:sz w:val="32"/>
          <w:szCs w:val="32"/>
        </w:rPr>
        <w:t>3</w:t>
      </w:r>
      <w:r w:rsidRPr="006F789D">
        <w:rPr>
          <w:rFonts w:ascii="Times New Roman" w:hAnsi="Times New Roman" w:cs="Times New Roman"/>
          <w:sz w:val="32"/>
          <w:szCs w:val="32"/>
        </w:rPr>
        <w:t xml:space="preserve"> ТСЖ.</w:t>
      </w:r>
    </w:p>
    <w:p w:rsidR="00A545E2" w:rsidRPr="006F789D" w:rsidRDefault="00A545E2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Объекты жилищно-коммунального хозяйства, энергетики и социальной сферы   Саткинского района к отопительному периоду</w:t>
      </w:r>
      <w:r w:rsidR="005B5148" w:rsidRPr="006F789D">
        <w:rPr>
          <w:rFonts w:ascii="Times New Roman" w:hAnsi="Times New Roman" w:cs="Times New Roman"/>
          <w:sz w:val="32"/>
          <w:szCs w:val="32"/>
        </w:rPr>
        <w:t xml:space="preserve"> были</w:t>
      </w:r>
      <w:r w:rsidRPr="006F789D">
        <w:rPr>
          <w:rFonts w:ascii="Times New Roman" w:hAnsi="Times New Roman" w:cs="Times New Roman"/>
          <w:sz w:val="32"/>
          <w:szCs w:val="32"/>
        </w:rPr>
        <w:t xml:space="preserve"> подготовлены в полном объеме. Затраты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ресурсоснабжающих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 xml:space="preserve"> организаций района на подготовку составили </w:t>
      </w:r>
      <w:r w:rsidR="00FD6934" w:rsidRPr="006F789D">
        <w:rPr>
          <w:rFonts w:ascii="Times New Roman" w:hAnsi="Times New Roman" w:cs="Times New Roman"/>
          <w:b/>
          <w:sz w:val="32"/>
          <w:szCs w:val="32"/>
        </w:rPr>
        <w:t>74,6</w:t>
      </w:r>
      <w:r w:rsidRPr="006F7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z w:val="32"/>
          <w:szCs w:val="32"/>
        </w:rPr>
        <w:t xml:space="preserve">млн руб. Отопительный период во всех поселениях начался </w:t>
      </w:r>
      <w:r w:rsidR="00FD6934" w:rsidRPr="006F789D">
        <w:rPr>
          <w:rFonts w:ascii="Times New Roman" w:hAnsi="Times New Roman" w:cs="Times New Roman"/>
          <w:sz w:val="32"/>
          <w:szCs w:val="32"/>
        </w:rPr>
        <w:t>12</w:t>
      </w:r>
      <w:r w:rsidRPr="006F789D">
        <w:rPr>
          <w:rFonts w:ascii="Times New Roman" w:hAnsi="Times New Roman" w:cs="Times New Roman"/>
          <w:sz w:val="32"/>
          <w:szCs w:val="32"/>
        </w:rPr>
        <w:t xml:space="preserve"> сентября, в </w:t>
      </w:r>
      <w:r w:rsidR="00FD6934" w:rsidRPr="006F789D">
        <w:rPr>
          <w:rFonts w:ascii="Times New Roman" w:hAnsi="Times New Roman" w:cs="Times New Roman"/>
          <w:sz w:val="32"/>
          <w:szCs w:val="32"/>
        </w:rPr>
        <w:t>основном, все котельные были запущены 16 сентября</w:t>
      </w:r>
      <w:r w:rsidRPr="006F789D">
        <w:rPr>
          <w:rFonts w:ascii="Times New Roman" w:hAnsi="Times New Roman" w:cs="Times New Roman"/>
          <w:sz w:val="32"/>
          <w:szCs w:val="32"/>
        </w:rPr>
        <w:t>.</w:t>
      </w:r>
    </w:p>
    <w:p w:rsidR="00FD6934" w:rsidRPr="006F789D" w:rsidRDefault="00FD6934" w:rsidP="006F78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Для обеспечения потребителей Бердяуша, ранее отапливающихся от котельной       ВРК-3, была построена угольная котельная мощностью 0,48 МВт, все потребители в зимний период отапливались от новой котельной. </w:t>
      </w:r>
    </w:p>
    <w:p w:rsidR="00FD6934" w:rsidRPr="006F789D" w:rsidRDefault="00FD6934" w:rsidP="006F789D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Для обеспечения населения старой части города Сатка тепловой энергией, в связи с отказом ОАО «СЧПЗ» поставки услуги теплоснабжения, </w:t>
      </w:r>
      <w:r w:rsidR="0089656E" w:rsidRPr="006F789D">
        <w:rPr>
          <w:rFonts w:ascii="Times New Roman" w:hAnsi="Times New Roman" w:cs="Times New Roman"/>
          <w:sz w:val="32"/>
          <w:szCs w:val="32"/>
        </w:rPr>
        <w:t>начата реконструкция</w:t>
      </w:r>
      <w:r w:rsidRPr="006F789D">
        <w:rPr>
          <w:rFonts w:ascii="Times New Roman" w:hAnsi="Times New Roman" w:cs="Times New Roman"/>
          <w:sz w:val="32"/>
          <w:szCs w:val="32"/>
        </w:rPr>
        <w:t xml:space="preserve"> системы теплоснабжения данного района с установкой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блочно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 xml:space="preserve">-модульной котельной и переходом на закрытую систему теплоснабжения, а также газификации частного сектора. Построено 10,8 км газовых сетей и 6,5 км сетей водоснабжения. Для перевода установлены </w:t>
      </w:r>
      <w:r w:rsidRPr="006F789D">
        <w:rPr>
          <w:rFonts w:ascii="Times New Roman" w:hAnsi="Times New Roman" w:cs="Times New Roman"/>
          <w:sz w:val="32"/>
          <w:szCs w:val="32"/>
        </w:rPr>
        <w:lastRenderedPageBreak/>
        <w:t xml:space="preserve">автоматизированные тепловые </w:t>
      </w:r>
      <w:r w:rsidR="0089656E" w:rsidRPr="006F789D">
        <w:rPr>
          <w:rFonts w:ascii="Times New Roman" w:hAnsi="Times New Roman" w:cs="Times New Roman"/>
          <w:sz w:val="32"/>
          <w:szCs w:val="32"/>
        </w:rPr>
        <w:t>пункты в</w:t>
      </w:r>
      <w:r w:rsidRPr="006F789D">
        <w:rPr>
          <w:rFonts w:ascii="Times New Roman" w:hAnsi="Times New Roman" w:cs="Times New Roman"/>
          <w:sz w:val="32"/>
          <w:szCs w:val="32"/>
        </w:rPr>
        <w:t xml:space="preserve"> 22 многоквартирных домах.</w:t>
      </w:r>
      <w:r w:rsidR="005B5148" w:rsidRPr="006F789D">
        <w:rPr>
          <w:rFonts w:ascii="Times New Roman" w:hAnsi="Times New Roman" w:cs="Times New Roman"/>
          <w:sz w:val="32"/>
          <w:szCs w:val="32"/>
        </w:rPr>
        <w:t xml:space="preserve"> В этом году работа по переходу </w:t>
      </w:r>
      <w:proofErr w:type="gramStart"/>
      <w:r w:rsidR="005B5148" w:rsidRPr="006F789D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5B5148" w:rsidRPr="006F789D">
        <w:rPr>
          <w:rFonts w:ascii="Times New Roman" w:hAnsi="Times New Roman" w:cs="Times New Roman"/>
          <w:sz w:val="32"/>
          <w:szCs w:val="32"/>
        </w:rPr>
        <w:t xml:space="preserve"> центрального теплоисточника к </w:t>
      </w:r>
      <w:proofErr w:type="spellStart"/>
      <w:r w:rsidR="005B5148" w:rsidRPr="006F789D">
        <w:rPr>
          <w:rFonts w:ascii="Times New Roman" w:hAnsi="Times New Roman" w:cs="Times New Roman"/>
          <w:sz w:val="32"/>
          <w:szCs w:val="32"/>
        </w:rPr>
        <w:t>блочно</w:t>
      </w:r>
      <w:proofErr w:type="spellEnd"/>
      <w:r w:rsidR="005B5148" w:rsidRPr="006F789D">
        <w:rPr>
          <w:rFonts w:ascii="Times New Roman" w:hAnsi="Times New Roman" w:cs="Times New Roman"/>
          <w:sz w:val="32"/>
          <w:szCs w:val="32"/>
        </w:rPr>
        <w:t>-модульной котельной продолжится.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B4577F" w:rsidRPr="006F789D" w:rsidRDefault="00B85F05" w:rsidP="006F789D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Продолжилась работа по благоустройству. </w:t>
      </w:r>
      <w:r w:rsidR="00B4577F" w:rsidRPr="006F789D">
        <w:rPr>
          <w:rFonts w:ascii="Times New Roman" w:hAnsi="Times New Roman" w:cs="Times New Roman"/>
          <w:sz w:val="32"/>
          <w:szCs w:val="32"/>
        </w:rPr>
        <w:t xml:space="preserve">Саткинский район получил финансирование по программе </w:t>
      </w:r>
      <w:r w:rsidR="00B4577F" w:rsidRPr="006F789D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среды» </w:t>
      </w:r>
      <w:r w:rsidR="00B4577F" w:rsidRPr="006F789D">
        <w:rPr>
          <w:rFonts w:ascii="Times New Roman" w:hAnsi="Times New Roman" w:cs="Times New Roman"/>
          <w:sz w:val="32"/>
          <w:szCs w:val="32"/>
        </w:rPr>
        <w:t>в рамках приоритетного</w:t>
      </w:r>
      <w:r w:rsidR="0089656E" w:rsidRPr="006F789D">
        <w:rPr>
          <w:rFonts w:ascii="Times New Roman" w:hAnsi="Times New Roman" w:cs="Times New Roman"/>
          <w:sz w:val="32"/>
          <w:szCs w:val="32"/>
        </w:rPr>
        <w:t xml:space="preserve"> национального </w:t>
      </w:r>
      <w:r w:rsidR="00B4577F" w:rsidRPr="006F789D">
        <w:rPr>
          <w:rFonts w:ascii="Times New Roman" w:hAnsi="Times New Roman" w:cs="Times New Roman"/>
          <w:sz w:val="32"/>
          <w:szCs w:val="32"/>
        </w:rPr>
        <w:t>проекта «Городская среда».</w:t>
      </w:r>
      <w:r w:rsidR="0089656E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B4577F" w:rsidRPr="006F789D">
        <w:rPr>
          <w:rFonts w:ascii="Times New Roman" w:hAnsi="Times New Roman" w:cs="Times New Roman"/>
          <w:sz w:val="32"/>
          <w:szCs w:val="32"/>
        </w:rPr>
        <w:t xml:space="preserve">Общий объём финансирования составил </w:t>
      </w:r>
      <w:r w:rsidR="00871315" w:rsidRPr="006F789D">
        <w:rPr>
          <w:rFonts w:ascii="Times New Roman" w:hAnsi="Times New Roman" w:cs="Times New Roman"/>
          <w:sz w:val="32"/>
          <w:szCs w:val="32"/>
        </w:rPr>
        <w:t>28,7</w:t>
      </w:r>
      <w:r w:rsidR="00B4577F" w:rsidRPr="006F789D">
        <w:rPr>
          <w:rFonts w:ascii="Times New Roman" w:hAnsi="Times New Roman" w:cs="Times New Roman"/>
          <w:sz w:val="32"/>
          <w:szCs w:val="32"/>
        </w:rPr>
        <w:t xml:space="preserve"> млн рублей</w:t>
      </w:r>
      <w:r w:rsidR="00871315" w:rsidRPr="006F789D">
        <w:rPr>
          <w:rFonts w:ascii="Times New Roman" w:hAnsi="Times New Roman" w:cs="Times New Roman"/>
          <w:sz w:val="32"/>
          <w:szCs w:val="32"/>
        </w:rPr>
        <w:t>.</w:t>
      </w:r>
    </w:p>
    <w:p w:rsidR="00B4577F" w:rsidRPr="006F789D" w:rsidRDefault="00B4577F" w:rsidP="006F789D">
      <w:pPr>
        <w:pStyle w:val="a9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Программа реализована в</w:t>
      </w:r>
      <w:r w:rsidR="00871315" w:rsidRPr="006F789D">
        <w:rPr>
          <w:rFonts w:ascii="Times New Roman" w:hAnsi="Times New Roman" w:cs="Times New Roman"/>
          <w:sz w:val="32"/>
          <w:szCs w:val="32"/>
        </w:rPr>
        <w:t xml:space="preserve">о всех </w:t>
      </w:r>
      <w:r w:rsidRPr="006F789D">
        <w:rPr>
          <w:rFonts w:ascii="Times New Roman" w:hAnsi="Times New Roman" w:cs="Times New Roman"/>
          <w:sz w:val="32"/>
          <w:szCs w:val="32"/>
        </w:rPr>
        <w:t xml:space="preserve">поселениях Саткинского района, благоустроены 15 дворовых территорий и 1 общественная территория. 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253C9B" w:rsidRPr="006F789D" w:rsidRDefault="00B4577F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Одним из приоритетных направлений </w:t>
      </w:r>
      <w:r w:rsidR="00871315" w:rsidRPr="006F789D">
        <w:rPr>
          <w:rFonts w:ascii="Times New Roman" w:hAnsi="Times New Roman" w:cs="Times New Roman"/>
          <w:sz w:val="32"/>
          <w:szCs w:val="32"/>
        </w:rPr>
        <w:t>жилищно-</w:t>
      </w:r>
      <w:proofErr w:type="spellStart"/>
      <w:r w:rsidR="00871315" w:rsidRPr="006F789D">
        <w:rPr>
          <w:rFonts w:ascii="Times New Roman" w:hAnsi="Times New Roman" w:cs="Times New Roman"/>
          <w:sz w:val="32"/>
          <w:szCs w:val="32"/>
        </w:rPr>
        <w:t>комунального</w:t>
      </w:r>
      <w:proofErr w:type="spellEnd"/>
      <w:r w:rsidR="00871315" w:rsidRPr="006F789D">
        <w:rPr>
          <w:rFonts w:ascii="Times New Roman" w:hAnsi="Times New Roman" w:cs="Times New Roman"/>
          <w:sz w:val="32"/>
          <w:szCs w:val="32"/>
        </w:rPr>
        <w:t xml:space="preserve"> хозяйства остаётся </w:t>
      </w:r>
      <w:r w:rsidRPr="006F789D">
        <w:rPr>
          <w:rFonts w:ascii="Times New Roman" w:hAnsi="Times New Roman" w:cs="Times New Roman"/>
          <w:sz w:val="32"/>
          <w:szCs w:val="32"/>
        </w:rPr>
        <w:t>развити</w:t>
      </w:r>
      <w:r w:rsidR="00871315" w:rsidRPr="006F789D">
        <w:rPr>
          <w:rFonts w:ascii="Times New Roman" w:hAnsi="Times New Roman" w:cs="Times New Roman"/>
          <w:sz w:val="32"/>
          <w:szCs w:val="32"/>
        </w:rPr>
        <w:t xml:space="preserve">е </w:t>
      </w:r>
      <w:r w:rsidRPr="006F789D">
        <w:rPr>
          <w:rFonts w:ascii="Times New Roman" w:hAnsi="Times New Roman" w:cs="Times New Roman"/>
          <w:sz w:val="32"/>
          <w:szCs w:val="32"/>
        </w:rPr>
        <w:t>инфраструктуры</w:t>
      </w:r>
      <w:r w:rsidR="00871315" w:rsidRPr="006F789D">
        <w:rPr>
          <w:rFonts w:ascii="Times New Roman" w:hAnsi="Times New Roman" w:cs="Times New Roman"/>
          <w:sz w:val="32"/>
          <w:szCs w:val="32"/>
        </w:rPr>
        <w:t>.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1315" w:rsidRPr="006F789D" w:rsidRDefault="00871315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На модернизацию и капитальный ремонт объектов израсходовано 75,59</w:t>
      </w:r>
      <w:r w:rsidRPr="006F7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z w:val="32"/>
          <w:szCs w:val="32"/>
        </w:rPr>
        <w:t>млн руб.</w:t>
      </w:r>
      <w:r w:rsidRPr="006F7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z w:val="32"/>
          <w:szCs w:val="32"/>
        </w:rPr>
        <w:t xml:space="preserve">бюджетных средств. </w:t>
      </w:r>
    </w:p>
    <w:p w:rsidR="00871315" w:rsidRPr="006F789D" w:rsidRDefault="00871315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В рамках муниципальной программы «Чистая вода» израсходовано 65,91 млн рублей, в том числе выполнен капитальный ремонт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хозпитьевого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 xml:space="preserve"> водовода на ул. </w:t>
      </w:r>
      <w:proofErr w:type="spellStart"/>
      <w:r w:rsidR="00D43A88" w:rsidRPr="006F789D">
        <w:rPr>
          <w:rFonts w:ascii="Times New Roman" w:hAnsi="Times New Roman" w:cs="Times New Roman"/>
          <w:sz w:val="32"/>
          <w:szCs w:val="32"/>
        </w:rPr>
        <w:t>Бакальской</w:t>
      </w:r>
      <w:proofErr w:type="spellEnd"/>
      <w:r w:rsidR="00D43A88" w:rsidRPr="006F789D">
        <w:rPr>
          <w:rFonts w:ascii="Times New Roman" w:hAnsi="Times New Roman" w:cs="Times New Roman"/>
          <w:sz w:val="32"/>
          <w:szCs w:val="32"/>
        </w:rPr>
        <w:t xml:space="preserve"> в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Сатке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>, капитальный ремонт сетей холодного водоснабжения на двух улицах Бакала и другие работы.</w:t>
      </w:r>
    </w:p>
    <w:p w:rsidR="003565DC" w:rsidRPr="006F789D" w:rsidRDefault="003565DC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5F05" w:rsidRPr="006F789D" w:rsidRDefault="00B85F05" w:rsidP="006F789D">
      <w:pPr>
        <w:pStyle w:val="Pa5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Ещё в 2017 году </w:t>
      </w:r>
      <w:r w:rsidR="00A87441" w:rsidRPr="006F789D">
        <w:rPr>
          <w:rFonts w:ascii="Times New Roman" w:hAnsi="Times New Roman" w:cs="Times New Roman"/>
          <w:sz w:val="32"/>
          <w:szCs w:val="32"/>
        </w:rPr>
        <w:t xml:space="preserve">Сатка в числе трёх городов РФ стала участником проекта </w:t>
      </w:r>
      <w:r w:rsidR="00A87441" w:rsidRPr="006F789D">
        <w:rPr>
          <w:rFonts w:ascii="Times New Roman" w:hAnsi="Times New Roman" w:cs="Times New Roman"/>
          <w:b/>
          <w:sz w:val="32"/>
          <w:szCs w:val="32"/>
        </w:rPr>
        <w:t>«</w:t>
      </w:r>
      <w:r w:rsidR="00A87441" w:rsidRPr="006F789D">
        <w:rPr>
          <w:rFonts w:ascii="Times New Roman" w:hAnsi="Times New Roman" w:cs="Times New Roman"/>
          <w:sz w:val="32"/>
          <w:szCs w:val="32"/>
        </w:rPr>
        <w:t>Умный город» в рамк</w:t>
      </w:r>
      <w:r w:rsidR="00EC604F" w:rsidRPr="006F789D">
        <w:rPr>
          <w:rFonts w:ascii="Times New Roman" w:hAnsi="Times New Roman" w:cs="Times New Roman"/>
          <w:sz w:val="32"/>
          <w:szCs w:val="32"/>
        </w:rPr>
        <w:t>ах реализации программы «Цифро</w:t>
      </w:r>
      <w:r w:rsidR="00A87441" w:rsidRPr="006F789D">
        <w:rPr>
          <w:rFonts w:ascii="Times New Roman" w:hAnsi="Times New Roman" w:cs="Times New Roman"/>
          <w:sz w:val="32"/>
          <w:szCs w:val="32"/>
        </w:rPr>
        <w:t xml:space="preserve">вая экономика </w:t>
      </w:r>
      <w:r w:rsidR="00EC604F" w:rsidRPr="006F789D">
        <w:rPr>
          <w:rFonts w:ascii="Times New Roman" w:hAnsi="Times New Roman" w:cs="Times New Roman"/>
          <w:sz w:val="32"/>
          <w:szCs w:val="32"/>
        </w:rPr>
        <w:t xml:space="preserve">РФ». </w:t>
      </w:r>
    </w:p>
    <w:p w:rsidR="00B85F05" w:rsidRPr="006F789D" w:rsidRDefault="00871315" w:rsidP="006F789D">
      <w:pPr>
        <w:pStyle w:val="a9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В 2019 году продолжилась </w:t>
      </w:r>
      <w:r w:rsidR="00D43A88" w:rsidRPr="006F789D">
        <w:rPr>
          <w:rFonts w:ascii="Times New Roman" w:hAnsi="Times New Roman" w:cs="Times New Roman"/>
          <w:sz w:val="32"/>
          <w:szCs w:val="32"/>
        </w:rPr>
        <w:t xml:space="preserve">поэтапная </w:t>
      </w:r>
      <w:r w:rsidRPr="006F789D">
        <w:rPr>
          <w:rFonts w:ascii="Times New Roman" w:hAnsi="Times New Roman" w:cs="Times New Roman"/>
          <w:sz w:val="32"/>
          <w:szCs w:val="32"/>
        </w:rPr>
        <w:t>реализация проекта на территории.</w:t>
      </w:r>
      <w:r w:rsidR="00D43A88" w:rsidRPr="006F789D">
        <w:rPr>
          <w:rFonts w:ascii="Times New Roman" w:hAnsi="Times New Roman" w:cs="Times New Roman"/>
          <w:sz w:val="32"/>
          <w:szCs w:val="32"/>
        </w:rPr>
        <w:t xml:space="preserve"> Мы не раз демонстрировали</w:t>
      </w:r>
      <w:r w:rsidR="00873362" w:rsidRPr="006F789D">
        <w:rPr>
          <w:rFonts w:ascii="Times New Roman" w:hAnsi="Times New Roman" w:cs="Times New Roman"/>
          <w:sz w:val="32"/>
          <w:szCs w:val="32"/>
        </w:rPr>
        <w:t xml:space="preserve"> своим</w:t>
      </w:r>
      <w:r w:rsidR="00D43A88" w:rsidRPr="006F789D">
        <w:rPr>
          <w:rFonts w:ascii="Times New Roman" w:hAnsi="Times New Roman" w:cs="Times New Roman"/>
          <w:sz w:val="32"/>
          <w:szCs w:val="32"/>
        </w:rPr>
        <w:t xml:space="preserve"> гостям</w:t>
      </w:r>
      <w:r w:rsidR="00873362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D43A88" w:rsidRPr="006F789D">
        <w:rPr>
          <w:rFonts w:ascii="Times New Roman" w:hAnsi="Times New Roman" w:cs="Times New Roman"/>
          <w:sz w:val="32"/>
          <w:szCs w:val="32"/>
        </w:rPr>
        <w:t>наработки в этом направлении. До идеала, признаюсь, еще далеко</w:t>
      </w:r>
      <w:r w:rsidR="00873362" w:rsidRPr="006F789D">
        <w:rPr>
          <w:rFonts w:ascii="Times New Roman" w:hAnsi="Times New Roman" w:cs="Times New Roman"/>
          <w:sz w:val="32"/>
          <w:szCs w:val="32"/>
        </w:rPr>
        <w:t xml:space="preserve">, но </w:t>
      </w:r>
      <w:r w:rsidR="005B5148" w:rsidRPr="006F789D">
        <w:rPr>
          <w:rFonts w:ascii="Times New Roman" w:hAnsi="Times New Roman" w:cs="Times New Roman"/>
          <w:sz w:val="32"/>
          <w:szCs w:val="32"/>
        </w:rPr>
        <w:t>Сатка – пилотный город</w:t>
      </w:r>
      <w:r w:rsidR="00E06150" w:rsidRPr="006F789D">
        <w:rPr>
          <w:rFonts w:ascii="Times New Roman" w:hAnsi="Times New Roman" w:cs="Times New Roman"/>
          <w:sz w:val="32"/>
          <w:szCs w:val="32"/>
        </w:rPr>
        <w:t xml:space="preserve"> в этом направлении</w:t>
      </w:r>
      <w:r w:rsidR="00D43A88" w:rsidRPr="006F78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565DC" w:rsidRPr="006F789D" w:rsidRDefault="003565DC" w:rsidP="006F789D">
      <w:pPr>
        <w:pStyle w:val="a9"/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871315" w:rsidRPr="00084585" w:rsidRDefault="00AA06A9" w:rsidP="006F789D">
      <w:pPr>
        <w:pStyle w:val="a9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Очень радует, что удалось установить первую «умную остановку» на улице Солнечной. Здесь же у входа в управление Магнезита находится</w:t>
      </w:r>
      <w:r w:rsidR="00871315" w:rsidRPr="006F789D">
        <w:rPr>
          <w:rFonts w:ascii="Times New Roman" w:hAnsi="Times New Roman" w:cs="Times New Roman"/>
          <w:sz w:val="32"/>
          <w:szCs w:val="32"/>
        </w:rPr>
        <w:t xml:space="preserve"> туристическая интерактивная стойка</w:t>
      </w:r>
      <w:r w:rsidRPr="006F789D">
        <w:rPr>
          <w:rFonts w:ascii="Times New Roman" w:hAnsi="Times New Roman" w:cs="Times New Roman"/>
          <w:sz w:val="32"/>
          <w:szCs w:val="32"/>
        </w:rPr>
        <w:t>,</w:t>
      </w:r>
      <w:r w:rsidR="00871315" w:rsidRPr="006F789D">
        <w:rPr>
          <w:rFonts w:ascii="Times New Roman" w:hAnsi="Times New Roman" w:cs="Times New Roman"/>
          <w:sz w:val="32"/>
          <w:szCs w:val="32"/>
        </w:rPr>
        <w:t xml:space="preserve"> разработано мобильное приложение </w:t>
      </w:r>
      <w:proofErr w:type="spellStart"/>
      <w:r w:rsidR="00871315" w:rsidRPr="006F789D">
        <w:rPr>
          <w:rFonts w:ascii="Times New Roman" w:hAnsi="Times New Roman" w:cs="Times New Roman"/>
          <w:sz w:val="32"/>
          <w:szCs w:val="32"/>
        </w:rPr>
        <w:t>Arnament</w:t>
      </w:r>
      <w:proofErr w:type="spellEnd"/>
      <w:r w:rsidR="00873362" w:rsidRPr="006F789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73362" w:rsidRPr="006F789D">
        <w:rPr>
          <w:rFonts w:ascii="Times New Roman" w:hAnsi="Times New Roman" w:cs="Times New Roman"/>
          <w:sz w:val="32"/>
          <w:szCs w:val="32"/>
        </w:rPr>
        <w:t>Арнамент</w:t>
      </w:r>
      <w:proofErr w:type="spellEnd"/>
      <w:r w:rsidR="00873362" w:rsidRPr="006F789D">
        <w:rPr>
          <w:rFonts w:ascii="Times New Roman" w:hAnsi="Times New Roman" w:cs="Times New Roman"/>
          <w:sz w:val="32"/>
          <w:szCs w:val="32"/>
        </w:rPr>
        <w:t>)</w:t>
      </w:r>
      <w:r w:rsidR="00871315" w:rsidRPr="006F789D">
        <w:rPr>
          <w:rFonts w:ascii="Times New Roman" w:hAnsi="Times New Roman" w:cs="Times New Roman"/>
          <w:sz w:val="32"/>
          <w:szCs w:val="32"/>
        </w:rPr>
        <w:t>, установлено 9 знаков туристской навигации с QR- кодами, на нерегулируемом переходе на ул. 4</w:t>
      </w:r>
      <w:r w:rsidR="00E06150" w:rsidRPr="006F789D">
        <w:rPr>
          <w:rFonts w:ascii="Times New Roman" w:hAnsi="Times New Roman" w:cs="Times New Roman"/>
          <w:sz w:val="32"/>
          <w:szCs w:val="32"/>
        </w:rPr>
        <w:t>0 лет Победы</w:t>
      </w:r>
      <w:r w:rsidR="00084585" w:rsidRPr="00084585">
        <w:rPr>
          <w:rFonts w:ascii="Arial" w:eastAsia="Times New Roman" w:hAnsi="Arial" w:cs="Arial"/>
          <w:sz w:val="20"/>
          <w:szCs w:val="24"/>
        </w:rPr>
        <w:t xml:space="preserve"> </w:t>
      </w:r>
      <w:r w:rsidR="00084585" w:rsidRPr="00084585">
        <w:rPr>
          <w:rFonts w:ascii="Times New Roman" w:hAnsi="Times New Roman" w:cs="Times New Roman"/>
          <w:sz w:val="32"/>
          <w:szCs w:val="32"/>
        </w:rPr>
        <w:t>установлен </w:t>
      </w:r>
      <w:hyperlink r:id="rId7" w:history="1">
        <w:r w:rsidR="00084585" w:rsidRPr="00084585">
          <w:rPr>
            <w:rStyle w:val="af0"/>
            <w:rFonts w:ascii="Times New Roman" w:hAnsi="Times New Roman" w:cs="Times New Roman"/>
            <w:color w:val="auto"/>
            <w:sz w:val="32"/>
            <w:szCs w:val="32"/>
            <w:u w:val="none"/>
          </w:rPr>
          <w:t>комплекс распознавания движения «</w:t>
        </w:r>
        <w:proofErr w:type="spellStart"/>
        <w:r w:rsidR="00084585" w:rsidRPr="00084585">
          <w:rPr>
            <w:rStyle w:val="af0"/>
            <w:rFonts w:ascii="Times New Roman" w:hAnsi="Times New Roman" w:cs="Times New Roman"/>
            <w:color w:val="auto"/>
            <w:sz w:val="32"/>
            <w:szCs w:val="32"/>
            <w:u w:val="none"/>
          </w:rPr>
          <w:t>Unilight</w:t>
        </w:r>
        <w:proofErr w:type="spellEnd"/>
        <w:r w:rsidR="00084585" w:rsidRPr="00084585">
          <w:rPr>
            <w:rStyle w:val="af0"/>
            <w:rFonts w:ascii="Times New Roman" w:hAnsi="Times New Roman" w:cs="Times New Roman"/>
            <w:color w:val="auto"/>
            <w:sz w:val="32"/>
            <w:szCs w:val="32"/>
            <w:u w:val="none"/>
          </w:rPr>
          <w:t>»</w:t>
        </w:r>
      </w:hyperlink>
      <w:r w:rsidR="0008458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84585">
        <w:rPr>
          <w:rFonts w:ascii="Times New Roman" w:hAnsi="Times New Roman" w:cs="Times New Roman"/>
          <w:sz w:val="32"/>
          <w:szCs w:val="32"/>
        </w:rPr>
        <w:t>Унилайт</w:t>
      </w:r>
      <w:proofErr w:type="spellEnd"/>
      <w:r w:rsidR="00084585">
        <w:rPr>
          <w:rFonts w:ascii="Times New Roman" w:hAnsi="Times New Roman" w:cs="Times New Roman"/>
          <w:sz w:val="32"/>
          <w:szCs w:val="32"/>
        </w:rPr>
        <w:t>).</w:t>
      </w:r>
    </w:p>
    <w:p w:rsidR="009A6F5A" w:rsidRPr="00305161" w:rsidRDefault="00871315" w:rsidP="00305161">
      <w:pPr>
        <w:pStyle w:val="a9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lastRenderedPageBreak/>
        <w:t>Финансирование направлений пилотного проекта «Умный город» осуществляется из бюджетов всех уровней, с привлечением средств инвесторов.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871315" w:rsidRPr="006F789D" w:rsidRDefault="00B85F05" w:rsidP="006F789D">
      <w:pPr>
        <w:pStyle w:val="Pa5"/>
        <w:spacing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Что касается архитектуры и строительства, </w:t>
      </w:r>
      <w:r w:rsidR="00871315"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частично выполнены работы по благоустройству </w:t>
      </w:r>
      <w:proofErr w:type="spellStart"/>
      <w:r w:rsidR="00871315"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>Каргинского</w:t>
      </w:r>
      <w:proofErr w:type="spellEnd"/>
      <w:r w:rsidR="00871315"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парка. Сегодня работы приостановлены в связи с судебными разбирательствами по принадлежности земель, что уже имеет общественный резонанс.  </w:t>
      </w:r>
    </w:p>
    <w:p w:rsidR="00B85F05" w:rsidRPr="006F789D" w:rsidRDefault="00871315" w:rsidP="006F789D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Пр</w:t>
      </w:r>
      <w:r w:rsidR="00B85F05" w:rsidRPr="006F789D">
        <w:rPr>
          <w:rFonts w:ascii="Times New Roman" w:hAnsi="Times New Roman" w:cs="Times New Roman"/>
          <w:sz w:val="32"/>
          <w:szCs w:val="32"/>
        </w:rPr>
        <w:t>одолжена работа по созданию Аллеи Героев в сквере «Славы», по результату которой установлены ещё</w:t>
      </w:r>
      <w:r w:rsidR="00860782" w:rsidRPr="006F789D">
        <w:rPr>
          <w:rFonts w:ascii="Times New Roman" w:hAnsi="Times New Roman" w:cs="Times New Roman"/>
          <w:sz w:val="32"/>
          <w:szCs w:val="32"/>
        </w:rPr>
        <w:t xml:space="preserve"> 4</w:t>
      </w:r>
      <w:r w:rsidR="00B85F05" w:rsidRPr="006F789D">
        <w:rPr>
          <w:rFonts w:ascii="Times New Roman" w:hAnsi="Times New Roman" w:cs="Times New Roman"/>
          <w:sz w:val="32"/>
          <w:szCs w:val="32"/>
        </w:rPr>
        <w:t xml:space="preserve"> бюста Героям Советского Союза</w:t>
      </w:r>
      <w:r w:rsidR="00860782" w:rsidRPr="006F789D">
        <w:rPr>
          <w:rFonts w:ascii="Times New Roman" w:hAnsi="Times New Roman" w:cs="Times New Roman"/>
          <w:sz w:val="32"/>
          <w:szCs w:val="32"/>
        </w:rPr>
        <w:t xml:space="preserve"> и 9 изделий «Звезда»</w:t>
      </w:r>
      <w:r w:rsidR="00B85F05" w:rsidRPr="006F789D">
        <w:rPr>
          <w:rFonts w:ascii="Times New Roman" w:hAnsi="Times New Roman" w:cs="Times New Roman"/>
          <w:sz w:val="32"/>
          <w:szCs w:val="32"/>
        </w:rPr>
        <w:t>, объём финансирования составил</w:t>
      </w:r>
      <w:r w:rsidR="00860782" w:rsidRPr="006F789D">
        <w:rPr>
          <w:rFonts w:ascii="Times New Roman" w:hAnsi="Times New Roman" w:cs="Times New Roman"/>
          <w:sz w:val="32"/>
          <w:szCs w:val="32"/>
        </w:rPr>
        <w:t xml:space="preserve"> 4 430, 678 тыс. рублей. 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B85F05" w:rsidRPr="006F789D" w:rsidRDefault="00324D68" w:rsidP="006F789D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b/>
          <w:sz w:val="32"/>
          <w:szCs w:val="32"/>
        </w:rPr>
        <w:t xml:space="preserve">Жилищное строительство </w:t>
      </w:r>
    </w:p>
    <w:p w:rsidR="00B85F05" w:rsidRPr="006F789D" w:rsidRDefault="00324D68" w:rsidP="006F789D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В</w:t>
      </w:r>
      <w:r w:rsidR="00B85F05"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 201</w:t>
      </w:r>
      <w:r w:rsidR="00860782"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9</w:t>
      </w:r>
      <w:r w:rsidR="00B85F05"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 году в рамках программы «Обеспечение доступным и комфортным жильем из областного бюджета было направлено </w:t>
      </w:r>
      <w:r w:rsidR="00860782"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305 </w:t>
      </w:r>
      <w:r w:rsidR="00B85F05"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млн </w:t>
      </w:r>
      <w:r w:rsidR="00860782"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 xml:space="preserve">539 тыс. </w:t>
      </w:r>
      <w:r w:rsidR="00B85F05"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рублей. Средства вложены в строительство многоквартирного жилого дома в Сатке</w:t>
      </w:r>
      <w:r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, куда пере</w:t>
      </w:r>
      <w:r w:rsidR="00860782" w:rsidRPr="006F789D">
        <w:rPr>
          <w:rFonts w:ascii="Times New Roman" w:hAnsi="Times New Roman" w:cs="Times New Roman"/>
          <w:color w:val="000000"/>
          <w:sz w:val="32"/>
          <w:szCs w:val="32"/>
        </w:rPr>
        <w:t>селены 406</w:t>
      </w: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жителей </w:t>
      </w:r>
      <w:r w:rsidR="00860782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15 </w:t>
      </w: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аварийных домов </w:t>
      </w:r>
      <w:r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Сатки, Бакала, Бердяуша</w:t>
      </w:r>
      <w:r w:rsidR="00860782" w:rsidRPr="006F789D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.</w:t>
      </w:r>
    </w:p>
    <w:p w:rsidR="00324D68" w:rsidRPr="006F789D" w:rsidRDefault="00FE3FA8" w:rsidP="006F789D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Также в</w:t>
      </w:r>
      <w:r w:rsidR="00324D68" w:rsidRPr="006F789D">
        <w:rPr>
          <w:rFonts w:ascii="Times New Roman" w:hAnsi="Times New Roman" w:cs="Times New Roman"/>
          <w:sz w:val="32"/>
          <w:szCs w:val="32"/>
        </w:rPr>
        <w:t xml:space="preserve"> 201</w:t>
      </w:r>
      <w:r w:rsidR="00860782" w:rsidRPr="006F789D">
        <w:rPr>
          <w:rFonts w:ascii="Times New Roman" w:hAnsi="Times New Roman" w:cs="Times New Roman"/>
          <w:sz w:val="32"/>
          <w:szCs w:val="32"/>
        </w:rPr>
        <w:t>9</w:t>
      </w:r>
      <w:r w:rsidR="00324D68" w:rsidRPr="006F789D">
        <w:rPr>
          <w:rFonts w:ascii="Times New Roman" w:hAnsi="Times New Roman" w:cs="Times New Roman"/>
          <w:sz w:val="32"/>
          <w:szCs w:val="32"/>
        </w:rPr>
        <w:t xml:space="preserve"> году на территории Саткинского </w:t>
      </w:r>
      <w:r w:rsidR="00873362" w:rsidRPr="006F789D">
        <w:rPr>
          <w:rFonts w:ascii="Times New Roman" w:hAnsi="Times New Roman" w:cs="Times New Roman"/>
          <w:sz w:val="32"/>
          <w:szCs w:val="32"/>
        </w:rPr>
        <w:t>р</w:t>
      </w:r>
      <w:r w:rsidR="00324D68" w:rsidRPr="006F789D">
        <w:rPr>
          <w:rFonts w:ascii="Times New Roman" w:hAnsi="Times New Roman" w:cs="Times New Roman"/>
          <w:sz w:val="32"/>
          <w:szCs w:val="32"/>
        </w:rPr>
        <w:t>айона предоставлено 42 земельных участка под индивидуальное жилищное строительство общей площадью 3,8 га, из них 23 земельных участка общей площадью – 2,1 га предоставлено бесплатно в собственность многодетным семьям.</w:t>
      </w:r>
    </w:p>
    <w:p w:rsidR="00860782" w:rsidRPr="006F789D" w:rsidRDefault="00860782" w:rsidP="006F789D">
      <w:pPr>
        <w:tabs>
          <w:tab w:val="left" w:pos="240"/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По программе оказания государственной поддержки молодым семьям в приобретении жилья 41 семья получила субсидию на общую сумму 17 млн 813 тыс. рублей. 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324D68" w:rsidRPr="006F789D" w:rsidRDefault="00324D68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По данным наблюдений Челябинского центра гидрометеорологии </w:t>
      </w:r>
      <w:r w:rsidR="005F726F" w:rsidRPr="006F789D">
        <w:rPr>
          <w:rFonts w:ascii="Times New Roman" w:hAnsi="Times New Roman" w:cs="Times New Roman"/>
          <w:sz w:val="32"/>
          <w:szCs w:val="32"/>
        </w:rPr>
        <w:t xml:space="preserve">и мониторингу окружающей среды </w:t>
      </w:r>
      <w:r w:rsidRPr="006F789D">
        <w:rPr>
          <w:rFonts w:ascii="Times New Roman" w:hAnsi="Times New Roman" w:cs="Times New Roman"/>
          <w:sz w:val="32"/>
          <w:szCs w:val="32"/>
        </w:rPr>
        <w:t xml:space="preserve">в Сатке </w:t>
      </w:r>
      <w:r w:rsidR="00860782" w:rsidRPr="006F789D">
        <w:rPr>
          <w:rFonts w:ascii="Times New Roman" w:hAnsi="Times New Roman" w:cs="Times New Roman"/>
          <w:sz w:val="32"/>
          <w:szCs w:val="32"/>
        </w:rPr>
        <w:t>уровень загрязнения атмосферы по основным вредным веществам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860782" w:rsidRPr="006F789D">
        <w:rPr>
          <w:rFonts w:ascii="Times New Roman" w:hAnsi="Times New Roman" w:cs="Times New Roman"/>
          <w:sz w:val="32"/>
          <w:szCs w:val="32"/>
        </w:rPr>
        <w:t>является допустимым</w:t>
      </w:r>
      <w:r w:rsidRPr="006F789D">
        <w:rPr>
          <w:rFonts w:ascii="Times New Roman" w:hAnsi="Times New Roman" w:cs="Times New Roman"/>
          <w:sz w:val="32"/>
          <w:szCs w:val="32"/>
        </w:rPr>
        <w:t>.</w:t>
      </w:r>
    </w:p>
    <w:p w:rsidR="004F627D" w:rsidRPr="00305161" w:rsidRDefault="00324D68" w:rsidP="003051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Проведена рекультивация </w:t>
      </w:r>
      <w:r w:rsidR="00860782" w:rsidRPr="006F789D">
        <w:rPr>
          <w:rFonts w:ascii="Times New Roman" w:hAnsi="Times New Roman" w:cs="Times New Roman"/>
          <w:sz w:val="32"/>
          <w:szCs w:val="32"/>
        </w:rPr>
        <w:t xml:space="preserve">38,75 га земель, в том числе 4,21 га земель после ликвидации несанкционированных свалок. 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324D68" w:rsidRPr="006F789D" w:rsidRDefault="00324D68" w:rsidP="006F789D">
      <w:pPr>
        <w:pStyle w:val="Standard"/>
        <w:jc w:val="both"/>
        <w:rPr>
          <w:sz w:val="32"/>
          <w:szCs w:val="32"/>
          <w:lang w:val="ru-RU"/>
        </w:rPr>
      </w:pPr>
      <w:r w:rsidRPr="006F789D">
        <w:rPr>
          <w:sz w:val="32"/>
          <w:szCs w:val="32"/>
          <w:lang w:val="ru-RU"/>
        </w:rPr>
        <w:t xml:space="preserve">Валовая продукция сельского хозяйства по </w:t>
      </w:r>
      <w:proofErr w:type="spellStart"/>
      <w:r w:rsidR="00873362" w:rsidRPr="006F789D">
        <w:rPr>
          <w:sz w:val="32"/>
          <w:szCs w:val="32"/>
          <w:lang w:val="ru-RU"/>
        </w:rPr>
        <w:t>Саткинскому</w:t>
      </w:r>
      <w:proofErr w:type="spellEnd"/>
      <w:r w:rsidR="00873362" w:rsidRPr="006F789D">
        <w:rPr>
          <w:sz w:val="32"/>
          <w:szCs w:val="32"/>
          <w:lang w:val="ru-RU"/>
        </w:rPr>
        <w:t xml:space="preserve"> району</w:t>
      </w:r>
      <w:r w:rsidRPr="006F789D">
        <w:rPr>
          <w:sz w:val="32"/>
          <w:szCs w:val="32"/>
          <w:lang w:val="ru-RU"/>
        </w:rPr>
        <w:t xml:space="preserve"> составила 75</w:t>
      </w:r>
      <w:r w:rsidR="00860782" w:rsidRPr="006F789D">
        <w:rPr>
          <w:sz w:val="32"/>
          <w:szCs w:val="32"/>
          <w:lang w:val="ru-RU"/>
        </w:rPr>
        <w:t>7</w:t>
      </w:r>
      <w:r w:rsidRPr="006F789D">
        <w:rPr>
          <w:sz w:val="32"/>
          <w:szCs w:val="32"/>
          <w:lang w:val="ru-RU"/>
        </w:rPr>
        <w:t>,</w:t>
      </w:r>
      <w:r w:rsidR="00860782" w:rsidRPr="006F789D">
        <w:rPr>
          <w:sz w:val="32"/>
          <w:szCs w:val="32"/>
          <w:lang w:val="ru-RU"/>
        </w:rPr>
        <w:t xml:space="preserve">8 </w:t>
      </w:r>
      <w:proofErr w:type="gramStart"/>
      <w:r w:rsidR="00860782" w:rsidRPr="006F789D">
        <w:rPr>
          <w:sz w:val="32"/>
          <w:szCs w:val="32"/>
          <w:lang w:val="ru-RU"/>
        </w:rPr>
        <w:t>млн</w:t>
      </w:r>
      <w:proofErr w:type="gramEnd"/>
      <w:r w:rsidR="00860782" w:rsidRPr="006F789D">
        <w:rPr>
          <w:sz w:val="32"/>
          <w:szCs w:val="32"/>
          <w:lang w:val="ru-RU"/>
        </w:rPr>
        <w:t xml:space="preserve"> </w:t>
      </w:r>
      <w:r w:rsidRPr="006F789D">
        <w:rPr>
          <w:sz w:val="32"/>
          <w:szCs w:val="32"/>
          <w:lang w:val="ru-RU"/>
        </w:rPr>
        <w:t>рублей по всем категориям хозяйств.</w:t>
      </w:r>
    </w:p>
    <w:p w:rsidR="00860782" w:rsidRPr="006F789D" w:rsidRDefault="00860782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Создана электронн</w:t>
      </w:r>
      <w:r w:rsidR="00873362" w:rsidRPr="006F789D">
        <w:rPr>
          <w:rFonts w:ascii="Times New Roman" w:hAnsi="Times New Roman" w:cs="Times New Roman"/>
          <w:sz w:val="32"/>
          <w:szCs w:val="32"/>
        </w:rPr>
        <w:t>ая</w:t>
      </w:r>
      <w:r w:rsidRPr="006F789D">
        <w:rPr>
          <w:rFonts w:ascii="Times New Roman" w:hAnsi="Times New Roman" w:cs="Times New Roman"/>
          <w:sz w:val="32"/>
          <w:szCs w:val="32"/>
        </w:rPr>
        <w:t xml:space="preserve"> карт</w:t>
      </w:r>
      <w:r w:rsidR="00873362" w:rsidRPr="006F789D">
        <w:rPr>
          <w:rFonts w:ascii="Times New Roman" w:hAnsi="Times New Roman" w:cs="Times New Roman"/>
          <w:sz w:val="32"/>
          <w:szCs w:val="32"/>
        </w:rPr>
        <w:t>а</w:t>
      </w:r>
      <w:r w:rsidRPr="006F789D">
        <w:rPr>
          <w:rFonts w:ascii="Times New Roman" w:hAnsi="Times New Roman" w:cs="Times New Roman"/>
          <w:sz w:val="32"/>
          <w:szCs w:val="32"/>
        </w:rPr>
        <w:t xml:space="preserve"> сельскохозяйственных угодий с границами земельных участков и базы данных по ним. Выполнены работы по обследованию сельскохозяйственных угодий с </w:t>
      </w:r>
      <w:r w:rsidRPr="006F789D">
        <w:rPr>
          <w:rFonts w:ascii="Times New Roman" w:hAnsi="Times New Roman" w:cs="Times New Roman"/>
          <w:sz w:val="32"/>
          <w:szCs w:val="32"/>
        </w:rPr>
        <w:lastRenderedPageBreak/>
        <w:t xml:space="preserve">определением состояния полей и возделываемых культур д.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Петромихайловка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324D68" w:rsidRPr="006F789D" w:rsidRDefault="00324D68" w:rsidP="006F789D">
      <w:pPr>
        <w:pStyle w:val="Standard"/>
        <w:jc w:val="both"/>
        <w:rPr>
          <w:sz w:val="32"/>
          <w:szCs w:val="32"/>
          <w:lang w:val="ru-RU"/>
        </w:rPr>
      </w:pPr>
      <w:r w:rsidRPr="006F789D">
        <w:rPr>
          <w:sz w:val="32"/>
          <w:szCs w:val="32"/>
          <w:lang w:val="ru-RU"/>
        </w:rPr>
        <w:t xml:space="preserve">Сельскохозяйственными предприятиями </w:t>
      </w:r>
      <w:r w:rsidR="00873362" w:rsidRPr="006F789D">
        <w:rPr>
          <w:sz w:val="32"/>
          <w:szCs w:val="32"/>
          <w:lang w:val="ru-RU"/>
        </w:rPr>
        <w:t>Саткинского района</w:t>
      </w:r>
      <w:r w:rsidRPr="006F789D">
        <w:rPr>
          <w:sz w:val="32"/>
          <w:szCs w:val="32"/>
          <w:lang w:val="ru-RU"/>
        </w:rPr>
        <w:t xml:space="preserve"> получена субсидия в области мясного и молочного</w:t>
      </w:r>
      <w:r w:rsidR="00860782" w:rsidRPr="006F789D">
        <w:rPr>
          <w:sz w:val="32"/>
          <w:szCs w:val="32"/>
          <w:lang w:val="ru-RU"/>
        </w:rPr>
        <w:t xml:space="preserve"> животноводства и несвязанного </w:t>
      </w:r>
      <w:r w:rsidRPr="006F789D">
        <w:rPr>
          <w:sz w:val="32"/>
          <w:szCs w:val="32"/>
          <w:lang w:val="ru-RU"/>
        </w:rPr>
        <w:t xml:space="preserve">растениеводства на общую сумму 4 млн </w:t>
      </w:r>
      <w:r w:rsidR="00860782" w:rsidRPr="006F789D">
        <w:rPr>
          <w:sz w:val="32"/>
          <w:szCs w:val="32"/>
          <w:lang w:val="ru-RU"/>
        </w:rPr>
        <w:t>665</w:t>
      </w:r>
      <w:r w:rsidRPr="006F789D">
        <w:rPr>
          <w:sz w:val="32"/>
          <w:szCs w:val="32"/>
          <w:lang w:val="ru-RU"/>
        </w:rPr>
        <w:t xml:space="preserve"> тыс. руб. </w:t>
      </w:r>
    </w:p>
    <w:p w:rsidR="00324D68" w:rsidRPr="006F789D" w:rsidRDefault="00873362" w:rsidP="006F789D">
      <w:pPr>
        <w:pStyle w:val="Standard"/>
        <w:jc w:val="both"/>
        <w:rPr>
          <w:sz w:val="32"/>
          <w:szCs w:val="32"/>
          <w:lang w:val="ru-RU"/>
        </w:rPr>
      </w:pPr>
      <w:proofErr w:type="spellStart"/>
      <w:r w:rsidRPr="006F789D">
        <w:rPr>
          <w:sz w:val="32"/>
          <w:szCs w:val="32"/>
          <w:lang w:val="ru-RU"/>
        </w:rPr>
        <w:t>Саткинскому</w:t>
      </w:r>
      <w:proofErr w:type="spellEnd"/>
      <w:r w:rsidRPr="006F789D">
        <w:rPr>
          <w:sz w:val="32"/>
          <w:szCs w:val="32"/>
          <w:lang w:val="ru-RU"/>
        </w:rPr>
        <w:t xml:space="preserve"> району</w:t>
      </w:r>
      <w:r w:rsidR="00324D68" w:rsidRPr="006F789D">
        <w:rPr>
          <w:sz w:val="32"/>
          <w:szCs w:val="32"/>
          <w:lang w:val="ru-RU"/>
        </w:rPr>
        <w:t xml:space="preserve"> из областного бюджета выделено </w:t>
      </w:r>
      <w:r w:rsidR="00860782" w:rsidRPr="006F789D">
        <w:rPr>
          <w:sz w:val="32"/>
          <w:szCs w:val="32"/>
          <w:lang w:val="ru-RU"/>
        </w:rPr>
        <w:t>857,5</w:t>
      </w:r>
      <w:r w:rsidR="00324D68" w:rsidRPr="006F789D">
        <w:rPr>
          <w:sz w:val="32"/>
          <w:szCs w:val="32"/>
          <w:lang w:val="ru-RU"/>
        </w:rPr>
        <w:t xml:space="preserve"> тыс. руб. на возмещение затрат на инженерное обеспечение территорий садоводческих некоммерческих товариществ. Субсидии получили </w:t>
      </w:r>
      <w:r w:rsidRPr="006F789D">
        <w:rPr>
          <w:sz w:val="32"/>
          <w:szCs w:val="32"/>
          <w:lang w:val="ru-RU"/>
        </w:rPr>
        <w:t>6 СНТ</w:t>
      </w:r>
      <w:r w:rsidR="00324D68" w:rsidRPr="006F789D">
        <w:rPr>
          <w:sz w:val="32"/>
          <w:szCs w:val="32"/>
          <w:lang w:val="ru-RU"/>
        </w:rPr>
        <w:t xml:space="preserve">. 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324D68" w:rsidRPr="006F789D" w:rsidRDefault="0048485B" w:rsidP="006F789D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b/>
          <w:color w:val="000000"/>
          <w:sz w:val="32"/>
          <w:szCs w:val="32"/>
        </w:rPr>
        <w:t>Система образования</w:t>
      </w:r>
      <w:r w:rsidR="00EF3294" w:rsidRPr="006F789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Саткинского </w:t>
      </w:r>
      <w:r w:rsidR="00E17034" w:rsidRPr="006F789D">
        <w:rPr>
          <w:rFonts w:ascii="Times New Roman" w:hAnsi="Times New Roman" w:cs="Times New Roman"/>
          <w:b/>
          <w:color w:val="000000"/>
          <w:sz w:val="32"/>
          <w:szCs w:val="32"/>
        </w:rPr>
        <w:t>рай</w:t>
      </w:r>
      <w:r w:rsidRPr="006F789D">
        <w:rPr>
          <w:rFonts w:ascii="Times New Roman" w:hAnsi="Times New Roman" w:cs="Times New Roman"/>
          <w:b/>
          <w:color w:val="000000"/>
          <w:sz w:val="32"/>
          <w:szCs w:val="32"/>
        </w:rPr>
        <w:t>она</w:t>
      </w: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3362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в 2019 году </w:t>
      </w:r>
      <w:r w:rsidR="00E17034" w:rsidRPr="006F789D">
        <w:rPr>
          <w:rFonts w:ascii="Times New Roman" w:hAnsi="Times New Roman" w:cs="Times New Roman"/>
          <w:sz w:val="32"/>
          <w:szCs w:val="32"/>
        </w:rPr>
        <w:t>включала в себя 6</w:t>
      </w:r>
      <w:r w:rsidR="00860782" w:rsidRPr="006F789D">
        <w:rPr>
          <w:rFonts w:ascii="Times New Roman" w:hAnsi="Times New Roman" w:cs="Times New Roman"/>
          <w:sz w:val="32"/>
          <w:szCs w:val="32"/>
        </w:rPr>
        <w:t>0</w:t>
      </w:r>
      <w:r w:rsidR="00E17034" w:rsidRPr="006F789D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860782" w:rsidRPr="006F789D">
        <w:rPr>
          <w:rFonts w:ascii="Times New Roman" w:hAnsi="Times New Roman" w:cs="Times New Roman"/>
          <w:sz w:val="32"/>
          <w:szCs w:val="32"/>
        </w:rPr>
        <w:t>й</w:t>
      </w:r>
      <w:r w:rsidR="00E17034" w:rsidRPr="006F789D">
        <w:rPr>
          <w:rFonts w:ascii="Times New Roman" w:hAnsi="Times New Roman" w:cs="Times New Roman"/>
          <w:sz w:val="32"/>
          <w:szCs w:val="32"/>
        </w:rPr>
        <w:t>: 3</w:t>
      </w:r>
      <w:r w:rsidR="00860782" w:rsidRPr="006F789D">
        <w:rPr>
          <w:rFonts w:ascii="Times New Roman" w:hAnsi="Times New Roman" w:cs="Times New Roman"/>
          <w:sz w:val="32"/>
          <w:szCs w:val="32"/>
        </w:rPr>
        <w:t>4</w:t>
      </w:r>
      <w:r w:rsidR="00E17034" w:rsidRPr="006F789D">
        <w:rPr>
          <w:rFonts w:ascii="Times New Roman" w:hAnsi="Times New Roman" w:cs="Times New Roman"/>
          <w:sz w:val="32"/>
          <w:szCs w:val="32"/>
        </w:rPr>
        <w:t xml:space="preserve"> дошкольных об</w:t>
      </w:r>
      <w:r w:rsidR="00324D68" w:rsidRPr="006F789D">
        <w:rPr>
          <w:rFonts w:ascii="Times New Roman" w:hAnsi="Times New Roman" w:cs="Times New Roman"/>
          <w:sz w:val="32"/>
          <w:szCs w:val="32"/>
        </w:rPr>
        <w:t>разовательных организаци</w:t>
      </w:r>
      <w:r w:rsidR="00A56C90" w:rsidRPr="006F789D">
        <w:rPr>
          <w:rFonts w:ascii="Times New Roman" w:hAnsi="Times New Roman" w:cs="Times New Roman"/>
          <w:sz w:val="32"/>
          <w:szCs w:val="32"/>
        </w:rPr>
        <w:t>и</w:t>
      </w:r>
      <w:r w:rsidR="00324D68" w:rsidRPr="006F789D">
        <w:rPr>
          <w:rFonts w:ascii="Times New Roman" w:hAnsi="Times New Roman" w:cs="Times New Roman"/>
          <w:sz w:val="32"/>
          <w:szCs w:val="32"/>
        </w:rPr>
        <w:t>, 19 общеобразовател</w:t>
      </w:r>
      <w:r w:rsidR="00E17034" w:rsidRPr="006F789D">
        <w:rPr>
          <w:rFonts w:ascii="Times New Roman" w:hAnsi="Times New Roman" w:cs="Times New Roman"/>
          <w:sz w:val="32"/>
          <w:szCs w:val="32"/>
        </w:rPr>
        <w:t>ьных, 3 организации дополнитель</w:t>
      </w:r>
      <w:r w:rsidR="00324D68" w:rsidRPr="006F789D">
        <w:rPr>
          <w:rFonts w:ascii="Times New Roman" w:hAnsi="Times New Roman" w:cs="Times New Roman"/>
          <w:sz w:val="32"/>
          <w:szCs w:val="32"/>
        </w:rPr>
        <w:t xml:space="preserve">ного образования детей, 3 загородных лагеря, центр психолого-педагогической, медицинской и социальной помощи. </w:t>
      </w:r>
    </w:p>
    <w:p w:rsidR="00324D68" w:rsidRPr="006F789D" w:rsidRDefault="00E06150" w:rsidP="006F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Также в 2019 году было о</w:t>
      </w:r>
      <w:r w:rsidR="00A56C90" w:rsidRPr="006F789D">
        <w:rPr>
          <w:rFonts w:ascii="Times New Roman" w:hAnsi="Times New Roman" w:cs="Times New Roman"/>
          <w:sz w:val="32"/>
          <w:szCs w:val="32"/>
        </w:rPr>
        <w:t>рганизовано 19 групп кратковременного пребывания для детей раннего возраста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324D68" w:rsidRPr="006F789D" w:rsidRDefault="00324D68" w:rsidP="006F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Продолжена работа по переходу на односменное обучение в </w:t>
      </w:r>
      <w:r w:rsidR="00A56C90" w:rsidRPr="006F789D">
        <w:rPr>
          <w:rFonts w:ascii="Times New Roman" w:hAnsi="Times New Roman" w:cs="Times New Roman"/>
          <w:sz w:val="32"/>
          <w:szCs w:val="32"/>
        </w:rPr>
        <w:t>двух</w:t>
      </w:r>
      <w:r w:rsidRPr="006F789D">
        <w:rPr>
          <w:rFonts w:ascii="Times New Roman" w:hAnsi="Times New Roman" w:cs="Times New Roman"/>
          <w:sz w:val="32"/>
          <w:szCs w:val="32"/>
        </w:rPr>
        <w:t xml:space="preserve"> общеобра</w:t>
      </w:r>
      <w:r w:rsidRPr="006F789D">
        <w:rPr>
          <w:rFonts w:ascii="Times New Roman" w:hAnsi="Times New Roman" w:cs="Times New Roman"/>
          <w:sz w:val="32"/>
          <w:szCs w:val="32"/>
        </w:rPr>
        <w:softHyphen/>
        <w:t xml:space="preserve">зовательных </w:t>
      </w:r>
      <w:r w:rsidR="00A56C90" w:rsidRPr="006F789D">
        <w:rPr>
          <w:rFonts w:ascii="Times New Roman" w:hAnsi="Times New Roman" w:cs="Times New Roman"/>
          <w:sz w:val="32"/>
          <w:szCs w:val="32"/>
        </w:rPr>
        <w:t xml:space="preserve">организациях района (школы № 5 и </w:t>
      </w:r>
      <w:r w:rsidRPr="006F789D">
        <w:rPr>
          <w:rFonts w:ascii="Times New Roman" w:hAnsi="Times New Roman" w:cs="Times New Roman"/>
          <w:sz w:val="32"/>
          <w:szCs w:val="32"/>
        </w:rPr>
        <w:t>14).</w:t>
      </w:r>
    </w:p>
    <w:p w:rsidR="00E06150" w:rsidRPr="006F789D" w:rsidRDefault="00A56C90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Эти же школы получили статус региональных инновационных площадок. </w:t>
      </w:r>
    </w:p>
    <w:p w:rsidR="00A56C90" w:rsidRPr="006F789D" w:rsidRDefault="00A56C90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По результатам регионального этапа </w:t>
      </w:r>
      <w:r w:rsidRPr="006F789D">
        <w:rPr>
          <w:rFonts w:ascii="Times New Roman" w:hAnsi="Times New Roman" w:cs="Times New Roman"/>
          <w:caps/>
          <w:sz w:val="32"/>
          <w:szCs w:val="32"/>
        </w:rPr>
        <w:t>в</w:t>
      </w:r>
      <w:r w:rsidRPr="006F789D">
        <w:rPr>
          <w:rFonts w:ascii="Times New Roman" w:hAnsi="Times New Roman" w:cs="Times New Roman"/>
          <w:sz w:val="32"/>
          <w:szCs w:val="32"/>
        </w:rPr>
        <w:t>сероссийской олимпиады школьников, ученик школы № 5 Илья Чайка стал победителем заключительного этапа Всероссийской олимпиады школьников по химии.</w:t>
      </w:r>
    </w:p>
    <w:p w:rsidR="00A56C90" w:rsidRPr="006F789D" w:rsidRDefault="00A56C90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Учитель школы № 5 Елена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Игнашова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 xml:space="preserve"> стала абсолютным победителем регионального этапа конкурса «Учитель года».</w:t>
      </w:r>
    </w:p>
    <w:p w:rsidR="00324D68" w:rsidRPr="006F789D" w:rsidRDefault="00324D68" w:rsidP="006F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Расходы бюджета на общее образование в расчёте на </w:t>
      </w:r>
      <w:r w:rsidR="00873362" w:rsidRPr="006F789D">
        <w:rPr>
          <w:rFonts w:ascii="Times New Roman" w:hAnsi="Times New Roman" w:cs="Times New Roman"/>
          <w:sz w:val="32"/>
          <w:szCs w:val="32"/>
        </w:rPr>
        <w:t xml:space="preserve">одного </w:t>
      </w:r>
      <w:r w:rsidRPr="006F789D">
        <w:rPr>
          <w:rFonts w:ascii="Times New Roman" w:hAnsi="Times New Roman" w:cs="Times New Roman"/>
          <w:sz w:val="32"/>
          <w:szCs w:val="32"/>
        </w:rPr>
        <w:t>обучающегося составили 6</w:t>
      </w:r>
      <w:r w:rsidR="00A56C90" w:rsidRPr="006F789D">
        <w:rPr>
          <w:rFonts w:ascii="Times New Roman" w:hAnsi="Times New Roman" w:cs="Times New Roman"/>
          <w:sz w:val="32"/>
          <w:szCs w:val="32"/>
        </w:rPr>
        <w:t>7</w:t>
      </w:r>
      <w:r w:rsidRPr="006F789D">
        <w:rPr>
          <w:rFonts w:ascii="Times New Roman" w:hAnsi="Times New Roman" w:cs="Times New Roman"/>
          <w:sz w:val="32"/>
          <w:szCs w:val="32"/>
        </w:rPr>
        <w:t xml:space="preserve">,63 тыс. рублей, и выросли на </w:t>
      </w:r>
      <w:r w:rsidR="00A56C90" w:rsidRPr="006F789D">
        <w:rPr>
          <w:rFonts w:ascii="Times New Roman" w:hAnsi="Times New Roman" w:cs="Times New Roman"/>
          <w:sz w:val="32"/>
          <w:szCs w:val="32"/>
        </w:rPr>
        <w:t>10,9</w:t>
      </w:r>
      <w:r w:rsidRPr="006F789D">
        <w:rPr>
          <w:rFonts w:ascii="Times New Roman" w:hAnsi="Times New Roman" w:cs="Times New Roman"/>
          <w:sz w:val="32"/>
          <w:szCs w:val="32"/>
        </w:rPr>
        <w:t xml:space="preserve"> %, по сравнению с 201</w:t>
      </w:r>
      <w:r w:rsidR="00A56C90" w:rsidRPr="006F789D">
        <w:rPr>
          <w:rFonts w:ascii="Times New Roman" w:hAnsi="Times New Roman" w:cs="Times New Roman"/>
          <w:sz w:val="32"/>
          <w:szCs w:val="32"/>
        </w:rPr>
        <w:t>8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годом.</w:t>
      </w:r>
    </w:p>
    <w:p w:rsidR="00A56C90" w:rsidRPr="006F789D" w:rsidRDefault="00A56C90" w:rsidP="006F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24D68" w:rsidRPr="006F789D" w:rsidRDefault="00324D68" w:rsidP="006F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sz w:val="32"/>
          <w:szCs w:val="32"/>
        </w:rPr>
        <w:t>Молодёжная политика</w:t>
      </w:r>
    </w:p>
    <w:p w:rsidR="00B97D70" w:rsidRPr="006F789D" w:rsidRDefault="00324D68" w:rsidP="006F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Проведено более 100 ме</w:t>
      </w:r>
      <w:r w:rsidRPr="006F789D">
        <w:rPr>
          <w:rFonts w:ascii="Times New Roman" w:hAnsi="Times New Roman" w:cs="Times New Roman"/>
          <w:sz w:val="32"/>
          <w:szCs w:val="32"/>
        </w:rPr>
        <w:softHyphen/>
        <w:t>роприятий с общим охватом порядка 18 000 молодых людей в возрасте от 14 до 30 лет.</w:t>
      </w:r>
    </w:p>
    <w:p w:rsidR="00A56C90" w:rsidRPr="006F789D" w:rsidRDefault="00A56C90" w:rsidP="006F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Впервые на базе лагеря имени Лаптева </w:t>
      </w:r>
      <w:r w:rsidR="00873362" w:rsidRPr="006F789D">
        <w:rPr>
          <w:rFonts w:ascii="Times New Roman" w:hAnsi="Times New Roman" w:cs="Times New Roman"/>
          <w:sz w:val="32"/>
          <w:szCs w:val="32"/>
        </w:rPr>
        <w:t xml:space="preserve">был </w:t>
      </w:r>
      <w:r w:rsidRPr="006F789D">
        <w:rPr>
          <w:rFonts w:ascii="Times New Roman" w:hAnsi="Times New Roman" w:cs="Times New Roman"/>
          <w:sz w:val="32"/>
          <w:szCs w:val="32"/>
        </w:rPr>
        <w:t xml:space="preserve">организован региональный форум молодых лидеров. 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  <w:bookmarkStart w:id="0" w:name="_GoBack"/>
      <w:bookmarkEnd w:id="0"/>
    </w:p>
    <w:p w:rsidR="0010776D" w:rsidRPr="006F789D" w:rsidRDefault="00451FB8" w:rsidP="006F789D">
      <w:pPr>
        <w:pStyle w:val="Pa5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Е</w:t>
      </w:r>
      <w:r w:rsidR="00A61F4F"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>сли говорить о положительных тенденциях</w:t>
      </w:r>
      <w:r w:rsidR="00A61F4F" w:rsidRPr="006F78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 сфере здравоохранения, </w:t>
      </w:r>
      <w:r w:rsidR="0010776D"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>в</w:t>
      </w:r>
      <w:r w:rsidR="0010776D" w:rsidRPr="006F789D">
        <w:rPr>
          <w:rFonts w:ascii="Times New Roman" w:hAnsi="Times New Roman" w:cs="Times New Roman"/>
          <w:sz w:val="32"/>
          <w:szCs w:val="32"/>
        </w:rPr>
        <w:t xml:space="preserve"> Саткинском районе снизилась смертность населения от </w:t>
      </w:r>
      <w:proofErr w:type="gramStart"/>
      <w:r w:rsidR="00873362" w:rsidRPr="006F789D">
        <w:rPr>
          <w:rFonts w:ascii="Times New Roman" w:hAnsi="Times New Roman" w:cs="Times New Roman"/>
          <w:sz w:val="32"/>
          <w:szCs w:val="32"/>
        </w:rPr>
        <w:t>сердечно-сосудистых</w:t>
      </w:r>
      <w:proofErr w:type="gramEnd"/>
      <w:r w:rsidR="00873362" w:rsidRPr="006F789D">
        <w:rPr>
          <w:rFonts w:ascii="Times New Roman" w:hAnsi="Times New Roman" w:cs="Times New Roman"/>
          <w:sz w:val="32"/>
          <w:szCs w:val="32"/>
        </w:rPr>
        <w:t xml:space="preserve"> заболеваний и</w:t>
      </w:r>
      <w:r w:rsidR="00A56C90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873362" w:rsidRPr="006F789D">
        <w:rPr>
          <w:rFonts w:ascii="Times New Roman" w:hAnsi="Times New Roman" w:cs="Times New Roman"/>
          <w:sz w:val="32"/>
          <w:szCs w:val="32"/>
        </w:rPr>
        <w:t>злокачественных новообразований</w:t>
      </w:r>
      <w:r w:rsidR="00A56C90" w:rsidRPr="006F789D">
        <w:rPr>
          <w:rFonts w:ascii="Times New Roman" w:hAnsi="Times New Roman" w:cs="Times New Roman"/>
          <w:sz w:val="32"/>
          <w:szCs w:val="32"/>
        </w:rPr>
        <w:t xml:space="preserve">. Остаётся высокой смертность среди мужчин трудоспособного возраста. Для снижения этого показателя реализуется программа «Укрепление здоровья населения». </w:t>
      </w:r>
    </w:p>
    <w:p w:rsidR="0010776D" w:rsidRPr="006F789D" w:rsidRDefault="00A56C90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Максимально увеличен охват </w:t>
      </w:r>
      <w:r w:rsidR="008F41FB" w:rsidRPr="006F789D">
        <w:rPr>
          <w:rFonts w:ascii="Times New Roman" w:hAnsi="Times New Roman" w:cs="Times New Roman"/>
          <w:sz w:val="32"/>
          <w:szCs w:val="32"/>
        </w:rPr>
        <w:t xml:space="preserve">всеми видами профилактических осмотров – за год это 34 923 человека, или </w:t>
      </w:r>
      <w:r w:rsidRPr="006F789D">
        <w:rPr>
          <w:rFonts w:ascii="Times New Roman" w:hAnsi="Times New Roman" w:cs="Times New Roman"/>
          <w:sz w:val="32"/>
          <w:szCs w:val="32"/>
        </w:rPr>
        <w:t>97</w:t>
      </w:r>
      <w:r w:rsidR="0010776D" w:rsidRPr="006F789D">
        <w:rPr>
          <w:rFonts w:ascii="Times New Roman" w:hAnsi="Times New Roman" w:cs="Times New Roman"/>
          <w:sz w:val="32"/>
          <w:szCs w:val="32"/>
        </w:rPr>
        <w:t>% от подлежащих</w:t>
      </w:r>
      <w:r w:rsidR="008F41FB" w:rsidRPr="006F789D">
        <w:rPr>
          <w:rFonts w:ascii="Times New Roman" w:hAnsi="Times New Roman" w:cs="Times New Roman"/>
          <w:sz w:val="32"/>
          <w:szCs w:val="32"/>
        </w:rPr>
        <w:t xml:space="preserve"> осмотрам</w:t>
      </w:r>
      <w:r w:rsidR="0010776D" w:rsidRPr="006F78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6C90" w:rsidRPr="006F789D" w:rsidRDefault="0010776D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В больницу прибыло </w:t>
      </w:r>
      <w:r w:rsidR="00A56C90" w:rsidRPr="006F789D">
        <w:rPr>
          <w:rFonts w:ascii="Times New Roman" w:hAnsi="Times New Roman" w:cs="Times New Roman"/>
          <w:sz w:val="32"/>
          <w:szCs w:val="32"/>
        </w:rPr>
        <w:t xml:space="preserve">11 врачей, в том числе 6 – по программе «Земский доктор». 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A56C90" w:rsidRPr="006F789D">
        <w:rPr>
          <w:rFonts w:ascii="Times New Roman" w:hAnsi="Times New Roman" w:cs="Times New Roman"/>
          <w:sz w:val="32"/>
          <w:szCs w:val="32"/>
        </w:rPr>
        <w:t>Проведён ремонт регистратур взрослой поликлиники и детских поликлиник по типу «Открытых регистратур», реализуется программа «Бережливая поликлиника».</w:t>
      </w:r>
    </w:p>
    <w:p w:rsidR="008F41FB" w:rsidRPr="006F789D" w:rsidRDefault="00A56C90" w:rsidP="006F789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Продолжается оснащение медицинских организаций района медицинской техникой</w:t>
      </w:r>
      <w:r w:rsidRPr="006F789D">
        <w:rPr>
          <w:rFonts w:ascii="Arial" w:hAnsi="Arial" w:cs="Arial"/>
          <w:sz w:val="32"/>
          <w:szCs w:val="32"/>
        </w:rPr>
        <w:t xml:space="preserve">. </w:t>
      </w:r>
    </w:p>
    <w:p w:rsidR="003565DC" w:rsidRPr="006F789D" w:rsidRDefault="003565DC" w:rsidP="006F78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8485B" w:rsidRPr="006F789D" w:rsidRDefault="009C40AA" w:rsidP="006F789D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Социальная защита населения</w:t>
      </w:r>
      <w:r w:rsidR="00A61F4F" w:rsidRPr="006F78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>- один из</w:t>
      </w:r>
      <w:r w:rsidR="00E06150"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самых</w:t>
      </w:r>
      <w:r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крупных блоков работы а</w:t>
      </w:r>
      <w:r w:rsidR="00E06150" w:rsidRPr="006F789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дминистрации Саткинского района. Более 32 тысяч человек пользуются социальными гарантиями. </w:t>
      </w: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Общая сумма выплаченных ежемесячных, компенсационных и иных денежных средств составила </w:t>
      </w:r>
      <w:r w:rsidR="008F41FB" w:rsidRPr="006F789D">
        <w:rPr>
          <w:rFonts w:ascii="Times New Roman" w:hAnsi="Times New Roman" w:cs="Times New Roman"/>
          <w:sz w:val="32"/>
          <w:szCs w:val="32"/>
        </w:rPr>
        <w:t>475 млн 511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8F41FB" w:rsidRPr="006F789D">
        <w:rPr>
          <w:rFonts w:ascii="Times New Roman" w:hAnsi="Times New Roman" w:cs="Times New Roman"/>
          <w:sz w:val="32"/>
          <w:szCs w:val="32"/>
        </w:rPr>
        <w:t>тыс. 820</w:t>
      </w:r>
      <w:r w:rsidRPr="006F789D">
        <w:rPr>
          <w:rFonts w:ascii="Times New Roman" w:hAnsi="Times New Roman" w:cs="Times New Roman"/>
          <w:sz w:val="32"/>
          <w:szCs w:val="32"/>
        </w:rPr>
        <w:t xml:space="preserve"> рубль за счёт средств федерального, областного и местного бюджетов.</w:t>
      </w:r>
    </w:p>
    <w:p w:rsidR="00EC229E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УСЗН предоставляет 60 государственных</w:t>
      </w:r>
      <w:r w:rsidR="00E06150" w:rsidRPr="006F789D">
        <w:rPr>
          <w:rFonts w:ascii="Times New Roman" w:hAnsi="Times New Roman" w:cs="Times New Roman"/>
          <w:sz w:val="32"/>
          <w:szCs w:val="32"/>
        </w:rPr>
        <w:t xml:space="preserve"> и муниципальных услуг.</w:t>
      </w:r>
    </w:p>
    <w:p w:rsidR="00E06150" w:rsidRPr="006F789D" w:rsidRDefault="008F41FB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В связи с празднованием 74-й годовщины Победы в Великой Отечественной  войне 473 ветерана получили единовременные денежные выплаты из бюджета Саткинского района на общую сумму 539000 руб. </w:t>
      </w:r>
    </w:p>
    <w:p w:rsidR="00EC229E" w:rsidRPr="006F789D" w:rsidRDefault="00EC229E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Единовременное социальное пособие на ремонт жилья за счёт средс</w:t>
      </w:r>
      <w:r w:rsidR="008F41FB" w:rsidRPr="006F789D">
        <w:rPr>
          <w:rFonts w:ascii="Times New Roman" w:hAnsi="Times New Roman" w:cs="Times New Roman"/>
          <w:sz w:val="32"/>
          <w:szCs w:val="32"/>
        </w:rPr>
        <w:t>тв областного бюджета получил 33</w:t>
      </w:r>
      <w:r w:rsidRPr="006F789D">
        <w:rPr>
          <w:rFonts w:ascii="Times New Roman" w:hAnsi="Times New Roman" w:cs="Times New Roman"/>
          <w:sz w:val="32"/>
          <w:szCs w:val="32"/>
        </w:rPr>
        <w:t xml:space="preserve"> ветеран</w:t>
      </w:r>
      <w:r w:rsidR="008F41FB" w:rsidRPr="006F789D">
        <w:rPr>
          <w:rFonts w:ascii="Times New Roman" w:hAnsi="Times New Roman" w:cs="Times New Roman"/>
          <w:sz w:val="32"/>
          <w:szCs w:val="32"/>
        </w:rPr>
        <w:t>а</w:t>
      </w:r>
      <w:r w:rsidRPr="006F789D">
        <w:rPr>
          <w:rFonts w:ascii="Times New Roman" w:hAnsi="Times New Roman" w:cs="Times New Roman"/>
          <w:sz w:val="32"/>
          <w:szCs w:val="32"/>
        </w:rPr>
        <w:t xml:space="preserve"> ВОВ на общую сумму 6</w:t>
      </w:r>
      <w:r w:rsidR="008F41FB" w:rsidRPr="006F789D">
        <w:rPr>
          <w:rFonts w:ascii="Times New Roman" w:hAnsi="Times New Roman" w:cs="Times New Roman"/>
          <w:sz w:val="32"/>
          <w:szCs w:val="32"/>
        </w:rPr>
        <w:t>60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E3173B" w:rsidRPr="006F789D">
        <w:rPr>
          <w:rFonts w:ascii="Times New Roman" w:hAnsi="Times New Roman" w:cs="Times New Roman"/>
          <w:sz w:val="32"/>
          <w:szCs w:val="32"/>
        </w:rPr>
        <w:t>тысяч рублей</w:t>
      </w:r>
      <w:r w:rsidRPr="006F789D">
        <w:rPr>
          <w:rFonts w:ascii="Times New Roman" w:hAnsi="Times New Roman" w:cs="Times New Roman"/>
          <w:sz w:val="32"/>
          <w:szCs w:val="32"/>
        </w:rPr>
        <w:t xml:space="preserve">, в том числе единовременное социальное пособие на капитальный ремонт жилья в размере 100 000 рублей выделено </w:t>
      </w:r>
      <w:r w:rsidR="008F41FB" w:rsidRPr="006F789D">
        <w:rPr>
          <w:rFonts w:ascii="Times New Roman" w:hAnsi="Times New Roman" w:cs="Times New Roman"/>
          <w:sz w:val="32"/>
          <w:szCs w:val="32"/>
        </w:rPr>
        <w:t>1 ветерану</w:t>
      </w:r>
      <w:r w:rsidRPr="006F789D">
        <w:rPr>
          <w:rFonts w:ascii="Times New Roman" w:hAnsi="Times New Roman" w:cs="Times New Roman"/>
          <w:sz w:val="32"/>
          <w:szCs w:val="32"/>
        </w:rPr>
        <w:t xml:space="preserve"> ВОВ. </w:t>
      </w:r>
    </w:p>
    <w:p w:rsidR="003565DC" w:rsidRPr="006F789D" w:rsidRDefault="003565DC" w:rsidP="006F789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b/>
          <w:sz w:val="32"/>
          <w:szCs w:val="32"/>
        </w:rPr>
        <w:t>Социальная поддержка семьи и детей</w:t>
      </w: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Социальная поддержка оказана более</w:t>
      </w:r>
      <w:r w:rsidR="00873362" w:rsidRPr="006F789D">
        <w:rPr>
          <w:rFonts w:ascii="Times New Roman" w:hAnsi="Times New Roman" w:cs="Times New Roman"/>
          <w:sz w:val="32"/>
          <w:szCs w:val="32"/>
        </w:rPr>
        <w:t xml:space="preserve"> чем 6 тысячам семьям</w:t>
      </w:r>
      <w:r w:rsidRPr="006F789D">
        <w:rPr>
          <w:rFonts w:ascii="Times New Roman" w:hAnsi="Times New Roman" w:cs="Times New Roman"/>
          <w:sz w:val="32"/>
          <w:szCs w:val="32"/>
        </w:rPr>
        <w:t xml:space="preserve"> с детьми. Всего на поддержку семей с детьми направлены средства в сумме </w:t>
      </w:r>
      <w:r w:rsidR="008F41FB" w:rsidRPr="006F789D">
        <w:rPr>
          <w:rFonts w:ascii="Times New Roman" w:hAnsi="Times New Roman" w:cs="Times New Roman"/>
          <w:sz w:val="32"/>
          <w:szCs w:val="32"/>
        </w:rPr>
        <w:t>110 млн 117 тыс. 640</w:t>
      </w:r>
      <w:r w:rsidRPr="006F789D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По состоянию </w:t>
      </w:r>
      <w:r w:rsidR="008F41FB" w:rsidRPr="006F789D">
        <w:rPr>
          <w:rFonts w:ascii="Times New Roman" w:hAnsi="Times New Roman" w:cs="Times New Roman"/>
          <w:sz w:val="32"/>
          <w:szCs w:val="32"/>
        </w:rPr>
        <w:t xml:space="preserve">на </w:t>
      </w:r>
      <w:r w:rsidR="00E3173B" w:rsidRPr="006F789D">
        <w:rPr>
          <w:rFonts w:ascii="Times New Roman" w:hAnsi="Times New Roman" w:cs="Times New Roman"/>
          <w:sz w:val="32"/>
          <w:szCs w:val="32"/>
        </w:rPr>
        <w:t>конец 2019 года</w:t>
      </w:r>
      <w:r w:rsidRPr="006F789D">
        <w:rPr>
          <w:rFonts w:ascii="Times New Roman" w:hAnsi="Times New Roman" w:cs="Times New Roman"/>
          <w:sz w:val="32"/>
          <w:szCs w:val="32"/>
        </w:rPr>
        <w:t xml:space="preserve"> на учёте в отделе опеки и попечительства УСЗН состоя</w:t>
      </w:r>
      <w:r w:rsidR="008F41FB" w:rsidRPr="006F789D">
        <w:rPr>
          <w:rFonts w:ascii="Times New Roman" w:hAnsi="Times New Roman" w:cs="Times New Roman"/>
          <w:sz w:val="32"/>
          <w:szCs w:val="32"/>
        </w:rPr>
        <w:t>ли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8F41FB" w:rsidRPr="006F789D">
        <w:rPr>
          <w:rFonts w:ascii="Times New Roman" w:hAnsi="Times New Roman" w:cs="Times New Roman"/>
          <w:sz w:val="32"/>
          <w:szCs w:val="32"/>
        </w:rPr>
        <w:t>396</w:t>
      </w:r>
      <w:r w:rsidRPr="006F789D">
        <w:rPr>
          <w:rFonts w:ascii="Times New Roman" w:hAnsi="Times New Roman" w:cs="Times New Roman"/>
          <w:sz w:val="32"/>
          <w:szCs w:val="32"/>
        </w:rPr>
        <w:t xml:space="preserve"> детей-сирот и детей, оставшихся без попечения родителей.</w:t>
      </w: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lastRenderedPageBreak/>
        <w:t xml:space="preserve">Общая сумма выплат на содержание опекаемых детей </w:t>
      </w:r>
      <w:r w:rsidR="00E3173B" w:rsidRPr="006F789D">
        <w:rPr>
          <w:rFonts w:ascii="Times New Roman" w:hAnsi="Times New Roman" w:cs="Times New Roman"/>
          <w:sz w:val="32"/>
          <w:szCs w:val="32"/>
        </w:rPr>
        <w:t>и приёмным</w:t>
      </w:r>
      <w:r w:rsidRPr="006F789D">
        <w:rPr>
          <w:rFonts w:ascii="Times New Roman" w:hAnsi="Times New Roman" w:cs="Times New Roman"/>
          <w:sz w:val="32"/>
          <w:szCs w:val="32"/>
        </w:rPr>
        <w:t xml:space="preserve"> семьям составила 3</w:t>
      </w:r>
      <w:r w:rsidR="008F41FB" w:rsidRPr="006F789D">
        <w:rPr>
          <w:rFonts w:ascii="Times New Roman" w:hAnsi="Times New Roman" w:cs="Times New Roman"/>
          <w:sz w:val="32"/>
          <w:szCs w:val="32"/>
        </w:rPr>
        <w:t>9 883 400</w:t>
      </w:r>
      <w:r w:rsidRPr="006F789D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На воспитание в семьи граждан устроено 3</w:t>
      </w:r>
      <w:r w:rsidR="008F41FB" w:rsidRPr="006F789D">
        <w:rPr>
          <w:rFonts w:ascii="Times New Roman" w:hAnsi="Times New Roman" w:cs="Times New Roman"/>
          <w:sz w:val="32"/>
          <w:szCs w:val="32"/>
        </w:rPr>
        <w:t>7</w:t>
      </w:r>
      <w:r w:rsidRPr="006F789D">
        <w:rPr>
          <w:rFonts w:ascii="Times New Roman" w:hAnsi="Times New Roman" w:cs="Times New Roman"/>
          <w:sz w:val="32"/>
          <w:szCs w:val="32"/>
        </w:rPr>
        <w:t xml:space="preserve"> ребёнка, из них </w:t>
      </w:r>
      <w:r w:rsidR="008F41FB" w:rsidRPr="006F789D">
        <w:rPr>
          <w:rFonts w:ascii="Times New Roman" w:hAnsi="Times New Roman" w:cs="Times New Roman"/>
          <w:sz w:val="32"/>
          <w:szCs w:val="32"/>
        </w:rPr>
        <w:t>12</w:t>
      </w:r>
      <w:r w:rsidRPr="006F789D">
        <w:rPr>
          <w:rFonts w:ascii="Times New Roman" w:hAnsi="Times New Roman" w:cs="Times New Roman"/>
          <w:sz w:val="32"/>
          <w:szCs w:val="32"/>
        </w:rPr>
        <w:t xml:space="preserve"> – воспитанников государственных учреждений.  </w:t>
      </w: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Приобретен</w:t>
      </w:r>
      <w:r w:rsidR="008F41FB" w:rsidRPr="006F789D">
        <w:rPr>
          <w:rFonts w:ascii="Times New Roman" w:hAnsi="Times New Roman" w:cs="Times New Roman"/>
          <w:sz w:val="32"/>
          <w:szCs w:val="32"/>
        </w:rPr>
        <w:t xml:space="preserve">а 21 </w:t>
      </w:r>
      <w:r w:rsidRPr="006F789D">
        <w:rPr>
          <w:rFonts w:ascii="Times New Roman" w:hAnsi="Times New Roman" w:cs="Times New Roman"/>
          <w:sz w:val="32"/>
          <w:szCs w:val="32"/>
        </w:rPr>
        <w:t>квартир</w:t>
      </w:r>
      <w:r w:rsidR="008F41FB" w:rsidRPr="006F789D">
        <w:rPr>
          <w:rFonts w:ascii="Times New Roman" w:hAnsi="Times New Roman" w:cs="Times New Roman"/>
          <w:sz w:val="32"/>
          <w:szCs w:val="32"/>
        </w:rPr>
        <w:t>а</w:t>
      </w:r>
      <w:r w:rsidRPr="006F789D">
        <w:rPr>
          <w:rFonts w:ascii="Times New Roman" w:hAnsi="Times New Roman" w:cs="Times New Roman"/>
          <w:sz w:val="32"/>
          <w:szCs w:val="32"/>
        </w:rPr>
        <w:t xml:space="preserve"> для обеспечения жильём детей-сирот.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7B2CDD" w:rsidRPr="006F789D" w:rsidRDefault="007B2CDD" w:rsidP="006F789D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Развитие сферы </w:t>
      </w:r>
      <w:r w:rsidRPr="006F789D">
        <w:rPr>
          <w:rFonts w:ascii="Times New Roman" w:hAnsi="Times New Roman" w:cs="Times New Roman"/>
          <w:b/>
          <w:color w:val="000000"/>
          <w:sz w:val="32"/>
          <w:szCs w:val="32"/>
        </w:rPr>
        <w:t>культуры</w:t>
      </w: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остаётся одним из приоритетов</w:t>
      </w:r>
      <w:r w:rsidR="000D2770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DC0D9D" w:rsidRPr="006F789D">
        <w:rPr>
          <w:rFonts w:ascii="Times New Roman" w:hAnsi="Times New Roman" w:cs="Times New Roman"/>
          <w:color w:val="000000"/>
          <w:sz w:val="32"/>
          <w:szCs w:val="32"/>
        </w:rPr>
        <w:t>Благодаря поддержке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правительства Челябинской области,</w:t>
      </w:r>
      <w:r w:rsidR="00DC0D9D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Группы Магнезит, Фонда Собрание и Фонда содействия развитию Саткинского района жители и гости Сатки наслаждались творчеством знаменитых международных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и российских</w:t>
      </w:r>
      <w:r w:rsidR="00DC0D9D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артистов. В необычном формате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>, который поразил всех его гостей,</w:t>
      </w:r>
      <w:r w:rsidR="00DC0D9D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прошел фестиваль имени Елены Васильевны Образцовой «Кармен»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C0D9D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Дни Итальянской культуры 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>стали незабываемым событием, благодаря</w:t>
      </w:r>
      <w:r w:rsidR="004E543E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открытию скульптурной композиции Диего </w:t>
      </w:r>
      <w:proofErr w:type="spellStart"/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>Эспозито</w:t>
      </w:r>
      <w:proofErr w:type="spellEnd"/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«Широта/Долгота».</w:t>
      </w:r>
      <w:r w:rsidR="00DC0D9D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>Впервые</w:t>
      </w:r>
      <w:r w:rsidR="00951DAF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в 2019 году 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>на сцене ДК «Магнезит» выступил</w:t>
      </w:r>
      <w:r w:rsidR="00951DAF" w:rsidRPr="006F789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маэстро Юрий </w:t>
      </w:r>
      <w:proofErr w:type="spellStart"/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>Башмет</w:t>
      </w:r>
      <w:proofErr w:type="spellEnd"/>
      <w:r w:rsidR="00951DAF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и Игорь Бутман. </w:t>
      </w:r>
      <w:r w:rsidR="004E543E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DF2B03" w:rsidRPr="006F789D" w:rsidRDefault="005D2D5E" w:rsidP="006F789D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F789D">
        <w:rPr>
          <w:sz w:val="32"/>
          <w:szCs w:val="32"/>
        </w:rPr>
        <w:t>В конце</w:t>
      </w:r>
      <w:r w:rsidR="00563D83" w:rsidRPr="006F789D">
        <w:rPr>
          <w:sz w:val="32"/>
          <w:szCs w:val="32"/>
        </w:rPr>
        <w:t xml:space="preserve"> 2019 года состоялось открытие Модельной Центральной библиотеки в рамках реализации Национального проекта «Культура». Проект реализован, в том числе, благодаря </w:t>
      </w:r>
      <w:proofErr w:type="spellStart"/>
      <w:r w:rsidR="00563D83" w:rsidRPr="006F789D">
        <w:rPr>
          <w:sz w:val="32"/>
          <w:szCs w:val="32"/>
        </w:rPr>
        <w:t>софинансированию</w:t>
      </w:r>
      <w:proofErr w:type="spellEnd"/>
      <w:r w:rsidR="00563D83" w:rsidRPr="006F789D">
        <w:rPr>
          <w:sz w:val="32"/>
          <w:szCs w:val="32"/>
        </w:rPr>
        <w:t xml:space="preserve"> со стороны Министерства культуры Челябинской области в размере 675 600 рублей. На выделенные из области средства удалось частично обновить IT-парк, мебель и пространство библиотеки. </w:t>
      </w:r>
    </w:p>
    <w:p w:rsidR="00E3173B" w:rsidRPr="006F789D" w:rsidRDefault="00E3173B" w:rsidP="006F789D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E63283" w:rsidRPr="006F789D" w:rsidRDefault="00E63283" w:rsidP="006F789D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F789D">
        <w:rPr>
          <w:sz w:val="32"/>
          <w:szCs w:val="32"/>
        </w:rPr>
        <w:t>В 2019 году были проведены ремонтные работы в 12 учреждениях культуры и дополнительного образования. На общую сумму</w:t>
      </w:r>
      <w:r w:rsidR="00E3173B" w:rsidRPr="006F789D">
        <w:rPr>
          <w:sz w:val="32"/>
          <w:szCs w:val="32"/>
        </w:rPr>
        <w:t xml:space="preserve"> </w:t>
      </w:r>
      <w:r w:rsidRPr="006F789D">
        <w:rPr>
          <w:sz w:val="32"/>
          <w:szCs w:val="32"/>
        </w:rPr>
        <w:t xml:space="preserve">11222,767 тыс. </w:t>
      </w:r>
      <w:proofErr w:type="spellStart"/>
      <w:r w:rsidRPr="006F789D">
        <w:rPr>
          <w:sz w:val="32"/>
          <w:szCs w:val="32"/>
        </w:rPr>
        <w:t>руб</w:t>
      </w:r>
      <w:proofErr w:type="spellEnd"/>
      <w:r w:rsidRPr="006F789D">
        <w:rPr>
          <w:sz w:val="32"/>
          <w:szCs w:val="32"/>
        </w:rPr>
        <w:t xml:space="preserve"> из местного бюджета. </w:t>
      </w:r>
    </w:p>
    <w:p w:rsidR="000D2770" w:rsidRPr="006F789D" w:rsidRDefault="00E3173B" w:rsidP="006F789D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F789D">
        <w:rPr>
          <w:sz w:val="32"/>
          <w:szCs w:val="32"/>
        </w:rPr>
        <w:t xml:space="preserve">Также в 2019 году Проектным бюро Саткинского муниципального района на безвозмездной основе продолжена работа по уточнению проектно-сметной документации для проведения капитального ремонта ДК «Металлург». </w:t>
      </w:r>
    </w:p>
    <w:p w:rsidR="003565DC" w:rsidRPr="006F789D" w:rsidRDefault="003565DC" w:rsidP="006F789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На территории Саткинского района функц</w:t>
      </w:r>
      <w:r w:rsidR="008F41FB" w:rsidRPr="006F789D">
        <w:rPr>
          <w:rFonts w:ascii="Times New Roman" w:hAnsi="Times New Roman" w:cs="Times New Roman"/>
          <w:sz w:val="32"/>
          <w:szCs w:val="32"/>
        </w:rPr>
        <w:t xml:space="preserve">ионировало </w:t>
      </w:r>
      <w:r w:rsidRPr="006F789D">
        <w:rPr>
          <w:rFonts w:ascii="Times New Roman" w:hAnsi="Times New Roman" w:cs="Times New Roman"/>
          <w:sz w:val="32"/>
          <w:szCs w:val="32"/>
        </w:rPr>
        <w:t>39 учреждений</w:t>
      </w:r>
      <w:r w:rsidR="005D2D5E" w:rsidRPr="006F789D">
        <w:rPr>
          <w:rFonts w:ascii="Times New Roman" w:hAnsi="Times New Roman" w:cs="Times New Roman"/>
          <w:sz w:val="32"/>
          <w:szCs w:val="32"/>
        </w:rPr>
        <w:t xml:space="preserve"> культуры: 13 культурно-досуговых учреждений, 19 библиотек,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5D2D5E" w:rsidRPr="006F789D">
        <w:rPr>
          <w:rFonts w:ascii="Times New Roman" w:hAnsi="Times New Roman" w:cs="Times New Roman"/>
          <w:sz w:val="32"/>
          <w:szCs w:val="32"/>
        </w:rPr>
        <w:t>5 детских школ искусств</w:t>
      </w:r>
      <w:r w:rsidRPr="006F789D">
        <w:rPr>
          <w:rFonts w:ascii="Times New Roman" w:hAnsi="Times New Roman" w:cs="Times New Roman"/>
          <w:sz w:val="32"/>
          <w:szCs w:val="32"/>
        </w:rPr>
        <w:t xml:space="preserve">, 1 краеведческий музей, Центр развития туризма. Всего в </w:t>
      </w:r>
      <w:r w:rsidR="005E0397" w:rsidRPr="006F789D">
        <w:rPr>
          <w:rFonts w:ascii="Times New Roman" w:hAnsi="Times New Roman" w:cs="Times New Roman"/>
          <w:sz w:val="32"/>
          <w:szCs w:val="32"/>
        </w:rPr>
        <w:t>учреждениях культуры работает 456</w:t>
      </w:r>
      <w:r w:rsidRPr="006F789D">
        <w:rPr>
          <w:rFonts w:ascii="Times New Roman" w:hAnsi="Times New Roman" w:cs="Times New Roman"/>
          <w:sz w:val="32"/>
          <w:szCs w:val="32"/>
        </w:rPr>
        <w:t xml:space="preserve"> челов</w:t>
      </w:r>
      <w:r w:rsidR="005E0397" w:rsidRPr="006F789D">
        <w:rPr>
          <w:rFonts w:ascii="Times New Roman" w:hAnsi="Times New Roman" w:cs="Times New Roman"/>
          <w:sz w:val="32"/>
          <w:szCs w:val="32"/>
        </w:rPr>
        <w:t>ек</w:t>
      </w:r>
      <w:r w:rsidRPr="006F789D">
        <w:rPr>
          <w:rFonts w:ascii="Times New Roman" w:hAnsi="Times New Roman" w:cs="Times New Roman"/>
          <w:sz w:val="32"/>
          <w:szCs w:val="32"/>
        </w:rPr>
        <w:t>.</w:t>
      </w:r>
    </w:p>
    <w:p w:rsidR="0010776D" w:rsidRPr="006F789D" w:rsidRDefault="0010776D" w:rsidP="006F78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lastRenderedPageBreak/>
        <w:t>В 201</w:t>
      </w:r>
      <w:r w:rsidR="005E0397" w:rsidRPr="006F789D">
        <w:rPr>
          <w:rFonts w:ascii="Times New Roman" w:hAnsi="Times New Roman" w:cs="Times New Roman"/>
          <w:sz w:val="32"/>
          <w:szCs w:val="32"/>
        </w:rPr>
        <w:t>9</w:t>
      </w:r>
      <w:r w:rsidRPr="006F789D">
        <w:rPr>
          <w:rFonts w:ascii="Times New Roman" w:hAnsi="Times New Roman" w:cs="Times New Roman"/>
          <w:sz w:val="32"/>
          <w:szCs w:val="32"/>
        </w:rPr>
        <w:t xml:space="preserve"> г</w:t>
      </w:r>
      <w:r w:rsidR="00EC229E" w:rsidRPr="006F789D">
        <w:rPr>
          <w:rFonts w:ascii="Times New Roman" w:hAnsi="Times New Roman" w:cs="Times New Roman"/>
          <w:sz w:val="32"/>
          <w:szCs w:val="32"/>
        </w:rPr>
        <w:t xml:space="preserve">оду </w:t>
      </w:r>
      <w:r w:rsidRPr="006F789D">
        <w:rPr>
          <w:rFonts w:ascii="Times New Roman" w:hAnsi="Times New Roman" w:cs="Times New Roman"/>
          <w:sz w:val="32"/>
          <w:szCs w:val="32"/>
        </w:rPr>
        <w:t>культурно-досуговыми учреждениями Саткинского муниципального района проведено 2</w:t>
      </w:r>
      <w:r w:rsidR="005E0397" w:rsidRPr="006F789D">
        <w:rPr>
          <w:rFonts w:ascii="Times New Roman" w:hAnsi="Times New Roman" w:cs="Times New Roman"/>
          <w:sz w:val="32"/>
          <w:szCs w:val="32"/>
        </w:rPr>
        <w:t>654</w:t>
      </w:r>
      <w:r w:rsidRPr="006F789D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5E0397" w:rsidRPr="006F789D">
        <w:rPr>
          <w:rFonts w:ascii="Times New Roman" w:hAnsi="Times New Roman" w:cs="Times New Roman"/>
          <w:sz w:val="32"/>
          <w:szCs w:val="32"/>
        </w:rPr>
        <w:t>я</w:t>
      </w:r>
      <w:r w:rsidRPr="006F789D">
        <w:rPr>
          <w:rFonts w:ascii="Times New Roman" w:hAnsi="Times New Roman" w:cs="Times New Roman"/>
          <w:sz w:val="32"/>
          <w:szCs w:val="32"/>
        </w:rPr>
        <w:t xml:space="preserve"> (в 201</w:t>
      </w:r>
      <w:r w:rsidR="005E0397" w:rsidRPr="006F789D">
        <w:rPr>
          <w:rFonts w:ascii="Times New Roman" w:hAnsi="Times New Roman" w:cs="Times New Roman"/>
          <w:sz w:val="32"/>
          <w:szCs w:val="32"/>
        </w:rPr>
        <w:t>8</w:t>
      </w:r>
      <w:r w:rsidRPr="006F789D">
        <w:rPr>
          <w:rFonts w:ascii="Times New Roman" w:hAnsi="Times New Roman" w:cs="Times New Roman"/>
          <w:sz w:val="32"/>
          <w:szCs w:val="32"/>
        </w:rPr>
        <w:t>-2</w:t>
      </w:r>
      <w:r w:rsidR="005E0397" w:rsidRPr="006F789D">
        <w:rPr>
          <w:rFonts w:ascii="Times New Roman" w:hAnsi="Times New Roman" w:cs="Times New Roman"/>
          <w:sz w:val="32"/>
          <w:szCs w:val="32"/>
        </w:rPr>
        <w:t>618</w:t>
      </w:r>
      <w:r w:rsidRPr="006F789D">
        <w:rPr>
          <w:rFonts w:ascii="Times New Roman" w:hAnsi="Times New Roman" w:cs="Times New Roman"/>
          <w:sz w:val="32"/>
          <w:szCs w:val="32"/>
        </w:rPr>
        <w:t>), которые посетило 25</w:t>
      </w:r>
      <w:r w:rsidR="005E0397" w:rsidRPr="006F789D">
        <w:rPr>
          <w:rFonts w:ascii="Times New Roman" w:hAnsi="Times New Roman" w:cs="Times New Roman"/>
          <w:sz w:val="32"/>
          <w:szCs w:val="32"/>
        </w:rPr>
        <w:t>3</w:t>
      </w:r>
      <w:r w:rsidR="00005C3B" w:rsidRPr="006F789D">
        <w:rPr>
          <w:rFonts w:ascii="Times New Roman" w:hAnsi="Times New Roman" w:cs="Times New Roman"/>
          <w:sz w:val="32"/>
          <w:szCs w:val="32"/>
        </w:rPr>
        <w:t xml:space="preserve"> тысячи</w:t>
      </w:r>
      <w:r w:rsidR="005E0397" w:rsidRPr="006F789D">
        <w:rPr>
          <w:rFonts w:ascii="Times New Roman" w:hAnsi="Times New Roman" w:cs="Times New Roman"/>
          <w:sz w:val="32"/>
          <w:szCs w:val="32"/>
        </w:rPr>
        <w:t xml:space="preserve"> 113</w:t>
      </w:r>
      <w:r w:rsidRPr="006F789D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7B2CDD" w:rsidRPr="00305161" w:rsidRDefault="005E0397" w:rsidP="0030516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6F789D">
        <w:rPr>
          <w:rFonts w:ascii="Times New Roman" w:hAnsi="Times New Roman"/>
          <w:sz w:val="32"/>
          <w:szCs w:val="32"/>
        </w:rPr>
        <w:t>1</w:t>
      </w:r>
      <w:r w:rsidR="00005C3B" w:rsidRPr="006F789D">
        <w:rPr>
          <w:rFonts w:ascii="Times New Roman" w:hAnsi="Times New Roman"/>
          <w:sz w:val="32"/>
          <w:szCs w:val="32"/>
        </w:rPr>
        <w:t xml:space="preserve"> тысяча </w:t>
      </w:r>
      <w:r w:rsidRPr="006F789D">
        <w:rPr>
          <w:rFonts w:ascii="Times New Roman" w:hAnsi="Times New Roman"/>
          <w:sz w:val="32"/>
          <w:szCs w:val="32"/>
        </w:rPr>
        <w:t xml:space="preserve">118 учеников </w:t>
      </w:r>
      <w:r w:rsidR="00005C3B" w:rsidRPr="006F789D">
        <w:rPr>
          <w:rFonts w:ascii="Times New Roman" w:hAnsi="Times New Roman"/>
          <w:sz w:val="32"/>
          <w:szCs w:val="32"/>
        </w:rPr>
        <w:t>детских школ иску</w:t>
      </w:r>
      <w:proofErr w:type="gramStart"/>
      <w:r w:rsidR="00005C3B" w:rsidRPr="006F789D">
        <w:rPr>
          <w:rFonts w:ascii="Times New Roman" w:hAnsi="Times New Roman"/>
          <w:sz w:val="32"/>
          <w:szCs w:val="32"/>
        </w:rPr>
        <w:t>сств</w:t>
      </w:r>
      <w:r w:rsidRPr="006F789D">
        <w:rPr>
          <w:rFonts w:ascii="Times New Roman" w:hAnsi="Times New Roman"/>
          <w:sz w:val="32"/>
          <w:szCs w:val="32"/>
        </w:rPr>
        <w:t xml:space="preserve"> пр</w:t>
      </w:r>
      <w:proofErr w:type="gramEnd"/>
      <w:r w:rsidRPr="006F789D">
        <w:rPr>
          <w:rFonts w:ascii="Times New Roman" w:hAnsi="Times New Roman"/>
          <w:sz w:val="32"/>
          <w:szCs w:val="32"/>
        </w:rPr>
        <w:t xml:space="preserve">иняли участие в 204 конкурсах разного уровня. </w:t>
      </w:r>
    </w:p>
    <w:p w:rsidR="000D2770" w:rsidRPr="006F789D" w:rsidRDefault="000D2770" w:rsidP="006F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0776D" w:rsidRPr="006F789D" w:rsidRDefault="005E0397" w:rsidP="006F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eastAsia="Times New Roman" w:hAnsi="Times New Roman" w:cs="Times New Roman"/>
          <w:color w:val="000000"/>
          <w:sz w:val="32"/>
          <w:szCs w:val="32"/>
        </w:rPr>
        <w:t>На развитие сферы туризма в 2019</w:t>
      </w:r>
      <w:r w:rsidR="0010776D" w:rsidRPr="006F789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из местного бюджета</w:t>
      </w:r>
      <w:r w:rsidR="00713D18" w:rsidRPr="006F789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было</w:t>
      </w:r>
      <w:r w:rsidR="0010776D" w:rsidRPr="006F789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выделено </w:t>
      </w:r>
      <w:r w:rsidRPr="006F789D">
        <w:rPr>
          <w:rFonts w:ascii="Times New Roman" w:eastAsia="Times New Roman" w:hAnsi="Times New Roman" w:cs="Times New Roman"/>
          <w:color w:val="000000"/>
          <w:sz w:val="32"/>
          <w:szCs w:val="32"/>
        </w:rPr>
        <w:t>3,67</w:t>
      </w:r>
      <w:r w:rsidR="00303444" w:rsidRPr="006F789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13D18" w:rsidRPr="006F789D">
        <w:rPr>
          <w:rFonts w:ascii="Times New Roman" w:eastAsia="Times New Roman" w:hAnsi="Times New Roman" w:cs="Times New Roman"/>
          <w:color w:val="000000"/>
          <w:sz w:val="32"/>
          <w:szCs w:val="32"/>
        </w:rPr>
        <w:t>миллиона рублей</w:t>
      </w:r>
      <w:r w:rsidR="0010776D" w:rsidRPr="006F789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05C3B" w:rsidRPr="006F789D" w:rsidRDefault="005E0397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Въездной туристический поток увеличился</w:t>
      </w:r>
      <w:r w:rsidR="00005C3B" w:rsidRPr="006F789D">
        <w:rPr>
          <w:rFonts w:ascii="Times New Roman" w:hAnsi="Times New Roman" w:cs="Times New Roman"/>
          <w:sz w:val="32"/>
          <w:szCs w:val="32"/>
        </w:rPr>
        <w:t xml:space="preserve"> в 2 раза с 2015 года</w:t>
      </w:r>
      <w:r w:rsidR="00713D18" w:rsidRPr="006F789D">
        <w:rPr>
          <w:rFonts w:ascii="Times New Roman" w:hAnsi="Times New Roman" w:cs="Times New Roman"/>
          <w:sz w:val="32"/>
          <w:szCs w:val="32"/>
        </w:rPr>
        <w:t>:</w:t>
      </w:r>
    </w:p>
    <w:p w:rsidR="00005C3B" w:rsidRPr="006F789D" w:rsidRDefault="005E0397" w:rsidP="006F789D">
      <w:pPr>
        <w:pStyle w:val="af1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с 101 тыс. человек </w:t>
      </w:r>
      <w:r w:rsidR="00005C3B" w:rsidRPr="006F789D">
        <w:rPr>
          <w:rFonts w:ascii="Times New Roman" w:hAnsi="Times New Roman" w:cs="Times New Roman"/>
          <w:sz w:val="32"/>
          <w:szCs w:val="32"/>
        </w:rPr>
        <w:t>до 222,3 тыс. человек;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2770" w:rsidRPr="006F789D" w:rsidRDefault="00005C3B" w:rsidP="006F789D">
      <w:pPr>
        <w:pStyle w:val="af1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увеличилось количество гостиниц, отелей и хостелов</w:t>
      </w:r>
      <w:r w:rsidR="000D2770" w:rsidRPr="006F789D">
        <w:rPr>
          <w:rFonts w:ascii="Times New Roman" w:hAnsi="Times New Roman" w:cs="Times New Roman"/>
          <w:sz w:val="32"/>
          <w:szCs w:val="32"/>
        </w:rPr>
        <w:t xml:space="preserve">. 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5C3B" w:rsidRPr="006F789D" w:rsidRDefault="005E0397" w:rsidP="006F78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Началась работа по реализации проекта туристской навигации н</w:t>
      </w:r>
      <w:r w:rsidR="00005C3B" w:rsidRPr="006F789D">
        <w:rPr>
          <w:rFonts w:ascii="Times New Roman" w:hAnsi="Times New Roman" w:cs="Times New Roman"/>
          <w:sz w:val="32"/>
          <w:szCs w:val="32"/>
        </w:rPr>
        <w:t>а территории Саткинского района:</w:t>
      </w:r>
      <w:r w:rsidRPr="006F78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5C3B" w:rsidRPr="006F789D" w:rsidRDefault="005E0397" w:rsidP="006F789D">
      <w:pPr>
        <w:pStyle w:val="af1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установлено 7 унифицированных указателей туристской навигации с QR кодами к основным турис</w:t>
      </w:r>
      <w:r w:rsidR="00005C3B" w:rsidRPr="006F789D">
        <w:rPr>
          <w:rFonts w:ascii="Times New Roman" w:hAnsi="Times New Roman" w:cs="Times New Roman"/>
          <w:sz w:val="32"/>
          <w:szCs w:val="32"/>
        </w:rPr>
        <w:t xml:space="preserve">тско-привлекательным объектам; </w:t>
      </w:r>
    </w:p>
    <w:p w:rsidR="005E0397" w:rsidRPr="006F789D" w:rsidRDefault="00005C3B" w:rsidP="006F789D">
      <w:pPr>
        <w:pStyle w:val="af1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з</w:t>
      </w:r>
      <w:r w:rsidR="005E0397" w:rsidRPr="006F789D">
        <w:rPr>
          <w:rFonts w:ascii="Times New Roman" w:hAnsi="Times New Roman" w:cs="Times New Roman"/>
          <w:sz w:val="32"/>
          <w:szCs w:val="32"/>
        </w:rPr>
        <w:t>апущен в работу новый туристический портал visitsatka.ru, где размещена информация о Саткинском р</w:t>
      </w:r>
      <w:r w:rsidRPr="006F789D">
        <w:rPr>
          <w:rFonts w:ascii="Times New Roman" w:hAnsi="Times New Roman" w:cs="Times New Roman"/>
          <w:sz w:val="32"/>
          <w:szCs w:val="32"/>
        </w:rPr>
        <w:t>айоне, необходимая туристам;</w:t>
      </w:r>
      <w:r w:rsidR="005E0397" w:rsidRPr="006F78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0397" w:rsidRPr="006F789D" w:rsidRDefault="00005C3B" w:rsidP="006F789D">
      <w:pPr>
        <w:pStyle w:val="af1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Сатка стала участницей нового интерактивного</w:t>
      </w:r>
      <w:r w:rsidR="005E0397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Pr="006F789D">
        <w:rPr>
          <w:rFonts w:ascii="Times New Roman" w:hAnsi="Times New Roman" w:cs="Times New Roman"/>
          <w:sz w:val="32"/>
          <w:szCs w:val="32"/>
        </w:rPr>
        <w:t xml:space="preserve">совместный проекта команды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 xml:space="preserve"> и Фонда развития моногородов - «Прошагай город».</w:t>
      </w:r>
      <w:r w:rsidR="000D2770" w:rsidRPr="006F789D">
        <w:rPr>
          <w:rFonts w:ascii="Times New Roman" w:hAnsi="Times New Roman" w:cs="Times New Roman"/>
          <w:sz w:val="32"/>
          <w:szCs w:val="32"/>
        </w:rPr>
        <w:t xml:space="preserve"> </w:t>
      </w:r>
      <w:r w:rsidR="005E0397" w:rsidRPr="006F789D">
        <w:rPr>
          <w:rFonts w:ascii="Times New Roman" w:hAnsi="Times New Roman" w:cs="Times New Roman"/>
          <w:sz w:val="32"/>
          <w:szCs w:val="32"/>
        </w:rPr>
        <w:t xml:space="preserve">Теперь на сервисе </w:t>
      </w:r>
      <w:proofErr w:type="spellStart"/>
      <w:r w:rsidR="005E0397" w:rsidRPr="006F789D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="005E0397" w:rsidRPr="006F78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0397" w:rsidRPr="006F789D">
        <w:rPr>
          <w:rFonts w:ascii="Times New Roman" w:hAnsi="Times New Roman" w:cs="Times New Roman"/>
          <w:sz w:val="32"/>
          <w:szCs w:val="32"/>
        </w:rPr>
        <w:t>Maps</w:t>
      </w:r>
      <w:proofErr w:type="spellEnd"/>
      <w:r w:rsidR="005E0397" w:rsidRPr="006F789D">
        <w:rPr>
          <w:rFonts w:ascii="Times New Roman" w:hAnsi="Times New Roman" w:cs="Times New Roman"/>
          <w:sz w:val="32"/>
          <w:szCs w:val="32"/>
        </w:rPr>
        <w:t xml:space="preserve"> размещены знаковые места Сатки, которая стала пилотной площадкой проекта. </w:t>
      </w:r>
    </w:p>
    <w:p w:rsidR="000D2770" w:rsidRPr="006F789D" w:rsidRDefault="000D2770" w:rsidP="006F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B2CDD" w:rsidRPr="006F789D" w:rsidRDefault="007B2CDD" w:rsidP="006F7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78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Общая численность занимающихся физической </w:t>
      </w:r>
      <w:r w:rsidR="00C86698" w:rsidRPr="006F789D">
        <w:rPr>
          <w:rFonts w:ascii="Times New Roman" w:hAnsi="Times New Roman" w:cs="Times New Roman"/>
          <w:color w:val="000000" w:themeColor="text1"/>
          <w:sz w:val="32"/>
          <w:szCs w:val="32"/>
        </w:rPr>
        <w:t>культурой и спортом составила</w:t>
      </w:r>
      <w:r w:rsidR="00005C3B" w:rsidRPr="006F78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чуть более 29 тысяч </w:t>
      </w:r>
      <w:r w:rsidRPr="006F789D">
        <w:rPr>
          <w:rFonts w:ascii="Times New Roman" w:hAnsi="Times New Roman" w:cs="Times New Roman"/>
          <w:color w:val="000000" w:themeColor="text1"/>
          <w:sz w:val="32"/>
          <w:szCs w:val="32"/>
        </w:rPr>
        <w:t>человек.</w:t>
      </w:r>
    </w:p>
    <w:p w:rsidR="00C86698" w:rsidRPr="006F789D" w:rsidRDefault="00C86698" w:rsidP="006F78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>В районе действуют 23 спортивные федерации. Общая численность тренерского состава и работников физкультуры и спорта составляет 397 человек</w:t>
      </w:r>
      <w:r w:rsidR="00005C3B" w:rsidRPr="006F789D">
        <w:rPr>
          <w:rFonts w:ascii="Times New Roman" w:hAnsi="Times New Roman" w:cs="Times New Roman"/>
          <w:sz w:val="32"/>
          <w:szCs w:val="32"/>
        </w:rPr>
        <w:t>.</w:t>
      </w:r>
    </w:p>
    <w:p w:rsidR="00C86698" w:rsidRPr="006F789D" w:rsidRDefault="00C86698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Проведены ремонтные работы в спортивной школе им. В. И. </w:t>
      </w:r>
      <w:proofErr w:type="spellStart"/>
      <w:r w:rsidRPr="006F789D">
        <w:rPr>
          <w:rFonts w:ascii="Times New Roman" w:hAnsi="Times New Roman" w:cs="Times New Roman"/>
          <w:sz w:val="32"/>
          <w:szCs w:val="32"/>
        </w:rPr>
        <w:t>Гундарцева</w:t>
      </w:r>
      <w:proofErr w:type="spellEnd"/>
      <w:r w:rsidRPr="006F789D">
        <w:rPr>
          <w:rFonts w:ascii="Times New Roman" w:hAnsi="Times New Roman" w:cs="Times New Roman"/>
          <w:sz w:val="32"/>
          <w:szCs w:val="32"/>
        </w:rPr>
        <w:t xml:space="preserve">, на стадионе «Труд», который также прошёл лицензирование, общая сумма затрат составила 2778 тыс. руб. </w:t>
      </w:r>
    </w:p>
    <w:p w:rsidR="00AA6CA6" w:rsidRPr="00305161" w:rsidRDefault="00C86698" w:rsidP="003051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  <w:r w:rsidRPr="006F789D">
        <w:rPr>
          <w:rFonts w:ascii="Times New Roman" w:hAnsi="Times New Roman" w:cs="Times New Roman"/>
          <w:sz w:val="32"/>
          <w:szCs w:val="32"/>
        </w:rPr>
        <w:t xml:space="preserve">Проведено 386 спортивных мероприятий районного, областного и Всероссийского уровня. </w:t>
      </w:r>
    </w:p>
    <w:p w:rsidR="003565DC" w:rsidRPr="006F789D" w:rsidRDefault="003565DC" w:rsidP="006F789D">
      <w:pPr>
        <w:pStyle w:val="Default"/>
        <w:jc w:val="both"/>
        <w:rPr>
          <w:sz w:val="32"/>
          <w:szCs w:val="32"/>
        </w:rPr>
      </w:pPr>
    </w:p>
    <w:p w:rsidR="00713D18" w:rsidRPr="006F789D" w:rsidRDefault="00713D18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По направлению деятельности Гражданской защиты в 2019 году произошло три чрезвычайных ситуации: </w:t>
      </w:r>
    </w:p>
    <w:p w:rsidR="00713D18" w:rsidRPr="006F789D" w:rsidRDefault="00713D18" w:rsidP="006F789D">
      <w:pPr>
        <w:pStyle w:val="af1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пожар в многоквартирном доме по адресу: г. Сатка, ул. Кирова, 12; </w:t>
      </w:r>
    </w:p>
    <w:p w:rsidR="00713D18" w:rsidRPr="006F789D" w:rsidRDefault="00713D18" w:rsidP="006F789D">
      <w:pPr>
        <w:pStyle w:val="af1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аварийное отключение электроэнергии в г. Бакал; </w:t>
      </w:r>
    </w:p>
    <w:p w:rsidR="00713D18" w:rsidRPr="006F789D" w:rsidRDefault="00713D18" w:rsidP="006F789D">
      <w:pPr>
        <w:pStyle w:val="af1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аварийная ситуация с теплоснабжением в пос. Бердяуш. </w:t>
      </w:r>
    </w:p>
    <w:p w:rsidR="00713D18" w:rsidRPr="006F789D" w:rsidRDefault="00713D18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>Введена в эксплуатацию служба «112», количество входящих звонков в 2019 году составило 90</w:t>
      </w:r>
      <w:r w:rsidR="00E3173B"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тысяч </w:t>
      </w:r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349. </w:t>
      </w:r>
    </w:p>
    <w:p w:rsidR="00713D18" w:rsidRPr="006F789D" w:rsidRDefault="00713D18" w:rsidP="006F7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Функционируют две добровольные пожарные команды в с. </w:t>
      </w:r>
      <w:proofErr w:type="spellStart"/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>Айлино</w:t>
      </w:r>
      <w:proofErr w:type="spellEnd"/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и в пос. </w:t>
      </w:r>
      <w:proofErr w:type="spellStart"/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>Зюраткуль</w:t>
      </w:r>
      <w:proofErr w:type="spellEnd"/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В посёлках Нижняя </w:t>
      </w:r>
      <w:proofErr w:type="spellStart"/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>Сатка</w:t>
      </w:r>
      <w:proofErr w:type="spellEnd"/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, Сибирка, </w:t>
      </w:r>
      <w:proofErr w:type="spellStart"/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>Зюраткуль</w:t>
      </w:r>
      <w:proofErr w:type="spellEnd"/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>, Берёзовый Мост, Большая Запань, Малый Бердяуш, Мраморный действуют добровольные пожарные дружины, оснащён</w:t>
      </w:r>
      <w:r w:rsidR="00E3173B"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>н</w:t>
      </w:r>
      <w:r w:rsidRPr="006F789D">
        <w:rPr>
          <w:rFonts w:ascii="Times New Roman" w:eastAsiaTheme="minorHAnsi" w:hAnsi="Times New Roman" w:cs="Times New Roman"/>
          <w:sz w:val="32"/>
          <w:szCs w:val="32"/>
          <w:lang w:eastAsia="en-US"/>
        </w:rPr>
        <w:t>ые мотопомпами, пожарными щитами и звуковой пожарной сигнализацией.</w:t>
      </w:r>
    </w:p>
    <w:p w:rsidR="003565DC" w:rsidRPr="006F789D" w:rsidRDefault="003565DC" w:rsidP="006F789D">
      <w:pPr>
        <w:pStyle w:val="Style3"/>
        <w:spacing w:line="240" w:lineRule="auto"/>
        <w:ind w:firstLine="0"/>
        <w:rPr>
          <w:rStyle w:val="FontStyle12"/>
          <w:rFonts w:ascii="Times New Roman" w:hAnsi="Times New Roman" w:cs="Times New Roman"/>
          <w:bCs w:val="0"/>
          <w:sz w:val="32"/>
          <w:szCs w:val="32"/>
        </w:rPr>
      </w:pPr>
    </w:p>
    <w:p w:rsidR="000D2770" w:rsidRPr="006F789D" w:rsidRDefault="00713D18" w:rsidP="006F789D">
      <w:pPr>
        <w:pBdr>
          <w:top w:val="single" w:sz="4" w:space="0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Что касается правоохранительных показателей, то в 2019 году уровень преступности в расчёте на 10 тысяч населения возрос почти на 15% и составил 139 преступлений. </w:t>
      </w:r>
      <w:r w:rsidR="00E63283" w:rsidRPr="006F789D">
        <w:rPr>
          <w:rFonts w:ascii="Times New Roman" w:hAnsi="Times New Roman" w:cs="Times New Roman"/>
          <w:color w:val="000000"/>
          <w:sz w:val="32"/>
          <w:szCs w:val="32"/>
        </w:rPr>
        <w:t>Наблюдается рост мошенничеств на 59% (до 110).</w:t>
      </w:r>
      <w:r w:rsidR="000D2770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3283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Общая результативность раскрытия преступлений в отчётном периоде составила 67,2%. </w:t>
      </w:r>
      <w:r w:rsidR="000D2770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3283" w:rsidRPr="006F789D">
        <w:rPr>
          <w:rFonts w:ascii="Times New Roman" w:hAnsi="Times New Roman" w:cs="Times New Roman"/>
          <w:color w:val="000000"/>
          <w:sz w:val="32"/>
          <w:szCs w:val="32"/>
        </w:rPr>
        <w:t>Общее число экономических</w:t>
      </w:r>
      <w:r w:rsidR="000D2770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преступлений снизилось на 55%. </w:t>
      </w:r>
      <w:r w:rsidR="00E63283" w:rsidRPr="006F789D">
        <w:rPr>
          <w:rFonts w:ascii="Times New Roman" w:hAnsi="Times New Roman" w:cs="Times New Roman"/>
          <w:color w:val="000000"/>
          <w:sz w:val="32"/>
          <w:szCs w:val="32"/>
        </w:rPr>
        <w:t>Количество преступлений, совершённых</w:t>
      </w:r>
      <w:r w:rsidR="00E3173B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подростками, возросло на 47,1%.</w:t>
      </w:r>
      <w:r w:rsidR="000D2770"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3283" w:rsidRPr="006F789D">
        <w:rPr>
          <w:rFonts w:ascii="Times New Roman" w:hAnsi="Times New Roman" w:cs="Times New Roman"/>
          <w:color w:val="000000"/>
          <w:sz w:val="32"/>
          <w:szCs w:val="32"/>
        </w:rPr>
        <w:t>Количество ДТП происшествий с п</w:t>
      </w:r>
      <w:r w:rsidR="00E3173B" w:rsidRPr="006F789D">
        <w:rPr>
          <w:rFonts w:ascii="Times New Roman" w:hAnsi="Times New Roman" w:cs="Times New Roman"/>
          <w:color w:val="000000"/>
          <w:sz w:val="32"/>
          <w:szCs w:val="32"/>
        </w:rPr>
        <w:t>острадавшими снизилось на 21,3%.</w:t>
      </w:r>
    </w:p>
    <w:p w:rsidR="0048485B" w:rsidRPr="006F789D" w:rsidRDefault="00EF3294" w:rsidP="006F789D">
      <w:pPr>
        <w:pBdr>
          <w:top w:val="single" w:sz="4" w:space="0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8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sectPr w:rsidR="0048485B" w:rsidRPr="006F789D" w:rsidSect="006F789D">
      <w:pgSz w:w="11906" w:h="16838"/>
      <w:pgMar w:top="720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DFC"/>
    <w:multiLevelType w:val="hybridMultilevel"/>
    <w:tmpl w:val="0BF6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174D"/>
    <w:multiLevelType w:val="hybridMultilevel"/>
    <w:tmpl w:val="2AA2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7F81"/>
    <w:multiLevelType w:val="hybridMultilevel"/>
    <w:tmpl w:val="96D6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2F8F"/>
    <w:multiLevelType w:val="hybridMultilevel"/>
    <w:tmpl w:val="5956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2555"/>
    <w:multiLevelType w:val="hybridMultilevel"/>
    <w:tmpl w:val="EA5C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378FC"/>
    <w:multiLevelType w:val="hybridMultilevel"/>
    <w:tmpl w:val="D9F4EBD8"/>
    <w:lvl w:ilvl="0" w:tplc="461A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987D3D"/>
    <w:multiLevelType w:val="hybridMultilevel"/>
    <w:tmpl w:val="D166D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57050"/>
    <w:multiLevelType w:val="hybridMultilevel"/>
    <w:tmpl w:val="0EE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34E18"/>
    <w:multiLevelType w:val="hybridMultilevel"/>
    <w:tmpl w:val="66B2324C"/>
    <w:lvl w:ilvl="0" w:tplc="0AF007D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972EF"/>
    <w:multiLevelType w:val="hybridMultilevel"/>
    <w:tmpl w:val="F36C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5B"/>
    <w:rsid w:val="00005C3B"/>
    <w:rsid w:val="00053C3C"/>
    <w:rsid w:val="00084585"/>
    <w:rsid w:val="000B6B4F"/>
    <w:rsid w:val="000D2770"/>
    <w:rsid w:val="0010776D"/>
    <w:rsid w:val="00121BEC"/>
    <w:rsid w:val="00146E73"/>
    <w:rsid w:val="001933DA"/>
    <w:rsid w:val="00235225"/>
    <w:rsid w:val="00253C9B"/>
    <w:rsid w:val="00263188"/>
    <w:rsid w:val="00296A43"/>
    <w:rsid w:val="002E6F57"/>
    <w:rsid w:val="00303444"/>
    <w:rsid w:val="00305161"/>
    <w:rsid w:val="00321D89"/>
    <w:rsid w:val="00321DF7"/>
    <w:rsid w:val="00324D68"/>
    <w:rsid w:val="003565DC"/>
    <w:rsid w:val="003677BC"/>
    <w:rsid w:val="003835F1"/>
    <w:rsid w:val="0038462D"/>
    <w:rsid w:val="003A0F06"/>
    <w:rsid w:val="003A660E"/>
    <w:rsid w:val="003D21BD"/>
    <w:rsid w:val="003F18B6"/>
    <w:rsid w:val="00411B1C"/>
    <w:rsid w:val="00413E57"/>
    <w:rsid w:val="00430854"/>
    <w:rsid w:val="004348FC"/>
    <w:rsid w:val="00441A1B"/>
    <w:rsid w:val="00451FB8"/>
    <w:rsid w:val="00470DC0"/>
    <w:rsid w:val="0048485B"/>
    <w:rsid w:val="004E214F"/>
    <w:rsid w:val="004E49B8"/>
    <w:rsid w:val="004E543E"/>
    <w:rsid w:val="004F627D"/>
    <w:rsid w:val="00536B05"/>
    <w:rsid w:val="00543E11"/>
    <w:rsid w:val="00563D83"/>
    <w:rsid w:val="005952B6"/>
    <w:rsid w:val="005A6A6E"/>
    <w:rsid w:val="005B5148"/>
    <w:rsid w:val="005D01A2"/>
    <w:rsid w:val="005D2D5E"/>
    <w:rsid w:val="005E0397"/>
    <w:rsid w:val="005E765D"/>
    <w:rsid w:val="005F0A37"/>
    <w:rsid w:val="005F726F"/>
    <w:rsid w:val="0060545E"/>
    <w:rsid w:val="00640E8E"/>
    <w:rsid w:val="00675462"/>
    <w:rsid w:val="006D6126"/>
    <w:rsid w:val="006E5611"/>
    <w:rsid w:val="006F789D"/>
    <w:rsid w:val="00702DA3"/>
    <w:rsid w:val="00713D18"/>
    <w:rsid w:val="00727ECD"/>
    <w:rsid w:val="007973D4"/>
    <w:rsid w:val="007A70B8"/>
    <w:rsid w:val="007B2CDD"/>
    <w:rsid w:val="00802B34"/>
    <w:rsid w:val="00815C9E"/>
    <w:rsid w:val="008374A0"/>
    <w:rsid w:val="008430A7"/>
    <w:rsid w:val="00860782"/>
    <w:rsid w:val="008668E3"/>
    <w:rsid w:val="00871315"/>
    <w:rsid w:val="00873362"/>
    <w:rsid w:val="0089656E"/>
    <w:rsid w:val="008F41FB"/>
    <w:rsid w:val="00905F28"/>
    <w:rsid w:val="00934D17"/>
    <w:rsid w:val="00940BEA"/>
    <w:rsid w:val="00942711"/>
    <w:rsid w:val="00951DAF"/>
    <w:rsid w:val="00977EFA"/>
    <w:rsid w:val="0098166E"/>
    <w:rsid w:val="00991CBD"/>
    <w:rsid w:val="009A6F5A"/>
    <w:rsid w:val="009C03F2"/>
    <w:rsid w:val="009C40AA"/>
    <w:rsid w:val="009C4E26"/>
    <w:rsid w:val="009F59C2"/>
    <w:rsid w:val="009F7CD2"/>
    <w:rsid w:val="00A24E12"/>
    <w:rsid w:val="00A326BE"/>
    <w:rsid w:val="00A545E2"/>
    <w:rsid w:val="00A56C90"/>
    <w:rsid w:val="00A61F4F"/>
    <w:rsid w:val="00A65B1B"/>
    <w:rsid w:val="00A87441"/>
    <w:rsid w:val="00AA06A9"/>
    <w:rsid w:val="00AA6CA6"/>
    <w:rsid w:val="00AD4CBE"/>
    <w:rsid w:val="00B21EE6"/>
    <w:rsid w:val="00B4577F"/>
    <w:rsid w:val="00B85F05"/>
    <w:rsid w:val="00B96969"/>
    <w:rsid w:val="00B97D70"/>
    <w:rsid w:val="00BC4103"/>
    <w:rsid w:val="00BC642D"/>
    <w:rsid w:val="00C24BA4"/>
    <w:rsid w:val="00C458F4"/>
    <w:rsid w:val="00C84444"/>
    <w:rsid w:val="00C86698"/>
    <w:rsid w:val="00CA1BF5"/>
    <w:rsid w:val="00CA7F2E"/>
    <w:rsid w:val="00CB635D"/>
    <w:rsid w:val="00CB6FD3"/>
    <w:rsid w:val="00D30C3A"/>
    <w:rsid w:val="00D43A88"/>
    <w:rsid w:val="00DC0D9D"/>
    <w:rsid w:val="00DF2B03"/>
    <w:rsid w:val="00E00286"/>
    <w:rsid w:val="00E03CF6"/>
    <w:rsid w:val="00E06150"/>
    <w:rsid w:val="00E17034"/>
    <w:rsid w:val="00E3173B"/>
    <w:rsid w:val="00E63283"/>
    <w:rsid w:val="00E821B5"/>
    <w:rsid w:val="00E8297A"/>
    <w:rsid w:val="00E96FB2"/>
    <w:rsid w:val="00EA28D6"/>
    <w:rsid w:val="00EC229E"/>
    <w:rsid w:val="00EC604F"/>
    <w:rsid w:val="00ED4202"/>
    <w:rsid w:val="00EF3294"/>
    <w:rsid w:val="00F00A6C"/>
    <w:rsid w:val="00F2349C"/>
    <w:rsid w:val="00F80265"/>
    <w:rsid w:val="00FA6531"/>
    <w:rsid w:val="00FA6EB3"/>
    <w:rsid w:val="00FD585A"/>
    <w:rsid w:val="00FD6934"/>
    <w:rsid w:val="00FE3FA8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85B"/>
    <w:pPr>
      <w:autoSpaceDE w:val="0"/>
      <w:autoSpaceDN w:val="0"/>
      <w:adjustRightInd w:val="0"/>
      <w:spacing w:after="0" w:line="240" w:lineRule="auto"/>
    </w:pPr>
    <w:rPr>
      <w:rFonts w:ascii="PetersburgCTT" w:hAnsi="PetersburgCTT" w:cs="PetersburgCTT"/>
      <w:color w:val="000000"/>
      <w:sz w:val="24"/>
      <w:szCs w:val="24"/>
    </w:rPr>
  </w:style>
  <w:style w:type="character" w:customStyle="1" w:styleId="A4">
    <w:name w:val="A4"/>
    <w:uiPriority w:val="99"/>
    <w:rsid w:val="0048485B"/>
    <w:rPr>
      <w:rFonts w:cs="PetersburgCTT"/>
      <w:b/>
      <w:bCs/>
      <w:color w:val="000000"/>
      <w:sz w:val="44"/>
      <w:szCs w:val="44"/>
    </w:rPr>
  </w:style>
  <w:style w:type="character" w:customStyle="1" w:styleId="A00">
    <w:name w:val="A0"/>
    <w:uiPriority w:val="99"/>
    <w:rsid w:val="0048485B"/>
    <w:rPr>
      <w:rFonts w:cs="PetersburgCTT"/>
      <w:b/>
      <w:bCs/>
      <w:color w:val="000000"/>
      <w:sz w:val="39"/>
      <w:szCs w:val="39"/>
    </w:rPr>
  </w:style>
  <w:style w:type="paragraph" w:customStyle="1" w:styleId="Pa3">
    <w:name w:val="Pa3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8485B"/>
    <w:rPr>
      <w:rFonts w:cs="PetersburgCTT"/>
      <w:b/>
      <w:bCs/>
      <w:color w:val="000000"/>
      <w:sz w:val="72"/>
      <w:szCs w:val="72"/>
    </w:rPr>
  </w:style>
  <w:style w:type="paragraph" w:customStyle="1" w:styleId="Pa1">
    <w:name w:val="Pa1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48485B"/>
    <w:rPr>
      <w:rFonts w:cs="PetersburgCTT"/>
      <w:b/>
      <w:bCs/>
      <w:color w:val="000000"/>
      <w:sz w:val="60"/>
      <w:szCs w:val="60"/>
    </w:rPr>
  </w:style>
  <w:style w:type="paragraph" w:customStyle="1" w:styleId="Pa2">
    <w:name w:val="Pa2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paragraph" w:styleId="a5">
    <w:name w:val="Normal (Web)"/>
    <w:basedOn w:val="a"/>
    <w:uiPriority w:val="99"/>
    <w:unhideWhenUsed/>
    <w:rsid w:val="0036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991CB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1CBD"/>
    <w:rPr>
      <w:rFonts w:ascii="Calibri" w:eastAsia="Calibri" w:hAnsi="Calibri" w:cs="Times New Roman"/>
      <w:lang w:eastAsia="en-US"/>
    </w:rPr>
  </w:style>
  <w:style w:type="character" w:customStyle="1" w:styleId="a8">
    <w:name w:val="_Обычный Знак"/>
    <w:link w:val="a9"/>
    <w:locked/>
    <w:rsid w:val="00CA7F2E"/>
    <w:rPr>
      <w:sz w:val="24"/>
    </w:rPr>
  </w:style>
  <w:style w:type="paragraph" w:customStyle="1" w:styleId="a9">
    <w:name w:val="_Обычный"/>
    <w:basedOn w:val="a"/>
    <w:link w:val="a8"/>
    <w:qFormat/>
    <w:rsid w:val="00CA7F2E"/>
    <w:pPr>
      <w:spacing w:after="0"/>
      <w:ind w:firstLine="709"/>
      <w:jc w:val="both"/>
    </w:pPr>
    <w:rPr>
      <w:sz w:val="24"/>
    </w:rPr>
  </w:style>
  <w:style w:type="paragraph" w:styleId="aa">
    <w:name w:val="Body Text"/>
    <w:basedOn w:val="a"/>
    <w:link w:val="ab"/>
    <w:uiPriority w:val="99"/>
    <w:unhideWhenUsed/>
    <w:rsid w:val="00CA7F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A7F2E"/>
  </w:style>
  <w:style w:type="character" w:styleId="ac">
    <w:name w:val="Strong"/>
    <w:basedOn w:val="a0"/>
    <w:uiPriority w:val="22"/>
    <w:qFormat/>
    <w:rsid w:val="00E821B5"/>
    <w:rPr>
      <w:b/>
      <w:bCs/>
    </w:rPr>
  </w:style>
  <w:style w:type="paragraph" w:styleId="ad">
    <w:name w:val="No Spacing"/>
    <w:link w:val="ae"/>
    <w:uiPriority w:val="1"/>
    <w:qFormat/>
    <w:rsid w:val="00E82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E821B5"/>
    <w:rPr>
      <w:rFonts w:ascii="Arial" w:eastAsia="Times New Roman" w:hAnsi="Arial" w:cs="Arial"/>
      <w:sz w:val="20"/>
      <w:szCs w:val="20"/>
    </w:rPr>
  </w:style>
  <w:style w:type="paragraph" w:styleId="af">
    <w:name w:val="Block Text"/>
    <w:basedOn w:val="a"/>
    <w:rsid w:val="00E821B5"/>
    <w:pPr>
      <w:overflowPunct w:val="0"/>
      <w:autoSpaceDE w:val="0"/>
      <w:autoSpaceDN w:val="0"/>
      <w:adjustRightInd w:val="0"/>
      <w:spacing w:after="0" w:line="240" w:lineRule="auto"/>
      <w:ind w:left="16" w:right="9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324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basedOn w:val="a0"/>
    <w:rsid w:val="0010776D"/>
  </w:style>
  <w:style w:type="character" w:styleId="af0">
    <w:name w:val="Hyperlink"/>
    <w:basedOn w:val="a0"/>
    <w:uiPriority w:val="99"/>
    <w:unhideWhenUsed/>
    <w:rsid w:val="0010776D"/>
    <w:rPr>
      <w:color w:val="0000FF"/>
      <w:u w:val="single"/>
    </w:rPr>
  </w:style>
  <w:style w:type="paragraph" w:styleId="2">
    <w:name w:val="Body Text 2"/>
    <w:basedOn w:val="a"/>
    <w:link w:val="20"/>
    <w:rsid w:val="007B2C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B2CD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2CDD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7B2CD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7B2CDD"/>
    <w:rPr>
      <w:rFonts w:ascii="Arial" w:hAnsi="Arial" w:cs="Arial" w:hint="default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05C3B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F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7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85B"/>
    <w:pPr>
      <w:autoSpaceDE w:val="0"/>
      <w:autoSpaceDN w:val="0"/>
      <w:adjustRightInd w:val="0"/>
      <w:spacing w:after="0" w:line="240" w:lineRule="auto"/>
    </w:pPr>
    <w:rPr>
      <w:rFonts w:ascii="PetersburgCTT" w:hAnsi="PetersburgCTT" w:cs="PetersburgCTT"/>
      <w:color w:val="000000"/>
      <w:sz w:val="24"/>
      <w:szCs w:val="24"/>
    </w:rPr>
  </w:style>
  <w:style w:type="character" w:customStyle="1" w:styleId="A4">
    <w:name w:val="A4"/>
    <w:uiPriority w:val="99"/>
    <w:rsid w:val="0048485B"/>
    <w:rPr>
      <w:rFonts w:cs="PetersburgCTT"/>
      <w:b/>
      <w:bCs/>
      <w:color w:val="000000"/>
      <w:sz w:val="44"/>
      <w:szCs w:val="44"/>
    </w:rPr>
  </w:style>
  <w:style w:type="character" w:customStyle="1" w:styleId="A00">
    <w:name w:val="A0"/>
    <w:uiPriority w:val="99"/>
    <w:rsid w:val="0048485B"/>
    <w:rPr>
      <w:rFonts w:cs="PetersburgCTT"/>
      <w:b/>
      <w:bCs/>
      <w:color w:val="000000"/>
      <w:sz w:val="39"/>
      <w:szCs w:val="39"/>
    </w:rPr>
  </w:style>
  <w:style w:type="paragraph" w:customStyle="1" w:styleId="Pa3">
    <w:name w:val="Pa3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8485B"/>
    <w:rPr>
      <w:rFonts w:cs="PetersburgCTT"/>
      <w:b/>
      <w:bCs/>
      <w:color w:val="000000"/>
      <w:sz w:val="72"/>
      <w:szCs w:val="72"/>
    </w:rPr>
  </w:style>
  <w:style w:type="paragraph" w:customStyle="1" w:styleId="Pa1">
    <w:name w:val="Pa1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48485B"/>
    <w:rPr>
      <w:rFonts w:cs="PetersburgCTT"/>
      <w:b/>
      <w:bCs/>
      <w:color w:val="000000"/>
      <w:sz w:val="60"/>
      <w:szCs w:val="60"/>
    </w:rPr>
  </w:style>
  <w:style w:type="paragraph" w:customStyle="1" w:styleId="Pa2">
    <w:name w:val="Pa2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paragraph" w:styleId="a5">
    <w:name w:val="Normal (Web)"/>
    <w:basedOn w:val="a"/>
    <w:uiPriority w:val="99"/>
    <w:unhideWhenUsed/>
    <w:rsid w:val="0036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991CB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1CBD"/>
    <w:rPr>
      <w:rFonts w:ascii="Calibri" w:eastAsia="Calibri" w:hAnsi="Calibri" w:cs="Times New Roman"/>
      <w:lang w:eastAsia="en-US"/>
    </w:rPr>
  </w:style>
  <w:style w:type="character" w:customStyle="1" w:styleId="a8">
    <w:name w:val="_Обычный Знак"/>
    <w:link w:val="a9"/>
    <w:locked/>
    <w:rsid w:val="00CA7F2E"/>
    <w:rPr>
      <w:sz w:val="24"/>
    </w:rPr>
  </w:style>
  <w:style w:type="paragraph" w:customStyle="1" w:styleId="a9">
    <w:name w:val="_Обычный"/>
    <w:basedOn w:val="a"/>
    <w:link w:val="a8"/>
    <w:qFormat/>
    <w:rsid w:val="00CA7F2E"/>
    <w:pPr>
      <w:spacing w:after="0"/>
      <w:ind w:firstLine="709"/>
      <w:jc w:val="both"/>
    </w:pPr>
    <w:rPr>
      <w:sz w:val="24"/>
    </w:rPr>
  </w:style>
  <w:style w:type="paragraph" w:styleId="aa">
    <w:name w:val="Body Text"/>
    <w:basedOn w:val="a"/>
    <w:link w:val="ab"/>
    <w:uiPriority w:val="99"/>
    <w:unhideWhenUsed/>
    <w:rsid w:val="00CA7F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A7F2E"/>
  </w:style>
  <w:style w:type="character" w:styleId="ac">
    <w:name w:val="Strong"/>
    <w:basedOn w:val="a0"/>
    <w:uiPriority w:val="22"/>
    <w:qFormat/>
    <w:rsid w:val="00E821B5"/>
    <w:rPr>
      <w:b/>
      <w:bCs/>
    </w:rPr>
  </w:style>
  <w:style w:type="paragraph" w:styleId="ad">
    <w:name w:val="No Spacing"/>
    <w:link w:val="ae"/>
    <w:uiPriority w:val="1"/>
    <w:qFormat/>
    <w:rsid w:val="00E82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E821B5"/>
    <w:rPr>
      <w:rFonts w:ascii="Arial" w:eastAsia="Times New Roman" w:hAnsi="Arial" w:cs="Arial"/>
      <w:sz w:val="20"/>
      <w:szCs w:val="20"/>
    </w:rPr>
  </w:style>
  <w:style w:type="paragraph" w:styleId="af">
    <w:name w:val="Block Text"/>
    <w:basedOn w:val="a"/>
    <w:rsid w:val="00E821B5"/>
    <w:pPr>
      <w:overflowPunct w:val="0"/>
      <w:autoSpaceDE w:val="0"/>
      <w:autoSpaceDN w:val="0"/>
      <w:adjustRightInd w:val="0"/>
      <w:spacing w:after="0" w:line="240" w:lineRule="auto"/>
      <w:ind w:left="16" w:right="9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324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basedOn w:val="a0"/>
    <w:rsid w:val="0010776D"/>
  </w:style>
  <w:style w:type="character" w:styleId="af0">
    <w:name w:val="Hyperlink"/>
    <w:basedOn w:val="a0"/>
    <w:uiPriority w:val="99"/>
    <w:unhideWhenUsed/>
    <w:rsid w:val="0010776D"/>
    <w:rPr>
      <w:color w:val="0000FF"/>
      <w:u w:val="single"/>
    </w:rPr>
  </w:style>
  <w:style w:type="paragraph" w:styleId="2">
    <w:name w:val="Body Text 2"/>
    <w:basedOn w:val="a"/>
    <w:link w:val="20"/>
    <w:rsid w:val="007B2C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B2CD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2CDD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7B2CD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7B2CDD"/>
    <w:rPr>
      <w:rFonts w:ascii="Arial" w:hAnsi="Arial" w:cs="Arial" w:hint="default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05C3B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F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nilight.ru/umnyy-peshekhodnyy-perekh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EE0A-47C6-44EE-B96A-1CC7C963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2020-04-28T08:00:00Z</cp:lastPrinted>
  <dcterms:created xsi:type="dcterms:W3CDTF">2020-05-27T08:44:00Z</dcterms:created>
  <dcterms:modified xsi:type="dcterms:W3CDTF">2020-05-27T08:47:00Z</dcterms:modified>
</cp:coreProperties>
</file>