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CE" w:rsidRPr="002421BA" w:rsidRDefault="00D72ACE" w:rsidP="00D72ACE">
      <w:pPr>
        <w:spacing w:line="360" w:lineRule="auto"/>
        <w:ind w:right="-284"/>
        <w:jc w:val="center"/>
      </w:pPr>
      <w:r w:rsidRPr="002421BA">
        <w:rPr>
          <w:noProof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CE" w:rsidRPr="002421BA" w:rsidRDefault="00EC0526" w:rsidP="00D72ACE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АДМИНИСТРАЦИЯ</w:t>
      </w:r>
    </w:p>
    <w:p w:rsidR="00D72ACE" w:rsidRPr="002421BA" w:rsidRDefault="00D72ACE" w:rsidP="00D72ACE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САТКИНСКОГО МУНИЦИПАЛЬНОГО РАЙОНА</w:t>
      </w:r>
    </w:p>
    <w:p w:rsidR="00D72ACE" w:rsidRPr="002421BA" w:rsidRDefault="00D72ACE" w:rsidP="00D72ACE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ЧЕЛЯБИНСКОЙ ОБЛАСТИ</w:t>
      </w:r>
    </w:p>
    <w:p w:rsidR="00D72ACE" w:rsidRPr="002421BA" w:rsidRDefault="00EC0526" w:rsidP="00D72ACE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2421BA">
        <w:rPr>
          <w:b/>
          <w:spacing w:val="20"/>
          <w:sz w:val="32"/>
          <w:szCs w:val="32"/>
        </w:rPr>
        <w:t>ПОСТАНОВЛЕНИЕ</w:t>
      </w:r>
    </w:p>
    <w:p w:rsidR="00D72ACE" w:rsidRPr="002421BA" w:rsidRDefault="00D72ACE" w:rsidP="00D72ACE">
      <w:pPr>
        <w:shd w:val="clear" w:color="auto" w:fill="FFFFFF"/>
        <w:spacing w:line="360" w:lineRule="auto"/>
        <w:ind w:right="4778"/>
        <w:jc w:val="both"/>
        <w:rPr>
          <w:color w:val="000000"/>
          <w:sz w:val="22"/>
          <w:szCs w:val="22"/>
        </w:rPr>
      </w:pPr>
      <w:r w:rsidRPr="002421BA">
        <w:rPr>
          <w:color w:val="000000"/>
          <w:sz w:val="22"/>
          <w:szCs w:val="22"/>
        </w:rPr>
        <w:t xml:space="preserve">От </w:t>
      </w:r>
      <w:r w:rsidR="00CB6B17">
        <w:rPr>
          <w:color w:val="000000"/>
          <w:sz w:val="22"/>
          <w:szCs w:val="22"/>
        </w:rPr>
        <w:t>20.02.2021</w:t>
      </w:r>
      <w:r w:rsidRPr="002421BA">
        <w:rPr>
          <w:color w:val="000000"/>
          <w:sz w:val="22"/>
          <w:szCs w:val="22"/>
        </w:rPr>
        <w:t xml:space="preserve"> года № </w:t>
      </w:r>
      <w:r w:rsidR="00CB6B17">
        <w:rPr>
          <w:color w:val="000000"/>
          <w:sz w:val="22"/>
          <w:szCs w:val="22"/>
        </w:rPr>
        <w:t>141</w:t>
      </w:r>
    </w:p>
    <w:p w:rsidR="00D72ACE" w:rsidRPr="002421BA" w:rsidRDefault="00D72ACE" w:rsidP="00D72ACE">
      <w:pPr>
        <w:shd w:val="clear" w:color="auto" w:fill="FFFFFF"/>
        <w:spacing w:line="360" w:lineRule="auto"/>
        <w:ind w:right="5384"/>
        <w:jc w:val="center"/>
        <w:rPr>
          <w:color w:val="000000"/>
          <w:sz w:val="22"/>
          <w:szCs w:val="22"/>
        </w:rPr>
      </w:pPr>
      <w:r w:rsidRPr="002421BA">
        <w:rPr>
          <w:color w:val="000000"/>
          <w:sz w:val="22"/>
          <w:szCs w:val="22"/>
        </w:rPr>
        <w:t xml:space="preserve">г. </w:t>
      </w:r>
      <w:proofErr w:type="spellStart"/>
      <w:r w:rsidRPr="002421BA">
        <w:rPr>
          <w:color w:val="000000"/>
          <w:sz w:val="22"/>
          <w:szCs w:val="22"/>
        </w:rPr>
        <w:t>Сатка</w:t>
      </w:r>
      <w:proofErr w:type="spellEnd"/>
    </w:p>
    <w:p w:rsidR="00D72ACE" w:rsidRPr="002421BA" w:rsidRDefault="00D72ACE" w:rsidP="00D72AC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4F5B7A" w:rsidRPr="00A84477" w:rsidTr="004F5B7A">
        <w:tc>
          <w:tcPr>
            <w:tcW w:w="4786" w:type="dxa"/>
          </w:tcPr>
          <w:p w:rsidR="004F5B7A" w:rsidRPr="00A84477" w:rsidRDefault="00CA415C" w:rsidP="00B63864">
            <w:pPr>
              <w:spacing w:line="360" w:lineRule="auto"/>
              <w:jc w:val="both"/>
            </w:pPr>
            <w:r>
              <w:t>О внесении изменений в Постановление Администрации Саткинского муниципального района от 25.02.2020 № 92 «</w:t>
            </w:r>
            <w:r w:rsidR="004F5B7A" w:rsidRPr="00A84477">
              <w:t xml:space="preserve">Об утверждении </w:t>
            </w:r>
            <w:r w:rsidR="00A84477" w:rsidRPr="00A84477">
              <w:t>бюджетного прогноза Саткинского муниципального района на долгосрочный период до 2025 года</w:t>
            </w:r>
            <w:r>
              <w:t>»</w:t>
            </w:r>
          </w:p>
          <w:p w:rsidR="004F5B7A" w:rsidRPr="00A84477" w:rsidRDefault="004F5B7A" w:rsidP="00B63864">
            <w:pPr>
              <w:spacing w:line="360" w:lineRule="auto"/>
            </w:pPr>
          </w:p>
        </w:tc>
      </w:tr>
    </w:tbl>
    <w:p w:rsidR="00A84477" w:rsidRPr="00A84477" w:rsidRDefault="00A84477" w:rsidP="00A84477">
      <w:pPr>
        <w:spacing w:line="360" w:lineRule="auto"/>
        <w:ind w:firstLine="561"/>
        <w:jc w:val="both"/>
        <w:rPr>
          <w:sz w:val="23"/>
          <w:szCs w:val="23"/>
        </w:rPr>
      </w:pPr>
      <w:proofErr w:type="gramStart"/>
      <w:r w:rsidRPr="00A84477">
        <w:rPr>
          <w:sz w:val="23"/>
          <w:szCs w:val="23"/>
        </w:rPr>
        <w:t>В соответствии с</w:t>
      </w:r>
      <w:r w:rsidR="00186555">
        <w:rPr>
          <w:sz w:val="23"/>
          <w:szCs w:val="23"/>
        </w:rPr>
        <w:t>о статьей 170-1</w:t>
      </w:r>
      <w:r w:rsidRPr="00A84477">
        <w:rPr>
          <w:sz w:val="23"/>
          <w:szCs w:val="23"/>
        </w:rPr>
        <w:t xml:space="preserve"> Бюджетн</w:t>
      </w:r>
      <w:r w:rsidR="00186555">
        <w:rPr>
          <w:sz w:val="23"/>
          <w:szCs w:val="23"/>
        </w:rPr>
        <w:t>ого</w:t>
      </w:r>
      <w:r w:rsidRPr="00A84477">
        <w:rPr>
          <w:sz w:val="23"/>
          <w:szCs w:val="23"/>
        </w:rPr>
        <w:t xml:space="preserve"> кодекс</w:t>
      </w:r>
      <w:r w:rsidR="00186555">
        <w:rPr>
          <w:sz w:val="23"/>
          <w:szCs w:val="23"/>
        </w:rPr>
        <w:t>а</w:t>
      </w:r>
      <w:r w:rsidRPr="00A84477">
        <w:rPr>
          <w:sz w:val="23"/>
          <w:szCs w:val="23"/>
        </w:rPr>
        <w:t xml:space="preserve"> Российской Федерации, </w:t>
      </w:r>
      <w:r w:rsidR="00186555" w:rsidRPr="00A84477">
        <w:rPr>
          <w:sz w:val="23"/>
          <w:szCs w:val="23"/>
        </w:rPr>
        <w:t>решением Собрания депутатов Саткинского муниципального района от 18.05.2016 № 93/11</w:t>
      </w:r>
      <w:r w:rsidR="00186555">
        <w:rPr>
          <w:sz w:val="23"/>
          <w:szCs w:val="23"/>
        </w:rPr>
        <w:t xml:space="preserve"> «Об утверждении </w:t>
      </w:r>
      <w:r w:rsidR="00186555" w:rsidRPr="00A84477">
        <w:rPr>
          <w:sz w:val="23"/>
          <w:szCs w:val="23"/>
        </w:rPr>
        <w:t>Положени</w:t>
      </w:r>
      <w:r w:rsidR="00186555">
        <w:rPr>
          <w:sz w:val="23"/>
          <w:szCs w:val="23"/>
        </w:rPr>
        <w:t>я</w:t>
      </w:r>
      <w:r w:rsidR="00186555" w:rsidRPr="00A84477">
        <w:rPr>
          <w:sz w:val="23"/>
          <w:szCs w:val="23"/>
        </w:rPr>
        <w:t xml:space="preserve"> «О бюджетном процессе в Саткинском муниципальном районе»</w:t>
      </w:r>
      <w:r w:rsidR="00186555">
        <w:rPr>
          <w:sz w:val="23"/>
          <w:szCs w:val="23"/>
        </w:rPr>
        <w:t xml:space="preserve">, </w:t>
      </w:r>
      <w:r w:rsidRPr="00A84477">
        <w:rPr>
          <w:sz w:val="23"/>
          <w:szCs w:val="23"/>
        </w:rPr>
        <w:t>Уставом Саткинского муниципального района, утвержденным решением Собранием депутатов Саткинского муниципального района от 26.08.2005 № 37/5</w:t>
      </w:r>
      <w:r w:rsidRPr="00A84477">
        <w:rPr>
          <w:snapToGrid w:val="0"/>
          <w:sz w:val="23"/>
          <w:szCs w:val="23"/>
        </w:rPr>
        <w:t xml:space="preserve">, </w:t>
      </w:r>
      <w:r w:rsidRPr="00A84477">
        <w:rPr>
          <w:sz w:val="23"/>
          <w:szCs w:val="23"/>
        </w:rPr>
        <w:t xml:space="preserve">постановлением Администрации Саткинского муниципального района от </w:t>
      </w:r>
      <w:r w:rsidR="00CA415C">
        <w:rPr>
          <w:sz w:val="23"/>
          <w:szCs w:val="23"/>
        </w:rPr>
        <w:t xml:space="preserve">10.06.2020 </w:t>
      </w:r>
      <w:r w:rsidRPr="00A84477">
        <w:rPr>
          <w:sz w:val="23"/>
          <w:szCs w:val="23"/>
        </w:rPr>
        <w:t xml:space="preserve"> № </w:t>
      </w:r>
      <w:r w:rsidR="00CA415C">
        <w:rPr>
          <w:sz w:val="23"/>
          <w:szCs w:val="23"/>
        </w:rPr>
        <w:t xml:space="preserve">342 </w:t>
      </w:r>
      <w:r w:rsidRPr="00A84477">
        <w:rPr>
          <w:sz w:val="23"/>
          <w:szCs w:val="23"/>
        </w:rPr>
        <w:t>«О порядке разработки и</w:t>
      </w:r>
      <w:proofErr w:type="gramEnd"/>
      <w:r w:rsidRPr="00A84477">
        <w:rPr>
          <w:sz w:val="23"/>
          <w:szCs w:val="23"/>
        </w:rPr>
        <w:t xml:space="preserve"> утверждения бюджетного прогноза на долгосрочный период»</w:t>
      </w:r>
    </w:p>
    <w:p w:rsidR="00BD7ABC" w:rsidRPr="00A84477" w:rsidRDefault="00BD7ABC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3"/>
          <w:szCs w:val="23"/>
        </w:rPr>
      </w:pPr>
    </w:p>
    <w:p w:rsidR="003908AA" w:rsidRPr="00A84477" w:rsidRDefault="003908AA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3"/>
          <w:szCs w:val="23"/>
        </w:rPr>
      </w:pPr>
      <w:r w:rsidRPr="00A84477">
        <w:rPr>
          <w:sz w:val="23"/>
          <w:szCs w:val="23"/>
        </w:rPr>
        <w:t>ПОСТАНОВЛЯЮ:</w:t>
      </w:r>
    </w:p>
    <w:p w:rsidR="009B04F1" w:rsidRPr="00A84477" w:rsidRDefault="009B04F1" w:rsidP="003C45B0">
      <w:pPr>
        <w:spacing w:line="360" w:lineRule="auto"/>
        <w:ind w:firstLine="567"/>
        <w:jc w:val="both"/>
        <w:rPr>
          <w:spacing w:val="2"/>
          <w:sz w:val="23"/>
          <w:szCs w:val="23"/>
        </w:rPr>
      </w:pPr>
    </w:p>
    <w:p w:rsidR="00FC1A8D" w:rsidRPr="00284EE4" w:rsidRDefault="00CA415C" w:rsidP="006D720E">
      <w:pPr>
        <w:pStyle w:val="a5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>
        <w:rPr>
          <w:spacing w:val="2"/>
          <w:sz w:val="23"/>
          <w:szCs w:val="23"/>
        </w:rPr>
        <w:t xml:space="preserve">Внести </w:t>
      </w:r>
      <w:r w:rsidR="00837DDF">
        <w:rPr>
          <w:spacing w:val="2"/>
          <w:sz w:val="23"/>
          <w:szCs w:val="23"/>
        </w:rPr>
        <w:t xml:space="preserve">в </w:t>
      </w:r>
      <w:r w:rsidR="00791873">
        <w:rPr>
          <w:spacing w:val="2"/>
          <w:sz w:val="23"/>
          <w:szCs w:val="23"/>
        </w:rPr>
        <w:t xml:space="preserve">Бюджетный прогноз Саткинского муниципального района на долгосрочный </w:t>
      </w:r>
      <w:r w:rsidR="00791873" w:rsidRPr="00284EE4">
        <w:rPr>
          <w:spacing w:val="2"/>
          <w:sz w:val="23"/>
          <w:szCs w:val="23"/>
        </w:rPr>
        <w:t xml:space="preserve">период до 2025 года, утвержденный </w:t>
      </w:r>
      <w:r w:rsidR="00B60579" w:rsidRPr="00284EE4">
        <w:rPr>
          <w:spacing w:val="2"/>
          <w:sz w:val="23"/>
          <w:szCs w:val="23"/>
        </w:rPr>
        <w:t>п</w:t>
      </w:r>
      <w:r w:rsidRPr="00284EE4">
        <w:rPr>
          <w:spacing w:val="2"/>
          <w:sz w:val="23"/>
          <w:szCs w:val="23"/>
        </w:rPr>
        <w:t>остановление</w:t>
      </w:r>
      <w:r w:rsidR="00791873" w:rsidRPr="00284EE4">
        <w:rPr>
          <w:spacing w:val="2"/>
          <w:sz w:val="23"/>
          <w:szCs w:val="23"/>
        </w:rPr>
        <w:t>м</w:t>
      </w:r>
      <w:r w:rsidR="00837DDF">
        <w:rPr>
          <w:spacing w:val="2"/>
          <w:sz w:val="23"/>
          <w:szCs w:val="23"/>
        </w:rPr>
        <w:t xml:space="preserve"> А</w:t>
      </w:r>
      <w:r w:rsidRPr="00284EE4">
        <w:rPr>
          <w:spacing w:val="2"/>
          <w:sz w:val="23"/>
          <w:szCs w:val="23"/>
        </w:rPr>
        <w:t xml:space="preserve">дминистрации Саткинского муниципального района </w:t>
      </w:r>
      <w:r w:rsidR="002F191C" w:rsidRPr="00284EE4">
        <w:rPr>
          <w:spacing w:val="2"/>
          <w:sz w:val="23"/>
          <w:szCs w:val="23"/>
        </w:rPr>
        <w:t xml:space="preserve">от </w:t>
      </w:r>
      <w:r w:rsidR="00B60579" w:rsidRPr="00284EE4">
        <w:rPr>
          <w:spacing w:val="2"/>
          <w:sz w:val="23"/>
          <w:szCs w:val="23"/>
        </w:rPr>
        <w:t>25.02.2020 № 92</w:t>
      </w:r>
      <w:r w:rsidR="00837DDF">
        <w:rPr>
          <w:spacing w:val="2"/>
          <w:sz w:val="23"/>
          <w:szCs w:val="23"/>
        </w:rPr>
        <w:t>,</w:t>
      </w:r>
      <w:r w:rsidR="00B60579" w:rsidRPr="00284EE4">
        <w:rPr>
          <w:spacing w:val="2"/>
          <w:sz w:val="23"/>
          <w:szCs w:val="23"/>
        </w:rPr>
        <w:t xml:space="preserve"> </w:t>
      </w:r>
      <w:r w:rsidRPr="00284EE4">
        <w:rPr>
          <w:spacing w:val="2"/>
          <w:sz w:val="23"/>
          <w:szCs w:val="23"/>
        </w:rPr>
        <w:t>следующие изменения</w:t>
      </w:r>
      <w:r w:rsidR="00837DDF">
        <w:rPr>
          <w:spacing w:val="2"/>
          <w:sz w:val="23"/>
          <w:szCs w:val="23"/>
        </w:rPr>
        <w:t xml:space="preserve"> и дополнения</w:t>
      </w:r>
      <w:r w:rsidRPr="00284EE4">
        <w:rPr>
          <w:spacing w:val="2"/>
          <w:sz w:val="23"/>
          <w:szCs w:val="23"/>
        </w:rPr>
        <w:t>:</w:t>
      </w:r>
    </w:p>
    <w:p w:rsidR="00222FB5" w:rsidRPr="00284EE4" w:rsidRDefault="00222FB5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284EE4">
        <w:rPr>
          <w:sz w:val="23"/>
          <w:szCs w:val="23"/>
        </w:rPr>
        <w:t>В пункте 3.1.:</w:t>
      </w:r>
    </w:p>
    <w:p w:rsidR="00222FB5" w:rsidRPr="00284EE4" w:rsidRDefault="00222FB5" w:rsidP="006D720E">
      <w:pPr>
        <w:pStyle w:val="a5"/>
        <w:tabs>
          <w:tab w:val="left" w:pos="993"/>
        </w:tabs>
        <w:spacing w:line="360" w:lineRule="auto"/>
        <w:ind w:left="0" w:firstLine="567"/>
        <w:jc w:val="both"/>
        <w:rPr>
          <w:strike/>
        </w:rPr>
      </w:pPr>
      <w:r w:rsidRPr="00284EE4">
        <w:rPr>
          <w:sz w:val="23"/>
          <w:szCs w:val="23"/>
        </w:rPr>
        <w:t>в абзаце девятом слова «</w:t>
      </w:r>
      <w:r w:rsidRPr="00284EE4">
        <w:t xml:space="preserve">По отдельным источникам доходов в расчетах использованы дополнительные показатели, прогнозируемые главными администраторами доходов местного бюджета </w:t>
      </w:r>
      <w:r w:rsidRPr="00284EE4">
        <w:rPr>
          <w:bCs/>
        </w:rPr>
        <w:t>на 2020 год и на плановый период 2021 и 2022 годов</w:t>
      </w:r>
      <w:r w:rsidRPr="00284EE4">
        <w:t xml:space="preserve">, а также данные </w:t>
      </w:r>
      <w:r w:rsidRPr="00284EE4">
        <w:lastRenderedPageBreak/>
        <w:t xml:space="preserve">налоговой и бюджетной отчетности. В условиях бюджетного прогноза на период с 2020 года по 2022 год в полном объеме учтены межбюджетные трансферты, предусмотренные </w:t>
      </w:r>
      <w:proofErr w:type="spellStart"/>
      <w:r w:rsidRPr="00284EE4">
        <w:t>Саткинскому</w:t>
      </w:r>
      <w:proofErr w:type="spellEnd"/>
      <w:r w:rsidRPr="00284EE4">
        <w:t xml:space="preserve"> </w:t>
      </w:r>
      <w:r w:rsidR="00A5298D">
        <w:t xml:space="preserve"> району </w:t>
      </w:r>
      <w:r w:rsidRPr="00284EE4">
        <w:t>Законом Челябинской области «Об областном бюджете на 2020-2022 годы». Прогноз с 2023 года по 2025 год сформирован на уровне 2022 года без учета межбюджетных трансфертов, с применением дополнительного норматива отчисления от налога на доходы физических лиц, установленного на 2022 год</w:t>
      </w:r>
      <w:proofErr w:type="gramStart"/>
      <w:r w:rsidRPr="00284EE4">
        <w:t>.</w:t>
      </w:r>
      <w:r w:rsidR="00284EE4" w:rsidRPr="00284EE4">
        <w:t>»</w:t>
      </w:r>
      <w:r w:rsidRPr="00284EE4">
        <w:t xml:space="preserve"> </w:t>
      </w:r>
      <w:proofErr w:type="gramEnd"/>
      <w:r w:rsidRPr="00284EE4">
        <w:t>исключить;</w:t>
      </w:r>
    </w:p>
    <w:p w:rsidR="00222FB5" w:rsidRPr="00284EE4" w:rsidRDefault="00222FB5" w:rsidP="006D720E">
      <w:pPr>
        <w:pStyle w:val="a5"/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284EE4">
        <w:rPr>
          <w:sz w:val="23"/>
          <w:szCs w:val="23"/>
        </w:rPr>
        <w:t>абзацы десятый – тринадцатый исключить;</w:t>
      </w:r>
    </w:p>
    <w:p w:rsidR="00222FB5" w:rsidRPr="00284EE4" w:rsidRDefault="00222FB5" w:rsidP="006D720E">
      <w:pPr>
        <w:pStyle w:val="a5"/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284EE4">
        <w:rPr>
          <w:sz w:val="23"/>
          <w:szCs w:val="23"/>
        </w:rPr>
        <w:t xml:space="preserve">дополнить </w:t>
      </w:r>
      <w:r w:rsidR="00284EE4" w:rsidRPr="00284EE4">
        <w:rPr>
          <w:sz w:val="23"/>
          <w:szCs w:val="23"/>
        </w:rPr>
        <w:t xml:space="preserve">новыми </w:t>
      </w:r>
      <w:r w:rsidRPr="00284EE4">
        <w:rPr>
          <w:sz w:val="23"/>
          <w:szCs w:val="23"/>
        </w:rPr>
        <w:t xml:space="preserve">абзацами </w:t>
      </w:r>
      <w:r w:rsidR="00284EE4">
        <w:rPr>
          <w:sz w:val="23"/>
          <w:szCs w:val="23"/>
        </w:rPr>
        <w:t xml:space="preserve">четырнадцатым – девятнадцатым </w:t>
      </w:r>
      <w:r w:rsidRPr="00284EE4">
        <w:rPr>
          <w:sz w:val="23"/>
          <w:szCs w:val="23"/>
        </w:rPr>
        <w:t>следующего содержания:</w:t>
      </w:r>
    </w:p>
    <w:p w:rsidR="00222FB5" w:rsidRPr="00284EE4" w:rsidRDefault="00222FB5" w:rsidP="006D720E">
      <w:pPr>
        <w:spacing w:line="360" w:lineRule="auto"/>
        <w:ind w:firstLine="567"/>
        <w:jc w:val="both"/>
        <w:textAlignment w:val="baseline"/>
        <w:rPr>
          <w:bCs/>
        </w:rPr>
      </w:pPr>
      <w:r w:rsidRPr="00284EE4">
        <w:t xml:space="preserve">«По отдельным источникам доходов в расчетах использованы дополнительные показатели, прогнозируемые главными администраторами доходов местного бюджета </w:t>
      </w:r>
      <w:r w:rsidRPr="00284EE4">
        <w:rPr>
          <w:bCs/>
        </w:rPr>
        <w:t>на 2020 год и на 2021 год и на плановый период 2022 и 2023 годов</w:t>
      </w:r>
      <w:r w:rsidRPr="00284EE4">
        <w:t xml:space="preserve">, а также данные налоговой и бюджетной отчетности. </w:t>
      </w:r>
      <w:proofErr w:type="gramStart"/>
      <w:r w:rsidRPr="00284EE4">
        <w:t xml:space="preserve">В условиях бюджетного прогноза на 2020 год полном объеме учтены межбюджетные трансферты, предусмотренные </w:t>
      </w:r>
      <w:proofErr w:type="spellStart"/>
      <w:r w:rsidRPr="00284EE4">
        <w:t>Саткинскому</w:t>
      </w:r>
      <w:proofErr w:type="spellEnd"/>
      <w:r w:rsidRPr="00284EE4">
        <w:t xml:space="preserve"> муниципальному району Законом Челябинской области «Об областном бюджете на 2020 год и на плановый период 2021 и 2022 годов», на период с 2021 года по 2023 год в полном объеме учтены межбюджетные трансферты, предусмотренные </w:t>
      </w:r>
      <w:proofErr w:type="spellStart"/>
      <w:r w:rsidRPr="00284EE4">
        <w:t>Саткинскому</w:t>
      </w:r>
      <w:proofErr w:type="spellEnd"/>
      <w:r w:rsidRPr="00284EE4">
        <w:t xml:space="preserve"> муниципальному району Зако</w:t>
      </w:r>
      <w:r w:rsidR="00624B97">
        <w:t>ном</w:t>
      </w:r>
      <w:r w:rsidRPr="00284EE4">
        <w:t xml:space="preserve"> Челябинской области «Об областном бюджете на 2021 год</w:t>
      </w:r>
      <w:proofErr w:type="gramEnd"/>
      <w:r w:rsidRPr="00284EE4">
        <w:t xml:space="preserve"> и на плановый период 2022 и 2023 годов». Прогноз с 2024 года по 2025 год сформирован на уровне 2023 года </w:t>
      </w:r>
      <w:r w:rsidRPr="00A5298D">
        <w:t xml:space="preserve">без учета </w:t>
      </w:r>
      <w:r w:rsidR="00A5298D" w:rsidRPr="00A5298D">
        <w:t xml:space="preserve"> целевых </w:t>
      </w:r>
      <w:r w:rsidRPr="00A5298D">
        <w:t>межбюджетных трансфертов, с применением дополнительного норматива отчисления от налога на доходы физических лиц, установленного на 2023 год.</w:t>
      </w:r>
      <w:r w:rsidRPr="00284EE4">
        <w:t xml:space="preserve"> </w:t>
      </w:r>
    </w:p>
    <w:p w:rsidR="00222FB5" w:rsidRPr="00284EE4" w:rsidRDefault="00222FB5" w:rsidP="006D720E">
      <w:pPr>
        <w:spacing w:line="360" w:lineRule="auto"/>
        <w:ind w:firstLine="567"/>
        <w:jc w:val="both"/>
        <w:textAlignment w:val="baseline"/>
      </w:pPr>
      <w:r w:rsidRPr="00284EE4">
        <w:t>Рост доходов местного бюджета с 2023 года по 2025 год связан с ростом фонда оплаты труда наемных работников на 1,005 % ежегодно, в соответствии с основными показателями прогноза социально – экономического развития Саткинского муниципального района, исходя из следующих факторов:</w:t>
      </w:r>
    </w:p>
    <w:p w:rsidR="00222FB5" w:rsidRPr="00284EE4" w:rsidRDefault="00222FB5" w:rsidP="006D720E">
      <w:pPr>
        <w:spacing w:line="360" w:lineRule="auto"/>
        <w:ind w:firstLine="567"/>
        <w:jc w:val="both"/>
        <w:textAlignment w:val="baseline"/>
      </w:pPr>
      <w:r w:rsidRPr="00284EE4">
        <w:t xml:space="preserve">- ежегодного увеличения минимального </w:t>
      </w:r>
      <w:proofErr w:type="gramStart"/>
      <w:r w:rsidRPr="00284EE4">
        <w:t>размера оплаты труда</w:t>
      </w:r>
      <w:proofErr w:type="gramEnd"/>
      <w:r w:rsidRPr="00284EE4">
        <w:t>;</w:t>
      </w:r>
    </w:p>
    <w:p w:rsidR="00222FB5" w:rsidRPr="00284EE4" w:rsidRDefault="00222FB5" w:rsidP="006D720E">
      <w:pPr>
        <w:spacing w:line="360" w:lineRule="auto"/>
        <w:ind w:firstLine="567"/>
        <w:jc w:val="both"/>
        <w:textAlignment w:val="baseline"/>
      </w:pPr>
      <w:r w:rsidRPr="00284EE4">
        <w:t>- индексации заработной платы работникам бюджетной сферы;</w:t>
      </w:r>
    </w:p>
    <w:p w:rsidR="00222FB5" w:rsidRPr="00284EE4" w:rsidRDefault="00222FB5" w:rsidP="006D720E">
      <w:pPr>
        <w:spacing w:line="360" w:lineRule="auto"/>
        <w:ind w:firstLine="567"/>
        <w:jc w:val="both"/>
        <w:textAlignment w:val="baseline"/>
      </w:pPr>
      <w:r w:rsidRPr="00284EE4">
        <w:t>- прогнозных данных ведущих предприятий</w:t>
      </w:r>
      <w:proofErr w:type="gramStart"/>
      <w:r w:rsidRPr="00284EE4">
        <w:t>.»</w:t>
      </w:r>
      <w:r w:rsidR="00284EE4" w:rsidRPr="00284EE4">
        <w:t>;</w:t>
      </w:r>
      <w:r w:rsidRPr="00284EE4">
        <w:t xml:space="preserve"> </w:t>
      </w:r>
      <w:proofErr w:type="gramEnd"/>
    </w:p>
    <w:p w:rsidR="00222FB5" w:rsidRPr="00284EE4" w:rsidRDefault="00222FB5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284EE4">
        <w:rPr>
          <w:sz w:val="23"/>
          <w:szCs w:val="23"/>
        </w:rPr>
        <w:t>подпункт 5 пункта 3.2. изложить в следующей редакции:</w:t>
      </w:r>
    </w:p>
    <w:p w:rsidR="00284EE4" w:rsidRPr="00284EE4" w:rsidRDefault="00222FB5" w:rsidP="00284EE4">
      <w:pPr>
        <w:pStyle w:val="ConsPlusNormal"/>
        <w:spacing w:line="360" w:lineRule="auto"/>
        <w:ind w:firstLine="709"/>
        <w:jc w:val="both"/>
        <w:rPr>
          <w:szCs w:val="24"/>
        </w:rPr>
      </w:pPr>
      <w:r w:rsidRPr="00284EE4">
        <w:rPr>
          <w:color w:val="000000"/>
        </w:rPr>
        <w:t>«</w:t>
      </w:r>
      <w:r w:rsidR="00284EE4" w:rsidRPr="00284EE4">
        <w:rPr>
          <w:color w:val="000000"/>
        </w:rPr>
        <w:t xml:space="preserve">5. </w:t>
      </w:r>
      <w:r w:rsidR="00284EE4" w:rsidRPr="00284EE4">
        <w:rPr>
          <w:szCs w:val="24"/>
        </w:rPr>
        <w:t>Содействие сбалансированности бюджетов городских и сельских поселений</w:t>
      </w:r>
    </w:p>
    <w:p w:rsidR="00284EE4" w:rsidRPr="00284EE4" w:rsidRDefault="00284EE4" w:rsidP="00284EE4">
      <w:pPr>
        <w:spacing w:line="360" w:lineRule="auto"/>
        <w:ind w:firstLine="567"/>
        <w:jc w:val="both"/>
        <w:textAlignment w:val="baseline"/>
        <w:rPr>
          <w:color w:val="000000"/>
        </w:rPr>
      </w:pPr>
      <w:r w:rsidRPr="00284EE4">
        <w:rPr>
          <w:color w:val="000000"/>
        </w:rPr>
        <w:t xml:space="preserve">В связи с тем, что в доходы прогноза в 2024-2025 годах не включены целевые межбюджетные трансферты из вышестоящих уровней бюджетов, в прогнозе по расходам на 2024-2025 годы предусмотрено исполнение только действующих расходных обязательств. Принятие новых расходных обязательств будет возможно исключительно после соответствующей оценки их эффективности, пересмотра нормативных правовых актов, </w:t>
      </w:r>
      <w:r w:rsidRPr="00284EE4">
        <w:rPr>
          <w:color w:val="000000"/>
        </w:rPr>
        <w:lastRenderedPageBreak/>
        <w:t>устанавливающих действующие расходные обязательства, и учитываться только при условии оптимизации расходов в заданных бюджетных ограничениях</w:t>
      </w:r>
      <w:proofErr w:type="gramStart"/>
      <w:r w:rsidRPr="00284EE4">
        <w:rPr>
          <w:color w:val="000000"/>
        </w:rPr>
        <w:t>.»;</w:t>
      </w:r>
      <w:proofErr w:type="gramEnd"/>
    </w:p>
    <w:p w:rsidR="00222FB5" w:rsidRPr="00284EE4" w:rsidRDefault="00222FB5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284EE4">
        <w:rPr>
          <w:sz w:val="23"/>
          <w:szCs w:val="23"/>
        </w:rPr>
        <w:t xml:space="preserve">подпункт 3.3. дополнить </w:t>
      </w:r>
      <w:r w:rsidR="00284EE4" w:rsidRPr="00284EE4">
        <w:rPr>
          <w:sz w:val="23"/>
          <w:szCs w:val="23"/>
        </w:rPr>
        <w:t xml:space="preserve">новым </w:t>
      </w:r>
      <w:r w:rsidRPr="00284EE4">
        <w:rPr>
          <w:sz w:val="23"/>
          <w:szCs w:val="23"/>
        </w:rPr>
        <w:t>абзацем шестым следующего содержания:</w:t>
      </w:r>
    </w:p>
    <w:p w:rsidR="00222FB5" w:rsidRPr="00284EE4" w:rsidRDefault="00222FB5" w:rsidP="006D720E">
      <w:pPr>
        <w:spacing w:line="360" w:lineRule="auto"/>
        <w:ind w:firstLine="567"/>
        <w:jc w:val="both"/>
        <w:textAlignment w:val="baseline"/>
      </w:pPr>
      <w:r w:rsidRPr="00284EE4">
        <w:rPr>
          <w:sz w:val="23"/>
          <w:szCs w:val="23"/>
        </w:rPr>
        <w:t>«</w:t>
      </w:r>
      <w:r w:rsidRPr="00284EE4">
        <w:t>В 2021 году источниками покрытия дефицита бюджета является возврат бюджетного кредита из бюджета городского поселения</w:t>
      </w:r>
      <w:proofErr w:type="gramStart"/>
      <w:r w:rsidRPr="00284EE4">
        <w:t>.»;</w:t>
      </w:r>
      <w:proofErr w:type="gramEnd"/>
    </w:p>
    <w:p w:rsidR="00222FB5" w:rsidRPr="00284EE4" w:rsidRDefault="00222FB5" w:rsidP="006D720E">
      <w:pPr>
        <w:pStyle w:val="a5"/>
        <w:numPr>
          <w:ilvl w:val="0"/>
          <w:numId w:val="22"/>
        </w:numPr>
        <w:spacing w:line="360" w:lineRule="auto"/>
        <w:ind w:left="0" w:firstLine="567"/>
        <w:jc w:val="both"/>
        <w:textAlignment w:val="baseline"/>
        <w:rPr>
          <w:sz w:val="23"/>
          <w:szCs w:val="23"/>
        </w:rPr>
      </w:pPr>
      <w:r w:rsidRPr="00284EE4">
        <w:t>абзац трет</w:t>
      </w:r>
      <w:r w:rsidR="00284EE4" w:rsidRPr="00284EE4">
        <w:t>ий</w:t>
      </w:r>
      <w:r w:rsidRPr="00284EE4">
        <w:t xml:space="preserve"> пункт</w:t>
      </w:r>
      <w:r w:rsidR="00ED1796" w:rsidRPr="00284EE4">
        <w:t>а</w:t>
      </w:r>
      <w:r w:rsidRPr="00284EE4">
        <w:t xml:space="preserve"> 4 изложить в следующей редакции:</w:t>
      </w:r>
    </w:p>
    <w:p w:rsidR="00222FB5" w:rsidRPr="00284EE4" w:rsidRDefault="00222FB5" w:rsidP="00284EE4">
      <w:pPr>
        <w:spacing w:line="360" w:lineRule="auto"/>
        <w:ind w:firstLine="567"/>
        <w:jc w:val="both"/>
        <w:textAlignment w:val="baseline"/>
        <w:rPr>
          <w:color w:val="000000"/>
        </w:rPr>
      </w:pPr>
      <w:r w:rsidRPr="00284EE4">
        <w:t>«</w:t>
      </w:r>
      <w:r w:rsidR="00284EE4" w:rsidRPr="00284EE4">
        <w:t xml:space="preserve">В связи с недостаточным объемом финансовой помощи из вышестоящих бюджетов, в прогнозные 2024-2025 годы планирование расходов по целевым показателям запланировано </w:t>
      </w:r>
      <w:r w:rsidR="00284EE4" w:rsidRPr="00284EE4">
        <w:rPr>
          <w:color w:val="000000"/>
        </w:rPr>
        <w:t xml:space="preserve">только </w:t>
      </w:r>
      <w:r w:rsidR="00284EE4" w:rsidRPr="00284EE4">
        <w:t xml:space="preserve">на </w:t>
      </w:r>
      <w:r w:rsidR="00284EE4" w:rsidRPr="00284EE4">
        <w:rPr>
          <w:color w:val="000000"/>
        </w:rPr>
        <w:t>исполнение действующих расходных обязательств. В 2025 году</w:t>
      </w:r>
      <w:r w:rsidR="00284EE4" w:rsidRPr="00284EE4">
        <w:t xml:space="preserve"> расходы запланированы на </w:t>
      </w:r>
      <w:r w:rsidR="00284EE4" w:rsidRPr="00284EE4">
        <w:rPr>
          <w:color w:val="000000"/>
        </w:rPr>
        <w:t>исполнение действующих расходных обязательств</w:t>
      </w:r>
      <w:r w:rsidR="00284EE4" w:rsidRPr="00284EE4">
        <w:t xml:space="preserve"> в рамках </w:t>
      </w:r>
      <w:proofErr w:type="spellStart"/>
      <w:r w:rsidR="00284EE4" w:rsidRPr="00284EE4">
        <w:t>непрограммных</w:t>
      </w:r>
      <w:proofErr w:type="spellEnd"/>
      <w:r w:rsidR="00284EE4" w:rsidRPr="00284EE4">
        <w:t xml:space="preserve"> расходов</w:t>
      </w:r>
      <w:proofErr w:type="gramStart"/>
      <w:r w:rsidR="00284EE4" w:rsidRPr="00284EE4">
        <w:t>.</w:t>
      </w:r>
      <w:r w:rsidRPr="00284EE4">
        <w:rPr>
          <w:color w:val="000000"/>
        </w:rPr>
        <w:t>»;</w:t>
      </w:r>
    </w:p>
    <w:p w:rsidR="00337A53" w:rsidRPr="00284EE4" w:rsidRDefault="00337A53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proofErr w:type="gramEnd"/>
      <w:r w:rsidRPr="00284EE4">
        <w:rPr>
          <w:sz w:val="23"/>
          <w:szCs w:val="23"/>
        </w:rPr>
        <w:t>приложение 1 «Прогноз параметров бюджета Саткинского муниципального района на 2020-2025 годы» изложить в новой редакции (приложение 1 к настоящему постановлению);</w:t>
      </w:r>
    </w:p>
    <w:p w:rsidR="00CA415C" w:rsidRPr="00284EE4" w:rsidRDefault="00FC1A8D" w:rsidP="006D720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284EE4">
        <w:rPr>
          <w:sz w:val="23"/>
          <w:szCs w:val="23"/>
        </w:rPr>
        <w:t xml:space="preserve">приложение 2 </w:t>
      </w:r>
      <w:r w:rsidR="008415F1" w:rsidRPr="00284EE4">
        <w:rPr>
          <w:sz w:val="23"/>
          <w:szCs w:val="23"/>
        </w:rPr>
        <w:t>«</w:t>
      </w:r>
      <w:r w:rsidR="00337A53" w:rsidRPr="00284EE4">
        <w:rPr>
          <w:sz w:val="23"/>
          <w:szCs w:val="23"/>
        </w:rPr>
        <w:t>Расходы</w:t>
      </w:r>
      <w:r w:rsidRPr="00284EE4">
        <w:rPr>
          <w:sz w:val="23"/>
          <w:szCs w:val="23"/>
        </w:rPr>
        <w:t xml:space="preserve"> </w:t>
      </w:r>
      <w:r w:rsidR="00337A53" w:rsidRPr="00284EE4">
        <w:rPr>
          <w:sz w:val="23"/>
          <w:szCs w:val="23"/>
        </w:rPr>
        <w:t>бюджета Саткинского муниципального района на финансовое обеспечение реализации</w:t>
      </w:r>
      <w:r w:rsidRPr="00284EE4">
        <w:rPr>
          <w:sz w:val="23"/>
          <w:szCs w:val="23"/>
        </w:rPr>
        <w:t xml:space="preserve"> </w:t>
      </w:r>
      <w:r w:rsidR="00337A53" w:rsidRPr="00284EE4">
        <w:rPr>
          <w:sz w:val="23"/>
          <w:szCs w:val="23"/>
        </w:rPr>
        <w:t>муниципальных программ</w:t>
      </w:r>
      <w:r w:rsidRPr="00284EE4">
        <w:rPr>
          <w:sz w:val="23"/>
          <w:szCs w:val="23"/>
        </w:rPr>
        <w:t>» изложить в новой редакции (приложение 2 к настоящему постановлению).</w:t>
      </w:r>
    </w:p>
    <w:p w:rsidR="00966074" w:rsidRPr="00A84477" w:rsidRDefault="00893A70" w:rsidP="006D720E">
      <w:pPr>
        <w:pStyle w:val="a5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284EE4">
        <w:rPr>
          <w:sz w:val="23"/>
          <w:szCs w:val="23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284EE4">
        <w:rPr>
          <w:sz w:val="23"/>
          <w:szCs w:val="23"/>
        </w:rPr>
        <w:t>Корочкина</w:t>
      </w:r>
      <w:proofErr w:type="spellEnd"/>
      <w:r w:rsidRPr="00284EE4">
        <w:rPr>
          <w:sz w:val="23"/>
          <w:szCs w:val="23"/>
        </w:rPr>
        <w:t xml:space="preserve"> Н.П.) </w:t>
      </w:r>
      <w:proofErr w:type="gramStart"/>
      <w:r w:rsidRPr="00284EE4">
        <w:rPr>
          <w:sz w:val="23"/>
          <w:szCs w:val="23"/>
        </w:rPr>
        <w:t>разместить</w:t>
      </w:r>
      <w:proofErr w:type="gramEnd"/>
      <w:r w:rsidRPr="00A84477">
        <w:rPr>
          <w:sz w:val="23"/>
          <w:szCs w:val="23"/>
        </w:rPr>
        <w:t xml:space="preserve"> </w:t>
      </w:r>
      <w:r w:rsidR="00A84477" w:rsidRPr="00A84477">
        <w:rPr>
          <w:sz w:val="23"/>
          <w:szCs w:val="23"/>
        </w:rPr>
        <w:t xml:space="preserve">настоящее постановление </w:t>
      </w:r>
      <w:r w:rsidRPr="00A84477">
        <w:rPr>
          <w:sz w:val="23"/>
          <w:szCs w:val="23"/>
        </w:rPr>
        <w:t>на официальном сайте Администрации Саткинского муниципального района.</w:t>
      </w:r>
    </w:p>
    <w:p w:rsidR="00D72ACE" w:rsidRPr="00A84477" w:rsidRDefault="00D72ACE" w:rsidP="006D720E">
      <w:pPr>
        <w:pStyle w:val="a5"/>
        <w:numPr>
          <w:ilvl w:val="0"/>
          <w:numId w:val="15"/>
        </w:numPr>
        <w:tabs>
          <w:tab w:val="left" w:pos="0"/>
          <w:tab w:val="left" w:pos="993"/>
        </w:tabs>
        <w:spacing w:line="360" w:lineRule="auto"/>
        <w:ind w:left="0" w:firstLine="567"/>
        <w:jc w:val="both"/>
        <w:rPr>
          <w:sz w:val="23"/>
          <w:szCs w:val="23"/>
        </w:rPr>
      </w:pPr>
      <w:r w:rsidRPr="00A84477">
        <w:rPr>
          <w:sz w:val="23"/>
          <w:szCs w:val="23"/>
        </w:rPr>
        <w:t xml:space="preserve">Настоящее </w:t>
      </w:r>
      <w:r w:rsidR="00115A38" w:rsidRPr="00A84477">
        <w:rPr>
          <w:sz w:val="23"/>
          <w:szCs w:val="23"/>
        </w:rPr>
        <w:t>постановление</w:t>
      </w:r>
      <w:r w:rsidRPr="00A84477">
        <w:rPr>
          <w:sz w:val="23"/>
          <w:szCs w:val="23"/>
        </w:rPr>
        <w:t xml:space="preserve"> вступает в силу </w:t>
      </w:r>
      <w:proofErr w:type="gramStart"/>
      <w:r w:rsidRPr="00A84477">
        <w:rPr>
          <w:sz w:val="23"/>
          <w:szCs w:val="23"/>
        </w:rPr>
        <w:t xml:space="preserve">с </w:t>
      </w:r>
      <w:r w:rsidR="00E705D8">
        <w:rPr>
          <w:sz w:val="23"/>
          <w:szCs w:val="23"/>
        </w:rPr>
        <w:t>даты</w:t>
      </w:r>
      <w:r w:rsidRPr="00A84477">
        <w:rPr>
          <w:sz w:val="23"/>
          <w:szCs w:val="23"/>
        </w:rPr>
        <w:t xml:space="preserve"> </w:t>
      </w:r>
      <w:r w:rsidR="00E323CF" w:rsidRPr="00A84477">
        <w:rPr>
          <w:sz w:val="23"/>
          <w:szCs w:val="23"/>
        </w:rPr>
        <w:t>подписания</w:t>
      </w:r>
      <w:proofErr w:type="gramEnd"/>
      <w:r w:rsidRPr="00A84477">
        <w:rPr>
          <w:sz w:val="23"/>
          <w:szCs w:val="23"/>
        </w:rPr>
        <w:t>.</w:t>
      </w:r>
    </w:p>
    <w:p w:rsidR="00D72ACE" w:rsidRPr="00A84477" w:rsidRDefault="00D72ACE" w:rsidP="006D720E">
      <w:pPr>
        <w:tabs>
          <w:tab w:val="left" w:pos="0"/>
          <w:tab w:val="left" w:pos="993"/>
        </w:tabs>
        <w:spacing w:line="360" w:lineRule="auto"/>
        <w:ind w:firstLine="567"/>
        <w:jc w:val="both"/>
        <w:rPr>
          <w:sz w:val="23"/>
          <w:szCs w:val="23"/>
        </w:rPr>
      </w:pPr>
    </w:p>
    <w:p w:rsidR="00D2007D" w:rsidRPr="00A84477" w:rsidRDefault="00D2007D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rPr>
          <w:sz w:val="23"/>
          <w:szCs w:val="23"/>
        </w:rPr>
      </w:pPr>
    </w:p>
    <w:p w:rsidR="00A84477" w:rsidRDefault="00D72ACE" w:rsidP="00A84477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  <w:rPr>
          <w:sz w:val="23"/>
          <w:szCs w:val="23"/>
        </w:rPr>
      </w:pPr>
      <w:r w:rsidRPr="00A84477">
        <w:rPr>
          <w:color w:val="000000"/>
          <w:sz w:val="23"/>
          <w:szCs w:val="23"/>
        </w:rPr>
        <w:t>Глава Саткинского муниципального района</w:t>
      </w:r>
      <w:r w:rsidRPr="00A84477">
        <w:rPr>
          <w:sz w:val="23"/>
          <w:szCs w:val="23"/>
        </w:rPr>
        <w:t xml:space="preserve"> </w:t>
      </w:r>
      <w:r w:rsidR="00A84477">
        <w:rPr>
          <w:sz w:val="23"/>
          <w:szCs w:val="23"/>
        </w:rPr>
        <w:tab/>
      </w:r>
      <w:r w:rsidR="00A84477">
        <w:rPr>
          <w:sz w:val="23"/>
          <w:szCs w:val="23"/>
        </w:rPr>
        <w:tab/>
      </w:r>
      <w:r w:rsidR="00A84477">
        <w:rPr>
          <w:sz w:val="23"/>
          <w:szCs w:val="23"/>
        </w:rPr>
        <w:tab/>
      </w:r>
      <w:r w:rsidR="00A84477">
        <w:rPr>
          <w:sz w:val="23"/>
          <w:szCs w:val="23"/>
        </w:rPr>
        <w:tab/>
      </w:r>
      <w:r w:rsidR="00A84477">
        <w:rPr>
          <w:sz w:val="23"/>
          <w:szCs w:val="23"/>
        </w:rPr>
        <w:tab/>
        <w:t xml:space="preserve">        </w:t>
      </w:r>
      <w:r w:rsidRPr="00A84477">
        <w:rPr>
          <w:sz w:val="23"/>
          <w:szCs w:val="23"/>
        </w:rPr>
        <w:t xml:space="preserve">А.А. </w:t>
      </w:r>
      <w:r w:rsidR="00A84477">
        <w:rPr>
          <w:sz w:val="23"/>
          <w:szCs w:val="23"/>
        </w:rPr>
        <w:t>Глазков</w:t>
      </w:r>
    </w:p>
    <w:sectPr w:rsidR="00A84477" w:rsidSect="00E705D8">
      <w:headerReference w:type="default" r:id="rId9"/>
      <w:pgSz w:w="11906" w:h="16838"/>
      <w:pgMar w:top="426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083" w:rsidRDefault="002F4083" w:rsidP="00CC6A76">
      <w:r>
        <w:separator/>
      </w:r>
    </w:p>
  </w:endnote>
  <w:endnote w:type="continuationSeparator" w:id="0">
    <w:p w:rsidR="002F4083" w:rsidRDefault="002F4083" w:rsidP="00CC6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?? 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083" w:rsidRDefault="002F4083" w:rsidP="00CC6A76">
      <w:r>
        <w:separator/>
      </w:r>
    </w:p>
  </w:footnote>
  <w:footnote w:type="continuationSeparator" w:id="0">
    <w:p w:rsidR="002F4083" w:rsidRDefault="002F4083" w:rsidP="00CC6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347459"/>
      <w:docPartObj>
        <w:docPartGallery w:val="Page Numbers (Top of Page)"/>
        <w:docPartUnique/>
      </w:docPartObj>
    </w:sdtPr>
    <w:sdtContent>
      <w:p w:rsidR="00E705D8" w:rsidRDefault="005538EA">
        <w:pPr>
          <w:pStyle w:val="a7"/>
          <w:jc w:val="center"/>
        </w:pPr>
        <w:r>
          <w:fldChar w:fldCharType="begin"/>
        </w:r>
        <w:r w:rsidR="00E705D8">
          <w:instrText>PAGE   \* MERGEFORMAT</w:instrText>
        </w:r>
        <w:r>
          <w:fldChar w:fldCharType="separate"/>
        </w:r>
        <w:r w:rsidR="00CB6B17">
          <w:rPr>
            <w:noProof/>
          </w:rPr>
          <w:t>3</w:t>
        </w:r>
        <w:r>
          <w:fldChar w:fldCharType="end"/>
        </w:r>
      </w:p>
    </w:sdtContent>
  </w:sdt>
  <w:p w:rsidR="00E705D8" w:rsidRDefault="00E705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D05"/>
    <w:multiLevelType w:val="hybridMultilevel"/>
    <w:tmpl w:val="B428D30C"/>
    <w:lvl w:ilvl="0" w:tplc="AF6A1E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A1486"/>
    <w:multiLevelType w:val="hybridMultilevel"/>
    <w:tmpl w:val="F3606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1310B"/>
    <w:multiLevelType w:val="hybridMultilevel"/>
    <w:tmpl w:val="CEA2A992"/>
    <w:lvl w:ilvl="0" w:tplc="7C5424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6E1099"/>
    <w:multiLevelType w:val="hybridMultilevel"/>
    <w:tmpl w:val="B7721DA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7C6FDA"/>
    <w:multiLevelType w:val="hybridMultilevel"/>
    <w:tmpl w:val="2E26CADC"/>
    <w:lvl w:ilvl="0" w:tplc="095A33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4E61BF"/>
    <w:multiLevelType w:val="hybridMultilevel"/>
    <w:tmpl w:val="30DCF284"/>
    <w:lvl w:ilvl="0" w:tplc="CA92B744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41F5F7E"/>
    <w:multiLevelType w:val="hybridMultilevel"/>
    <w:tmpl w:val="F5462A20"/>
    <w:lvl w:ilvl="0" w:tplc="A310057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9734033"/>
    <w:multiLevelType w:val="hybridMultilevel"/>
    <w:tmpl w:val="461C17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DCF5CCB"/>
    <w:multiLevelType w:val="hybridMultilevel"/>
    <w:tmpl w:val="F9420CD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E5F0BA5"/>
    <w:multiLevelType w:val="hybridMultilevel"/>
    <w:tmpl w:val="B16C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084DAE"/>
    <w:multiLevelType w:val="hybridMultilevel"/>
    <w:tmpl w:val="4B463AF8"/>
    <w:lvl w:ilvl="0" w:tplc="80CC70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FBF4FF7"/>
    <w:multiLevelType w:val="hybridMultilevel"/>
    <w:tmpl w:val="958C91D4"/>
    <w:lvl w:ilvl="0" w:tplc="925E9D4A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3BD68EE"/>
    <w:multiLevelType w:val="hybridMultilevel"/>
    <w:tmpl w:val="963871A8"/>
    <w:lvl w:ilvl="0" w:tplc="A3100578">
      <w:start w:val="2"/>
      <w:numFmt w:val="decimal"/>
      <w:lvlText w:val="%1."/>
      <w:lvlJc w:val="left"/>
      <w:pPr>
        <w:ind w:left="16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58451713"/>
    <w:multiLevelType w:val="hybridMultilevel"/>
    <w:tmpl w:val="BAC6DAAE"/>
    <w:lvl w:ilvl="0" w:tplc="C7F0E3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CE17A3B"/>
    <w:multiLevelType w:val="multilevel"/>
    <w:tmpl w:val="EE5831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395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5">
    <w:nsid w:val="5E6B6F34"/>
    <w:multiLevelType w:val="hybridMultilevel"/>
    <w:tmpl w:val="602E5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1C3DA7"/>
    <w:multiLevelType w:val="hybridMultilevel"/>
    <w:tmpl w:val="5A88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A82146"/>
    <w:multiLevelType w:val="hybridMultilevel"/>
    <w:tmpl w:val="24FAEFCE"/>
    <w:lvl w:ilvl="0" w:tplc="EAC638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E1F63B9"/>
    <w:multiLevelType w:val="hybridMultilevel"/>
    <w:tmpl w:val="EF2874D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10343A1"/>
    <w:multiLevelType w:val="hybridMultilevel"/>
    <w:tmpl w:val="B358A564"/>
    <w:lvl w:ilvl="0" w:tplc="5B707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A2242DF"/>
    <w:multiLevelType w:val="hybridMultilevel"/>
    <w:tmpl w:val="FE42E354"/>
    <w:lvl w:ilvl="0" w:tplc="F21CDB48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E86288A"/>
    <w:multiLevelType w:val="hybridMultilevel"/>
    <w:tmpl w:val="FC9A5EAE"/>
    <w:lvl w:ilvl="0" w:tplc="A2F05584">
      <w:start w:val="1"/>
      <w:numFmt w:val="decimal"/>
      <w:lvlText w:val="%1."/>
      <w:lvlJc w:val="left"/>
      <w:pPr>
        <w:ind w:left="1362" w:hanging="795"/>
      </w:pPr>
      <w:rPr>
        <w:rFonts w:ascii="Times New Roman" w:hAnsi="Times New Roman" w:cs="Times New Roman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21"/>
  </w:num>
  <w:num w:numId="3">
    <w:abstractNumId w:val="6"/>
  </w:num>
  <w:num w:numId="4">
    <w:abstractNumId w:val="1"/>
  </w:num>
  <w:num w:numId="5">
    <w:abstractNumId w:val="7"/>
  </w:num>
  <w:num w:numId="6">
    <w:abstractNumId w:val="14"/>
  </w:num>
  <w:num w:numId="7">
    <w:abstractNumId w:val="19"/>
  </w:num>
  <w:num w:numId="8">
    <w:abstractNumId w:val="11"/>
  </w:num>
  <w:num w:numId="9">
    <w:abstractNumId w:val="3"/>
  </w:num>
  <w:num w:numId="10">
    <w:abstractNumId w:val="13"/>
  </w:num>
  <w:num w:numId="11">
    <w:abstractNumId w:val="18"/>
  </w:num>
  <w:num w:numId="12">
    <w:abstractNumId w:val="12"/>
  </w:num>
  <w:num w:numId="13">
    <w:abstractNumId w:val="0"/>
  </w:num>
  <w:num w:numId="14">
    <w:abstractNumId w:val="8"/>
  </w:num>
  <w:num w:numId="15">
    <w:abstractNumId w:val="5"/>
  </w:num>
  <w:num w:numId="16">
    <w:abstractNumId w:val="2"/>
  </w:num>
  <w:num w:numId="17">
    <w:abstractNumId w:val="10"/>
  </w:num>
  <w:num w:numId="18">
    <w:abstractNumId w:val="17"/>
  </w:num>
  <w:num w:numId="19">
    <w:abstractNumId w:val="16"/>
  </w:num>
  <w:num w:numId="20">
    <w:abstractNumId w:val="15"/>
  </w:num>
  <w:num w:numId="21">
    <w:abstractNumId w:val="9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468D7"/>
    <w:rsid w:val="00000921"/>
    <w:rsid w:val="00033028"/>
    <w:rsid w:val="000333BA"/>
    <w:rsid w:val="00047F30"/>
    <w:rsid w:val="00052C7E"/>
    <w:rsid w:val="000654B7"/>
    <w:rsid w:val="00092279"/>
    <w:rsid w:val="000A203B"/>
    <w:rsid w:val="000C0B11"/>
    <w:rsid w:val="000C286A"/>
    <w:rsid w:val="000D2961"/>
    <w:rsid w:val="000D2976"/>
    <w:rsid w:val="000D66F2"/>
    <w:rsid w:val="000D7A97"/>
    <w:rsid w:val="000F30DC"/>
    <w:rsid w:val="000F65C9"/>
    <w:rsid w:val="00112449"/>
    <w:rsid w:val="0011596D"/>
    <w:rsid w:val="00115A38"/>
    <w:rsid w:val="001169B5"/>
    <w:rsid w:val="0011798D"/>
    <w:rsid w:val="00140C71"/>
    <w:rsid w:val="001474DC"/>
    <w:rsid w:val="001813F6"/>
    <w:rsid w:val="00186555"/>
    <w:rsid w:val="001C22C4"/>
    <w:rsid w:val="001C61A1"/>
    <w:rsid w:val="001F05E1"/>
    <w:rsid w:val="001F616A"/>
    <w:rsid w:val="001F771F"/>
    <w:rsid w:val="00221BEA"/>
    <w:rsid w:val="0022221B"/>
    <w:rsid w:val="00222FB5"/>
    <w:rsid w:val="00235451"/>
    <w:rsid w:val="002421BA"/>
    <w:rsid w:val="00245C67"/>
    <w:rsid w:val="00256CD3"/>
    <w:rsid w:val="00284EE4"/>
    <w:rsid w:val="00294B1D"/>
    <w:rsid w:val="002A6207"/>
    <w:rsid w:val="002B0F6C"/>
    <w:rsid w:val="002B2AC5"/>
    <w:rsid w:val="002B5AEF"/>
    <w:rsid w:val="002C37AD"/>
    <w:rsid w:val="002C43B1"/>
    <w:rsid w:val="002C51D9"/>
    <w:rsid w:val="002D253E"/>
    <w:rsid w:val="002D4E13"/>
    <w:rsid w:val="002D5B29"/>
    <w:rsid w:val="002F191C"/>
    <w:rsid w:val="002F4083"/>
    <w:rsid w:val="003113B6"/>
    <w:rsid w:val="00312862"/>
    <w:rsid w:val="003334EA"/>
    <w:rsid w:val="00337A53"/>
    <w:rsid w:val="00350610"/>
    <w:rsid w:val="00360F26"/>
    <w:rsid w:val="00363A8C"/>
    <w:rsid w:val="0038155F"/>
    <w:rsid w:val="003908AA"/>
    <w:rsid w:val="003A24FA"/>
    <w:rsid w:val="003C45B0"/>
    <w:rsid w:val="003C7E67"/>
    <w:rsid w:val="003E5063"/>
    <w:rsid w:val="003F33D7"/>
    <w:rsid w:val="00403731"/>
    <w:rsid w:val="00404952"/>
    <w:rsid w:val="00413F3C"/>
    <w:rsid w:val="004533CC"/>
    <w:rsid w:val="00484FE0"/>
    <w:rsid w:val="00486BBD"/>
    <w:rsid w:val="00486F14"/>
    <w:rsid w:val="004B783C"/>
    <w:rsid w:val="004C3176"/>
    <w:rsid w:val="004D2605"/>
    <w:rsid w:val="004D35D2"/>
    <w:rsid w:val="004D4122"/>
    <w:rsid w:val="004F5B7A"/>
    <w:rsid w:val="004F707B"/>
    <w:rsid w:val="0050033D"/>
    <w:rsid w:val="005007D1"/>
    <w:rsid w:val="005050F6"/>
    <w:rsid w:val="005253A9"/>
    <w:rsid w:val="005439C3"/>
    <w:rsid w:val="00550457"/>
    <w:rsid w:val="005538EA"/>
    <w:rsid w:val="00563FF1"/>
    <w:rsid w:val="00577339"/>
    <w:rsid w:val="005867B0"/>
    <w:rsid w:val="00595F49"/>
    <w:rsid w:val="00597E07"/>
    <w:rsid w:val="005A1156"/>
    <w:rsid w:val="005A3FAE"/>
    <w:rsid w:val="005C1185"/>
    <w:rsid w:val="005F3214"/>
    <w:rsid w:val="005F4B6C"/>
    <w:rsid w:val="005F6ED6"/>
    <w:rsid w:val="006079CE"/>
    <w:rsid w:val="0062184B"/>
    <w:rsid w:val="00622C29"/>
    <w:rsid w:val="006239DD"/>
    <w:rsid w:val="00624B97"/>
    <w:rsid w:val="00627EF1"/>
    <w:rsid w:val="006360B5"/>
    <w:rsid w:val="006440F5"/>
    <w:rsid w:val="006573BF"/>
    <w:rsid w:val="00661C61"/>
    <w:rsid w:val="0067764E"/>
    <w:rsid w:val="006C4818"/>
    <w:rsid w:val="006C778D"/>
    <w:rsid w:val="006D2DD5"/>
    <w:rsid w:val="006D720E"/>
    <w:rsid w:val="006F7D89"/>
    <w:rsid w:val="0070488E"/>
    <w:rsid w:val="00711C5D"/>
    <w:rsid w:val="00721428"/>
    <w:rsid w:val="00733D56"/>
    <w:rsid w:val="007420F1"/>
    <w:rsid w:val="007531D1"/>
    <w:rsid w:val="00767376"/>
    <w:rsid w:val="007718C6"/>
    <w:rsid w:val="00777FD8"/>
    <w:rsid w:val="00780714"/>
    <w:rsid w:val="007871F8"/>
    <w:rsid w:val="00791873"/>
    <w:rsid w:val="007951DB"/>
    <w:rsid w:val="007A0FA8"/>
    <w:rsid w:val="007A51BF"/>
    <w:rsid w:val="007A76E8"/>
    <w:rsid w:val="007B3B7F"/>
    <w:rsid w:val="007C4DDE"/>
    <w:rsid w:val="007E6F30"/>
    <w:rsid w:val="00803060"/>
    <w:rsid w:val="00831F83"/>
    <w:rsid w:val="00832E16"/>
    <w:rsid w:val="00834BFC"/>
    <w:rsid w:val="00837DDF"/>
    <w:rsid w:val="008415F1"/>
    <w:rsid w:val="00850117"/>
    <w:rsid w:val="0087759E"/>
    <w:rsid w:val="00885D4A"/>
    <w:rsid w:val="00893A70"/>
    <w:rsid w:val="00895EC3"/>
    <w:rsid w:val="008D6132"/>
    <w:rsid w:val="008F1412"/>
    <w:rsid w:val="008F2025"/>
    <w:rsid w:val="009468D7"/>
    <w:rsid w:val="00950847"/>
    <w:rsid w:val="00954E7B"/>
    <w:rsid w:val="009603D1"/>
    <w:rsid w:val="00961384"/>
    <w:rsid w:val="00963B68"/>
    <w:rsid w:val="009648CE"/>
    <w:rsid w:val="00966074"/>
    <w:rsid w:val="00975966"/>
    <w:rsid w:val="009A5130"/>
    <w:rsid w:val="009B04F1"/>
    <w:rsid w:val="009D42ED"/>
    <w:rsid w:val="009D64D4"/>
    <w:rsid w:val="009D6F1D"/>
    <w:rsid w:val="009E5543"/>
    <w:rsid w:val="00A165F8"/>
    <w:rsid w:val="00A32867"/>
    <w:rsid w:val="00A334CE"/>
    <w:rsid w:val="00A41CD0"/>
    <w:rsid w:val="00A5298D"/>
    <w:rsid w:val="00A623AC"/>
    <w:rsid w:val="00A63D15"/>
    <w:rsid w:val="00A66B98"/>
    <w:rsid w:val="00A67ECD"/>
    <w:rsid w:val="00A779F8"/>
    <w:rsid w:val="00A84477"/>
    <w:rsid w:val="00A90C6D"/>
    <w:rsid w:val="00A9297D"/>
    <w:rsid w:val="00A9306E"/>
    <w:rsid w:val="00AA0511"/>
    <w:rsid w:val="00AA0FA9"/>
    <w:rsid w:val="00AA1F26"/>
    <w:rsid w:val="00AA3F3C"/>
    <w:rsid w:val="00AE147C"/>
    <w:rsid w:val="00B2039E"/>
    <w:rsid w:val="00B23461"/>
    <w:rsid w:val="00B32319"/>
    <w:rsid w:val="00B33750"/>
    <w:rsid w:val="00B36E69"/>
    <w:rsid w:val="00B46148"/>
    <w:rsid w:val="00B60579"/>
    <w:rsid w:val="00B63864"/>
    <w:rsid w:val="00B65A74"/>
    <w:rsid w:val="00B672BF"/>
    <w:rsid w:val="00B72016"/>
    <w:rsid w:val="00B72059"/>
    <w:rsid w:val="00B7749D"/>
    <w:rsid w:val="00B851C7"/>
    <w:rsid w:val="00B86AA4"/>
    <w:rsid w:val="00BA76F3"/>
    <w:rsid w:val="00BD7ABC"/>
    <w:rsid w:val="00BE1D91"/>
    <w:rsid w:val="00BF33FF"/>
    <w:rsid w:val="00BF61A1"/>
    <w:rsid w:val="00C10196"/>
    <w:rsid w:val="00C26132"/>
    <w:rsid w:val="00C34337"/>
    <w:rsid w:val="00C37E2C"/>
    <w:rsid w:val="00C63823"/>
    <w:rsid w:val="00C65868"/>
    <w:rsid w:val="00C73E3F"/>
    <w:rsid w:val="00C93C8E"/>
    <w:rsid w:val="00C9716E"/>
    <w:rsid w:val="00CA28C4"/>
    <w:rsid w:val="00CA2E2D"/>
    <w:rsid w:val="00CA415C"/>
    <w:rsid w:val="00CA50FE"/>
    <w:rsid w:val="00CB1CF9"/>
    <w:rsid w:val="00CB6B17"/>
    <w:rsid w:val="00CC6A76"/>
    <w:rsid w:val="00CD799A"/>
    <w:rsid w:val="00CD7BC3"/>
    <w:rsid w:val="00D00A76"/>
    <w:rsid w:val="00D2007D"/>
    <w:rsid w:val="00D544F5"/>
    <w:rsid w:val="00D63A6A"/>
    <w:rsid w:val="00D72ACE"/>
    <w:rsid w:val="00D75F7D"/>
    <w:rsid w:val="00D91CFF"/>
    <w:rsid w:val="00D934F6"/>
    <w:rsid w:val="00D94AD4"/>
    <w:rsid w:val="00DA292C"/>
    <w:rsid w:val="00DA2D8B"/>
    <w:rsid w:val="00DD2823"/>
    <w:rsid w:val="00DE3226"/>
    <w:rsid w:val="00E100A2"/>
    <w:rsid w:val="00E16BAA"/>
    <w:rsid w:val="00E238B7"/>
    <w:rsid w:val="00E31758"/>
    <w:rsid w:val="00E323CF"/>
    <w:rsid w:val="00E363D3"/>
    <w:rsid w:val="00E46483"/>
    <w:rsid w:val="00E6486E"/>
    <w:rsid w:val="00E705D8"/>
    <w:rsid w:val="00E930FD"/>
    <w:rsid w:val="00EA37FB"/>
    <w:rsid w:val="00EA54C3"/>
    <w:rsid w:val="00EC0526"/>
    <w:rsid w:val="00EC6BAC"/>
    <w:rsid w:val="00ED1796"/>
    <w:rsid w:val="00ED3AB8"/>
    <w:rsid w:val="00EE508E"/>
    <w:rsid w:val="00EE6FCD"/>
    <w:rsid w:val="00EF64BC"/>
    <w:rsid w:val="00EF7AF1"/>
    <w:rsid w:val="00F0762E"/>
    <w:rsid w:val="00F31169"/>
    <w:rsid w:val="00F3128D"/>
    <w:rsid w:val="00F455A7"/>
    <w:rsid w:val="00F45D3F"/>
    <w:rsid w:val="00F47699"/>
    <w:rsid w:val="00F57EFA"/>
    <w:rsid w:val="00F60183"/>
    <w:rsid w:val="00F71804"/>
    <w:rsid w:val="00F92ED8"/>
    <w:rsid w:val="00F942C3"/>
    <w:rsid w:val="00FA03AF"/>
    <w:rsid w:val="00FB569B"/>
    <w:rsid w:val="00FC095F"/>
    <w:rsid w:val="00FC1A8D"/>
    <w:rsid w:val="00FC72F5"/>
    <w:rsid w:val="00FD38C0"/>
    <w:rsid w:val="00FE441F"/>
    <w:rsid w:val="00FF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72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B6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A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33C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5B2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4F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2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01D4E-2FD0-4303-8637-A40E467C3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marele</cp:lastModifiedBy>
  <cp:revision>2</cp:revision>
  <cp:lastPrinted>2019-07-03T06:36:00Z</cp:lastPrinted>
  <dcterms:created xsi:type="dcterms:W3CDTF">2021-02-24T09:29:00Z</dcterms:created>
  <dcterms:modified xsi:type="dcterms:W3CDTF">2021-02-24T09:29:00Z</dcterms:modified>
</cp:coreProperties>
</file>