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6F5" w:rsidRDefault="008926F5" w:rsidP="001A4E61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</w:p>
    <w:p w:rsidR="001C0354" w:rsidRDefault="00116B9E" w:rsidP="001A4E61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2802890</wp:posOffset>
            </wp:positionH>
            <wp:positionV relativeFrom="paragraph">
              <wp:posOffset>-450850</wp:posOffset>
            </wp:positionV>
            <wp:extent cx="751840" cy="1025525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1025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4E61">
        <w:br w:type="textWrapping" w:clear="all"/>
      </w:r>
    </w:p>
    <w:p w:rsidR="00116B9E" w:rsidRDefault="00116B9E" w:rsidP="001A4E61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АДМИНИСТРАЦИЯ</w:t>
      </w:r>
    </w:p>
    <w:p w:rsidR="00116B9E" w:rsidRDefault="00116B9E" w:rsidP="00116B9E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САТКИНСКОГО МУНИЦИПАЛЬНОГО РАЙОНА</w:t>
      </w:r>
    </w:p>
    <w:p w:rsidR="00116B9E" w:rsidRDefault="00116B9E" w:rsidP="00116B9E">
      <w:pPr>
        <w:pBdr>
          <w:bottom w:val="single" w:sz="12" w:space="1" w:color="auto"/>
        </w:pBd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ЧЕЛЯБИНСКОЙ ОБЛАСТИ</w:t>
      </w:r>
    </w:p>
    <w:p w:rsidR="00B53CF0" w:rsidRDefault="00B53CF0" w:rsidP="00116B9E">
      <w:pPr>
        <w:pBdr>
          <w:bottom w:val="single" w:sz="12" w:space="1" w:color="auto"/>
        </w:pBd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ПОСТАНОВЛЕНИЕ</w:t>
      </w:r>
    </w:p>
    <w:p w:rsidR="00D8148C" w:rsidRDefault="00D8148C" w:rsidP="007A4120">
      <w:pPr>
        <w:rPr>
          <w:u w:val="single"/>
        </w:rPr>
      </w:pPr>
    </w:p>
    <w:p w:rsidR="007A4120" w:rsidRPr="008926F5" w:rsidRDefault="00D919AB" w:rsidP="007A4120">
      <w:pPr>
        <w:rPr>
          <w:sz w:val="22"/>
          <w:szCs w:val="22"/>
        </w:rPr>
      </w:pPr>
      <w:r w:rsidRPr="008926F5">
        <w:rPr>
          <w:sz w:val="22"/>
          <w:szCs w:val="22"/>
        </w:rPr>
        <w:t xml:space="preserve">От </w:t>
      </w:r>
      <w:r w:rsidR="0004261F" w:rsidRPr="008926F5">
        <w:rPr>
          <w:sz w:val="22"/>
          <w:szCs w:val="22"/>
        </w:rPr>
        <w:t>«</w:t>
      </w:r>
      <w:r w:rsidR="00E62094">
        <w:rPr>
          <w:sz w:val="22"/>
          <w:szCs w:val="22"/>
        </w:rPr>
        <w:t>01</w:t>
      </w:r>
      <w:r w:rsidRPr="008926F5">
        <w:rPr>
          <w:sz w:val="22"/>
          <w:szCs w:val="22"/>
        </w:rPr>
        <w:t xml:space="preserve">»  </w:t>
      </w:r>
      <w:r w:rsidR="00E62094">
        <w:rPr>
          <w:sz w:val="22"/>
          <w:szCs w:val="22"/>
        </w:rPr>
        <w:t>февраля</w:t>
      </w:r>
      <w:r w:rsidRPr="008926F5">
        <w:rPr>
          <w:sz w:val="22"/>
          <w:szCs w:val="22"/>
        </w:rPr>
        <w:t xml:space="preserve">  202</w:t>
      </w:r>
      <w:r w:rsidR="00B81159">
        <w:rPr>
          <w:sz w:val="22"/>
          <w:szCs w:val="22"/>
        </w:rPr>
        <w:t>1</w:t>
      </w:r>
      <w:r w:rsidR="001C0354" w:rsidRPr="008926F5">
        <w:rPr>
          <w:sz w:val="22"/>
          <w:szCs w:val="22"/>
        </w:rPr>
        <w:t xml:space="preserve"> </w:t>
      </w:r>
      <w:r w:rsidR="002104A7" w:rsidRPr="008926F5">
        <w:rPr>
          <w:sz w:val="22"/>
          <w:szCs w:val="22"/>
        </w:rPr>
        <w:t>г</w:t>
      </w:r>
      <w:r w:rsidR="00D8148C" w:rsidRPr="008926F5">
        <w:rPr>
          <w:sz w:val="22"/>
          <w:szCs w:val="22"/>
        </w:rPr>
        <w:t xml:space="preserve">ода </w:t>
      </w:r>
      <w:r w:rsidR="002104A7" w:rsidRPr="008926F5">
        <w:rPr>
          <w:sz w:val="22"/>
          <w:szCs w:val="22"/>
        </w:rPr>
        <w:t xml:space="preserve"> №</w:t>
      </w:r>
      <w:r w:rsidR="00E62094">
        <w:rPr>
          <w:sz w:val="22"/>
          <w:szCs w:val="22"/>
        </w:rPr>
        <w:t>46</w:t>
      </w:r>
    </w:p>
    <w:p w:rsidR="007A4120" w:rsidRPr="00DC14B7" w:rsidRDefault="001C0354" w:rsidP="007A4120">
      <w:pPr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                   </w:t>
      </w:r>
      <w:proofErr w:type="spellStart"/>
      <w:r w:rsidR="00D8148C" w:rsidRPr="00DC14B7">
        <w:rPr>
          <w:sz w:val="22"/>
          <w:szCs w:val="22"/>
        </w:rPr>
        <w:t>г</w:t>
      </w:r>
      <w:proofErr w:type="gramStart"/>
      <w:r w:rsidR="00D8148C" w:rsidRPr="00DC14B7">
        <w:rPr>
          <w:sz w:val="22"/>
          <w:szCs w:val="22"/>
        </w:rPr>
        <w:t>.С</w:t>
      </w:r>
      <w:proofErr w:type="gramEnd"/>
      <w:r w:rsidR="00D8148C" w:rsidRPr="00DC14B7">
        <w:rPr>
          <w:sz w:val="22"/>
          <w:szCs w:val="22"/>
        </w:rPr>
        <w:t>атка</w:t>
      </w:r>
      <w:proofErr w:type="spellEnd"/>
    </w:p>
    <w:p w:rsidR="002104A7" w:rsidRPr="00DC14B7" w:rsidRDefault="002104A7" w:rsidP="002104A7">
      <w:pPr>
        <w:tabs>
          <w:tab w:val="left" w:pos="5670"/>
        </w:tabs>
        <w:ind w:left="5670" w:firstLine="5"/>
        <w:rPr>
          <w:sz w:val="22"/>
          <w:szCs w:val="2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5"/>
      </w:tblGrid>
      <w:tr w:rsidR="00D8148C" w:rsidRPr="00DC14B7" w:rsidTr="001C0354">
        <w:tc>
          <w:tcPr>
            <w:tcW w:w="5665" w:type="dxa"/>
          </w:tcPr>
          <w:p w:rsidR="00D8148C" w:rsidRPr="00DC14B7" w:rsidRDefault="00D8148C" w:rsidP="008926F5">
            <w:pPr>
              <w:tabs>
                <w:tab w:val="left" w:pos="5910"/>
              </w:tabs>
              <w:spacing w:line="360" w:lineRule="auto"/>
              <w:ind w:right="629"/>
              <w:jc w:val="both"/>
              <w:rPr>
                <w:lang w:eastAsia="en-US"/>
              </w:rPr>
            </w:pPr>
            <w:r w:rsidRPr="00DC14B7">
              <w:rPr>
                <w:lang w:eastAsia="en-US"/>
              </w:rPr>
              <w:t xml:space="preserve">Об утверждении </w:t>
            </w:r>
            <w:r w:rsidR="00DC14B7">
              <w:rPr>
                <w:lang w:eastAsia="en-US"/>
              </w:rPr>
              <w:t>блок-схем межведомственного обмена информацией между учреждениями системы профилактики безнадзорности и правонарушений несовершеннолетних в рамках реализации муниципальной программы «Крепкая семья»</w:t>
            </w:r>
          </w:p>
        </w:tc>
      </w:tr>
    </w:tbl>
    <w:p w:rsidR="00D8148C" w:rsidRDefault="00D8148C" w:rsidP="00D42BA3">
      <w:pPr>
        <w:tabs>
          <w:tab w:val="left" w:pos="5910"/>
        </w:tabs>
        <w:spacing w:line="360" w:lineRule="auto"/>
        <w:jc w:val="both"/>
        <w:rPr>
          <w:lang w:eastAsia="en-US"/>
        </w:rPr>
      </w:pPr>
    </w:p>
    <w:p w:rsidR="0024135D" w:rsidRDefault="00D8148C" w:rsidP="000D4AA2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  <w:r>
        <w:rPr>
          <w:lang w:eastAsia="en-US"/>
        </w:rPr>
        <w:t xml:space="preserve">В </w:t>
      </w:r>
      <w:r w:rsidR="0024135D">
        <w:rPr>
          <w:lang w:eastAsia="en-US"/>
        </w:rPr>
        <w:t xml:space="preserve">целях </w:t>
      </w:r>
      <w:r w:rsidR="0024497A">
        <w:rPr>
          <w:lang w:eastAsia="en-US"/>
        </w:rPr>
        <w:t>эффективного обмена информацией</w:t>
      </w:r>
      <w:r w:rsidR="0024135D">
        <w:rPr>
          <w:lang w:eastAsia="en-US"/>
        </w:rPr>
        <w:t xml:space="preserve"> </w:t>
      </w:r>
      <w:r w:rsidR="0024497A">
        <w:rPr>
          <w:lang w:eastAsia="en-US"/>
        </w:rPr>
        <w:t xml:space="preserve">между </w:t>
      </w:r>
      <w:r w:rsidR="0024135D">
        <w:rPr>
          <w:lang w:eastAsia="en-US"/>
        </w:rPr>
        <w:t>учреждени</w:t>
      </w:r>
      <w:r w:rsidR="0024497A">
        <w:rPr>
          <w:lang w:eastAsia="en-US"/>
        </w:rPr>
        <w:t>ями</w:t>
      </w:r>
      <w:r w:rsidR="0024135D">
        <w:rPr>
          <w:lang w:eastAsia="en-US"/>
        </w:rPr>
        <w:t xml:space="preserve"> системы профилактики безнадзорности и правонарушений несовершеннолетних в решении вопросов по предупреждению семейного неблагополучия и социального сиротства в рамках реализации муниципальной программы «Крепкая семья» в Саткинском муниципальном районе,</w:t>
      </w:r>
    </w:p>
    <w:p w:rsidR="00572544" w:rsidRDefault="00572544" w:rsidP="0024135D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</w:p>
    <w:p w:rsidR="00D8148C" w:rsidRDefault="00434A05" w:rsidP="00E82023">
      <w:pPr>
        <w:tabs>
          <w:tab w:val="left" w:pos="5910"/>
        </w:tabs>
        <w:spacing w:line="360" w:lineRule="auto"/>
        <w:jc w:val="both"/>
        <w:rPr>
          <w:lang w:eastAsia="en-US"/>
        </w:rPr>
      </w:pPr>
      <w:r>
        <w:rPr>
          <w:lang w:eastAsia="en-US"/>
        </w:rPr>
        <w:t xml:space="preserve">          </w:t>
      </w:r>
      <w:r w:rsidR="00D8148C">
        <w:rPr>
          <w:lang w:eastAsia="en-US"/>
        </w:rPr>
        <w:t>ПОСТА</w:t>
      </w:r>
      <w:r w:rsidR="009D3127">
        <w:rPr>
          <w:lang w:eastAsia="en-US"/>
        </w:rPr>
        <w:t>Н</w:t>
      </w:r>
      <w:r w:rsidR="00BE36A5">
        <w:rPr>
          <w:lang w:eastAsia="en-US"/>
        </w:rPr>
        <w:t>О</w:t>
      </w:r>
      <w:r w:rsidR="00D8148C">
        <w:rPr>
          <w:lang w:eastAsia="en-US"/>
        </w:rPr>
        <w:t>ВЛЯЮ:</w:t>
      </w:r>
    </w:p>
    <w:p w:rsidR="00434A05" w:rsidRDefault="00434A05" w:rsidP="00E82023">
      <w:pPr>
        <w:tabs>
          <w:tab w:val="left" w:pos="5910"/>
        </w:tabs>
        <w:spacing w:line="360" w:lineRule="auto"/>
        <w:jc w:val="both"/>
        <w:rPr>
          <w:lang w:eastAsia="en-US"/>
        </w:rPr>
      </w:pPr>
    </w:p>
    <w:p w:rsidR="00B70FED" w:rsidRDefault="00DC14B7" w:rsidP="00C72C74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  <w:r>
        <w:rPr>
          <w:lang w:eastAsia="en-US"/>
        </w:rPr>
        <w:t>1. Утвердить</w:t>
      </w:r>
      <w:r w:rsidR="0024135D">
        <w:rPr>
          <w:lang w:eastAsia="en-US"/>
        </w:rPr>
        <w:t xml:space="preserve"> </w:t>
      </w:r>
      <w:r>
        <w:rPr>
          <w:lang w:eastAsia="en-US"/>
        </w:rPr>
        <w:t xml:space="preserve">блок-схемы межведомственного обмена информацией между учреждениями системы профилактики безнадзорности и правонарушений несовершеннолетних в рамках реализации муниципальной программы «Крепкая </w:t>
      </w:r>
      <w:r w:rsidR="0004261F">
        <w:rPr>
          <w:lang w:eastAsia="en-US"/>
        </w:rPr>
        <w:t>семья»</w:t>
      </w:r>
      <w:r w:rsidR="0024135D">
        <w:rPr>
          <w:lang w:eastAsia="en-US"/>
        </w:rPr>
        <w:t xml:space="preserve"> </w:t>
      </w:r>
      <w:r w:rsidR="0004261F">
        <w:rPr>
          <w:lang w:eastAsia="en-US"/>
        </w:rPr>
        <w:t>на</w:t>
      </w:r>
      <w:r w:rsidR="00D8148C">
        <w:rPr>
          <w:lang w:eastAsia="en-US"/>
        </w:rPr>
        <w:t xml:space="preserve"> территории Саткинского муниципального района</w:t>
      </w:r>
      <w:r w:rsidR="006F6056">
        <w:rPr>
          <w:lang w:eastAsia="en-US"/>
        </w:rPr>
        <w:t xml:space="preserve">. </w:t>
      </w:r>
    </w:p>
    <w:p w:rsidR="00B254BF" w:rsidRDefault="00B254BF" w:rsidP="00B254BF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  <w:r>
        <w:rPr>
          <w:lang w:eastAsia="en-US"/>
        </w:rPr>
        <w:t>2. Постановление Администрации Саткинского муниципального района от 06.10.2020 г. №569 «Об утверждении блок-схем межведомственного обмена информацией между учреждениями системы профилактики безнадзорности и правонарушений несовершеннолетних в рамках реализации муниципальной программы «Крепкая семья» на территории Саткинского муниципального района считать утратившим силу.</w:t>
      </w:r>
    </w:p>
    <w:p w:rsidR="00B254BF" w:rsidRDefault="00B254BF" w:rsidP="00C72C74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</w:p>
    <w:p w:rsidR="0037091B" w:rsidRDefault="00B254BF" w:rsidP="00C72C74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  <w:r>
        <w:rPr>
          <w:lang w:eastAsia="en-US"/>
        </w:rPr>
        <w:lastRenderedPageBreak/>
        <w:t>3</w:t>
      </w:r>
      <w:r w:rsidR="00BB54BE">
        <w:rPr>
          <w:lang w:eastAsia="en-US"/>
        </w:rPr>
        <w:t xml:space="preserve">. </w:t>
      </w:r>
      <w:r w:rsidR="0037091B">
        <w:rPr>
          <w:lang w:eastAsia="en-US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="0037091B">
        <w:rPr>
          <w:lang w:eastAsia="en-US"/>
        </w:rPr>
        <w:t>Корочкина</w:t>
      </w:r>
      <w:proofErr w:type="spellEnd"/>
      <w:r w:rsidR="0037091B">
        <w:rPr>
          <w:lang w:eastAsia="en-US"/>
        </w:rPr>
        <w:t xml:space="preserve"> Н.П.) опубликовать настоящее постановление в газете «</w:t>
      </w:r>
      <w:proofErr w:type="spellStart"/>
      <w:r w:rsidR="0037091B">
        <w:rPr>
          <w:lang w:eastAsia="en-US"/>
        </w:rPr>
        <w:t>Саткинский</w:t>
      </w:r>
      <w:proofErr w:type="spellEnd"/>
      <w:r w:rsidR="0037091B">
        <w:rPr>
          <w:lang w:eastAsia="en-US"/>
        </w:rPr>
        <w:t xml:space="preserve"> рабочий» и на официальном сайте Администрации Саткинского муниципального района.</w:t>
      </w:r>
    </w:p>
    <w:p w:rsidR="002B4D05" w:rsidRDefault="0037091B" w:rsidP="00C72C74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  <w:r>
        <w:rPr>
          <w:lang w:eastAsia="en-US"/>
        </w:rPr>
        <w:t xml:space="preserve">4. </w:t>
      </w:r>
      <w:r w:rsidR="002B4D05">
        <w:rPr>
          <w:lang w:eastAsia="en-US"/>
        </w:rPr>
        <w:t xml:space="preserve">Контроль исполнения настоящего постановления возложить на заместителя Главы Саткинского муниципального района по социальным вопросам </w:t>
      </w:r>
      <w:proofErr w:type="spellStart"/>
      <w:r w:rsidR="002B4D05">
        <w:rPr>
          <w:lang w:eastAsia="en-US"/>
        </w:rPr>
        <w:t>Савостову</w:t>
      </w:r>
      <w:proofErr w:type="spellEnd"/>
      <w:r w:rsidR="002B4D05">
        <w:rPr>
          <w:lang w:eastAsia="en-US"/>
        </w:rPr>
        <w:t xml:space="preserve"> М.Н.</w:t>
      </w:r>
    </w:p>
    <w:p w:rsidR="001C0354" w:rsidRDefault="00434A05" w:rsidP="00E82023">
      <w:pPr>
        <w:tabs>
          <w:tab w:val="left" w:pos="6361"/>
        </w:tabs>
        <w:spacing w:line="360" w:lineRule="auto"/>
        <w:jc w:val="both"/>
        <w:rPr>
          <w:lang w:eastAsia="en-US"/>
        </w:rPr>
      </w:pPr>
      <w:r>
        <w:rPr>
          <w:lang w:eastAsia="en-US"/>
        </w:rPr>
        <w:t xml:space="preserve">        </w:t>
      </w:r>
    </w:p>
    <w:p w:rsidR="008926F5" w:rsidRDefault="00434A05" w:rsidP="000D2A8E">
      <w:pPr>
        <w:tabs>
          <w:tab w:val="left" w:pos="567"/>
        </w:tabs>
        <w:spacing w:line="360" w:lineRule="auto"/>
        <w:jc w:val="both"/>
        <w:rPr>
          <w:lang w:eastAsia="en-US"/>
        </w:rPr>
      </w:pPr>
      <w:r>
        <w:rPr>
          <w:lang w:eastAsia="en-US"/>
        </w:rPr>
        <w:t xml:space="preserve">  </w:t>
      </w:r>
      <w:r w:rsidR="008926F5">
        <w:rPr>
          <w:lang w:eastAsia="en-US"/>
        </w:rPr>
        <w:tab/>
      </w:r>
      <w:r w:rsidR="002B4D05">
        <w:rPr>
          <w:lang w:eastAsia="en-US"/>
        </w:rPr>
        <w:t>Глава</w:t>
      </w:r>
      <w:r w:rsidR="00A14AFD">
        <w:rPr>
          <w:lang w:eastAsia="en-US"/>
        </w:rPr>
        <w:t xml:space="preserve"> Саткинского</w:t>
      </w:r>
      <w:r w:rsidR="009A446E">
        <w:rPr>
          <w:lang w:eastAsia="en-US"/>
        </w:rPr>
        <w:t xml:space="preserve"> м</w:t>
      </w:r>
      <w:r w:rsidR="00A14AFD">
        <w:rPr>
          <w:lang w:eastAsia="en-US"/>
        </w:rPr>
        <w:t>униципального</w:t>
      </w:r>
      <w:r w:rsidR="009A446E">
        <w:rPr>
          <w:lang w:eastAsia="en-US"/>
        </w:rPr>
        <w:t xml:space="preserve"> района </w:t>
      </w:r>
      <w:r w:rsidR="00D42BA3">
        <w:rPr>
          <w:lang w:eastAsia="en-US"/>
        </w:rPr>
        <w:tab/>
      </w:r>
      <w:r w:rsidR="002B4D05">
        <w:rPr>
          <w:lang w:eastAsia="en-US"/>
        </w:rPr>
        <w:t xml:space="preserve">       </w:t>
      </w:r>
      <w:r w:rsidR="008926F5">
        <w:rPr>
          <w:lang w:eastAsia="en-US"/>
        </w:rPr>
        <w:t xml:space="preserve">                                     А.А.Глазков</w:t>
      </w:r>
    </w:p>
    <w:p w:rsidR="00CA0297" w:rsidRDefault="00CA0297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8926F5" w:rsidRPr="000A7A67" w:rsidRDefault="00294DAC" w:rsidP="008926F5">
      <w:pPr>
        <w:tabs>
          <w:tab w:val="left" w:pos="6361"/>
        </w:tabs>
        <w:spacing w:line="360" w:lineRule="auto"/>
        <w:jc w:val="both"/>
        <w:rPr>
          <w:sz w:val="16"/>
          <w:szCs w:val="16"/>
        </w:rPr>
      </w:pPr>
      <w:r w:rsidRPr="00294DAC">
        <w:rPr>
          <w:noProof/>
          <w:color w:val="000000"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16.8pt;margin-top:468.15pt;width:141.75pt;height:749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" filled="f" strokecolor="white [3212]">
            <v:textbox>
              <w:txbxContent>
                <w:p w:rsidR="008926F5" w:rsidRPr="00CA631E" w:rsidRDefault="008926F5" w:rsidP="008926F5"/>
              </w:txbxContent>
            </v:textbox>
          </v:shape>
        </w:pict>
      </w:r>
    </w:p>
    <w:p w:rsidR="00212EE2" w:rsidRDefault="008926F5" w:rsidP="008926F5">
      <w:pPr>
        <w:tabs>
          <w:tab w:val="left" w:pos="4260"/>
        </w:tabs>
        <w:spacing w:line="360" w:lineRule="auto"/>
        <w:jc w:val="both"/>
      </w:pPr>
      <w:r>
        <w:lastRenderedPageBreak/>
        <w:tab/>
        <w:t>Список для рассылки</w:t>
      </w:r>
      <w:r w:rsidR="000D2A8E">
        <w:t>:</w:t>
      </w:r>
    </w:p>
    <w:p w:rsidR="008926F5" w:rsidRDefault="008926F5" w:rsidP="00212EE2">
      <w:pPr>
        <w:tabs>
          <w:tab w:val="left" w:pos="5910"/>
        </w:tabs>
        <w:spacing w:line="360" w:lineRule="auto"/>
        <w:jc w:val="both"/>
        <w:rPr>
          <w:sz w:val="18"/>
          <w:szCs w:val="18"/>
          <w:lang w:eastAsia="en-US"/>
        </w:rPr>
      </w:pPr>
    </w:p>
    <w:p w:rsidR="00212EE2" w:rsidRDefault="00212EE2" w:rsidP="001C0354">
      <w:pPr>
        <w:pStyle w:val="ab"/>
        <w:tabs>
          <w:tab w:val="left" w:pos="0"/>
          <w:tab w:val="left" w:pos="851"/>
        </w:tabs>
        <w:spacing w:line="360" w:lineRule="auto"/>
        <w:ind w:left="0" w:right="-1"/>
        <w:jc w:val="both"/>
      </w:pPr>
      <w:r>
        <w:t>1) Комиссия по делам несовершеннолетних и защите их прав Администрации Саткинского муниципального района;</w:t>
      </w:r>
    </w:p>
    <w:p w:rsidR="00212EE2" w:rsidRDefault="00212EE2" w:rsidP="001C0354">
      <w:pPr>
        <w:pStyle w:val="ab"/>
        <w:tabs>
          <w:tab w:val="left" w:pos="0"/>
          <w:tab w:val="left" w:pos="851"/>
        </w:tabs>
        <w:spacing w:line="360" w:lineRule="auto"/>
        <w:ind w:left="0" w:right="-1"/>
        <w:jc w:val="both"/>
      </w:pPr>
      <w:r>
        <w:t>2) МБУ «Комплексный центр» Саткинского муниципального района;</w:t>
      </w:r>
    </w:p>
    <w:p w:rsidR="00212EE2" w:rsidRDefault="00212EE2" w:rsidP="001C0354">
      <w:pPr>
        <w:pStyle w:val="ab"/>
        <w:tabs>
          <w:tab w:val="left" w:pos="0"/>
          <w:tab w:val="left" w:pos="851"/>
        </w:tabs>
        <w:spacing w:line="360" w:lineRule="auto"/>
        <w:ind w:left="0" w:right="-1"/>
        <w:jc w:val="both"/>
      </w:pPr>
      <w:r>
        <w:t xml:space="preserve">3) Подразделение по делам несовершеннолетних ОМВД России по </w:t>
      </w:r>
      <w:proofErr w:type="spellStart"/>
      <w:r>
        <w:t>Саткинскому</w:t>
      </w:r>
      <w:proofErr w:type="spellEnd"/>
      <w:r>
        <w:t xml:space="preserve"> району;</w:t>
      </w:r>
    </w:p>
    <w:p w:rsidR="00212EE2" w:rsidRDefault="00212EE2" w:rsidP="001C0354">
      <w:pPr>
        <w:pStyle w:val="ab"/>
        <w:tabs>
          <w:tab w:val="left" w:pos="0"/>
          <w:tab w:val="left" w:pos="851"/>
        </w:tabs>
        <w:spacing w:line="360" w:lineRule="auto"/>
        <w:ind w:left="0" w:right="-1"/>
        <w:jc w:val="both"/>
      </w:pPr>
      <w:r>
        <w:t>4) УСЗН администрации Саткинского муниципального района;</w:t>
      </w:r>
    </w:p>
    <w:p w:rsidR="00212EE2" w:rsidRDefault="00434A05" w:rsidP="001C0354">
      <w:pPr>
        <w:pStyle w:val="ab"/>
        <w:tabs>
          <w:tab w:val="left" w:pos="0"/>
          <w:tab w:val="left" w:pos="851"/>
        </w:tabs>
        <w:spacing w:line="360" w:lineRule="auto"/>
        <w:ind w:left="0" w:right="-1"/>
        <w:jc w:val="both"/>
      </w:pPr>
      <w:r>
        <w:t>5</w:t>
      </w:r>
      <w:r w:rsidR="00212EE2">
        <w:t>) МКУ «Управление образован</w:t>
      </w:r>
      <w:bookmarkStart w:id="0" w:name="_GoBack"/>
      <w:bookmarkEnd w:id="0"/>
      <w:r w:rsidR="00212EE2">
        <w:t>ия» Саткинского муниципального района;</w:t>
      </w:r>
    </w:p>
    <w:p w:rsidR="00212EE2" w:rsidRDefault="00434A05" w:rsidP="001C0354">
      <w:pPr>
        <w:pStyle w:val="ab"/>
        <w:tabs>
          <w:tab w:val="left" w:pos="0"/>
          <w:tab w:val="left" w:pos="851"/>
        </w:tabs>
        <w:spacing w:line="360" w:lineRule="auto"/>
        <w:ind w:left="0" w:right="-1"/>
        <w:jc w:val="both"/>
      </w:pPr>
      <w:r>
        <w:t>6</w:t>
      </w:r>
      <w:r w:rsidR="00212EE2">
        <w:t xml:space="preserve">) ГБУЗ  «Районная больница» </w:t>
      </w:r>
      <w:proofErr w:type="spellStart"/>
      <w:r w:rsidR="00212EE2">
        <w:t>г</w:t>
      </w:r>
      <w:proofErr w:type="gramStart"/>
      <w:r w:rsidR="00212EE2">
        <w:t>.С</w:t>
      </w:r>
      <w:proofErr w:type="gramEnd"/>
      <w:r w:rsidR="00212EE2">
        <w:t>атка</w:t>
      </w:r>
      <w:proofErr w:type="spellEnd"/>
      <w:r w:rsidR="00212EE2">
        <w:t>;</w:t>
      </w:r>
    </w:p>
    <w:p w:rsidR="00212EE2" w:rsidRDefault="00434A05" w:rsidP="001C0354">
      <w:pPr>
        <w:pStyle w:val="ab"/>
        <w:tabs>
          <w:tab w:val="left" w:pos="0"/>
          <w:tab w:val="left" w:pos="851"/>
        </w:tabs>
        <w:spacing w:line="360" w:lineRule="auto"/>
        <w:ind w:left="0" w:right="-1"/>
        <w:jc w:val="both"/>
      </w:pPr>
      <w:r>
        <w:t>7</w:t>
      </w:r>
      <w:r w:rsidR="00212EE2">
        <w:t xml:space="preserve">) ОКУ Центр занятости населения г. </w:t>
      </w:r>
      <w:proofErr w:type="spellStart"/>
      <w:r w:rsidR="00212EE2">
        <w:t>Сатки</w:t>
      </w:r>
      <w:proofErr w:type="spellEnd"/>
      <w:r w:rsidR="00212EE2">
        <w:t>;</w:t>
      </w:r>
    </w:p>
    <w:p w:rsidR="00212EE2" w:rsidRDefault="00434A05" w:rsidP="001C0354">
      <w:pPr>
        <w:pStyle w:val="ab"/>
        <w:tabs>
          <w:tab w:val="left" w:pos="0"/>
          <w:tab w:val="left" w:pos="851"/>
        </w:tabs>
        <w:spacing w:line="360" w:lineRule="auto"/>
        <w:ind w:left="0" w:right="-1"/>
        <w:jc w:val="both"/>
      </w:pPr>
      <w:r>
        <w:t>8</w:t>
      </w:r>
      <w:r w:rsidR="00212EE2">
        <w:t xml:space="preserve">) </w:t>
      </w:r>
      <w:r w:rsidR="00212EE2" w:rsidRPr="00B25BA9">
        <w:t xml:space="preserve">МКУ «Управление по </w:t>
      </w:r>
      <w:proofErr w:type="spellStart"/>
      <w:r w:rsidR="00212EE2" w:rsidRPr="00B25BA9">
        <w:t>ФКиС</w:t>
      </w:r>
      <w:proofErr w:type="spellEnd"/>
      <w:r w:rsidR="00212EE2" w:rsidRPr="00B25BA9">
        <w:t xml:space="preserve"> СМР</w:t>
      </w:r>
      <w:r w:rsidR="00212EE2" w:rsidRPr="00A96DA8">
        <w:rPr>
          <w:rFonts w:ascii="Calibri" w:hAnsi="Calibri" w:cs="Wide Latin"/>
        </w:rPr>
        <w:t>»</w:t>
      </w:r>
      <w:r w:rsidR="00212EE2">
        <w:t>;</w:t>
      </w:r>
    </w:p>
    <w:p w:rsidR="00212EE2" w:rsidRDefault="00434A05" w:rsidP="001C0354">
      <w:pPr>
        <w:pStyle w:val="ab"/>
        <w:tabs>
          <w:tab w:val="left" w:pos="0"/>
          <w:tab w:val="left" w:pos="851"/>
        </w:tabs>
        <w:spacing w:line="360" w:lineRule="auto"/>
        <w:ind w:left="0" w:right="-1"/>
        <w:jc w:val="both"/>
      </w:pPr>
      <w:r>
        <w:t>9</w:t>
      </w:r>
      <w:r w:rsidR="00212EE2">
        <w:t>) МКУ «Управление культуры».</w:t>
      </w:r>
    </w:p>
    <w:p w:rsidR="00212EE2" w:rsidRDefault="00212EE2" w:rsidP="001C0354">
      <w:pPr>
        <w:pStyle w:val="ab"/>
        <w:tabs>
          <w:tab w:val="left" w:pos="0"/>
          <w:tab w:val="left" w:pos="851"/>
        </w:tabs>
        <w:spacing w:line="360" w:lineRule="auto"/>
        <w:ind w:left="0" w:right="-1"/>
        <w:jc w:val="both"/>
      </w:pPr>
      <w:r>
        <w:t>1</w:t>
      </w:r>
      <w:r w:rsidR="00434A05">
        <w:t>0</w:t>
      </w:r>
      <w:r>
        <w:t>) Администрация Саткинского муниципального района</w:t>
      </w:r>
    </w:p>
    <w:p w:rsidR="00212EE2" w:rsidRPr="000A7A67" w:rsidRDefault="000A7A67" w:rsidP="000A7A67">
      <w:pPr>
        <w:pStyle w:val="ab"/>
        <w:tabs>
          <w:tab w:val="left" w:pos="0"/>
          <w:tab w:val="left" w:pos="851"/>
        </w:tabs>
        <w:spacing w:line="360" w:lineRule="auto"/>
        <w:ind w:left="0" w:right="-1"/>
        <w:jc w:val="both"/>
      </w:pPr>
      <w:r>
        <w:t xml:space="preserve">11) </w:t>
      </w:r>
      <w:r w:rsidRPr="000A7A67">
        <w:t xml:space="preserve">Филиал по </w:t>
      </w:r>
      <w:proofErr w:type="spellStart"/>
      <w:r w:rsidRPr="000A7A67">
        <w:t>Саткинскому</w:t>
      </w:r>
      <w:proofErr w:type="spellEnd"/>
      <w:r w:rsidRPr="000A7A67">
        <w:t xml:space="preserve"> району ФКУ УИИ ГУФСИН России по Челябинской области.</w:t>
      </w:r>
    </w:p>
    <w:p w:rsidR="00434A05" w:rsidRDefault="00434A05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434A05" w:rsidRDefault="00434A05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434A05" w:rsidRDefault="00434A05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434A05" w:rsidRDefault="00434A05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434A05" w:rsidRDefault="00434A05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1C0354" w:rsidRDefault="001C0354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1C0354" w:rsidRDefault="001C0354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1C0354" w:rsidRDefault="001C0354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1C0354" w:rsidRDefault="001C0354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1C0354" w:rsidRDefault="001C0354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1C0354" w:rsidRDefault="001C0354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1C0354" w:rsidRDefault="001C0354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1C0354" w:rsidRDefault="001C0354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1C0354" w:rsidRDefault="001C0354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1C0354" w:rsidRDefault="001C0354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1C0354" w:rsidRDefault="001C0354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1C0354" w:rsidRDefault="001C0354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434A05" w:rsidRDefault="00434A05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0D57E9" w:rsidRDefault="000D57E9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0D57E9" w:rsidRDefault="000D57E9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0D57E9" w:rsidRDefault="000D57E9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p w:rsidR="000D57E9" w:rsidRDefault="000D57E9" w:rsidP="00212EE2">
      <w:pPr>
        <w:pStyle w:val="ab"/>
        <w:tabs>
          <w:tab w:val="left" w:pos="0"/>
          <w:tab w:val="left" w:pos="851"/>
        </w:tabs>
        <w:spacing w:line="360" w:lineRule="auto"/>
        <w:ind w:left="567" w:right="-1"/>
        <w:jc w:val="both"/>
        <w:rPr>
          <w:sz w:val="20"/>
          <w:szCs w:val="20"/>
        </w:rPr>
      </w:pPr>
    </w:p>
    <w:sectPr w:rsidR="000D57E9" w:rsidSect="00CA0297">
      <w:pgSz w:w="11906" w:h="16838"/>
      <w:pgMar w:top="709" w:right="567" w:bottom="709" w:left="1701" w:header="284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745" w:rsidRDefault="00276745" w:rsidP="001C2AA3">
      <w:r>
        <w:separator/>
      </w:r>
    </w:p>
  </w:endnote>
  <w:endnote w:type="continuationSeparator" w:id="0">
    <w:p w:rsidR="00276745" w:rsidRDefault="00276745" w:rsidP="001C2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745" w:rsidRDefault="00276745" w:rsidP="001C2AA3">
      <w:r>
        <w:separator/>
      </w:r>
    </w:p>
  </w:footnote>
  <w:footnote w:type="continuationSeparator" w:id="0">
    <w:p w:rsidR="00276745" w:rsidRDefault="00276745" w:rsidP="001C2A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4DC"/>
    <w:multiLevelType w:val="multilevel"/>
    <w:tmpl w:val="E36C4E9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4E752E"/>
    <w:multiLevelType w:val="multilevel"/>
    <w:tmpl w:val="6E6E0C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D6D17"/>
    <w:multiLevelType w:val="multilevel"/>
    <w:tmpl w:val="B9FA4E5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44304C"/>
    <w:multiLevelType w:val="multilevel"/>
    <w:tmpl w:val="E56E5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DF6CC5"/>
    <w:multiLevelType w:val="multilevel"/>
    <w:tmpl w:val="2FE00C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332B6B"/>
    <w:multiLevelType w:val="multilevel"/>
    <w:tmpl w:val="DB18DB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BD17E4"/>
    <w:multiLevelType w:val="multilevel"/>
    <w:tmpl w:val="54E89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D564C5"/>
    <w:multiLevelType w:val="multilevel"/>
    <w:tmpl w:val="63645E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96D4C42"/>
    <w:multiLevelType w:val="multilevel"/>
    <w:tmpl w:val="911660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A1711BA"/>
    <w:multiLevelType w:val="multilevel"/>
    <w:tmpl w:val="A1F60B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104A7"/>
    <w:rsid w:val="000035CB"/>
    <w:rsid w:val="0004261F"/>
    <w:rsid w:val="0004388F"/>
    <w:rsid w:val="00044C40"/>
    <w:rsid w:val="00044EEF"/>
    <w:rsid w:val="00045CB3"/>
    <w:rsid w:val="000528CA"/>
    <w:rsid w:val="00062693"/>
    <w:rsid w:val="00080973"/>
    <w:rsid w:val="00091EF4"/>
    <w:rsid w:val="000A05F3"/>
    <w:rsid w:val="000A3667"/>
    <w:rsid w:val="000A72B6"/>
    <w:rsid w:val="000A7A67"/>
    <w:rsid w:val="000B3A0B"/>
    <w:rsid w:val="000B4677"/>
    <w:rsid w:val="000C64B7"/>
    <w:rsid w:val="000D1C78"/>
    <w:rsid w:val="000D2A8E"/>
    <w:rsid w:val="000D3A82"/>
    <w:rsid w:val="000D4AA2"/>
    <w:rsid w:val="000D57E9"/>
    <w:rsid w:val="0010330A"/>
    <w:rsid w:val="001068E2"/>
    <w:rsid w:val="0011346C"/>
    <w:rsid w:val="00116703"/>
    <w:rsid w:val="00116B9E"/>
    <w:rsid w:val="00123031"/>
    <w:rsid w:val="00124486"/>
    <w:rsid w:val="001378A7"/>
    <w:rsid w:val="00137EAF"/>
    <w:rsid w:val="00142414"/>
    <w:rsid w:val="001465C1"/>
    <w:rsid w:val="00150CEF"/>
    <w:rsid w:val="001663FE"/>
    <w:rsid w:val="00167424"/>
    <w:rsid w:val="0018477E"/>
    <w:rsid w:val="00194348"/>
    <w:rsid w:val="00194A53"/>
    <w:rsid w:val="001A4E61"/>
    <w:rsid w:val="001B055C"/>
    <w:rsid w:val="001C0354"/>
    <w:rsid w:val="001C2AA3"/>
    <w:rsid w:val="001E6B6F"/>
    <w:rsid w:val="001F1CE8"/>
    <w:rsid w:val="0020727B"/>
    <w:rsid w:val="002104A7"/>
    <w:rsid w:val="00212EE2"/>
    <w:rsid w:val="00215DE1"/>
    <w:rsid w:val="00223086"/>
    <w:rsid w:val="0024135D"/>
    <w:rsid w:val="00241FBC"/>
    <w:rsid w:val="002433E5"/>
    <w:rsid w:val="0024497A"/>
    <w:rsid w:val="00252F97"/>
    <w:rsid w:val="0025387A"/>
    <w:rsid w:val="002640E6"/>
    <w:rsid w:val="0026799F"/>
    <w:rsid w:val="00276745"/>
    <w:rsid w:val="00280320"/>
    <w:rsid w:val="002825CA"/>
    <w:rsid w:val="00283592"/>
    <w:rsid w:val="002871E7"/>
    <w:rsid w:val="00291FDC"/>
    <w:rsid w:val="00294DAC"/>
    <w:rsid w:val="00297F79"/>
    <w:rsid w:val="002A256C"/>
    <w:rsid w:val="002B4D05"/>
    <w:rsid w:val="002C2C0A"/>
    <w:rsid w:val="002C721A"/>
    <w:rsid w:val="002D7A38"/>
    <w:rsid w:val="002E64CF"/>
    <w:rsid w:val="002E7348"/>
    <w:rsid w:val="002F1B13"/>
    <w:rsid w:val="002F4553"/>
    <w:rsid w:val="002F5224"/>
    <w:rsid w:val="003001DE"/>
    <w:rsid w:val="00337DF9"/>
    <w:rsid w:val="00345501"/>
    <w:rsid w:val="00367731"/>
    <w:rsid w:val="003703B9"/>
    <w:rsid w:val="0037091B"/>
    <w:rsid w:val="003B647A"/>
    <w:rsid w:val="003C1425"/>
    <w:rsid w:val="003C6443"/>
    <w:rsid w:val="003D100E"/>
    <w:rsid w:val="003D1E25"/>
    <w:rsid w:val="003E7B28"/>
    <w:rsid w:val="0043207E"/>
    <w:rsid w:val="00434A05"/>
    <w:rsid w:val="00444793"/>
    <w:rsid w:val="0044652D"/>
    <w:rsid w:val="0046032B"/>
    <w:rsid w:val="00464E53"/>
    <w:rsid w:val="00471E52"/>
    <w:rsid w:val="00471FFD"/>
    <w:rsid w:val="0047385B"/>
    <w:rsid w:val="00484577"/>
    <w:rsid w:val="004940D7"/>
    <w:rsid w:val="00495322"/>
    <w:rsid w:val="004A7A4B"/>
    <w:rsid w:val="004B09B8"/>
    <w:rsid w:val="004C57CB"/>
    <w:rsid w:val="004D1E80"/>
    <w:rsid w:val="004E249C"/>
    <w:rsid w:val="004E4855"/>
    <w:rsid w:val="004F4257"/>
    <w:rsid w:val="0052282B"/>
    <w:rsid w:val="005235B8"/>
    <w:rsid w:val="00541A9E"/>
    <w:rsid w:val="00551572"/>
    <w:rsid w:val="00552CB6"/>
    <w:rsid w:val="005560E5"/>
    <w:rsid w:val="00561F9F"/>
    <w:rsid w:val="00572544"/>
    <w:rsid w:val="005A2134"/>
    <w:rsid w:val="005A38B2"/>
    <w:rsid w:val="005C4662"/>
    <w:rsid w:val="005E4BAB"/>
    <w:rsid w:val="006112B0"/>
    <w:rsid w:val="00611A20"/>
    <w:rsid w:val="00636820"/>
    <w:rsid w:val="006619EB"/>
    <w:rsid w:val="00665C2E"/>
    <w:rsid w:val="00684E09"/>
    <w:rsid w:val="006B03DE"/>
    <w:rsid w:val="006B266E"/>
    <w:rsid w:val="006C4616"/>
    <w:rsid w:val="006E5AC0"/>
    <w:rsid w:val="006F30C0"/>
    <w:rsid w:val="006F562C"/>
    <w:rsid w:val="006F6056"/>
    <w:rsid w:val="00716FB7"/>
    <w:rsid w:val="00732293"/>
    <w:rsid w:val="007324EF"/>
    <w:rsid w:val="00740BA6"/>
    <w:rsid w:val="007471B0"/>
    <w:rsid w:val="007A4120"/>
    <w:rsid w:val="007A518C"/>
    <w:rsid w:val="007B1AF4"/>
    <w:rsid w:val="007F423A"/>
    <w:rsid w:val="007F658B"/>
    <w:rsid w:val="00804516"/>
    <w:rsid w:val="00820FD5"/>
    <w:rsid w:val="00823C4E"/>
    <w:rsid w:val="008277FA"/>
    <w:rsid w:val="008434B5"/>
    <w:rsid w:val="0084425D"/>
    <w:rsid w:val="008479B3"/>
    <w:rsid w:val="00847C2E"/>
    <w:rsid w:val="00861FE4"/>
    <w:rsid w:val="00866B73"/>
    <w:rsid w:val="00866C1E"/>
    <w:rsid w:val="0088113A"/>
    <w:rsid w:val="00886E7C"/>
    <w:rsid w:val="00891D68"/>
    <w:rsid w:val="008926F5"/>
    <w:rsid w:val="008C0471"/>
    <w:rsid w:val="008F35D0"/>
    <w:rsid w:val="008F50AB"/>
    <w:rsid w:val="009226F9"/>
    <w:rsid w:val="009311D4"/>
    <w:rsid w:val="009325E9"/>
    <w:rsid w:val="009326E6"/>
    <w:rsid w:val="00934077"/>
    <w:rsid w:val="00964AE1"/>
    <w:rsid w:val="0097062E"/>
    <w:rsid w:val="00970B75"/>
    <w:rsid w:val="009928BB"/>
    <w:rsid w:val="009A2F94"/>
    <w:rsid w:val="009A446E"/>
    <w:rsid w:val="009B5C04"/>
    <w:rsid w:val="009C0E36"/>
    <w:rsid w:val="009D3127"/>
    <w:rsid w:val="009E72B6"/>
    <w:rsid w:val="00A109FF"/>
    <w:rsid w:val="00A14631"/>
    <w:rsid w:val="00A14AFD"/>
    <w:rsid w:val="00A15213"/>
    <w:rsid w:val="00A30DDD"/>
    <w:rsid w:val="00A319F6"/>
    <w:rsid w:val="00A34DBB"/>
    <w:rsid w:val="00A351E7"/>
    <w:rsid w:val="00A45778"/>
    <w:rsid w:val="00A55C69"/>
    <w:rsid w:val="00A66465"/>
    <w:rsid w:val="00A66B28"/>
    <w:rsid w:val="00A96DA8"/>
    <w:rsid w:val="00AA72BA"/>
    <w:rsid w:val="00AB100B"/>
    <w:rsid w:val="00AC73DB"/>
    <w:rsid w:val="00AD1266"/>
    <w:rsid w:val="00AE2920"/>
    <w:rsid w:val="00B01DB0"/>
    <w:rsid w:val="00B241E2"/>
    <w:rsid w:val="00B24F16"/>
    <w:rsid w:val="00B254BF"/>
    <w:rsid w:val="00B2716C"/>
    <w:rsid w:val="00B4086D"/>
    <w:rsid w:val="00B51403"/>
    <w:rsid w:val="00B53CF0"/>
    <w:rsid w:val="00B651B3"/>
    <w:rsid w:val="00B67E3A"/>
    <w:rsid w:val="00B70FED"/>
    <w:rsid w:val="00B81159"/>
    <w:rsid w:val="00B84C70"/>
    <w:rsid w:val="00B902AF"/>
    <w:rsid w:val="00BA395C"/>
    <w:rsid w:val="00BB54BE"/>
    <w:rsid w:val="00BC07B9"/>
    <w:rsid w:val="00BD71DA"/>
    <w:rsid w:val="00BE36A5"/>
    <w:rsid w:val="00C36003"/>
    <w:rsid w:val="00C37E57"/>
    <w:rsid w:val="00C42091"/>
    <w:rsid w:val="00C53F0C"/>
    <w:rsid w:val="00C72C74"/>
    <w:rsid w:val="00C72FDA"/>
    <w:rsid w:val="00CA0297"/>
    <w:rsid w:val="00CA631E"/>
    <w:rsid w:val="00CC72FE"/>
    <w:rsid w:val="00CD4EFA"/>
    <w:rsid w:val="00CD7986"/>
    <w:rsid w:val="00D02504"/>
    <w:rsid w:val="00D0547D"/>
    <w:rsid w:val="00D07DBE"/>
    <w:rsid w:val="00D21E0A"/>
    <w:rsid w:val="00D378E8"/>
    <w:rsid w:val="00D42BA3"/>
    <w:rsid w:val="00D46B65"/>
    <w:rsid w:val="00D5034A"/>
    <w:rsid w:val="00D559EB"/>
    <w:rsid w:val="00D61F95"/>
    <w:rsid w:val="00D65EB4"/>
    <w:rsid w:val="00D74153"/>
    <w:rsid w:val="00D8148C"/>
    <w:rsid w:val="00D81D54"/>
    <w:rsid w:val="00D90BA6"/>
    <w:rsid w:val="00D919AB"/>
    <w:rsid w:val="00DA4D3B"/>
    <w:rsid w:val="00DC14B7"/>
    <w:rsid w:val="00DF263B"/>
    <w:rsid w:val="00E04194"/>
    <w:rsid w:val="00E05464"/>
    <w:rsid w:val="00E16421"/>
    <w:rsid w:val="00E42F55"/>
    <w:rsid w:val="00E44EF3"/>
    <w:rsid w:val="00E62094"/>
    <w:rsid w:val="00E63D78"/>
    <w:rsid w:val="00E67E4A"/>
    <w:rsid w:val="00E709AA"/>
    <w:rsid w:val="00E80A87"/>
    <w:rsid w:val="00E82023"/>
    <w:rsid w:val="00E823C5"/>
    <w:rsid w:val="00E91EE1"/>
    <w:rsid w:val="00EA40CE"/>
    <w:rsid w:val="00ED2D33"/>
    <w:rsid w:val="00EE552A"/>
    <w:rsid w:val="00EF10D9"/>
    <w:rsid w:val="00EF53EE"/>
    <w:rsid w:val="00EF715A"/>
    <w:rsid w:val="00F101F5"/>
    <w:rsid w:val="00F11216"/>
    <w:rsid w:val="00F157EA"/>
    <w:rsid w:val="00F30B86"/>
    <w:rsid w:val="00F630AE"/>
    <w:rsid w:val="00F66785"/>
    <w:rsid w:val="00F80AE6"/>
    <w:rsid w:val="00F908A0"/>
    <w:rsid w:val="00F9295D"/>
    <w:rsid w:val="00F92CB5"/>
    <w:rsid w:val="00FA0828"/>
    <w:rsid w:val="00FA2C8C"/>
    <w:rsid w:val="00FA664F"/>
    <w:rsid w:val="00FA6C5C"/>
    <w:rsid w:val="00FB6D85"/>
    <w:rsid w:val="00FC0507"/>
    <w:rsid w:val="00FC42EC"/>
    <w:rsid w:val="00FC52F7"/>
    <w:rsid w:val="00FC7EB4"/>
    <w:rsid w:val="00FD6B72"/>
    <w:rsid w:val="00FE3BA8"/>
    <w:rsid w:val="00FF27C6"/>
    <w:rsid w:val="00FF6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04A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1F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FD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C2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2A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2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2AA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B01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2B4D0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2B4D05"/>
    <w:pPr>
      <w:widowControl w:val="0"/>
      <w:shd w:val="clear" w:color="auto" w:fill="FFFFFF"/>
      <w:spacing w:after="1200" w:line="408" w:lineRule="exact"/>
    </w:pPr>
    <w:rPr>
      <w:sz w:val="22"/>
      <w:szCs w:val="22"/>
      <w:lang w:eastAsia="en-US"/>
    </w:rPr>
  </w:style>
  <w:style w:type="character" w:customStyle="1" w:styleId="Bodytext27ptItalic">
    <w:name w:val="Body text (2) + 7 pt;Italic"/>
    <w:basedOn w:val="Bodytext2"/>
    <w:rsid w:val="002B4D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styleId="ab">
    <w:name w:val="List Paragraph"/>
    <w:basedOn w:val="a"/>
    <w:uiPriority w:val="99"/>
    <w:qFormat/>
    <w:rsid w:val="00A96DA8"/>
    <w:pPr>
      <w:widowControl w:val="0"/>
      <w:suppressAutoHyphens/>
      <w:ind w:left="708"/>
    </w:pPr>
    <w:rPr>
      <w:rFonts w:eastAsia="Arial Unicode MS"/>
      <w:lang w:eastAsia="en-US"/>
    </w:rPr>
  </w:style>
  <w:style w:type="character" w:styleId="ac">
    <w:name w:val="Strong"/>
    <w:basedOn w:val="a0"/>
    <w:uiPriority w:val="22"/>
    <w:qFormat/>
    <w:rsid w:val="00FC42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04A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1F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FD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C2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2A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2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2AA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B01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2B4D0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2B4D05"/>
    <w:pPr>
      <w:widowControl w:val="0"/>
      <w:shd w:val="clear" w:color="auto" w:fill="FFFFFF"/>
      <w:spacing w:after="1200" w:line="408" w:lineRule="exact"/>
    </w:pPr>
    <w:rPr>
      <w:sz w:val="22"/>
      <w:szCs w:val="22"/>
      <w:lang w:eastAsia="en-US"/>
    </w:rPr>
  </w:style>
  <w:style w:type="character" w:customStyle="1" w:styleId="Bodytext27ptItalic">
    <w:name w:val="Body text (2) + 7 pt;Italic"/>
    <w:basedOn w:val="Bodytext2"/>
    <w:rsid w:val="002B4D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styleId="ab">
    <w:name w:val="List Paragraph"/>
    <w:basedOn w:val="a"/>
    <w:uiPriority w:val="99"/>
    <w:qFormat/>
    <w:rsid w:val="00A96DA8"/>
    <w:pPr>
      <w:widowControl w:val="0"/>
      <w:suppressAutoHyphens/>
      <w:ind w:left="708"/>
    </w:pPr>
    <w:rPr>
      <w:rFonts w:eastAsia="Arial Unicode MS"/>
      <w:lang w:eastAsia="en-US"/>
    </w:rPr>
  </w:style>
  <w:style w:type="character" w:styleId="ac">
    <w:name w:val="Strong"/>
    <w:basedOn w:val="a0"/>
    <w:uiPriority w:val="22"/>
    <w:qFormat/>
    <w:rsid w:val="00FC42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6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0F5A2-E353-43B5-9306-B6C4E05E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Викторовна</dc:creator>
  <cp:lastModifiedBy>marele</cp:lastModifiedBy>
  <cp:revision>2</cp:revision>
  <cp:lastPrinted>2021-01-26T11:25:00Z</cp:lastPrinted>
  <dcterms:created xsi:type="dcterms:W3CDTF">2021-02-01T08:50:00Z</dcterms:created>
  <dcterms:modified xsi:type="dcterms:W3CDTF">2021-02-01T08:50:00Z</dcterms:modified>
</cp:coreProperties>
</file>