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C5E" w:rsidRPr="0006073D" w:rsidRDefault="00EC2C5E" w:rsidP="00EC2C5E">
      <w:pPr>
        <w:pStyle w:val="ConsPlusNormal"/>
        <w:spacing w:line="360" w:lineRule="auto"/>
        <w:ind w:left="5528"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D4911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</w:p>
    <w:p w:rsidR="00EC2C5E" w:rsidRPr="0006073D" w:rsidRDefault="00EC2C5E" w:rsidP="00EC2C5E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EC2C5E" w:rsidRPr="0006073D" w:rsidRDefault="00EC2C5E" w:rsidP="00EC2C5E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</w:t>
      </w:r>
    </w:p>
    <w:p w:rsidR="00EC2C5E" w:rsidRPr="0006073D" w:rsidRDefault="00EC2C5E" w:rsidP="00EC2C5E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 xml:space="preserve">от </w:t>
      </w:r>
      <w:r w:rsidR="0096649B">
        <w:rPr>
          <w:rFonts w:ascii="Times New Roman" w:hAnsi="Times New Roman" w:cs="Times New Roman"/>
          <w:sz w:val="24"/>
          <w:szCs w:val="24"/>
        </w:rPr>
        <w:t>02.12.2020</w:t>
      </w:r>
      <w:r w:rsidR="0096649B" w:rsidRPr="00D2223F">
        <w:rPr>
          <w:rFonts w:ascii="Times New Roman" w:hAnsi="Times New Roman" w:cs="Times New Roman"/>
          <w:sz w:val="24"/>
          <w:szCs w:val="24"/>
        </w:rPr>
        <w:t xml:space="preserve"> №</w:t>
      </w:r>
      <w:r w:rsidR="0096649B">
        <w:rPr>
          <w:rFonts w:ascii="Times New Roman" w:hAnsi="Times New Roman" w:cs="Times New Roman"/>
          <w:sz w:val="24"/>
          <w:szCs w:val="24"/>
        </w:rPr>
        <w:t>731</w:t>
      </w:r>
    </w:p>
    <w:p w:rsidR="00EC2C5E" w:rsidRPr="0006073D" w:rsidRDefault="00EC2C5E" w:rsidP="0006073D">
      <w:pPr>
        <w:pStyle w:val="ConsPlusNormal"/>
        <w:ind w:left="7788"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819DF" w:rsidRDefault="003819DF" w:rsidP="003819DF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Перечень, размеры и порядок определения выплат стимулирующего характера, устанавливаемых руководителям</w:t>
      </w:r>
      <w:r w:rsidR="005F3295">
        <w:rPr>
          <w:rFonts w:ascii="Times New Roman" w:hAnsi="Times New Roman" w:cs="Times New Roman"/>
          <w:sz w:val="22"/>
          <w:szCs w:val="22"/>
        </w:rPr>
        <w:t xml:space="preserve"> организаций</w:t>
      </w:r>
      <w:r>
        <w:rPr>
          <w:rFonts w:ascii="Times New Roman" w:hAnsi="Times New Roman" w:cs="Times New Roman"/>
          <w:sz w:val="22"/>
          <w:szCs w:val="22"/>
        </w:rPr>
        <w:t>, подведомственных МКУ «Управление образования»</w:t>
      </w:r>
    </w:p>
    <w:p w:rsidR="003819DF" w:rsidRDefault="003819DF" w:rsidP="003819DF">
      <w:pPr>
        <w:ind w:firstLine="708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4140"/>
        <w:gridCol w:w="1980"/>
      </w:tblGrid>
      <w:tr w:rsidR="003819DF" w:rsidTr="003819D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выплат стимулирующего характера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Качественные и количественные показатели, при достижении которых производятся выплаты стимулирующего характера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Размеры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выплат стимулирующего характера</w:t>
            </w:r>
          </w:p>
        </w:tc>
      </w:tr>
      <w:tr w:rsidR="003819DF" w:rsidTr="003819D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4</w:t>
            </w:r>
          </w:p>
        </w:tc>
      </w:tr>
      <w:tr w:rsidR="003819DF" w:rsidTr="003819D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Выплаты за интенсивность, качество и высокие результаты работы</w:t>
            </w:r>
          </w:p>
        </w:tc>
      </w:tr>
      <w:tr w:rsidR="003819DF" w:rsidTr="003819D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эффективность работы учреждения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оценки эффективности работы учреждения устанавливаются МУ «Управление образования»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100%</w:t>
            </w:r>
          </w:p>
        </w:tc>
      </w:tr>
      <w:tr w:rsidR="003819DF" w:rsidTr="003819D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shd w:val="clear" w:color="auto" w:fill="FFFFFF"/>
              <w:spacing w:line="317" w:lineRule="exact"/>
              <w:ind w:left="2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участие в экспериментах, конкурсах, проектах, мероприятиях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областного уровня</w:t>
            </w: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федерального уровня</w:t>
            </w: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международного уровня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50%</w:t>
            </w: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80%</w:t>
            </w: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100%</w:t>
            </w:r>
          </w:p>
        </w:tc>
      </w:tr>
      <w:tr w:rsidR="003819DF" w:rsidTr="003819D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shd w:val="clear" w:color="auto" w:fill="FFFFFF"/>
              <w:spacing w:line="317" w:lineRule="exact"/>
              <w:ind w:left="2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организацию работы ресурсных центров, межшкольных методических центров, регионального координационного центра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ресурсные центры</w:t>
            </w: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межшкольные методические центры</w:t>
            </w: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региональный координационный центр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50%</w:t>
            </w: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50%</w:t>
            </w: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100%</w:t>
            </w:r>
          </w:p>
        </w:tc>
      </w:tr>
      <w:tr w:rsidR="003819DF" w:rsidTr="003819D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shd w:val="clear" w:color="auto" w:fill="FFFFFF"/>
              <w:spacing w:line="317" w:lineRule="exact"/>
              <w:ind w:left="2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наличие филиалов, отделений, структурных подразделений, расположенных вне места нахождения учреждения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каждый филиал, отделение, структурное подразделение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50%</w:t>
            </w:r>
          </w:p>
        </w:tc>
      </w:tr>
      <w:tr w:rsidR="003819DF" w:rsidTr="003819D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Выплаты за наличие ученой степени, почетного звания</w:t>
            </w:r>
          </w:p>
        </w:tc>
      </w:tr>
      <w:tr w:rsidR="003819DF" w:rsidTr="003819D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наличие ученой степени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ученая степень «кандидат наук»</w:t>
            </w: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ученая степень «доктор наук»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10%</w:t>
            </w: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20%</w:t>
            </w:r>
          </w:p>
        </w:tc>
      </w:tr>
      <w:tr w:rsidR="003819DF" w:rsidTr="003819D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наличие спортивного звания, нагрудного знака, почетного звания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спортивное звание «мастер спорта», «гроссмейстер»</w:t>
            </w: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нагрудный знак</w:t>
            </w: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почетное звание «заслуженный»</w:t>
            </w: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почетное звание «народный»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5%</w:t>
            </w: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10%</w:t>
            </w: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20%</w:t>
            </w: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30%</w:t>
            </w:r>
          </w:p>
        </w:tc>
      </w:tr>
      <w:tr w:rsidR="003819DF" w:rsidTr="003819D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Выплаты, учитывающие особенности деятельности </w:t>
            </w:r>
            <w:r w:rsidR="005F3295">
              <w:rPr>
                <w:rFonts w:ascii="Times New Roman" w:hAnsi="Times New Roman" w:cs="Times New Roman"/>
                <w:sz w:val="22"/>
                <w:szCs w:val="22"/>
              </w:rPr>
              <w:t>организации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отдельных категорий работников</w:t>
            </w:r>
          </w:p>
        </w:tc>
      </w:tr>
      <w:tr w:rsidR="003819DF" w:rsidTr="003819DF">
        <w:trPr>
          <w:cantSplit/>
          <w:trHeight w:val="103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.1.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специфику деятельности учреждения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в специальных (коррекционных) образовательных учреждениях для обучающихся, воспитанников с ограниченными возможностями здоровья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20%</w:t>
            </w:r>
          </w:p>
        </w:tc>
      </w:tr>
      <w:tr w:rsidR="003819DF" w:rsidTr="00044FF7">
        <w:trPr>
          <w:cantSplit/>
          <w:trHeight w:val="126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9DF" w:rsidRDefault="003819D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9DF" w:rsidRDefault="003819D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в образовательных учреждениях, имеющих специальные (коррекционные) отделения, классы, группы для обучающихся (воспитанников) с ограниченными возможностями здоровья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15%</w:t>
            </w:r>
          </w:p>
        </w:tc>
      </w:tr>
      <w:tr w:rsidR="003819DF" w:rsidTr="00044FF7">
        <w:trPr>
          <w:cantSplit/>
          <w:trHeight w:val="698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9DF" w:rsidRDefault="003819D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9DF" w:rsidRDefault="003819D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в муниципальных образовательных учреждениях, расположенных в сельских населенных пунктах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25%</w:t>
            </w:r>
          </w:p>
        </w:tc>
      </w:tr>
      <w:tr w:rsidR="003819DF" w:rsidTr="00044FF7">
        <w:trPr>
          <w:cantSplit/>
          <w:trHeight w:val="41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9DF" w:rsidRDefault="003819D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9DF" w:rsidRDefault="003819D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в общеобразовательных школах-интернатах;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15%</w:t>
            </w:r>
          </w:p>
        </w:tc>
      </w:tr>
      <w:tr w:rsidR="003819DF" w:rsidTr="00044FF7">
        <w:trPr>
          <w:cantSplit/>
          <w:trHeight w:val="799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9DF" w:rsidRDefault="003819D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9DF" w:rsidRDefault="003819D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в муниципальном образовательном учреждении для детей, нуждающихся в психолого-педагогической и медико-социальной помощи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20%</w:t>
            </w:r>
          </w:p>
        </w:tc>
      </w:tr>
      <w:tr w:rsidR="003819DF" w:rsidTr="00044FF7">
        <w:trPr>
          <w:cantSplit/>
          <w:trHeight w:val="32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9DF" w:rsidRDefault="003819D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9DF" w:rsidRDefault="003819D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работу в лицеях и гимназиях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15%</w:t>
            </w:r>
          </w:p>
        </w:tc>
      </w:tr>
      <w:tr w:rsidR="003819DF" w:rsidTr="003819DF">
        <w:trPr>
          <w:cantSplit/>
          <w:trHeight w:val="3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в муниципальном вечернем (сменном) общеобразовательном учреждении при ИТУ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20%</w:t>
            </w:r>
          </w:p>
        </w:tc>
      </w:tr>
      <w:tr w:rsidR="003819DF" w:rsidTr="003819DF">
        <w:trPr>
          <w:cantSplit/>
          <w:trHeight w:val="3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надбавка за особые условия в образовательном учреждении при ИТУ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50%</w:t>
            </w:r>
          </w:p>
        </w:tc>
      </w:tr>
      <w:tr w:rsidR="003819DF" w:rsidTr="003819DF">
        <w:trPr>
          <w:cantSplit/>
          <w:trHeight w:val="3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надбавка за строгий или особый вид режима ИТУ при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котором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находится образовательное учреждение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10%</w:t>
            </w:r>
          </w:p>
        </w:tc>
      </w:tr>
      <w:tr w:rsidR="003819DF" w:rsidTr="003819DF">
        <w:trPr>
          <w:cantSplit/>
          <w:trHeight w:val="3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надбавка за работу с осужденными, больными активной формой туберкулеза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15%</w:t>
            </w:r>
          </w:p>
        </w:tc>
      </w:tr>
      <w:tr w:rsidR="003819DF" w:rsidTr="003819D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работу с детьми-сиротами и детьми, оставшимися без попечения родителей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детей-сирот и детей, оставшихся без попечения родителей, обучающихся в учреждении:</w:t>
            </w: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 10 до 20 человек</w:t>
            </w: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 20 до 35 человек</w:t>
            </w:r>
          </w:p>
          <w:p w:rsidR="003819DF" w:rsidRDefault="00381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свыше 35 человек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5%;</w:t>
            </w:r>
          </w:p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10%</w:t>
            </w:r>
          </w:p>
          <w:p w:rsidR="003819DF" w:rsidRDefault="00381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20%</w:t>
            </w:r>
          </w:p>
        </w:tc>
      </w:tr>
      <w:tr w:rsidR="00044FF7" w:rsidTr="00161DF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FF7" w:rsidRDefault="00044F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FF7" w:rsidRDefault="00044F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Премиальные выплаты по итогам работы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4FF7" w:rsidRDefault="00044F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По приказу начальника МКУ «Управление образования»</w:t>
            </w:r>
          </w:p>
        </w:tc>
      </w:tr>
      <w:tr w:rsidR="00044FF7" w:rsidTr="00161DF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FF7" w:rsidRDefault="00044F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4.1.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FF7" w:rsidRDefault="00044F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итогам за месяц, квартал, полугодие, год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F7" w:rsidRDefault="00044F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819DF" w:rsidRDefault="003819DF" w:rsidP="003819DF">
      <w:pPr>
        <w:ind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EC2C5E" w:rsidRPr="0006073D" w:rsidRDefault="00EC2C5E" w:rsidP="003819D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sectPr w:rsidR="00EC2C5E" w:rsidRPr="0006073D" w:rsidSect="00EC2C5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C5E"/>
    <w:rsid w:val="00044FF7"/>
    <w:rsid w:val="000605E2"/>
    <w:rsid w:val="0006073D"/>
    <w:rsid w:val="00092293"/>
    <w:rsid w:val="000F350F"/>
    <w:rsid w:val="00247DD2"/>
    <w:rsid w:val="002D705F"/>
    <w:rsid w:val="00327647"/>
    <w:rsid w:val="003819DF"/>
    <w:rsid w:val="00442826"/>
    <w:rsid w:val="005020DE"/>
    <w:rsid w:val="005F3295"/>
    <w:rsid w:val="006A321C"/>
    <w:rsid w:val="006D4911"/>
    <w:rsid w:val="006F3D1C"/>
    <w:rsid w:val="0096649B"/>
    <w:rsid w:val="00AA5F5A"/>
    <w:rsid w:val="00B44A36"/>
    <w:rsid w:val="00D10306"/>
    <w:rsid w:val="00D24757"/>
    <w:rsid w:val="00D339D5"/>
    <w:rsid w:val="00D83C47"/>
    <w:rsid w:val="00DD0CDA"/>
    <w:rsid w:val="00EC2C5E"/>
    <w:rsid w:val="00F64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C5E"/>
    <w:pPr>
      <w:spacing w:after="0" w:line="240" w:lineRule="auto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C5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paragraph" w:customStyle="1" w:styleId="ConsPlusTitle">
    <w:name w:val="ConsPlusTitle"/>
    <w:rsid w:val="00EC2C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pacing w:val="-4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2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474</Words>
  <Characters>2707</Characters>
  <Application>Microsoft Office Word</Application>
  <DocSecurity>0</DocSecurity>
  <Lines>22</Lines>
  <Paragraphs>6</Paragraphs>
  <ScaleCrop>false</ScaleCrop>
  <Company>Krokoz™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EIslamova</dc:creator>
  <cp:lastModifiedBy>marele</cp:lastModifiedBy>
  <cp:revision>19</cp:revision>
  <cp:lastPrinted>2019-02-25T10:40:00Z</cp:lastPrinted>
  <dcterms:created xsi:type="dcterms:W3CDTF">2017-11-30T11:16:00Z</dcterms:created>
  <dcterms:modified xsi:type="dcterms:W3CDTF">2020-12-28T11:46:00Z</dcterms:modified>
</cp:coreProperties>
</file>