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81" w:rsidRDefault="00BF5C81" w:rsidP="00BF5C81">
      <w:pPr>
        <w:tabs>
          <w:tab w:val="left" w:pos="0"/>
          <w:tab w:val="left" w:pos="6379"/>
        </w:tabs>
        <w:spacing w:line="360" w:lineRule="auto"/>
      </w:pPr>
      <w:r>
        <w:tab/>
        <w:t xml:space="preserve">      УТВЕРЖДЕНО</w:t>
      </w:r>
    </w:p>
    <w:p w:rsidR="00BF5C81" w:rsidRDefault="00BF5C81" w:rsidP="00BF5C81">
      <w:pPr>
        <w:spacing w:line="360" w:lineRule="auto"/>
      </w:pPr>
      <w:r>
        <w:t xml:space="preserve">                                                                                                  постановлением Администрации               </w:t>
      </w:r>
    </w:p>
    <w:p w:rsidR="00BF5C81" w:rsidRDefault="00BF5C81" w:rsidP="00BF5C81">
      <w:pPr>
        <w:spacing w:line="360" w:lineRule="auto"/>
      </w:pPr>
      <w:r>
        <w:t xml:space="preserve">                                                                                           Саткинского муниципального района</w:t>
      </w:r>
    </w:p>
    <w:p w:rsidR="00BF5C81" w:rsidRDefault="00BF5C81" w:rsidP="00BF5C81">
      <w:pPr>
        <w:spacing w:line="360" w:lineRule="auto"/>
      </w:pPr>
      <w:r>
        <w:t xml:space="preserve">                                                                                           от «</w:t>
      </w:r>
      <w:r w:rsidR="00544ACD">
        <w:t>29</w:t>
      </w:r>
      <w:r>
        <w:t>»</w:t>
      </w:r>
      <w:r w:rsidR="00544ACD">
        <w:t xml:space="preserve"> ноября</w:t>
      </w:r>
      <w:r>
        <w:t xml:space="preserve"> 2021 года № </w:t>
      </w:r>
      <w:r w:rsidR="00544ACD">
        <w:t>882</w:t>
      </w:r>
    </w:p>
    <w:p w:rsidR="00BF5C81" w:rsidRDefault="00BF5C81" w:rsidP="00BF5C81">
      <w:pPr>
        <w:spacing w:line="360" w:lineRule="auto"/>
        <w:jc w:val="center"/>
      </w:pPr>
    </w:p>
    <w:p w:rsidR="00BF5C81" w:rsidRDefault="00BF5C81" w:rsidP="00BF5C81">
      <w:pPr>
        <w:spacing w:line="360" w:lineRule="auto"/>
        <w:jc w:val="center"/>
        <w:rPr>
          <w:bCs/>
        </w:rPr>
      </w:pPr>
      <w:r>
        <w:t>Положение</w:t>
      </w:r>
    </w:p>
    <w:p w:rsidR="00BF5C81" w:rsidRDefault="00BF5C81" w:rsidP="00BF5C81">
      <w:pPr>
        <w:spacing w:line="360" w:lineRule="auto"/>
        <w:jc w:val="center"/>
      </w:pPr>
      <w:r>
        <w:t>Об оповещении и информировании населения Саткинского муниципального</w:t>
      </w:r>
    </w:p>
    <w:p w:rsidR="00BF5C81" w:rsidRDefault="00BF5C81" w:rsidP="00BF5C81">
      <w:pPr>
        <w:spacing w:line="360" w:lineRule="auto"/>
        <w:jc w:val="center"/>
      </w:pPr>
      <w:r>
        <w:t xml:space="preserve">Района Челябинской области об угрозе возникновения (возникновении) </w:t>
      </w:r>
    </w:p>
    <w:p w:rsidR="00BF5C81" w:rsidRPr="00C613F4" w:rsidRDefault="00BF5C81" w:rsidP="00BF5C81">
      <w:pPr>
        <w:spacing w:line="360" w:lineRule="auto"/>
        <w:jc w:val="center"/>
        <w:rPr>
          <w:bCs/>
        </w:rPr>
      </w:pPr>
      <w:r>
        <w:t>чрезвычайных ситуаций природного и техногенного характера</w:t>
      </w:r>
    </w:p>
    <w:p w:rsidR="00BF5C81" w:rsidRPr="00C613F4" w:rsidRDefault="00BF5C81" w:rsidP="00BF5C81">
      <w:pPr>
        <w:shd w:val="clear" w:color="auto" w:fill="FFFFFF"/>
        <w:spacing w:line="360" w:lineRule="auto"/>
        <w:jc w:val="center"/>
      </w:pPr>
    </w:p>
    <w:p w:rsidR="00BF5C81" w:rsidRPr="00C613F4" w:rsidRDefault="00BF5C81" w:rsidP="00BF5C81">
      <w:pPr>
        <w:autoSpaceDE w:val="0"/>
        <w:autoSpaceDN w:val="0"/>
        <w:adjustRightInd w:val="0"/>
        <w:spacing w:line="360" w:lineRule="auto"/>
        <w:jc w:val="center"/>
        <w:outlineLvl w:val="0"/>
      </w:pPr>
      <w:r>
        <w:rPr>
          <w:lang w:val="en-US"/>
        </w:rPr>
        <w:t>I</w:t>
      </w:r>
      <w:r w:rsidRPr="00C613F4">
        <w:t>. Общие положения</w:t>
      </w:r>
    </w:p>
    <w:p w:rsidR="00BF5C81" w:rsidRPr="00E77775" w:rsidRDefault="00BF5C81" w:rsidP="00BF5C81">
      <w:pPr>
        <w:spacing w:line="360" w:lineRule="auto"/>
        <w:ind w:firstLine="708"/>
        <w:jc w:val="both"/>
      </w:pPr>
      <w:bookmarkStart w:id="0" w:name="sub_1001"/>
      <w:proofErr w:type="gramStart"/>
      <w:r>
        <w:t>1.</w:t>
      </w:r>
      <w:r w:rsidRPr="00E77775">
        <w:t xml:space="preserve">Положение </w:t>
      </w:r>
      <w:r>
        <w:t xml:space="preserve">об оповещении и информировании населения Саткинского муниципального района </w:t>
      </w:r>
      <w:r w:rsidRPr="00921551">
        <w:t xml:space="preserve">Челябинской области </w:t>
      </w:r>
      <w:r>
        <w:t xml:space="preserve">об угрозе возникновения (возникновении) чрезвычайных ситуаций природного и техногенного характера </w:t>
      </w:r>
      <w:r w:rsidRPr="00E77775">
        <w:t xml:space="preserve">(далее - Положение) разработано в соответствии с федеральными законами Российской Федерации </w:t>
      </w:r>
      <w:hyperlink r:id="rId7" w:history="1">
        <w:r w:rsidRPr="00E77775">
          <w:t>от 21</w:t>
        </w:r>
        <w:r>
          <w:t>.12.1994</w:t>
        </w:r>
        <w:r w:rsidRPr="00E77775">
          <w:t xml:space="preserve"> </w:t>
        </w:r>
        <w:r>
          <w:t xml:space="preserve">      № </w:t>
        </w:r>
        <w:r w:rsidRPr="00E77775">
          <w:t>68-ФЗ</w:t>
        </w:r>
      </w:hyperlink>
      <w:r w:rsidRPr="00E77775">
        <w:t xml:space="preserve"> </w:t>
      </w:r>
      <w:r>
        <w:t>«</w:t>
      </w:r>
      <w:r w:rsidRPr="00E77775">
        <w:t>О защите населения и территорий от чрезвычайных ситуаций природного и техногенного характера</w:t>
      </w:r>
      <w:r>
        <w:t>»</w:t>
      </w:r>
      <w:r w:rsidRPr="00E77775">
        <w:t xml:space="preserve">, </w:t>
      </w:r>
      <w:hyperlink r:id="rId8" w:history="1">
        <w:r w:rsidRPr="00E77775">
          <w:t>от 12</w:t>
        </w:r>
        <w:r>
          <w:t>.02.</w:t>
        </w:r>
        <w:r w:rsidRPr="00E77775">
          <w:t xml:space="preserve">1998 </w:t>
        </w:r>
        <w:r>
          <w:t xml:space="preserve">№ </w:t>
        </w:r>
        <w:r w:rsidRPr="00E77775">
          <w:t>28-ФЗ</w:t>
        </w:r>
      </w:hyperlink>
      <w:r w:rsidRPr="00E77775">
        <w:t xml:space="preserve"> </w:t>
      </w:r>
      <w:r>
        <w:t>«</w:t>
      </w:r>
      <w:r w:rsidRPr="00E77775">
        <w:t>О гражданской обороне</w:t>
      </w:r>
      <w:r>
        <w:t>»</w:t>
      </w:r>
      <w:r w:rsidRPr="00E77775">
        <w:t xml:space="preserve">, </w:t>
      </w:r>
      <w:r>
        <w:t xml:space="preserve"> </w:t>
      </w:r>
      <w:hyperlink r:id="rId9" w:history="1">
        <w:r w:rsidRPr="00E77775">
          <w:t xml:space="preserve">от </w:t>
        </w:r>
        <w:r>
          <w:t>0</w:t>
        </w:r>
        <w:r w:rsidRPr="00E77775">
          <w:t>7</w:t>
        </w:r>
        <w:r>
          <w:t>.07.</w:t>
        </w:r>
        <w:r w:rsidRPr="00E77775">
          <w:t>2003</w:t>
        </w:r>
        <w:r>
          <w:t xml:space="preserve">  </w:t>
        </w:r>
        <w:r w:rsidRPr="00E77775">
          <w:t xml:space="preserve"> </w:t>
        </w:r>
        <w:r>
          <w:t xml:space="preserve">№ </w:t>
        </w:r>
        <w:r w:rsidRPr="00E77775">
          <w:t>126-ФЗ</w:t>
        </w:r>
      </w:hyperlink>
      <w:r w:rsidRPr="00E77775">
        <w:t xml:space="preserve"> </w:t>
      </w:r>
      <w:r>
        <w:t>«</w:t>
      </w:r>
      <w:r w:rsidRPr="00E77775">
        <w:t>О связи</w:t>
      </w:r>
      <w:r>
        <w:t>»</w:t>
      </w:r>
      <w:r w:rsidRPr="00E77775">
        <w:t xml:space="preserve">, </w:t>
      </w:r>
      <w:hyperlink r:id="rId10" w:history="1">
        <w:r w:rsidRPr="00E77775">
          <w:t xml:space="preserve">от </w:t>
        </w:r>
        <w:r>
          <w:t>0</w:t>
        </w:r>
        <w:r w:rsidRPr="00E77775">
          <w:t>6</w:t>
        </w:r>
        <w:r>
          <w:t>.10.2003</w:t>
        </w:r>
        <w:proofErr w:type="gramEnd"/>
        <w:r w:rsidRPr="00E77775">
          <w:t xml:space="preserve"> </w:t>
        </w:r>
        <w:r>
          <w:t xml:space="preserve">№ </w:t>
        </w:r>
        <w:r w:rsidRPr="00E77775">
          <w:t>131-ФЗ</w:t>
        </w:r>
      </w:hyperlink>
      <w:r w:rsidRPr="00E77775">
        <w:t xml:space="preserve"> </w:t>
      </w:r>
      <w:r>
        <w:t>«</w:t>
      </w:r>
      <w:r w:rsidRPr="00E77775">
        <w:t>Об общих принципах организации местного самоуправления в Российской Федерации</w:t>
      </w:r>
      <w:r>
        <w:t>»</w:t>
      </w:r>
      <w:r w:rsidRPr="00E77775">
        <w:t xml:space="preserve">, </w:t>
      </w:r>
      <w:r>
        <w:t>Указом Президента Российской Федерации</w:t>
      </w:r>
      <w:r w:rsidRPr="00E77775">
        <w:t xml:space="preserve"> </w:t>
      </w:r>
      <w:hyperlink r:id="rId11" w:history="1">
        <w:r w:rsidRPr="00E77775">
          <w:t>от 13</w:t>
        </w:r>
        <w:r>
          <w:t>.11.</w:t>
        </w:r>
        <w:r w:rsidRPr="00E77775">
          <w:t xml:space="preserve">2012 </w:t>
        </w:r>
        <w:r>
          <w:t xml:space="preserve">№ </w:t>
        </w:r>
        <w:r w:rsidRPr="00E77775">
          <w:t>1522</w:t>
        </w:r>
      </w:hyperlink>
      <w:r w:rsidRPr="00E77775">
        <w:t xml:space="preserve"> </w:t>
      </w:r>
      <w:r>
        <w:t>«</w:t>
      </w:r>
      <w:r w:rsidRPr="00E77775">
        <w:t xml:space="preserve">О создании комплексной системы </w:t>
      </w:r>
      <w:proofErr w:type="gramStart"/>
      <w:r w:rsidRPr="00E77775">
        <w:t>экстренного оповещения населения об угрозе возникновения или о возникновении чрезвычайных ситуаций</w:t>
      </w:r>
      <w:r>
        <w:t>»</w:t>
      </w:r>
      <w:r w:rsidRPr="00E77775">
        <w:t xml:space="preserve">, постановлениями Правительства Российской Федерации </w:t>
      </w:r>
      <w:hyperlink r:id="rId12" w:history="1">
        <w:r w:rsidRPr="00E77775">
          <w:t>от 30</w:t>
        </w:r>
        <w:r>
          <w:t xml:space="preserve">.12.2003 № </w:t>
        </w:r>
        <w:r w:rsidRPr="00E77775">
          <w:t>794</w:t>
        </w:r>
      </w:hyperlink>
      <w:r w:rsidRPr="00E77775">
        <w:t xml:space="preserve"> </w:t>
      </w:r>
      <w:r>
        <w:t>«</w:t>
      </w:r>
      <w:r w:rsidRPr="00E77775">
        <w:t>О единой государственной системе предупреждения и ликвидации чрезвычайных ситуаций</w:t>
      </w:r>
      <w:r>
        <w:t>»</w:t>
      </w:r>
      <w:r w:rsidRPr="00E77775">
        <w:t xml:space="preserve">, </w:t>
      </w:r>
      <w:hyperlink r:id="rId13" w:history="1">
        <w:r w:rsidRPr="00E77775">
          <w:t>от 26</w:t>
        </w:r>
        <w:r>
          <w:t>.11.</w:t>
        </w:r>
        <w:r w:rsidRPr="00E77775">
          <w:t xml:space="preserve">2007 </w:t>
        </w:r>
        <w:r>
          <w:t xml:space="preserve">№ </w:t>
        </w:r>
        <w:r w:rsidRPr="00E77775">
          <w:t>804</w:t>
        </w:r>
      </w:hyperlink>
      <w:r w:rsidRPr="00E77775">
        <w:t xml:space="preserve"> </w:t>
      </w:r>
      <w:r>
        <w:t xml:space="preserve">    «</w:t>
      </w:r>
      <w:r w:rsidRPr="00E77775">
        <w:t>Об утверждении Положения о гражданской обороне в Российской Федерации</w:t>
      </w:r>
      <w:r>
        <w:t>»</w:t>
      </w:r>
      <w:r w:rsidRPr="00E77775">
        <w:t xml:space="preserve">, </w:t>
      </w:r>
      <w:hyperlink r:id="rId14" w:history="1">
        <w:proofErr w:type="gramEnd"/>
        <w:r w:rsidRPr="00E77775">
          <w:t>приказом МЧС России и Министерства цифрового развития, связи и массовых коммуникаций РФ от 31</w:t>
        </w:r>
        <w:r>
          <w:t xml:space="preserve">.07.2020 № </w:t>
        </w:r>
        <w:r w:rsidRPr="00E77775">
          <w:t xml:space="preserve">578/365 </w:t>
        </w:r>
        <w:r>
          <w:t>«</w:t>
        </w:r>
        <w:r w:rsidRPr="00E77775">
          <w:t>Об утверждении Положения о системах оповещения населения</w:t>
        </w:r>
        <w:r>
          <w:t>»</w:t>
        </w:r>
      </w:hyperlink>
      <w:r w:rsidRPr="00E77775">
        <w:t>, законами и иными нормативными правовыми актами</w:t>
      </w:r>
      <w:r w:rsidRPr="00921551">
        <w:t xml:space="preserve"> Челябинской области</w:t>
      </w:r>
      <w:r w:rsidRPr="00E77775">
        <w:t xml:space="preserve">. </w:t>
      </w:r>
    </w:p>
    <w:bookmarkEnd w:id="0"/>
    <w:p w:rsidR="00BF5C81" w:rsidRDefault="00BF5C81" w:rsidP="00BF5C81">
      <w:pPr>
        <w:spacing w:line="360" w:lineRule="auto"/>
        <w:ind w:firstLine="708"/>
        <w:jc w:val="both"/>
      </w:pPr>
      <w:r w:rsidRPr="00E77775">
        <w:t xml:space="preserve">2. Положение определяет назначение, состав, задачи и требования к системе оповещения </w:t>
      </w:r>
      <w:r>
        <w:t xml:space="preserve">и информирования </w:t>
      </w:r>
      <w:r w:rsidRPr="00E77775">
        <w:t xml:space="preserve">населения </w:t>
      </w:r>
      <w:r>
        <w:rPr>
          <w:color w:val="000000"/>
        </w:rPr>
        <w:t>Саткинского муниципального района</w:t>
      </w:r>
      <w:r w:rsidRPr="00921551">
        <w:t xml:space="preserve"> </w:t>
      </w:r>
      <w:r>
        <w:t>Челябинской области</w:t>
      </w:r>
      <w:r w:rsidRPr="006728AC">
        <w:t xml:space="preserve">, порядок её </w:t>
      </w:r>
      <w:proofErr w:type="spellStart"/>
      <w:r w:rsidRPr="006728AC">
        <w:t>зад</w:t>
      </w:r>
      <w:r w:rsidRPr="00E77775">
        <w:t>ействования</w:t>
      </w:r>
      <w:proofErr w:type="spellEnd"/>
      <w:r w:rsidRPr="00E77775">
        <w:t xml:space="preserve"> и поддержания в состоянии постоянной готовности, порядок реализации мероприятий по её совершенствованию.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1" w:name="sub_1003"/>
      <w:r w:rsidRPr="00400A6E">
        <w:t>3. В настоящем Положении используются следующие понятия: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</w:t>
      </w:r>
      <w:r w:rsidRPr="00400A6E">
        <w:lastRenderedPageBreak/>
        <w:t>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bookmarkEnd w:id="1"/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звеньями территориальной подсистемой единой государственной системы предупреждения и ликвидации чрезвычайных ситуаций (далее – ТП РСЧС), а также для применения населением средств и способов защиты.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Экстренная информация о фактических и прогнозируемых опасных природных явлениях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Комплексная система экстренного оповещения населения об угрозе возникновения или о возникновении чрезвычайных ситуаций (далее - КСЭОН) - это элемент системы оповещения населения </w:t>
      </w:r>
      <w:r>
        <w:rPr>
          <w:color w:val="000000"/>
        </w:rPr>
        <w:t>Саткинского муниципального района</w:t>
      </w:r>
      <w:r w:rsidRPr="00400A6E">
        <w:t xml:space="preserve"> </w:t>
      </w:r>
      <w:r w:rsidRPr="00400A6E">
        <w:rPr>
          <w:color w:val="000000"/>
        </w:rPr>
        <w:t>Челябинской области</w:t>
      </w:r>
      <w:r w:rsidRPr="00400A6E">
        <w:t>, представляющий собой комплекс программно-техниче</w:t>
      </w:r>
      <w:r>
        <w:t>ских средств систем оповещения</w:t>
      </w:r>
      <w:proofErr w:type="gramStart"/>
      <w:r>
        <w:t xml:space="preserve"> </w:t>
      </w:r>
      <w:r w:rsidRPr="00400A6E">
        <w:t>,</w:t>
      </w:r>
      <w:proofErr w:type="gramEnd"/>
      <w:r w:rsidRPr="00400A6E">
        <w:t xml:space="preserve"> обеспечивающий доведение сигналов оповещения и экстренной информации до органов управления Челябинской территориальной подсистемы единой государственной системы предупреждения и ликвидации чрезвычайных ситуаций (далее – Челябинской ТП РСЧС) и до населения в автоматическом и (или) автоматизированном режимах.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Зона экстренного оповещения населения </w:t>
      </w:r>
      <w:r>
        <w:rPr>
          <w:color w:val="000000"/>
        </w:rPr>
        <w:t>Саткинского муниципального района</w:t>
      </w:r>
      <w:r w:rsidRPr="00400A6E">
        <w:rPr>
          <w:color w:val="000000"/>
        </w:rPr>
        <w:t xml:space="preserve"> Челябинской области </w:t>
      </w:r>
      <w:r w:rsidRPr="00400A6E">
        <w:t>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</w:t>
      </w:r>
      <w:r w:rsidRPr="00400A6E">
        <w:rPr>
          <w:vertAlign w:val="subscript"/>
        </w:rPr>
        <w:t>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2" w:name="sub_1004"/>
      <w:r w:rsidRPr="00400A6E">
        <w:t>4. Система оповещения и информирования населения представляет собой организационно-техническое объединение сил, сре</w:t>
      </w:r>
      <w:proofErr w:type="gramStart"/>
      <w:r w:rsidRPr="00400A6E">
        <w:t>дств св</w:t>
      </w:r>
      <w:proofErr w:type="gramEnd"/>
      <w:r w:rsidRPr="00400A6E">
        <w:t>язи и оповещения, сетей вещания, каналов сети связи, обеспечивающих доведение информации и сигналов оповещения до органов управления, сил звеньев ТП РСЧС и населения</w:t>
      </w:r>
      <w:r>
        <w:t>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3" w:name="sub_1007"/>
      <w:bookmarkEnd w:id="2"/>
      <w:r w:rsidRPr="00400A6E">
        <w:t xml:space="preserve">5. Система оповещения и информирования населения создается на следующих уровнях: </w:t>
      </w:r>
    </w:p>
    <w:bookmarkEnd w:id="3"/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на муниципальном уровне – муниципальная система оповещения и информирования населения </w:t>
      </w:r>
      <w:r w:rsidRPr="00400A6E">
        <w:rPr>
          <w:color w:val="000000"/>
        </w:rPr>
        <w:t>(далее – МСО);</w:t>
      </w:r>
      <w:r w:rsidRPr="00400A6E">
        <w:t xml:space="preserve"> составной </w:t>
      </w:r>
      <w:proofErr w:type="gramStart"/>
      <w:r w:rsidRPr="00400A6E">
        <w:t>частью</w:t>
      </w:r>
      <w:proofErr w:type="gramEnd"/>
      <w:r w:rsidRPr="00400A6E">
        <w:t xml:space="preserve"> которой является муниципальная автоматизированная система централизованного оповещения.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lastRenderedPageBreak/>
        <w:t xml:space="preserve">на объектовом уровне </w:t>
      </w:r>
      <w:r w:rsidRPr="00400A6E">
        <w:rPr>
          <w:color w:val="000000"/>
        </w:rPr>
        <w:t xml:space="preserve">– </w:t>
      </w:r>
      <w:r w:rsidRPr="00400A6E">
        <w:t>локальная система оповещения и информирования (далее – ЛСО).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МСО создается </w:t>
      </w:r>
      <w:r w:rsidRPr="00400A6E">
        <w:rPr>
          <w:color w:val="000000"/>
        </w:rPr>
        <w:t>органами местного самоуправления</w:t>
      </w:r>
      <w:r w:rsidRPr="00400A6E">
        <w:t>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Локальные системы оповещения создают организации, эксплуатирующие опасные производственные объекты I и II классов опасности,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Границами зоны действия МСО</w:t>
      </w:r>
      <w:r w:rsidRPr="00400A6E">
        <w:rPr>
          <w:color w:val="000000"/>
        </w:rPr>
        <w:t xml:space="preserve"> </w:t>
      </w:r>
      <w:r w:rsidRPr="00400A6E">
        <w:t xml:space="preserve">являются административные границы </w:t>
      </w:r>
      <w:r>
        <w:t>Саткинского муниципального района</w:t>
      </w:r>
      <w:r w:rsidRPr="00400A6E">
        <w:t xml:space="preserve"> </w:t>
      </w:r>
      <w:r w:rsidRPr="00400A6E">
        <w:rPr>
          <w:color w:val="000000"/>
        </w:rPr>
        <w:t>Челябинской области</w:t>
      </w:r>
      <w:r w:rsidRPr="00400A6E">
        <w:t>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Границами зоны действия локальной системы оповещения являются границы территории (зон) воздействия поражающих факторов, определяемых в соответствии с законода</w:t>
      </w:r>
      <w:bookmarkStart w:id="4" w:name="sub_1008"/>
      <w:r w:rsidRPr="00400A6E">
        <w:t>тельством Российской Федерации.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КСЭОН создается на муниципальном и объектовом уровнях.</w:t>
      </w:r>
    </w:p>
    <w:bookmarkEnd w:id="4"/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Границами зон действия (создания) КСЭОН являются границы зон экстренного оповещения населения.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5" w:name="sub_1010"/>
      <w:r w:rsidRPr="00400A6E">
        <w:t xml:space="preserve">7. МСО </w:t>
      </w:r>
      <w:r>
        <w:t>Саткинского муниципального района</w:t>
      </w:r>
      <w:r w:rsidRPr="00400A6E">
        <w:rPr>
          <w:color w:val="000000"/>
        </w:rPr>
        <w:t xml:space="preserve"> </w:t>
      </w:r>
      <w:r w:rsidRPr="00400A6E">
        <w:t>Челябинской области</w:t>
      </w:r>
      <w:r w:rsidRPr="00400A6E">
        <w:rPr>
          <w:color w:val="000000"/>
        </w:rPr>
        <w:t xml:space="preserve"> </w:t>
      </w:r>
      <w:r w:rsidRPr="00400A6E">
        <w:t xml:space="preserve">должна соответствовать требованиям, изложенным в </w:t>
      </w:r>
      <w:hyperlink w:anchor="sub_10000" w:history="1">
        <w:r w:rsidRPr="00400A6E">
          <w:t>приложении № 1</w:t>
        </w:r>
      </w:hyperlink>
      <w:r w:rsidRPr="00400A6E">
        <w:t xml:space="preserve"> совместного приказа МЧС России и Министерства цифрового </w:t>
      </w:r>
      <w:r w:rsidRPr="00400A6E">
        <w:rPr>
          <w:color w:val="000000"/>
        </w:rPr>
        <w:t xml:space="preserve">развития, связи и массовых коммуникаций РФ </w:t>
      </w:r>
      <w:r w:rsidRPr="00400A6E">
        <w:t>от 31.07.2020 № 578/365 «Об утверждении Положения о системах оповещения населения».</w:t>
      </w:r>
    </w:p>
    <w:bookmarkEnd w:id="5"/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На МСО оформляется паспорт, рекомендуемые образцы которого приведены в </w:t>
      </w:r>
      <w:hyperlink w:anchor="sub_20000" w:history="1">
        <w:r w:rsidRPr="00400A6E">
          <w:rPr>
            <w:rStyle w:val="a3"/>
            <w:color w:val="000000"/>
          </w:rPr>
          <w:t>приложении № 2</w:t>
        </w:r>
      </w:hyperlink>
      <w:r w:rsidRPr="00400A6E">
        <w:t xml:space="preserve"> приказа МЧС России и </w:t>
      </w:r>
      <w:r w:rsidRPr="00400A6E">
        <w:rPr>
          <w:color w:val="000000"/>
        </w:rPr>
        <w:t xml:space="preserve">Министерства цифрового развития, связи и массовых коммуникаций РФ </w:t>
      </w:r>
      <w:r w:rsidRPr="00400A6E">
        <w:t>от 31.07.2020 № 578/365 «Об утверждении Положения о системах оповещения населения».</w:t>
      </w:r>
    </w:p>
    <w:p w:rsidR="00BF5C81" w:rsidRPr="00400A6E" w:rsidRDefault="00BF5C81" w:rsidP="00BF5C81">
      <w:pPr>
        <w:spacing w:line="360" w:lineRule="auto"/>
        <w:jc w:val="both"/>
      </w:pPr>
    </w:p>
    <w:p w:rsidR="00BF5C81" w:rsidRPr="00400A6E" w:rsidRDefault="00BF5C81" w:rsidP="00BF5C81">
      <w:pPr>
        <w:spacing w:line="360" w:lineRule="auto"/>
        <w:ind w:left="708" w:firstLine="708"/>
        <w:jc w:val="both"/>
      </w:pPr>
      <w:bookmarkStart w:id="6" w:name="sub_200"/>
      <w:r w:rsidRPr="00400A6E">
        <w:t xml:space="preserve">II. Назначение и основные задачи муниципальной системы оповещения </w:t>
      </w:r>
    </w:p>
    <w:bookmarkEnd w:id="6"/>
    <w:p w:rsidR="00BF5C81" w:rsidRPr="00400A6E" w:rsidRDefault="00BF5C81" w:rsidP="00BF5C81">
      <w:pPr>
        <w:spacing w:line="360" w:lineRule="auto"/>
        <w:jc w:val="both"/>
      </w:pP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7" w:name="sub_1011"/>
      <w:r w:rsidRPr="00400A6E">
        <w:t xml:space="preserve">8. МСО </w:t>
      </w:r>
      <w:proofErr w:type="gramStart"/>
      <w:r w:rsidRPr="00400A6E">
        <w:t>предназначена</w:t>
      </w:r>
      <w:proofErr w:type="gramEnd"/>
      <w:r w:rsidRPr="00400A6E">
        <w:t xml:space="preserve"> для обеспечения доведения сигналов оповещения и экстренной информации до населения, органов управления, сил ГО и </w:t>
      </w:r>
      <w:r>
        <w:t>Саткинского</w:t>
      </w:r>
      <w:r w:rsidRPr="00400A6E">
        <w:t xml:space="preserve"> </w:t>
      </w:r>
      <w:r>
        <w:t xml:space="preserve">районного </w:t>
      </w:r>
      <w:r w:rsidRPr="00400A6E">
        <w:t>звена Челябинской ТП РСЧС.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8" w:name="sub_1015"/>
      <w:bookmarkEnd w:id="7"/>
      <w:r w:rsidRPr="00400A6E">
        <w:t xml:space="preserve">С целью </w:t>
      </w:r>
      <w:proofErr w:type="gramStart"/>
      <w:r w:rsidRPr="00400A6E">
        <w:t>максимального сокращения времени, затрачиваемого на передачу сигналов оповещения создается</w:t>
      </w:r>
      <w:proofErr w:type="gramEnd"/>
      <w:r w:rsidRPr="00400A6E">
        <w:t xml:space="preserve"> муниципальная автоматизированная система централизованного оповещения.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lastRenderedPageBreak/>
        <w:t xml:space="preserve">Муниципальная автоматизированная система централизованного оповещения представляет собой специальный комплекс технических средств оповещения на базе </w:t>
      </w:r>
      <w:r w:rsidRPr="00B873E0">
        <w:t xml:space="preserve">аппаратуры </w:t>
      </w:r>
      <w:r>
        <w:t xml:space="preserve">комплексной системы экстренного оповещения (далее </w:t>
      </w:r>
      <w:proofErr w:type="gramStart"/>
      <w:r>
        <w:t>–К</w:t>
      </w:r>
      <w:proofErr w:type="gramEnd"/>
      <w:r>
        <w:t xml:space="preserve">СЭОН) </w:t>
      </w:r>
      <w:r w:rsidRPr="00400A6E">
        <w:t xml:space="preserve"> с пунктом управления, расположенном в ЕДДС </w:t>
      </w:r>
      <w:r>
        <w:t xml:space="preserve">Саткинского муниципального района </w:t>
      </w:r>
      <w:r w:rsidRPr="00400A6E">
        <w:t xml:space="preserve"> </w:t>
      </w:r>
      <w:r w:rsidRPr="00400A6E">
        <w:rPr>
          <w:color w:val="000000"/>
        </w:rPr>
        <w:t>Челябинской области</w:t>
      </w:r>
      <w:r w:rsidRPr="00400A6E">
        <w:t xml:space="preserve">. Кроме того, при оповещении и информировании населения </w:t>
      </w:r>
      <w:r>
        <w:t>Саткинского муниципального района</w:t>
      </w:r>
      <w:r w:rsidRPr="00400A6E">
        <w:rPr>
          <w:color w:val="000000"/>
        </w:rPr>
        <w:t xml:space="preserve"> Челябинской области </w:t>
      </w:r>
      <w:r w:rsidRPr="00400A6E">
        <w:t xml:space="preserve">задействуются местные каналы телерадиовещания, линии связи операторов связи, </w:t>
      </w:r>
      <w:proofErr w:type="gramStart"/>
      <w:r w:rsidRPr="00400A6E">
        <w:t>согласно</w:t>
      </w:r>
      <w:proofErr w:type="gramEnd"/>
      <w:r w:rsidRPr="00400A6E">
        <w:t xml:space="preserve"> заключенных соглашений (при наличии), используются мобильные средства оповещения, громкоговорящие устройства на автомобилях экстренных служб, привлекаются старосты сельских населенных пунктов путем проведения </w:t>
      </w:r>
      <w:proofErr w:type="spellStart"/>
      <w:r w:rsidRPr="00400A6E">
        <w:t>подворовых</w:t>
      </w:r>
      <w:proofErr w:type="spellEnd"/>
      <w:r w:rsidRPr="00400A6E">
        <w:t xml:space="preserve"> обходов.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Для оповещения населения </w:t>
      </w:r>
      <w:r>
        <w:t xml:space="preserve">Саткинского муниципального района </w:t>
      </w:r>
      <w:r w:rsidRPr="00400A6E">
        <w:rPr>
          <w:color w:val="000000"/>
        </w:rPr>
        <w:t xml:space="preserve">Челябинской области </w:t>
      </w:r>
      <w:r>
        <w:rPr>
          <w:color w:val="000000"/>
        </w:rPr>
        <w:t xml:space="preserve">могут </w:t>
      </w:r>
      <w:r>
        <w:t>привлекаться</w:t>
      </w:r>
      <w:r w:rsidRPr="00400A6E">
        <w:t xml:space="preserve"> </w:t>
      </w:r>
      <w:r>
        <w:t xml:space="preserve">ООО «СКАТ – </w:t>
      </w:r>
      <w:proofErr w:type="spellStart"/>
      <w:r>
        <w:t>Медиа</w:t>
      </w:r>
      <w:proofErr w:type="spellEnd"/>
      <w:r>
        <w:t>», ПАО «</w:t>
      </w:r>
      <w:proofErr w:type="spellStart"/>
      <w:r>
        <w:t>Ростелеком</w:t>
      </w:r>
      <w:proofErr w:type="spellEnd"/>
      <w:r>
        <w:t>», газеты и сайты Саткинского муниципального района.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Управление МСО осуществляется с рабочего места оперативного дежурного ЕДДС.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9" w:name="sub_1013"/>
      <w:r w:rsidRPr="00400A6E">
        <w:t xml:space="preserve">9. Основной задачей МСО является обеспечение доведения сигналов оповещения и экстренной информации </w:t>
      </w:r>
      <w:proofErr w:type="gramStart"/>
      <w:r w:rsidRPr="00400A6E">
        <w:t>до</w:t>
      </w:r>
      <w:proofErr w:type="gramEnd"/>
      <w:r w:rsidRPr="00400A6E">
        <w:t>:</w:t>
      </w:r>
    </w:p>
    <w:bookmarkEnd w:id="9"/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руководящего состава ГО и </w:t>
      </w:r>
      <w:r>
        <w:t>районного</w:t>
      </w:r>
      <w:r w:rsidRPr="00400A6E">
        <w:rPr>
          <w:color w:val="000000"/>
        </w:rPr>
        <w:t xml:space="preserve"> </w:t>
      </w:r>
      <w:r w:rsidRPr="00400A6E">
        <w:t xml:space="preserve">звена </w:t>
      </w:r>
      <w:proofErr w:type="gramStart"/>
      <w:r w:rsidRPr="00400A6E">
        <w:rPr>
          <w:color w:val="000000"/>
        </w:rPr>
        <w:t>Челябинской</w:t>
      </w:r>
      <w:proofErr w:type="gramEnd"/>
      <w:r w:rsidRPr="00400A6E">
        <w:rPr>
          <w:color w:val="000000"/>
        </w:rPr>
        <w:t xml:space="preserve"> </w:t>
      </w:r>
      <w:r w:rsidRPr="00400A6E">
        <w:t>ТП РСЧС;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сил ГО и </w:t>
      </w:r>
      <w:r>
        <w:t>Саткинского районного</w:t>
      </w:r>
      <w:r w:rsidRPr="00400A6E">
        <w:t xml:space="preserve"> звена </w:t>
      </w:r>
      <w:proofErr w:type="gramStart"/>
      <w:r w:rsidRPr="00400A6E">
        <w:t>Челябинской</w:t>
      </w:r>
      <w:proofErr w:type="gramEnd"/>
      <w:r w:rsidRPr="00400A6E">
        <w:t xml:space="preserve"> ТП РСЧС;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дежурно-диспетчерских служб организаций, эксплуатирующих потенциально опасные объекты и дежурных служб (руководителей) социально значимых объектов, расположенных на территории </w:t>
      </w:r>
      <w:r>
        <w:t>Саткинского муниципального района</w:t>
      </w:r>
      <w:r w:rsidRPr="00400A6E">
        <w:t xml:space="preserve"> </w:t>
      </w:r>
      <w:r w:rsidRPr="00400A6E">
        <w:rPr>
          <w:color w:val="000000"/>
        </w:rPr>
        <w:t>Челябинской области</w:t>
      </w:r>
      <w:r w:rsidRPr="00400A6E">
        <w:t>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людей, находящихся на территории </w:t>
      </w:r>
      <w:r>
        <w:t xml:space="preserve">Саткинского </w:t>
      </w:r>
      <w:proofErr w:type="gramStart"/>
      <w:r>
        <w:t>муниципального</w:t>
      </w:r>
      <w:proofErr w:type="gramEnd"/>
      <w:r w:rsidRPr="00400A6E">
        <w:t xml:space="preserve"> </w:t>
      </w:r>
      <w:r w:rsidRPr="00400A6E">
        <w:rPr>
          <w:color w:val="000000"/>
        </w:rPr>
        <w:t>Челябинской области</w:t>
      </w:r>
      <w:r w:rsidRPr="00400A6E">
        <w:t>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10" w:name="sub_1014"/>
      <w:r w:rsidRPr="00400A6E">
        <w:t xml:space="preserve">10. Основной задачей локальной системы оповещения является обеспечение доведения сигналов оповещения и экстренной информации </w:t>
      </w:r>
      <w:proofErr w:type="gramStart"/>
      <w:r w:rsidRPr="00400A6E">
        <w:t>до</w:t>
      </w:r>
      <w:proofErr w:type="gramEnd"/>
      <w:r w:rsidRPr="00400A6E">
        <w:t>:</w:t>
      </w:r>
    </w:p>
    <w:bookmarkEnd w:id="10"/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руководящего состава гражданской обороны и персонала организации, эксплуатирующей потенциально опасные объекты, объектового звена РСЧС;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объектовых аварийно-спасательных формирований, в том числе специализированных;</w:t>
      </w:r>
    </w:p>
    <w:p w:rsidR="00BF5C81" w:rsidRPr="00400A6E" w:rsidRDefault="00BF5C81" w:rsidP="00BF5C81">
      <w:pPr>
        <w:spacing w:line="360" w:lineRule="auto"/>
        <w:jc w:val="both"/>
      </w:pPr>
      <w:r>
        <w:t xml:space="preserve">единой дежурно-диспетчерской </w:t>
      </w:r>
      <w:r w:rsidRPr="00400A6E">
        <w:t xml:space="preserve">службы </w:t>
      </w:r>
      <w:r>
        <w:t>Саткинского муниципального района</w:t>
      </w:r>
      <w:r w:rsidRPr="00400A6E">
        <w:t>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руководителей и дежурных служб организаций, расположенных в границах зоны действия локальной системы оповещения;</w:t>
      </w:r>
    </w:p>
    <w:p w:rsidR="00BF5C81" w:rsidRPr="00400A6E" w:rsidRDefault="00BF5C81" w:rsidP="00BF5C81">
      <w:pPr>
        <w:spacing w:line="360" w:lineRule="auto"/>
        <w:jc w:val="both"/>
      </w:pPr>
      <w:r w:rsidRPr="00400A6E">
        <w:t>людей, находящихся в границах зоны действия локальной системы оповещения.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lastRenderedPageBreak/>
        <w:t>11. Основной задачей КСЭОН является обеспечение доведения сигналов оповещения и экстренной информации до людей, находящихся в зонах экстренного оповещения населения.</w:t>
      </w:r>
    </w:p>
    <w:p w:rsidR="00BF5C81" w:rsidRPr="00400A6E" w:rsidRDefault="00BF5C81" w:rsidP="00BF5C81">
      <w:pPr>
        <w:spacing w:line="360" w:lineRule="auto"/>
        <w:jc w:val="both"/>
      </w:pP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11" w:name="sub_300"/>
      <w:bookmarkEnd w:id="8"/>
      <w:r w:rsidRPr="00400A6E">
        <w:t xml:space="preserve">III. Порядок </w:t>
      </w:r>
      <w:proofErr w:type="spellStart"/>
      <w:r w:rsidRPr="00400A6E">
        <w:t>задействования</w:t>
      </w:r>
      <w:proofErr w:type="spellEnd"/>
      <w:r w:rsidRPr="00400A6E">
        <w:t xml:space="preserve"> </w:t>
      </w:r>
      <w:r w:rsidRPr="00400A6E">
        <w:rPr>
          <w:color w:val="000000"/>
        </w:rPr>
        <w:t xml:space="preserve">муниципальной </w:t>
      </w:r>
      <w:r w:rsidRPr="00400A6E">
        <w:t>системы оповещения населения</w:t>
      </w:r>
    </w:p>
    <w:bookmarkEnd w:id="11"/>
    <w:p w:rsidR="00BF5C81" w:rsidRPr="00400A6E" w:rsidRDefault="00BF5C81" w:rsidP="00BF5C81">
      <w:pPr>
        <w:spacing w:line="360" w:lineRule="auto"/>
        <w:jc w:val="both"/>
      </w:pP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12" w:name="sub_1016"/>
      <w:r w:rsidRPr="00400A6E">
        <w:t xml:space="preserve">12. </w:t>
      </w:r>
      <w:proofErr w:type="spellStart"/>
      <w:r w:rsidRPr="00400A6E">
        <w:t>Задействование</w:t>
      </w:r>
      <w:proofErr w:type="spellEnd"/>
      <w:r w:rsidRPr="00400A6E">
        <w:t xml:space="preserve"> по предназначению МСО планируется и осуществляется в соответствии с настоящим положением, планом гражданской обороны и защиты населения (планом гражданской обороны) и планом действий по предупреждению и ликвидации чрезвычайных ситуаций </w:t>
      </w:r>
      <w:r>
        <w:t>Саткинского муниципального района</w:t>
      </w:r>
      <w:r w:rsidRPr="00400A6E">
        <w:t xml:space="preserve"> </w:t>
      </w:r>
      <w:r w:rsidRPr="00400A6E">
        <w:rPr>
          <w:color w:val="000000"/>
        </w:rPr>
        <w:t>Челябинской области</w:t>
      </w:r>
      <w:r w:rsidRPr="00400A6E">
        <w:t xml:space="preserve">. МСО может быть </w:t>
      </w:r>
      <w:proofErr w:type="gramStart"/>
      <w:r w:rsidRPr="00400A6E">
        <w:t>задействована</w:t>
      </w:r>
      <w:proofErr w:type="gramEnd"/>
      <w:r w:rsidRPr="00400A6E">
        <w:t xml:space="preserve"> как в мирное, так и в военное время.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13" w:name="sub_1018"/>
      <w:r w:rsidRPr="00400A6E">
        <w:t xml:space="preserve">13. Решение на </w:t>
      </w:r>
      <w:proofErr w:type="spellStart"/>
      <w:r w:rsidRPr="00400A6E">
        <w:t>задействование</w:t>
      </w:r>
      <w:proofErr w:type="spellEnd"/>
      <w:r w:rsidRPr="00400A6E">
        <w:t xml:space="preserve"> муниципальной системы оповещения принимается</w:t>
      </w:r>
      <w:bookmarkEnd w:id="13"/>
      <w:r w:rsidRPr="00400A6E">
        <w:t xml:space="preserve"> главой администрации </w:t>
      </w:r>
      <w:r>
        <w:t>Саткинского муниципального района</w:t>
      </w:r>
      <w:r w:rsidRPr="00400A6E">
        <w:rPr>
          <w:i/>
          <w:color w:val="000000"/>
        </w:rPr>
        <w:t xml:space="preserve"> </w:t>
      </w:r>
      <w:r w:rsidRPr="00400A6E">
        <w:rPr>
          <w:color w:val="000000"/>
        </w:rPr>
        <w:t xml:space="preserve">Челябинской области </w:t>
      </w:r>
      <w:r w:rsidRPr="00400A6E">
        <w:t xml:space="preserve">или должностным лицом, исполняющим его обязанности, а непосредственные работы по </w:t>
      </w:r>
      <w:proofErr w:type="spellStart"/>
      <w:r w:rsidRPr="00400A6E">
        <w:t>задействованию</w:t>
      </w:r>
      <w:proofErr w:type="spellEnd"/>
      <w:r w:rsidRPr="00400A6E">
        <w:t xml:space="preserve"> средств оповещения и информирования проводятся ЕДДС, с последующим докладом на пункт управления региональной системы оповещения.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Решение о задействовании ЛСО принимается руководителем организации, эксплуатирующей потенциально опасный объект, с последующим докладом в ЕДДС </w:t>
      </w:r>
      <w:r>
        <w:t>Саткинского муниципального района</w:t>
      </w:r>
      <w:r w:rsidRPr="00400A6E">
        <w:t xml:space="preserve"> </w:t>
      </w:r>
      <w:r w:rsidRPr="00400A6E">
        <w:rPr>
          <w:color w:val="000000"/>
        </w:rPr>
        <w:t>Челябинской области.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14" w:name="sub_1017"/>
      <w:bookmarkEnd w:id="12"/>
      <w:r w:rsidRPr="00400A6E">
        <w:t xml:space="preserve">14. ЕДДС, получив сигналы оповещения и (или) экстренную информацию, подтверждают получение и немедленно доводят их до главы администрации </w:t>
      </w:r>
      <w:r>
        <w:t>Саткинского муниципального района</w:t>
      </w:r>
      <w:r w:rsidRPr="00400A6E">
        <w:t xml:space="preserve"> </w:t>
      </w:r>
      <w:r w:rsidRPr="00400A6E">
        <w:rPr>
          <w:color w:val="000000"/>
        </w:rPr>
        <w:t>Челябинской области</w:t>
      </w:r>
      <w:r w:rsidRPr="00400A6E">
        <w:t xml:space="preserve">, органов управления и сил ГО и </w:t>
      </w:r>
      <w:r>
        <w:t>Саткинского районного</w:t>
      </w:r>
      <w:r w:rsidRPr="00400A6E">
        <w:t xml:space="preserve"> звена Челябинской ТП РСЧС, организаций (собственников объектов, производства, гидротехнического сооружения), на территории которых могут возникнуть или возникли чрезвычайные ситуации.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15" w:name="sub_1019"/>
      <w:bookmarkEnd w:id="14"/>
      <w:r w:rsidRPr="00400A6E">
        <w:t xml:space="preserve">15. Передача сигналов (распоряжений) и экстренной информации оповещения может осуществляться как в </w:t>
      </w:r>
      <w:proofErr w:type="gramStart"/>
      <w:r w:rsidRPr="00400A6E">
        <w:t>автоматизированном</w:t>
      </w:r>
      <w:proofErr w:type="gramEnd"/>
      <w:r w:rsidRPr="00400A6E">
        <w:t>, так и в ручном режимах. Приоритетный режим функционирования – автоматизированный, который обеспечивает циркулярное, групповое или выборочное доведение информации и сигналов с использованием специальных технических средств оповещения.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В автоматизированном режиме включение (запуск) МСО осуществляется оперативным дежурным ЕДДС посредством </w:t>
      </w:r>
      <w:proofErr w:type="spellStart"/>
      <w:r w:rsidRPr="00400A6E">
        <w:t>задействования</w:t>
      </w:r>
      <w:proofErr w:type="spellEnd"/>
      <w:r w:rsidRPr="00400A6E">
        <w:t xml:space="preserve"> управляющей аппаратуры МСО </w:t>
      </w:r>
      <w:r>
        <w:t>Саткинского муниципального района</w:t>
      </w:r>
      <w:r w:rsidRPr="00400A6E">
        <w:t xml:space="preserve">, Челябинской </w:t>
      </w:r>
      <w:proofErr w:type="gramStart"/>
      <w:r w:rsidRPr="00400A6E">
        <w:t>области</w:t>
      </w:r>
      <w:proofErr w:type="gramEnd"/>
      <w:r w:rsidRPr="00400A6E">
        <w:t xml:space="preserve"> а также доведения сигналов оповещения и (или) экстренной информации до руководителей </w:t>
      </w:r>
      <w:r>
        <w:t>Саткинского районного</w:t>
      </w:r>
      <w:r w:rsidRPr="00400A6E">
        <w:t xml:space="preserve"> звена Челябинской ТП РСЧС, глав </w:t>
      </w:r>
      <w:r>
        <w:t xml:space="preserve">городских и </w:t>
      </w:r>
      <w:r w:rsidRPr="00400A6E">
        <w:t xml:space="preserve">сельских поселений, старост </w:t>
      </w:r>
      <w:r w:rsidRPr="00400A6E">
        <w:lastRenderedPageBreak/>
        <w:t>населенных пунктов, организаций (собственников объектов, производства, гидротехнических сооружений), на территории которых могут возникнуть или возникли чрезвычайные ситуации, на номера операторов подвижной (сотовой) и фиксированной  телефонной связи по аппаратуре оповещения и регистрации переговоров по телефонным линиям (</w:t>
      </w:r>
      <w:r w:rsidRPr="00400A6E">
        <w:rPr>
          <w:lang w:val="en-US"/>
        </w:rPr>
        <w:t>PVR</w:t>
      </w:r>
      <w:r w:rsidRPr="00400A6E">
        <w:t xml:space="preserve">-4) согласно заранее сформированных списков оповещения. 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В целях гарантированного доведения сигналов оповещения и (или) экстренной информации до органов управления, сил ГО и </w:t>
      </w:r>
      <w:r>
        <w:t>Саткинского районного</w:t>
      </w:r>
      <w:r w:rsidRPr="00400A6E">
        <w:t xml:space="preserve"> звена Челябинской ТП РСЧС, а также населения </w:t>
      </w:r>
      <w:r>
        <w:t>Саткинского муниципального района</w:t>
      </w:r>
      <w:r w:rsidRPr="00400A6E">
        <w:rPr>
          <w:i/>
          <w:color w:val="000000"/>
        </w:rPr>
        <w:t xml:space="preserve"> </w:t>
      </w:r>
      <w:r w:rsidRPr="00400A6E">
        <w:rPr>
          <w:color w:val="000000"/>
        </w:rPr>
        <w:t xml:space="preserve">Челябинской области </w:t>
      </w:r>
      <w:r w:rsidRPr="00400A6E">
        <w:t xml:space="preserve">применяется ручной режим доведения сигналов оповещения и (или) экстренной информации. 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В ручном режиме оперативный дежурный ЕДДС осуществляет доведение сигналов оповещения и (или) экстренной информации следующими способами: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включением (запуском) оконечных средств оповещения непосредственно с мест их установки;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подачей заявки операторам связи и (или)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привлечения громкоговорящих средств автомобилей экстренных оперативных служб, мобильных и носимых средств оповещения и иными доступными способами. 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Основным способом оповещения населения является </w:t>
      </w:r>
      <w:r>
        <w:t>РАСЦО.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Передача сигналов оповещения и экстренной информации осуществляется подачей сигнала "ВНИМАНИЕ ВСЕМ!" путем включения сетей электрических сирен и мощных акустических систем длительностью до 3 минут с последующей передачей по всем средствам связи и вещания. </w:t>
      </w:r>
    </w:p>
    <w:bookmarkEnd w:id="15"/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Сигналы оповещения и </w:t>
      </w:r>
      <w:proofErr w:type="gramStart"/>
      <w:r w:rsidRPr="00400A6E">
        <w:t>экстренная</w:t>
      </w:r>
      <w:proofErr w:type="gramEnd"/>
      <w:r w:rsidRPr="00400A6E">
        <w:t xml:space="preserve"> информации передаются непосредственно с рабочих мест ЕДДС </w:t>
      </w:r>
      <w:r>
        <w:t xml:space="preserve">Саткинского муниципального района </w:t>
      </w:r>
      <w:r w:rsidRPr="00400A6E">
        <w:t xml:space="preserve"> </w:t>
      </w:r>
      <w:r w:rsidRPr="00400A6E">
        <w:rPr>
          <w:color w:val="000000"/>
        </w:rPr>
        <w:t>Челябинской области</w:t>
      </w:r>
      <w:r w:rsidRPr="00400A6E">
        <w:t>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Допускается трехкратное повторение этих сообщений. 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Время доведения сигнала и экстренной информации до населения в автоматизированном режиме функционирования не должно превышать 5 мин.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Типовые аудио- и аудиовизуальные, а также текстовые и графические сообщения населению о фактических и прогнозируемых чрезвычайных ситуациях готовятся заблаговременно.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Передача речевой информации должна осуществляться, как правило, профессиональными дикторами, а в случае их отсутствия – должностными лицами уполномоченных организаций.</w:t>
      </w:r>
    </w:p>
    <w:p w:rsidR="00BF5C81" w:rsidRPr="00400A6E" w:rsidRDefault="00BF5C81" w:rsidP="00BF5C81">
      <w:pPr>
        <w:spacing w:line="360" w:lineRule="auto"/>
        <w:jc w:val="both"/>
      </w:pPr>
      <w:r w:rsidRPr="00400A6E">
        <w:lastRenderedPageBreak/>
        <w:t>В исключительных, не терпящих отлагательства случаях, допускается передача кратких речевых сообщений непосредственно с пункта управления ЕДДС.</w:t>
      </w:r>
    </w:p>
    <w:p w:rsidR="00BF5C81" w:rsidRPr="00400A6E" w:rsidRDefault="00BF5C81" w:rsidP="00BF5C81">
      <w:pPr>
        <w:spacing w:line="360" w:lineRule="auto"/>
        <w:ind w:firstLine="708"/>
        <w:jc w:val="both"/>
        <w:rPr>
          <w:i/>
        </w:rPr>
      </w:pPr>
      <w:r w:rsidRPr="00400A6E">
        <w:t>До населения, удаленных населенных пунктов, не охваченного техническими средствами</w:t>
      </w:r>
      <w:r>
        <w:t xml:space="preserve"> автоматизированного оповещения</w:t>
      </w:r>
      <w:r w:rsidRPr="00400A6E">
        <w:t xml:space="preserve">, сигналы оповещения и экстренная информация доводятся </w:t>
      </w:r>
      <w:r>
        <w:t xml:space="preserve">с привлечением старост путем </w:t>
      </w:r>
      <w:proofErr w:type="spellStart"/>
      <w:r>
        <w:t>подворового</w:t>
      </w:r>
      <w:proofErr w:type="spellEnd"/>
      <w:r>
        <w:t xml:space="preserve"> обхода, сигнальных громкоговорящих установок на автомобилях экстренных служб, противопожарных сирен и использованием рынды.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При использовании любого режима оповещения ЕДДС, организации связи и организации телерадиовещания осуществляют </w:t>
      </w:r>
      <w:proofErr w:type="gramStart"/>
      <w:r w:rsidRPr="00400A6E">
        <w:t>контроль за</w:t>
      </w:r>
      <w:proofErr w:type="gramEnd"/>
      <w:r w:rsidRPr="00400A6E">
        <w:t xml:space="preserve"> ходом оповещения, проводят комплекс организационно-технических мероприятий по исключению несанкционированной передачи сигналов оповещения и экстренной информации.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В случаях несанкционированного включения систем оповещения организации, эксплуатирующие потенциально опасные объекты, организации связи и радиовещания немедленно извещают ЕДДС </w:t>
      </w:r>
      <w:r>
        <w:t xml:space="preserve">Саткинского муниципального района </w:t>
      </w:r>
      <w:r w:rsidRPr="00400A6E">
        <w:rPr>
          <w:color w:val="000000"/>
        </w:rPr>
        <w:t>Челябинской области</w:t>
      </w:r>
      <w:r w:rsidRPr="00400A6E">
        <w:t>, и немедленно принимают меры к опровержению переданной информации по проводному вещанию и радиовещательным станциям.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16. В целях обеспечения готовности МСО в различных режимах функционирования органов управления и сил </w:t>
      </w:r>
      <w:r>
        <w:t>Саткинского районного</w:t>
      </w:r>
      <w:r w:rsidRPr="00400A6E">
        <w:t xml:space="preserve"> звена Челябинской ТП РСЧС основными мероприятиями являются.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16.1. При отсутствии угрозы возникновения чрезвычайных ситуаций (режим повседневной деятельности):</w:t>
      </w:r>
    </w:p>
    <w:p w:rsidR="00BF5C81" w:rsidRDefault="00BF5C81" w:rsidP="00BF5C81">
      <w:pPr>
        <w:spacing w:line="360" w:lineRule="auto"/>
        <w:ind w:firstLine="708"/>
        <w:jc w:val="both"/>
      </w:pPr>
      <w:r w:rsidRPr="00400A6E">
        <w:t xml:space="preserve">поддержание МСО в состоянии постоянной готовности к </w:t>
      </w:r>
      <w:proofErr w:type="spellStart"/>
      <w:r w:rsidRPr="00400A6E">
        <w:t>задействованию</w:t>
      </w:r>
      <w:proofErr w:type="spellEnd"/>
      <w:r w:rsidRPr="00400A6E">
        <w:t>, с этой целью периодически проводятся технические проверки готовности к работе систем оповещения;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>
        <w:t xml:space="preserve">проведение работ по </w:t>
      </w:r>
      <w:r w:rsidRPr="00400A6E">
        <w:t>эксплуатационно-техническому обслуживанию, совершенствованию и развитию МСО.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16.2. При угрозе возникновения чрезвычайной ситуации (режим повышенной готовности):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усиление состава дежурных служб;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проверка готовности средств оповещения к </w:t>
      </w:r>
      <w:proofErr w:type="gramStart"/>
      <w:r w:rsidRPr="00400A6E">
        <w:t>экстренному</w:t>
      </w:r>
      <w:proofErr w:type="gramEnd"/>
      <w:r w:rsidRPr="00400A6E">
        <w:t xml:space="preserve"> </w:t>
      </w:r>
      <w:proofErr w:type="spellStart"/>
      <w:r w:rsidRPr="00400A6E">
        <w:t>задействованию</w:t>
      </w:r>
      <w:proofErr w:type="spellEnd"/>
      <w:r w:rsidRPr="00400A6E">
        <w:t xml:space="preserve"> и устранение выявленных недостатков;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подготовка к работе сетей связи и мобильных средств оповещения.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16.3. При возникновении и во время ликвидации чрезвычайной ситуации (режим чрезвычайной ситуации):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proofErr w:type="spellStart"/>
      <w:r w:rsidRPr="00400A6E">
        <w:t>задействование</w:t>
      </w:r>
      <w:proofErr w:type="spellEnd"/>
      <w:r w:rsidRPr="00400A6E">
        <w:t xml:space="preserve"> МСО;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proofErr w:type="spellStart"/>
      <w:r w:rsidRPr="00400A6E">
        <w:lastRenderedPageBreak/>
        <w:t>задействование</w:t>
      </w:r>
      <w:proofErr w:type="spellEnd"/>
      <w:r w:rsidRPr="00400A6E">
        <w:t xml:space="preserve"> мобильных средств оповещения в зонах чрезвычайных ситуаций;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проверка состояния технических средств оповещения населения и проведение работ по восстановлению их работоспособности.</w:t>
      </w:r>
    </w:p>
    <w:p w:rsidR="00BF5C81" w:rsidRPr="00400A6E" w:rsidRDefault="00BF5C81" w:rsidP="00BF5C81">
      <w:pPr>
        <w:spacing w:line="360" w:lineRule="auto"/>
        <w:jc w:val="both"/>
      </w:pP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16" w:name="sub_400"/>
      <w:r w:rsidRPr="00400A6E">
        <w:t>IV. Поддержание в готовности муниципальной системы оповещения населения</w:t>
      </w:r>
    </w:p>
    <w:bookmarkEnd w:id="16"/>
    <w:p w:rsidR="00BF5C81" w:rsidRPr="00400A6E" w:rsidRDefault="00BF5C81" w:rsidP="00BF5C81">
      <w:pPr>
        <w:spacing w:line="360" w:lineRule="auto"/>
        <w:jc w:val="both"/>
      </w:pPr>
    </w:p>
    <w:p w:rsidR="00BF5C81" w:rsidRPr="00BF5C81" w:rsidRDefault="00BF5C81" w:rsidP="00BF5C81">
      <w:pPr>
        <w:spacing w:line="360" w:lineRule="auto"/>
        <w:ind w:firstLine="708"/>
        <w:jc w:val="both"/>
      </w:pPr>
      <w:bookmarkStart w:id="17" w:name="sub_1025"/>
      <w:r w:rsidRPr="00400A6E">
        <w:t xml:space="preserve">17. </w:t>
      </w:r>
      <w:bookmarkStart w:id="18" w:name="sub_1026"/>
      <w:bookmarkEnd w:id="17"/>
      <w:r w:rsidRPr="00400A6E">
        <w:t>МСО создаётся и совершенствуется заблаговременно в мирное время и поддерживаются в постоянной готовно</w:t>
      </w:r>
      <w:r w:rsidRPr="00BF5C81">
        <w:t xml:space="preserve">сти к использованию. 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BF5C81">
        <w:t>Муниципальное казенное учреждение «Управление гражданской защиты Саткинского муниципального района»</w:t>
      </w:r>
      <w:r w:rsidRPr="00400A6E">
        <w:t>: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организует и осуществляет подготовку оперативных дежурных ЕДДС по передаче сигналов оповещения и информации в мирное и военное время;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организует эксплуатационно-технического обслуживание, поддерживает в постоянной готовности и совершенствует технические средства (стационарные и мобильные) системы оповещения;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планирует и организует совместно с организациями связи и радиовещания проверки аппаратуры оповещения;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разрабатывает </w:t>
      </w:r>
      <w:proofErr w:type="spellStart"/>
      <w:proofErr w:type="gramStart"/>
      <w:r w:rsidRPr="00400A6E">
        <w:t>план-графики</w:t>
      </w:r>
      <w:proofErr w:type="spellEnd"/>
      <w:proofErr w:type="gramEnd"/>
      <w:r w:rsidRPr="00400A6E">
        <w:t xml:space="preserve"> технических проверок и технического обслуживания;</w:t>
      </w:r>
    </w:p>
    <w:p w:rsidR="00BF5C81" w:rsidRPr="00400A6E" w:rsidRDefault="00BF5C81" w:rsidP="00BF5C81">
      <w:pPr>
        <w:spacing w:line="360" w:lineRule="auto"/>
        <w:jc w:val="both"/>
      </w:pPr>
      <w:r w:rsidRPr="00400A6E">
        <w:t>разрабатывает порядок взаимодействия дежурных служб при передаче сигналов оповещения и информации;</w:t>
      </w:r>
    </w:p>
    <w:p w:rsidR="00BF5C81" w:rsidRDefault="00BF5C81" w:rsidP="00BF5C81">
      <w:pPr>
        <w:spacing w:line="360" w:lineRule="auto"/>
        <w:ind w:firstLine="708"/>
        <w:jc w:val="both"/>
      </w:pPr>
      <w:r w:rsidRPr="00400A6E">
        <w:t>вносит предложения о порядке создания запасов мобильных средств оповещения их необходимых объемах и сроках хранения.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18. Организации связи и радиовещания на территории </w:t>
      </w:r>
      <w:r>
        <w:t xml:space="preserve">Саткинского муниципального района </w:t>
      </w:r>
      <w:r w:rsidRPr="00400A6E">
        <w:t xml:space="preserve"> Челябинской области: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обеспечивают техническую готовность аппаратуры оповещения, сре</w:t>
      </w:r>
      <w:proofErr w:type="gramStart"/>
      <w:r w:rsidRPr="00400A6E">
        <w:t>дств св</w:t>
      </w:r>
      <w:proofErr w:type="gramEnd"/>
      <w:r w:rsidRPr="00400A6E">
        <w:t>язи и радиовещания, каналов и линий связи, используемых в МСО.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19.  Организации, расположенные на территории </w:t>
      </w:r>
      <w:r>
        <w:t>Саткинского муниципального района</w:t>
      </w:r>
      <w:r w:rsidRPr="00400A6E">
        <w:rPr>
          <w:i/>
          <w:color w:val="000000"/>
        </w:rPr>
        <w:t xml:space="preserve"> </w:t>
      </w:r>
      <w:r w:rsidRPr="00400A6E">
        <w:rPr>
          <w:color w:val="000000"/>
        </w:rPr>
        <w:t xml:space="preserve">Челябинской области </w:t>
      </w:r>
      <w:r w:rsidRPr="00400A6E">
        <w:t>и привлекаемые к обеспечению оповещения населения: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предоставляют администрации </w:t>
      </w:r>
      <w:r>
        <w:t>Саткинского муниципального района</w:t>
      </w:r>
      <w:r w:rsidRPr="00400A6E">
        <w:t xml:space="preserve"> Челябинской области</w:t>
      </w:r>
      <w:r w:rsidRPr="00400A6E">
        <w:rPr>
          <w:i/>
          <w:color w:val="000000"/>
        </w:rPr>
        <w:t xml:space="preserve"> </w:t>
      </w:r>
      <w:r w:rsidRPr="00400A6E">
        <w:t>места для установки технических средств оповещения населения с заключением договора ответственного хранения;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осуществляют в установленном порядке распространение экстренной информации путем использования имеющихся у организаций технических устройств оповещения населения.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19" w:name="sub_1027"/>
      <w:bookmarkEnd w:id="18"/>
      <w:r w:rsidRPr="00400A6E">
        <w:lastRenderedPageBreak/>
        <w:t>20. В целях поддержания МСО в постоянной готовности к использованию, оценки её состояния и способности к выполнению задач по предназначению проводятся следующие виды проверок:</w:t>
      </w:r>
    </w:p>
    <w:bookmarkEnd w:id="19"/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комплексные проверки готовности МСО с включением оконечных средств оповещения и доведением проверочных сигналов и информации до населения;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технические проверки готовности к </w:t>
      </w:r>
      <w:proofErr w:type="spellStart"/>
      <w:r w:rsidRPr="00400A6E">
        <w:t>задействованию</w:t>
      </w:r>
      <w:proofErr w:type="spellEnd"/>
      <w:r w:rsidRPr="00400A6E">
        <w:t xml:space="preserve"> МСО без включения оконечных средств оповещения населения.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Комплексные проверки готовности МСО и КСЭОН проводятся два раза в год комиссией в составе представителей постоянно действующих органов управления и органов повседневного управления </w:t>
      </w:r>
      <w:r>
        <w:t>Саткинского районного</w:t>
      </w:r>
      <w:r w:rsidRPr="00400A6E">
        <w:t xml:space="preserve"> звена Челябинской ТП РСЧС, организаций связи.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По решению КЧС и ОПБ </w:t>
      </w:r>
      <w:r>
        <w:t>Саткинского муниципального района</w:t>
      </w:r>
      <w:r w:rsidRPr="00400A6E">
        <w:rPr>
          <w:i/>
          <w:color w:val="000000"/>
        </w:rPr>
        <w:t xml:space="preserve"> </w:t>
      </w:r>
      <w:r w:rsidRPr="00400A6E">
        <w:rPr>
          <w:color w:val="000000"/>
        </w:rPr>
        <w:t xml:space="preserve">Челябинской области </w:t>
      </w:r>
      <w:r w:rsidRPr="00400A6E">
        <w:t>могут проводиться дополнительные комплексные проверки готовности МСО.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Комплексные проверки готовности ЛСО проводятся во взаимодействии с администрацией </w:t>
      </w:r>
      <w:r>
        <w:t>Саткинского муниципального района</w:t>
      </w:r>
      <w:r w:rsidRPr="00400A6E">
        <w:rPr>
          <w:i/>
          <w:color w:val="000000"/>
        </w:rPr>
        <w:t xml:space="preserve"> </w:t>
      </w:r>
      <w:r w:rsidRPr="00400A6E">
        <w:rPr>
          <w:color w:val="000000"/>
        </w:rPr>
        <w:t xml:space="preserve">Челябинской области </w:t>
      </w:r>
      <w:r w:rsidRPr="00400A6E">
        <w:t>не реже одного раза в год комиссией из числа должностных лиц организации.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>Перерыв вещательных программ при выступлении высших должностных лиц страны, передаче сообщений о важных государственных событиях, экстренных сообщениях в области защиты населения и территорий от чрезвычайных ситуаций природного и техногенного характера в ходе проведения проверок МСО не допускается.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proofErr w:type="gramStart"/>
      <w:r w:rsidRPr="00400A6E">
        <w:t xml:space="preserve">По результатам комплексной проверки готовности МСО оформляется акт, в котором отражаются проверенные вопросы, выявленные недостатки, предложения по их своевременному устранению и оценка готовности системы оповещения населения, определяемая в соответствии с </w:t>
      </w:r>
      <w:hyperlink w:anchor="sub_30000" w:history="1">
        <w:r w:rsidRPr="00400A6E">
          <w:t>приложением № 3</w:t>
        </w:r>
      </w:hyperlink>
      <w:r w:rsidRPr="00400A6E">
        <w:t xml:space="preserve"> совместного приказа МЧС России и </w:t>
      </w:r>
      <w:r w:rsidRPr="00400A6E">
        <w:rPr>
          <w:color w:val="000000"/>
        </w:rPr>
        <w:t xml:space="preserve">Министерства цифрового развития, связи и массовых коммуникаций РФ </w:t>
      </w:r>
      <w:r w:rsidRPr="00400A6E">
        <w:t>от 31.07.2020 № 578/365 «Об утверждении Положения о системах оповещения населения», а также уточняется паспорт</w:t>
      </w:r>
      <w:proofErr w:type="gramEnd"/>
      <w:r w:rsidRPr="00400A6E">
        <w:t xml:space="preserve"> МСО.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r w:rsidRPr="00400A6E">
        <w:t xml:space="preserve">Технические проверки готовности к </w:t>
      </w:r>
      <w:proofErr w:type="spellStart"/>
      <w:r w:rsidRPr="00400A6E">
        <w:t>задействованию</w:t>
      </w:r>
      <w:proofErr w:type="spellEnd"/>
      <w:r w:rsidRPr="00400A6E">
        <w:t xml:space="preserve"> МСО и КСЭОН проводятся без включения оконечных средств оповещения и замещения сигналов телеканалов (радиоканалов) вещателей ЕДДС путем передачи проверочного сигнала и речевого сообщения «Техническая проверка» с периодичностью не реже одного раза в сутки.</w:t>
      </w:r>
    </w:p>
    <w:p w:rsidR="00BF5C81" w:rsidRPr="00400A6E" w:rsidRDefault="00BF5C81" w:rsidP="00BF5C81">
      <w:pPr>
        <w:spacing w:line="360" w:lineRule="auto"/>
        <w:ind w:firstLine="708"/>
        <w:jc w:val="both"/>
      </w:pPr>
      <w:bookmarkStart w:id="20" w:name="sub_1028"/>
      <w:r w:rsidRPr="00400A6E">
        <w:t xml:space="preserve">21. Для обеспечения оповещения максимального количества людей, попавших в зону чрезвычайной ситуации, в том числе на территориях, неохваченных </w:t>
      </w:r>
      <w:r w:rsidRPr="00400A6E">
        <w:lastRenderedPageBreak/>
        <w:t>автоматизированными системами централизованного оповещения, создается резерв технических средств оповещения (стационарных и мобильных).</w:t>
      </w:r>
    </w:p>
    <w:bookmarkEnd w:id="20"/>
    <w:p w:rsidR="00BF5C81" w:rsidRDefault="00BF5C81" w:rsidP="00BF5C81">
      <w:pPr>
        <w:spacing w:line="360" w:lineRule="auto"/>
        <w:ind w:firstLine="708"/>
        <w:jc w:val="both"/>
      </w:pPr>
      <w:r w:rsidRPr="00400A6E">
        <w:t xml:space="preserve">Номенклатура, объем, порядок создания и использования устанавливаются администрацией </w:t>
      </w:r>
      <w:r>
        <w:t>Саткинского муниципального района</w:t>
      </w:r>
      <w:r w:rsidRPr="00400A6E">
        <w:t xml:space="preserve"> Челябинской области.</w:t>
      </w:r>
    </w:p>
    <w:p w:rsidR="00BF5C81" w:rsidRPr="00671DB4" w:rsidRDefault="00BF5C81" w:rsidP="00BF5C81">
      <w:pPr>
        <w:spacing w:line="360" w:lineRule="auto"/>
        <w:ind w:firstLine="708"/>
        <w:jc w:val="both"/>
        <w:rPr>
          <w:color w:val="000000"/>
        </w:rPr>
      </w:pPr>
      <w:r w:rsidRPr="00671DB4">
        <w:rPr>
          <w:color w:val="000000"/>
        </w:rPr>
        <w:t>Местом хранения запасов определить</w:t>
      </w:r>
      <w:r>
        <w:rPr>
          <w:color w:val="000000"/>
        </w:rPr>
        <w:t xml:space="preserve"> Муниципальное казенное учреждение «Управление гражданской защиты Саткинского муниципального района».</w:t>
      </w:r>
    </w:p>
    <w:p w:rsidR="00BF5C81" w:rsidRPr="00400A6E" w:rsidRDefault="00BF5C81" w:rsidP="00BF5C81">
      <w:pPr>
        <w:spacing w:line="360" w:lineRule="auto"/>
        <w:ind w:firstLine="708"/>
        <w:jc w:val="both"/>
      </w:pPr>
    </w:p>
    <w:p w:rsidR="00A607D1" w:rsidRDefault="00A607D1"/>
    <w:sectPr w:rsidR="00A607D1" w:rsidSect="00BF5C81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320" w:rsidRDefault="00157320" w:rsidP="00BF5C81">
      <w:r>
        <w:separator/>
      </w:r>
    </w:p>
  </w:endnote>
  <w:endnote w:type="continuationSeparator" w:id="0">
    <w:p w:rsidR="00157320" w:rsidRDefault="00157320" w:rsidP="00BF5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320" w:rsidRDefault="00157320" w:rsidP="00BF5C81">
      <w:r>
        <w:separator/>
      </w:r>
    </w:p>
  </w:footnote>
  <w:footnote w:type="continuationSeparator" w:id="0">
    <w:p w:rsidR="00157320" w:rsidRDefault="00157320" w:rsidP="00BF5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889925"/>
      <w:docPartObj>
        <w:docPartGallery w:val="Page Numbers (Top of Page)"/>
        <w:docPartUnique/>
      </w:docPartObj>
    </w:sdtPr>
    <w:sdtContent>
      <w:p w:rsidR="00BF5C81" w:rsidRDefault="00016D90">
        <w:pPr>
          <w:pStyle w:val="a4"/>
          <w:jc w:val="center"/>
        </w:pPr>
        <w:fldSimple w:instr=" PAGE   \* MERGEFORMAT ">
          <w:r w:rsidR="00544ACD">
            <w:rPr>
              <w:noProof/>
            </w:rPr>
            <w:t>10</w:t>
          </w:r>
        </w:fldSimple>
      </w:p>
    </w:sdtContent>
  </w:sdt>
  <w:p w:rsidR="00BF5C81" w:rsidRDefault="00BF5C8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C81"/>
    <w:rsid w:val="00016D90"/>
    <w:rsid w:val="00157320"/>
    <w:rsid w:val="00544ACD"/>
    <w:rsid w:val="00A607D1"/>
    <w:rsid w:val="00BF5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F5C81"/>
    <w:rPr>
      <w:rFonts w:cs="Times New Roman"/>
      <w:color w:val="106BBE"/>
    </w:rPr>
  </w:style>
  <w:style w:type="paragraph" w:styleId="a4">
    <w:name w:val="header"/>
    <w:basedOn w:val="a"/>
    <w:link w:val="a5"/>
    <w:uiPriority w:val="99"/>
    <w:unhideWhenUsed/>
    <w:rsid w:val="00BF5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5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F5C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5C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8160.0" TargetMode="External"/><Relationship Id="rId13" Type="http://schemas.openxmlformats.org/officeDocument/2006/relationships/hyperlink" Target="garantF1://92291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7960.0" TargetMode="External"/><Relationship Id="rId12" Type="http://schemas.openxmlformats.org/officeDocument/2006/relationships/hyperlink" Target="garantF1://86620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70157900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863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117.0" TargetMode="External"/><Relationship Id="rId14" Type="http://schemas.openxmlformats.org/officeDocument/2006/relationships/hyperlink" Target="garantF1://7472331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673BF-32CE-44C0-BF1E-9FBE8FDA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3111</Words>
  <Characters>17735</Characters>
  <Application>Microsoft Office Word</Application>
  <DocSecurity>0</DocSecurity>
  <Lines>147</Lines>
  <Paragraphs>41</Paragraphs>
  <ScaleCrop>false</ScaleCrop>
  <Company/>
  <LinksUpToDate>false</LinksUpToDate>
  <CharactersWithSpaces>20805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marele</cp:lastModifiedBy>
  <cp:revision>2</cp:revision>
  <cp:lastPrinted>2021-11-26T05:33:00Z</cp:lastPrinted>
  <dcterms:created xsi:type="dcterms:W3CDTF">2021-11-29T07:14:00Z</dcterms:created>
  <dcterms:modified xsi:type="dcterms:W3CDTF">2021-11-29T07:14:00Z</dcterms:modified>
</cp:coreProperties>
</file>