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4B2BE0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8B6BA2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</w:t>
      </w:r>
      <w:r w:rsidR="001F3F83" w:rsidRPr="007013E9">
        <w:rPr>
          <w:rFonts w:ascii="Times New Roman" w:hAnsi="Times New Roman"/>
          <w:color w:val="000000"/>
        </w:rPr>
        <w:t>От «</w:t>
      </w:r>
      <w:r w:rsidR="007013E9" w:rsidRPr="007013E9">
        <w:rPr>
          <w:rFonts w:ascii="Times New Roman" w:hAnsi="Times New Roman"/>
          <w:color w:val="000000"/>
        </w:rPr>
        <w:softHyphen/>
      </w:r>
      <w:r w:rsidR="0025302C">
        <w:rPr>
          <w:rFonts w:ascii="Times New Roman" w:hAnsi="Times New Roman"/>
          <w:color w:val="000000"/>
        </w:rPr>
        <w:t>15</w:t>
      </w:r>
      <w:r w:rsidR="006F5D55">
        <w:rPr>
          <w:rFonts w:ascii="Times New Roman" w:hAnsi="Times New Roman"/>
          <w:color w:val="000000"/>
        </w:rPr>
        <w:t xml:space="preserve">» </w:t>
      </w:r>
      <w:r w:rsidR="006D5A2D">
        <w:rPr>
          <w:rFonts w:ascii="Times New Roman" w:hAnsi="Times New Roman"/>
          <w:color w:val="000000"/>
        </w:rPr>
        <w:t>июня</w:t>
      </w:r>
      <w:r w:rsidR="004A3D06">
        <w:rPr>
          <w:rFonts w:ascii="Times New Roman" w:hAnsi="Times New Roman"/>
          <w:color w:val="000000"/>
        </w:rPr>
        <w:t xml:space="preserve"> 202</w:t>
      </w:r>
      <w:r w:rsidR="005A786E">
        <w:rPr>
          <w:rFonts w:ascii="Times New Roman" w:hAnsi="Times New Roman"/>
          <w:color w:val="000000"/>
        </w:rPr>
        <w:t>2</w:t>
      </w:r>
      <w:r w:rsidR="001F3F83" w:rsidRPr="007013E9">
        <w:rPr>
          <w:rFonts w:ascii="Times New Roman" w:hAnsi="Times New Roman"/>
          <w:color w:val="000000"/>
        </w:rPr>
        <w:t xml:space="preserve"> года №</w:t>
      </w:r>
      <w:r w:rsidR="0025302C">
        <w:rPr>
          <w:rFonts w:ascii="Times New Roman" w:hAnsi="Times New Roman"/>
          <w:color w:val="000000"/>
        </w:rPr>
        <w:t>412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6D5A2D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схемы водоснабжения и водоотведения Саткинского городского поселения в новой редакции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водоснабжения и водоотведения».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6D5A2D" w:rsidP="004B2BE0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Утвердить прилагаемую схему водоснабжения и водоотведения Саткинского городского поселения до 20</w:t>
      </w:r>
      <w:r w:rsidR="005A786E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 года.</w:t>
      </w:r>
    </w:p>
    <w:p w:rsidR="00BF70C0" w:rsidRDefault="006D5A2D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Признать утратившим силу постановление Администрации Саткинского муниципального района от </w:t>
      </w:r>
      <w:r w:rsidR="0049603A">
        <w:rPr>
          <w:rFonts w:ascii="Times New Roman" w:hAnsi="Times New Roman"/>
        </w:rPr>
        <w:t>30</w:t>
      </w:r>
      <w:r>
        <w:rPr>
          <w:rFonts w:ascii="Times New Roman" w:hAnsi="Times New Roman"/>
        </w:rPr>
        <w:t>.06.202</w:t>
      </w:r>
      <w:r w:rsidR="0049603A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№</w:t>
      </w:r>
      <w:r w:rsidR="0049603A">
        <w:rPr>
          <w:rFonts w:ascii="Times New Roman" w:hAnsi="Times New Roman"/>
        </w:rPr>
        <w:t xml:space="preserve"> 548</w:t>
      </w:r>
      <w:r>
        <w:rPr>
          <w:rFonts w:ascii="Times New Roman" w:hAnsi="Times New Roman"/>
        </w:rPr>
        <w:t xml:space="preserve"> «Об утверждении схемы водоснабжения и водоотведения Саткинского городского поселения в новой редакции</w:t>
      </w:r>
      <w:r w:rsidR="004F304B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6B598E" w:rsidRPr="001C3958" w:rsidRDefault="006D5A2D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Отделу</w:t>
      </w:r>
      <w:r w:rsidR="006B598E" w:rsidRPr="00BF70C0">
        <w:rPr>
          <w:rFonts w:ascii="Times New Roman" w:hAnsi="Times New Roman"/>
          <w:color w:val="auto"/>
        </w:rPr>
        <w:t xml:space="preserve"> организационной и контрольной работы Управления делами и организационной работы </w:t>
      </w:r>
      <w:r w:rsidR="00F350F5" w:rsidRPr="00BF70C0">
        <w:rPr>
          <w:rFonts w:ascii="Times New Roman" w:hAnsi="Times New Roman"/>
          <w:color w:val="auto"/>
        </w:rPr>
        <w:t>Администрации Са</w:t>
      </w:r>
      <w:r w:rsidR="00277CEB">
        <w:rPr>
          <w:rFonts w:ascii="Times New Roman" w:hAnsi="Times New Roman"/>
          <w:color w:val="auto"/>
        </w:rPr>
        <w:t>ткинского муниципального района</w:t>
      </w:r>
      <w:r w:rsidR="00E12697" w:rsidRPr="00BF70C0">
        <w:rPr>
          <w:rFonts w:ascii="Times New Roman" w:hAnsi="Times New Roman"/>
          <w:color w:val="auto"/>
        </w:rPr>
        <w:t xml:space="preserve"> (</w:t>
      </w:r>
      <w:proofErr w:type="spellStart"/>
      <w:r w:rsidR="00E12697" w:rsidRPr="00BF70C0">
        <w:rPr>
          <w:rFonts w:ascii="Times New Roman" w:hAnsi="Times New Roman"/>
          <w:color w:val="auto"/>
        </w:rPr>
        <w:t>Корочкина</w:t>
      </w:r>
      <w:proofErr w:type="spellEnd"/>
      <w:r w:rsidR="00E12697" w:rsidRPr="00BF70C0">
        <w:rPr>
          <w:rFonts w:ascii="Times New Roman" w:hAnsi="Times New Roman"/>
          <w:color w:val="auto"/>
        </w:rPr>
        <w:t xml:space="preserve"> </w:t>
      </w:r>
      <w:r w:rsidR="0054604B" w:rsidRPr="00BF70C0">
        <w:rPr>
          <w:rFonts w:ascii="Times New Roman" w:hAnsi="Times New Roman"/>
          <w:color w:val="auto"/>
        </w:rPr>
        <w:t xml:space="preserve">Н.П.) </w:t>
      </w:r>
      <w:r>
        <w:rPr>
          <w:rFonts w:ascii="Times New Roman" w:hAnsi="Times New Roman"/>
          <w:color w:val="auto"/>
        </w:rPr>
        <w:t>опубликовать</w:t>
      </w:r>
      <w:r w:rsidR="00DF516E" w:rsidRPr="00BF70C0">
        <w:rPr>
          <w:rFonts w:ascii="Times New Roman" w:hAnsi="Times New Roman"/>
          <w:color w:val="auto"/>
        </w:rPr>
        <w:t xml:space="preserve"> настоящее постановление </w:t>
      </w:r>
      <w:r w:rsidR="006B598E" w:rsidRPr="00BF70C0">
        <w:rPr>
          <w:rFonts w:ascii="Times New Roman" w:hAnsi="Times New Roman"/>
          <w:color w:val="auto"/>
        </w:rPr>
        <w:t>на официальном сайте Администрации Саткинского муниципального района</w:t>
      </w:r>
      <w:r>
        <w:rPr>
          <w:rFonts w:ascii="Times New Roman" w:hAnsi="Times New Roman"/>
          <w:color w:val="auto"/>
        </w:rPr>
        <w:t xml:space="preserve"> и в газете «</w:t>
      </w:r>
      <w:proofErr w:type="spellStart"/>
      <w:r>
        <w:rPr>
          <w:rFonts w:ascii="Times New Roman" w:hAnsi="Times New Roman"/>
          <w:color w:val="auto"/>
        </w:rPr>
        <w:t>Саткинский</w:t>
      </w:r>
      <w:proofErr w:type="spellEnd"/>
      <w:r>
        <w:rPr>
          <w:rFonts w:ascii="Times New Roman" w:hAnsi="Times New Roman"/>
          <w:color w:val="auto"/>
        </w:rPr>
        <w:t xml:space="preserve"> рабочий»</w:t>
      </w:r>
      <w:r w:rsidR="006B598E" w:rsidRPr="00BF70C0">
        <w:rPr>
          <w:rFonts w:ascii="Times New Roman" w:hAnsi="Times New Roman"/>
          <w:color w:val="auto"/>
        </w:rPr>
        <w:t>.</w:t>
      </w:r>
    </w:p>
    <w:p w:rsidR="00131E25" w:rsidRDefault="00131E25" w:rsidP="001C3958">
      <w:pPr>
        <w:spacing w:after="0" w:line="360" w:lineRule="auto"/>
        <w:rPr>
          <w:rFonts w:ascii="Times New Roman" w:hAnsi="Times New Roman"/>
        </w:rPr>
      </w:pPr>
    </w:p>
    <w:p w:rsidR="006B598E" w:rsidRPr="00AF6DA5" w:rsidRDefault="006B598E" w:rsidP="001C3958">
      <w:pPr>
        <w:pStyle w:val="ad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lastRenderedPageBreak/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EAC" w:rsidRDefault="00571EAC" w:rsidP="00C27CAD">
      <w:pPr>
        <w:spacing w:after="0" w:line="240" w:lineRule="auto"/>
      </w:pPr>
      <w:r>
        <w:separator/>
      </w:r>
    </w:p>
  </w:endnote>
  <w:endnote w:type="continuationSeparator" w:id="0">
    <w:p w:rsidR="00571EAC" w:rsidRDefault="00571EAC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EAC" w:rsidRDefault="00571EAC" w:rsidP="00C27CAD">
      <w:pPr>
        <w:spacing w:after="0" w:line="240" w:lineRule="auto"/>
      </w:pPr>
      <w:r>
        <w:separator/>
      </w:r>
    </w:p>
  </w:footnote>
  <w:footnote w:type="continuationSeparator" w:id="0">
    <w:p w:rsidR="00571EAC" w:rsidRDefault="00571EAC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4D75A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25302C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F513A"/>
    <w:multiLevelType w:val="hybridMultilevel"/>
    <w:tmpl w:val="06F06C1C"/>
    <w:lvl w:ilvl="0" w:tplc="E4285D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1E25"/>
    <w:rsid w:val="001343E5"/>
    <w:rsid w:val="0013553A"/>
    <w:rsid w:val="001407BD"/>
    <w:rsid w:val="0014544E"/>
    <w:rsid w:val="0014745D"/>
    <w:rsid w:val="00151DEB"/>
    <w:rsid w:val="001808A0"/>
    <w:rsid w:val="00182AF3"/>
    <w:rsid w:val="00184E87"/>
    <w:rsid w:val="001873A0"/>
    <w:rsid w:val="001A1B98"/>
    <w:rsid w:val="001A5747"/>
    <w:rsid w:val="001B4122"/>
    <w:rsid w:val="001B4698"/>
    <w:rsid w:val="001B541D"/>
    <w:rsid w:val="001C04CE"/>
    <w:rsid w:val="001C3958"/>
    <w:rsid w:val="001D4EE2"/>
    <w:rsid w:val="001F3F83"/>
    <w:rsid w:val="001F7011"/>
    <w:rsid w:val="00221B7D"/>
    <w:rsid w:val="00223B12"/>
    <w:rsid w:val="002410D1"/>
    <w:rsid w:val="00250CD2"/>
    <w:rsid w:val="0025302C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42698"/>
    <w:rsid w:val="00356CEA"/>
    <w:rsid w:val="00373D27"/>
    <w:rsid w:val="0037657C"/>
    <w:rsid w:val="003A45A4"/>
    <w:rsid w:val="003B6662"/>
    <w:rsid w:val="003E2551"/>
    <w:rsid w:val="003E7252"/>
    <w:rsid w:val="003F2F78"/>
    <w:rsid w:val="003F71D6"/>
    <w:rsid w:val="0041589E"/>
    <w:rsid w:val="00445558"/>
    <w:rsid w:val="00483390"/>
    <w:rsid w:val="004871F1"/>
    <w:rsid w:val="0049603A"/>
    <w:rsid w:val="004A3D06"/>
    <w:rsid w:val="004A6C59"/>
    <w:rsid w:val="004B2BE0"/>
    <w:rsid w:val="004C7038"/>
    <w:rsid w:val="004D1B0B"/>
    <w:rsid w:val="004D370D"/>
    <w:rsid w:val="004D6A2F"/>
    <w:rsid w:val="004D75AA"/>
    <w:rsid w:val="004E18BA"/>
    <w:rsid w:val="004F304B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71EAC"/>
    <w:rsid w:val="00580EBF"/>
    <w:rsid w:val="005A61E2"/>
    <w:rsid w:val="005A786E"/>
    <w:rsid w:val="005B60BF"/>
    <w:rsid w:val="005C4F53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D5A2D"/>
    <w:rsid w:val="006F5D55"/>
    <w:rsid w:val="007013E9"/>
    <w:rsid w:val="007152FF"/>
    <w:rsid w:val="00721A57"/>
    <w:rsid w:val="00722924"/>
    <w:rsid w:val="0072360C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A46E9"/>
    <w:rsid w:val="008A56E0"/>
    <w:rsid w:val="008B6BA2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9F522F"/>
    <w:rsid w:val="00A16FC8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E68DD"/>
    <w:rsid w:val="00AF6DA5"/>
    <w:rsid w:val="00B07ADA"/>
    <w:rsid w:val="00B273C1"/>
    <w:rsid w:val="00B3207D"/>
    <w:rsid w:val="00B510B6"/>
    <w:rsid w:val="00B63BB4"/>
    <w:rsid w:val="00B67AD7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11E4D"/>
    <w:rsid w:val="00D33842"/>
    <w:rsid w:val="00D47904"/>
    <w:rsid w:val="00D543C9"/>
    <w:rsid w:val="00D62A25"/>
    <w:rsid w:val="00D704D2"/>
    <w:rsid w:val="00D84857"/>
    <w:rsid w:val="00D85C82"/>
    <w:rsid w:val="00D926E1"/>
    <w:rsid w:val="00DA5650"/>
    <w:rsid w:val="00DB54D4"/>
    <w:rsid w:val="00DD529D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EF7D20"/>
    <w:rsid w:val="00F00C3C"/>
    <w:rsid w:val="00F0373D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3723-4F6C-45AC-9C6B-653303A9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2021-06-30T05:26:00Z</cp:lastPrinted>
  <dcterms:created xsi:type="dcterms:W3CDTF">2022-06-15T11:06:00Z</dcterms:created>
  <dcterms:modified xsi:type="dcterms:W3CDTF">2022-06-15T11:06:00Z</dcterms:modified>
</cp:coreProperties>
</file>