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20" w:rsidRPr="005A438A" w:rsidRDefault="00120DCE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120DCE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5pt;height:80.75pt;visibility:visible" filled="t">
            <v:imagedata r:id="rId7" o:title=""/>
          </v:shape>
        </w:pict>
      </w:r>
    </w:p>
    <w:p w:rsidR="00154D20" w:rsidRPr="005A438A" w:rsidRDefault="00154D20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154D20" w:rsidRPr="005A438A" w:rsidRDefault="00154D20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154D20" w:rsidRPr="005A438A" w:rsidRDefault="00154D20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154D20" w:rsidRPr="005A438A" w:rsidRDefault="00154D20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154D20" w:rsidRDefault="00154D20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85788A">
        <w:rPr>
          <w:rFonts w:ascii="Times New Roman" w:hAnsi="Times New Roman" w:cs="Times New Roman"/>
          <w:color w:val="000000"/>
        </w:rPr>
        <w:t>23</w:t>
      </w:r>
      <w:r w:rsidRPr="005A438A">
        <w:rPr>
          <w:rFonts w:ascii="Times New Roman" w:hAnsi="Times New Roman" w:cs="Times New Roman"/>
          <w:color w:val="000000"/>
        </w:rPr>
        <w:t>»</w:t>
      </w:r>
      <w:r w:rsidR="008D36A8">
        <w:rPr>
          <w:rFonts w:ascii="Times New Roman" w:hAnsi="Times New Roman" w:cs="Times New Roman"/>
          <w:color w:val="000000"/>
        </w:rPr>
        <w:t xml:space="preserve"> декабря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1D778A">
        <w:rPr>
          <w:rFonts w:ascii="Times New Roman" w:hAnsi="Times New Roman" w:cs="Times New Roman"/>
          <w:color w:val="000000"/>
        </w:rPr>
        <w:t>2022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1D778A">
        <w:rPr>
          <w:rFonts w:ascii="Times New Roman" w:hAnsi="Times New Roman" w:cs="Times New Roman"/>
          <w:color w:val="000000"/>
        </w:rPr>
        <w:t xml:space="preserve"> </w:t>
      </w:r>
      <w:r w:rsidR="0085788A">
        <w:rPr>
          <w:rFonts w:ascii="Times New Roman" w:hAnsi="Times New Roman" w:cs="Times New Roman"/>
          <w:color w:val="000000"/>
        </w:rPr>
        <w:t>982</w:t>
      </w:r>
    </w:p>
    <w:p w:rsidR="00154D20" w:rsidRDefault="00154D2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154D20" w:rsidRDefault="00154D2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5533B2" w:rsidRPr="00BB7D85" w:rsidRDefault="005533B2" w:rsidP="005533B2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BB7D85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муниципаль</w:t>
      </w:r>
      <w:r>
        <w:rPr>
          <w:rFonts w:ascii="Times New Roman" w:hAnsi="Times New Roman" w:cs="Times New Roman"/>
          <w:color w:val="000000"/>
        </w:rPr>
        <w:t>ного  района от 25.12.2019 № 912</w:t>
      </w:r>
      <w:r w:rsidRPr="00BB7D85">
        <w:rPr>
          <w:rFonts w:ascii="Times New Roman" w:hAnsi="Times New Roman" w:cs="Times New Roman"/>
          <w:color w:val="000000"/>
        </w:rPr>
        <w:t xml:space="preserve"> «</w:t>
      </w:r>
      <w:r w:rsidRPr="00BB7D85">
        <w:rPr>
          <w:rFonts w:ascii="Times New Roman" w:hAnsi="Times New Roman" w:cs="Times New Roman"/>
        </w:rPr>
        <w:t>Об утверждении муниципальной программы</w:t>
      </w:r>
      <w:r w:rsidRPr="00BB7D85">
        <w:rPr>
          <w:rFonts w:ascii="Times New Roman" w:hAnsi="Times New Roman" w:cs="Times New Roman"/>
          <w:color w:val="000000"/>
        </w:rPr>
        <w:t xml:space="preserve"> Профилактика </w:t>
      </w:r>
      <w:r w:rsidRPr="0042358B">
        <w:rPr>
          <w:rFonts w:ascii="Times New Roman" w:hAnsi="Times New Roman" w:cs="Times New Roman"/>
        </w:rPr>
        <w:t>и противодействие проявлениям экстремизма</w:t>
      </w:r>
      <w:r w:rsidRPr="00BB7D85">
        <w:rPr>
          <w:rFonts w:ascii="Times New Roman" w:hAnsi="Times New Roman" w:cs="Times New Roman"/>
          <w:color w:val="000000"/>
        </w:rPr>
        <w:t xml:space="preserve"> в Саткинском муниципальном районе»  </w:t>
      </w:r>
    </w:p>
    <w:p w:rsidR="00154D20" w:rsidRPr="000660EA" w:rsidRDefault="00843814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54D20" w:rsidRPr="005159A3" w:rsidRDefault="00154D2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20" w:rsidRPr="005159A3" w:rsidRDefault="00154D2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20" w:rsidRPr="002A1796" w:rsidRDefault="00154D20" w:rsidP="002A1796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2A6B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со статьёй 179 Бюджетного кодекса Российской Федерации, постановлением Администрации Саткинского муниципального района от</w:t>
      </w:r>
      <w:r w:rsidR="00916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A6B">
        <w:rPr>
          <w:rFonts w:ascii="Times New Roman" w:hAnsi="Times New Roman" w:cs="Times New Roman"/>
          <w:b w:val="0"/>
          <w:color w:val="000000"/>
          <w:sz w:val="24"/>
          <w:szCs w:val="24"/>
        </w:rPr>
        <w:t>23.12.2020 № 857 «Об утверждении Порядка принятия решений о разработке муниципальных программ Саткинского муниципального района и муниципальных программ Саткинского городского поселения, их формирования и реализации»</w:t>
      </w:r>
      <w:r w:rsidR="00D63771" w:rsidRPr="002A1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D63771" w:rsidRPr="002A1796">
        <w:rPr>
          <w:rFonts w:ascii="Times New Roman" w:hAnsi="Times New Roman" w:cs="Times New Roman"/>
          <w:b w:val="0"/>
          <w:sz w:val="24"/>
          <w:szCs w:val="24"/>
        </w:rPr>
        <w:t>а также в целях профилактики терроризма в Саткинском муниципальном районе</w:t>
      </w:r>
      <w:r w:rsidRPr="002A1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54D20" w:rsidRPr="002A1796" w:rsidRDefault="00154D20" w:rsidP="005159A3">
      <w:pPr>
        <w:pStyle w:val="ConsPlusTitle"/>
        <w:widowControl/>
        <w:tabs>
          <w:tab w:val="left" w:pos="2910"/>
        </w:tabs>
        <w:spacing w:line="360" w:lineRule="auto"/>
        <w:ind w:right="-28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4D20" w:rsidRPr="005159A3" w:rsidRDefault="00154D20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154D20" w:rsidRPr="005159A3" w:rsidRDefault="00154D20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3B2" w:rsidRDefault="005533B2" w:rsidP="005533B2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Внести в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«Профилактик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 и противодействие проявлениям экстремизма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утвержденную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постановлением Администрации Саткинского муниципального района от 25.12.2019 № 912, следующие изменения:</w:t>
      </w:r>
    </w:p>
    <w:p w:rsidR="005533B2" w:rsidRDefault="005533B2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1) раздел Объемы бюджетных ассигнований муниципальной программы по годам и по источникам финансирования 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противодействие проявлениям экстремизма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p w:rsidR="005533B2" w:rsidRPr="00580E49" w:rsidRDefault="005533B2" w:rsidP="005533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</w:t>
      </w:r>
      <w:r w:rsidR="0062450D">
        <w:rPr>
          <w:rFonts w:ascii="Times New Roman" w:hAnsi="Times New Roman" w:cs="Times New Roman"/>
          <w:color w:val="000000"/>
          <w:sz w:val="24"/>
          <w:szCs w:val="24"/>
        </w:rPr>
        <w:t>вания муниципальной программы 46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 рублей, за счет средств районного бюджета:</w:t>
      </w:r>
    </w:p>
    <w:p w:rsidR="005533B2" w:rsidRPr="00580E49" w:rsidRDefault="005533B2" w:rsidP="0055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-  в 2020 году – 15000 рублей;</w:t>
      </w:r>
    </w:p>
    <w:p w:rsidR="005533B2" w:rsidRPr="00580E49" w:rsidRDefault="005533B2" w:rsidP="0055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2021 году – 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50000 рублей;</w:t>
      </w:r>
    </w:p>
    <w:p w:rsidR="005533B2" w:rsidRPr="00580E49" w:rsidRDefault="00C4503E" w:rsidP="00553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2022 году</w:t>
      </w:r>
      <w:r w:rsidR="005533B2" w:rsidRPr="00580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33B2" w:rsidRPr="00580E49">
        <w:rPr>
          <w:rFonts w:ascii="Times New Roman" w:hAnsi="Times New Roman" w:cs="Times New Roman"/>
          <w:color w:val="000000"/>
          <w:sz w:val="24"/>
          <w:szCs w:val="24"/>
        </w:rPr>
        <w:t>0000 рублей</w:t>
      </w:r>
      <w:r w:rsidR="005533B2" w:rsidRPr="00580E49">
        <w:rPr>
          <w:rFonts w:ascii="Times New Roman" w:hAnsi="Times New Roman" w:cs="Times New Roman"/>
          <w:sz w:val="24"/>
          <w:szCs w:val="24"/>
        </w:rPr>
        <w:t>;</w:t>
      </w:r>
    </w:p>
    <w:p w:rsidR="005533B2" w:rsidRPr="00580E49" w:rsidRDefault="00390805" w:rsidP="0055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2023 году</w:t>
      </w:r>
      <w:r w:rsidR="005533B2" w:rsidRPr="00580E49">
        <w:rPr>
          <w:rFonts w:ascii="Times New Roman" w:hAnsi="Times New Roman" w:cs="Times New Roman"/>
          <w:sz w:val="24"/>
          <w:szCs w:val="24"/>
        </w:rPr>
        <w:t xml:space="preserve"> – </w:t>
      </w:r>
      <w:r w:rsidR="00C4503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33B2" w:rsidRPr="00580E49">
        <w:rPr>
          <w:rFonts w:ascii="Times New Roman" w:hAnsi="Times New Roman" w:cs="Times New Roman"/>
          <w:color w:val="000000"/>
          <w:sz w:val="24"/>
          <w:szCs w:val="24"/>
        </w:rPr>
        <w:t>0000 рублей;</w:t>
      </w:r>
    </w:p>
    <w:p w:rsidR="001D778A" w:rsidRDefault="001D778A" w:rsidP="001D778A">
      <w:pPr>
        <w:spacing w:after="0" w:line="360" w:lineRule="auto"/>
        <w:ind w:left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2024 году **– </w:t>
      </w:r>
      <w:r>
        <w:rPr>
          <w:color w:val="000000"/>
          <w:sz w:val="24"/>
          <w:szCs w:val="24"/>
        </w:rPr>
        <w:t>100 000 рублей</w:t>
      </w:r>
      <w:r>
        <w:rPr>
          <w:sz w:val="24"/>
          <w:szCs w:val="24"/>
        </w:rPr>
        <w:t>;</w:t>
      </w:r>
    </w:p>
    <w:p w:rsidR="005533B2" w:rsidRDefault="001D778A" w:rsidP="001D778A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778A">
        <w:rPr>
          <w:rFonts w:ascii="Times New Roman" w:hAnsi="Times New Roman" w:cs="Times New Roman"/>
          <w:b w:val="0"/>
          <w:sz w:val="24"/>
          <w:szCs w:val="24"/>
        </w:rPr>
        <w:t>- в 2025 году **-100 000 рублей.</w:t>
      </w:r>
      <w:r w:rsidR="005533B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D778A" w:rsidRPr="001D778A" w:rsidRDefault="001D778A" w:rsidP="001D778A">
      <w:pPr>
        <w:widowControl w:val="0"/>
        <w:tabs>
          <w:tab w:val="left" w:pos="0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8A">
        <w:rPr>
          <w:rFonts w:ascii="Times New Roman" w:hAnsi="Times New Roman" w:cs="Times New Roman"/>
          <w:color w:val="000000"/>
          <w:sz w:val="24"/>
          <w:szCs w:val="24"/>
        </w:rPr>
        <w:t>**Объемы финансового обеспечения в 2024-2025 годах, отраженные в проекте муниципальной программы (подпрограммы), носят условный характер и будут уточнены при утверждении районного бюджета на следующий год.</w:t>
      </w:r>
    </w:p>
    <w:p w:rsidR="005533B2" w:rsidRDefault="005533B2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2) раздел 8 «Финансово-экономичиское обоснование муниципальной программы»</w:t>
      </w:r>
      <w:r w:rsidRP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противодействие проявлениям экстремизма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p w:rsidR="00831B97" w:rsidRDefault="00831B97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276"/>
        <w:gridCol w:w="1134"/>
        <w:gridCol w:w="1134"/>
        <w:gridCol w:w="1276"/>
        <w:gridCol w:w="1134"/>
        <w:gridCol w:w="1276"/>
        <w:gridCol w:w="1275"/>
      </w:tblGrid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распространение печатной продукции антиэкстремистской направленности (баннеров, 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буклетов, листовок, стендов, календарей).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профилактических, интеллектуальных, спортивных соревнований антиэкстремистской направленности (приобретение сувенирной продукции, наградного материала).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расходы, услуги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  <w:r w:rsidRPr="001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275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  <w:r w:rsidRPr="001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1. - изготовление буклетов Вариант 1(200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Вариант 1 (1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буклетов </w:t>
            </w: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2(70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Вариант 2 (1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баннера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буклетов Вариант 3(272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Вариант 3 (1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баннера;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изготовление силиконовых браслетов (150 шт.);</w:t>
            </w:r>
          </w:p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- сертификаты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9040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39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39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39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39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5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3908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D778A" w:rsidRPr="001D778A" w:rsidRDefault="001D778A" w:rsidP="00F92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</w:tr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и проведение туристического похода в каникулярный период для состоящих на учете в ОПДН (3 шт.)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275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Организация фестиваля «История, традиции семьи»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</w:tcPr>
          <w:p w:rsidR="001D778A" w:rsidRPr="001D778A" w:rsidRDefault="001D778A" w:rsidP="00F92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D778A" w:rsidRPr="001D778A" w:rsidTr="00F929E4">
        <w:tc>
          <w:tcPr>
            <w:tcW w:w="1809" w:type="dxa"/>
          </w:tcPr>
          <w:p w:rsidR="001D778A" w:rsidRPr="001D778A" w:rsidRDefault="001D778A" w:rsidP="00F9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134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276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  <w:r w:rsidRPr="001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275" w:type="dxa"/>
          </w:tcPr>
          <w:p w:rsidR="001D778A" w:rsidRPr="001D778A" w:rsidRDefault="001D778A" w:rsidP="00F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  <w:r w:rsidRPr="001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:rsidR="00390805" w:rsidRDefault="00390805" w:rsidP="001D778A">
      <w:pPr>
        <w:widowControl w:val="0"/>
        <w:tabs>
          <w:tab w:val="left" w:pos="0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391" w:rsidRPr="00F84733" w:rsidRDefault="001D778A" w:rsidP="001D778A">
      <w:pPr>
        <w:widowControl w:val="0"/>
        <w:tabs>
          <w:tab w:val="left" w:pos="0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8A">
        <w:rPr>
          <w:rFonts w:ascii="Times New Roman" w:hAnsi="Times New Roman" w:cs="Times New Roman"/>
          <w:color w:val="000000"/>
          <w:sz w:val="24"/>
          <w:szCs w:val="24"/>
        </w:rPr>
        <w:t>**Объемы финансового обеспечения в 2024-2025 годах, отраженные в проекте муниципальной программы (подпрограммы), носят условный характер и будут уточнены при утверждении районного бюджета на следующий год.</w:t>
      </w:r>
    </w:p>
    <w:p w:rsidR="001D778A" w:rsidRPr="00862C69" w:rsidRDefault="001D778A" w:rsidP="001D778A">
      <w:pPr>
        <w:widowControl w:val="0"/>
        <w:tabs>
          <w:tab w:val="left" w:pos="0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Постановление Администрации Саткинского муниципального района от 22.12.2021 № 1002 «О внесении изменений</w:t>
      </w:r>
      <w:r w:rsidRPr="00A84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муниципальную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«Профилактика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противодействие проявлениям экстремизма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color w:val="000000"/>
          <w:sz w:val="24"/>
          <w:szCs w:val="24"/>
        </w:rPr>
        <w:t>ком муниципальном районе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считать утратившим силу.</w:t>
      </w:r>
    </w:p>
    <w:p w:rsidR="001D778A" w:rsidRDefault="001D778A" w:rsidP="001D778A">
      <w:pPr>
        <w:pStyle w:val="ab"/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1D778A" w:rsidRPr="005159A3" w:rsidRDefault="001D778A" w:rsidP="001D778A">
      <w:pPr>
        <w:pStyle w:val="ab"/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Саткинского муниципального района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Шевалдина В.А.</w:t>
      </w:r>
    </w:p>
    <w:p w:rsidR="001D778A" w:rsidRPr="005159A3" w:rsidRDefault="001D778A" w:rsidP="001D778A">
      <w:pPr>
        <w:pStyle w:val="ab"/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59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</w:p>
    <w:p w:rsidR="00154D20" w:rsidRPr="005159A3" w:rsidRDefault="00154D20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20" w:rsidRPr="005159A3" w:rsidRDefault="00154D20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CF2" w:rsidRDefault="00C4503E" w:rsidP="00807CF2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807CF2">
        <w:rPr>
          <w:rFonts w:ascii="Times New Roman" w:hAnsi="Times New Roman" w:cs="Times New Roman"/>
          <w:color w:val="000000"/>
          <w:sz w:val="24"/>
          <w:szCs w:val="24"/>
        </w:rPr>
        <w:t xml:space="preserve"> Саткинского мун</w:t>
      </w:r>
      <w:r>
        <w:rPr>
          <w:rFonts w:ascii="Times New Roman" w:hAnsi="Times New Roman" w:cs="Times New Roman"/>
          <w:color w:val="000000"/>
          <w:sz w:val="24"/>
          <w:szCs w:val="24"/>
        </w:rPr>
        <w:t>иципального района                                                               А.А. Глазков</w:t>
      </w:r>
    </w:p>
    <w:p w:rsidR="007A1033" w:rsidRDefault="007A1033" w:rsidP="00807CF2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A1033" w:rsidSect="000161FB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05" w:rsidRDefault="00652C05" w:rsidP="00571881">
      <w:pPr>
        <w:spacing w:after="0" w:line="240" w:lineRule="auto"/>
      </w:pPr>
      <w:r>
        <w:separator/>
      </w:r>
    </w:p>
  </w:endnote>
  <w:endnote w:type="continuationSeparator" w:id="0">
    <w:p w:rsidR="00652C05" w:rsidRDefault="00652C05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05" w:rsidRDefault="00652C05" w:rsidP="00571881">
      <w:pPr>
        <w:spacing w:after="0" w:line="240" w:lineRule="auto"/>
      </w:pPr>
      <w:r>
        <w:separator/>
      </w:r>
    </w:p>
  </w:footnote>
  <w:footnote w:type="continuationSeparator" w:id="0">
    <w:p w:rsidR="00652C05" w:rsidRDefault="00652C05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20" w:rsidRPr="00571881" w:rsidRDefault="00120DCE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154D20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85788A">
      <w:rPr>
        <w:rFonts w:ascii="Times New Roman" w:hAnsi="Times New Roman" w:cs="Times New Roman"/>
        <w:noProof/>
        <w:sz w:val="20"/>
        <w:szCs w:val="20"/>
      </w:rPr>
      <w:t>5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154D20" w:rsidRDefault="00154D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10119"/>
    <w:rsid w:val="000161FB"/>
    <w:rsid w:val="00026FFA"/>
    <w:rsid w:val="000660EA"/>
    <w:rsid w:val="00081E99"/>
    <w:rsid w:val="000A559E"/>
    <w:rsid w:val="000C0C57"/>
    <w:rsid w:val="000C25B3"/>
    <w:rsid w:val="000E1FC2"/>
    <w:rsid w:val="000F2893"/>
    <w:rsid w:val="00101203"/>
    <w:rsid w:val="00120DCE"/>
    <w:rsid w:val="001320EF"/>
    <w:rsid w:val="001324D7"/>
    <w:rsid w:val="00134F3B"/>
    <w:rsid w:val="00152DF7"/>
    <w:rsid w:val="00153CD0"/>
    <w:rsid w:val="00154D20"/>
    <w:rsid w:val="0017565E"/>
    <w:rsid w:val="00177922"/>
    <w:rsid w:val="00190479"/>
    <w:rsid w:val="001A2492"/>
    <w:rsid w:val="001A5383"/>
    <w:rsid w:val="001B0D68"/>
    <w:rsid w:val="001D778A"/>
    <w:rsid w:val="001E4599"/>
    <w:rsid w:val="001E5D8E"/>
    <w:rsid w:val="001F27E8"/>
    <w:rsid w:val="00217348"/>
    <w:rsid w:val="00220091"/>
    <w:rsid w:val="00232EE6"/>
    <w:rsid w:val="00255CB6"/>
    <w:rsid w:val="0028245C"/>
    <w:rsid w:val="002937BE"/>
    <w:rsid w:val="002A1796"/>
    <w:rsid w:val="002B3941"/>
    <w:rsid w:val="002B4BC4"/>
    <w:rsid w:val="002D09C6"/>
    <w:rsid w:val="002E0BD1"/>
    <w:rsid w:val="002E57E9"/>
    <w:rsid w:val="00306266"/>
    <w:rsid w:val="003160C6"/>
    <w:rsid w:val="00324324"/>
    <w:rsid w:val="0034480C"/>
    <w:rsid w:val="00346FC0"/>
    <w:rsid w:val="00354CFC"/>
    <w:rsid w:val="00357A1B"/>
    <w:rsid w:val="00361825"/>
    <w:rsid w:val="00367C09"/>
    <w:rsid w:val="00385A02"/>
    <w:rsid w:val="00390805"/>
    <w:rsid w:val="003A29D8"/>
    <w:rsid w:val="003A76DD"/>
    <w:rsid w:val="003B07EF"/>
    <w:rsid w:val="003B1A98"/>
    <w:rsid w:val="003B36EF"/>
    <w:rsid w:val="003D704B"/>
    <w:rsid w:val="003D754A"/>
    <w:rsid w:val="003E305D"/>
    <w:rsid w:val="003E40CD"/>
    <w:rsid w:val="003E4450"/>
    <w:rsid w:val="003E7533"/>
    <w:rsid w:val="00400B8D"/>
    <w:rsid w:val="00420A69"/>
    <w:rsid w:val="0042358B"/>
    <w:rsid w:val="00426CFF"/>
    <w:rsid w:val="0044644D"/>
    <w:rsid w:val="00453B83"/>
    <w:rsid w:val="004569BC"/>
    <w:rsid w:val="00457E66"/>
    <w:rsid w:val="00465D6A"/>
    <w:rsid w:val="004717D5"/>
    <w:rsid w:val="004762B9"/>
    <w:rsid w:val="004808F8"/>
    <w:rsid w:val="004A3981"/>
    <w:rsid w:val="004B5F87"/>
    <w:rsid w:val="004C66A7"/>
    <w:rsid w:val="004D0745"/>
    <w:rsid w:val="004F0D89"/>
    <w:rsid w:val="004F5848"/>
    <w:rsid w:val="004F78C1"/>
    <w:rsid w:val="005159A3"/>
    <w:rsid w:val="00521C57"/>
    <w:rsid w:val="005437C1"/>
    <w:rsid w:val="00543E03"/>
    <w:rsid w:val="00545156"/>
    <w:rsid w:val="005533B2"/>
    <w:rsid w:val="00571757"/>
    <w:rsid w:val="00571881"/>
    <w:rsid w:val="005903EE"/>
    <w:rsid w:val="005A068E"/>
    <w:rsid w:val="005A3774"/>
    <w:rsid w:val="005A4226"/>
    <w:rsid w:val="005A438A"/>
    <w:rsid w:val="005B63DF"/>
    <w:rsid w:val="005E0CD8"/>
    <w:rsid w:val="0060007C"/>
    <w:rsid w:val="006064A4"/>
    <w:rsid w:val="00607F2B"/>
    <w:rsid w:val="006154DE"/>
    <w:rsid w:val="00623B0C"/>
    <w:rsid w:val="0062450D"/>
    <w:rsid w:val="006342BE"/>
    <w:rsid w:val="006362C7"/>
    <w:rsid w:val="00645E86"/>
    <w:rsid w:val="006469F8"/>
    <w:rsid w:val="00652C05"/>
    <w:rsid w:val="00662A0E"/>
    <w:rsid w:val="006641CC"/>
    <w:rsid w:val="006811F0"/>
    <w:rsid w:val="00681287"/>
    <w:rsid w:val="00684DAD"/>
    <w:rsid w:val="006852BE"/>
    <w:rsid w:val="00686514"/>
    <w:rsid w:val="00693967"/>
    <w:rsid w:val="006A3E59"/>
    <w:rsid w:val="006D63F4"/>
    <w:rsid w:val="006D708E"/>
    <w:rsid w:val="006E04E2"/>
    <w:rsid w:val="00707EBA"/>
    <w:rsid w:val="00710C26"/>
    <w:rsid w:val="00715AEF"/>
    <w:rsid w:val="00732AC3"/>
    <w:rsid w:val="007463D1"/>
    <w:rsid w:val="00772A08"/>
    <w:rsid w:val="00786520"/>
    <w:rsid w:val="007949E2"/>
    <w:rsid w:val="0079754B"/>
    <w:rsid w:val="007A1033"/>
    <w:rsid w:val="007A592C"/>
    <w:rsid w:val="007C617B"/>
    <w:rsid w:val="007F0098"/>
    <w:rsid w:val="008066BE"/>
    <w:rsid w:val="00807CF2"/>
    <w:rsid w:val="00827854"/>
    <w:rsid w:val="0083140F"/>
    <w:rsid w:val="00831B97"/>
    <w:rsid w:val="00835B5F"/>
    <w:rsid w:val="00843814"/>
    <w:rsid w:val="00844875"/>
    <w:rsid w:val="00844B21"/>
    <w:rsid w:val="00847C2E"/>
    <w:rsid w:val="0085788A"/>
    <w:rsid w:val="0086255D"/>
    <w:rsid w:val="008664BA"/>
    <w:rsid w:val="00874983"/>
    <w:rsid w:val="00883B7E"/>
    <w:rsid w:val="008B1928"/>
    <w:rsid w:val="008B19EC"/>
    <w:rsid w:val="008C0671"/>
    <w:rsid w:val="008D2CFD"/>
    <w:rsid w:val="008D36A8"/>
    <w:rsid w:val="008E2607"/>
    <w:rsid w:val="00906178"/>
    <w:rsid w:val="00916E74"/>
    <w:rsid w:val="00917BAF"/>
    <w:rsid w:val="009219F0"/>
    <w:rsid w:val="00937BA2"/>
    <w:rsid w:val="00947843"/>
    <w:rsid w:val="00962766"/>
    <w:rsid w:val="009706E9"/>
    <w:rsid w:val="00976081"/>
    <w:rsid w:val="009C343C"/>
    <w:rsid w:val="009C7AC9"/>
    <w:rsid w:val="009D1E33"/>
    <w:rsid w:val="009D730A"/>
    <w:rsid w:val="009E0A0E"/>
    <w:rsid w:val="00A02352"/>
    <w:rsid w:val="00A02C24"/>
    <w:rsid w:val="00A062CB"/>
    <w:rsid w:val="00A06732"/>
    <w:rsid w:val="00A161E1"/>
    <w:rsid w:val="00A27399"/>
    <w:rsid w:val="00A425F6"/>
    <w:rsid w:val="00A4509A"/>
    <w:rsid w:val="00A565F4"/>
    <w:rsid w:val="00A573B7"/>
    <w:rsid w:val="00A92971"/>
    <w:rsid w:val="00AB6145"/>
    <w:rsid w:val="00AC2CF8"/>
    <w:rsid w:val="00AC31F3"/>
    <w:rsid w:val="00AD191B"/>
    <w:rsid w:val="00AD4E2B"/>
    <w:rsid w:val="00AE3644"/>
    <w:rsid w:val="00AF2D64"/>
    <w:rsid w:val="00AF5DBB"/>
    <w:rsid w:val="00B046B5"/>
    <w:rsid w:val="00B0747D"/>
    <w:rsid w:val="00B27224"/>
    <w:rsid w:val="00B37898"/>
    <w:rsid w:val="00B42B81"/>
    <w:rsid w:val="00B454E1"/>
    <w:rsid w:val="00B50B6A"/>
    <w:rsid w:val="00B54AF7"/>
    <w:rsid w:val="00B906D0"/>
    <w:rsid w:val="00B957DD"/>
    <w:rsid w:val="00BA35C3"/>
    <w:rsid w:val="00BC1B7D"/>
    <w:rsid w:val="00BE560A"/>
    <w:rsid w:val="00BF0835"/>
    <w:rsid w:val="00BF3713"/>
    <w:rsid w:val="00BF6069"/>
    <w:rsid w:val="00BF6CEE"/>
    <w:rsid w:val="00C06DBF"/>
    <w:rsid w:val="00C33B79"/>
    <w:rsid w:val="00C44392"/>
    <w:rsid w:val="00C4503E"/>
    <w:rsid w:val="00C472E3"/>
    <w:rsid w:val="00C558D1"/>
    <w:rsid w:val="00C70B7D"/>
    <w:rsid w:val="00C70D65"/>
    <w:rsid w:val="00C71335"/>
    <w:rsid w:val="00C97E0B"/>
    <w:rsid w:val="00CB5B7A"/>
    <w:rsid w:val="00CD00EB"/>
    <w:rsid w:val="00CD5D48"/>
    <w:rsid w:val="00CE1981"/>
    <w:rsid w:val="00D00C1E"/>
    <w:rsid w:val="00D148D0"/>
    <w:rsid w:val="00D63771"/>
    <w:rsid w:val="00D719DE"/>
    <w:rsid w:val="00D75E30"/>
    <w:rsid w:val="00D806FA"/>
    <w:rsid w:val="00D80E0D"/>
    <w:rsid w:val="00D91B72"/>
    <w:rsid w:val="00DB69EF"/>
    <w:rsid w:val="00DE601C"/>
    <w:rsid w:val="00DE66A0"/>
    <w:rsid w:val="00E01F53"/>
    <w:rsid w:val="00E23391"/>
    <w:rsid w:val="00E369EC"/>
    <w:rsid w:val="00E66A87"/>
    <w:rsid w:val="00EA0BE3"/>
    <w:rsid w:val="00EE14F8"/>
    <w:rsid w:val="00EE5E0D"/>
    <w:rsid w:val="00EF10B9"/>
    <w:rsid w:val="00F075A4"/>
    <w:rsid w:val="00F15B49"/>
    <w:rsid w:val="00F222E2"/>
    <w:rsid w:val="00F35A89"/>
    <w:rsid w:val="00F42A6B"/>
    <w:rsid w:val="00F4334A"/>
    <w:rsid w:val="00F77320"/>
    <w:rsid w:val="00F836CA"/>
    <w:rsid w:val="00F91755"/>
    <w:rsid w:val="00F933B1"/>
    <w:rsid w:val="00F969B9"/>
    <w:rsid w:val="00FD0040"/>
    <w:rsid w:val="00FD11EF"/>
    <w:rsid w:val="00FD19FB"/>
    <w:rsid w:val="00FE6913"/>
    <w:rsid w:val="00F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paragraph" w:customStyle="1" w:styleId="ConsNonformat">
    <w:name w:val="ConsNonformat"/>
    <w:uiPriority w:val="99"/>
    <w:rsid w:val="00EA0BE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ac">
    <w:name w:val="Название Знак"/>
    <w:uiPriority w:val="99"/>
    <w:rsid w:val="001D77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marele</cp:lastModifiedBy>
  <cp:revision>65</cp:revision>
  <cp:lastPrinted>2021-12-23T10:08:00Z</cp:lastPrinted>
  <dcterms:created xsi:type="dcterms:W3CDTF">2012-10-16T03:26:00Z</dcterms:created>
  <dcterms:modified xsi:type="dcterms:W3CDTF">2022-12-29T10:46:00Z</dcterms:modified>
</cp:coreProperties>
</file>