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54" w:rsidRPr="005A438A" w:rsidRDefault="00515354" w:rsidP="00DD599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3110" cy="1021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54" w:rsidRPr="005A438A" w:rsidRDefault="00515354" w:rsidP="00DD5998">
      <w:pPr>
        <w:spacing w:before="240"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15354" w:rsidRPr="005A438A" w:rsidRDefault="00515354" w:rsidP="00DD5998">
      <w:pPr>
        <w:spacing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15354" w:rsidRPr="005A438A" w:rsidRDefault="00515354" w:rsidP="00DD5998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15354" w:rsidRPr="005A438A" w:rsidRDefault="00515354" w:rsidP="00DD5998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515354" w:rsidRPr="006B4834" w:rsidRDefault="00515354" w:rsidP="00DD599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8E6F47">
        <w:rPr>
          <w:rFonts w:ascii="Times New Roman" w:hAnsi="Times New Roman"/>
          <w:color w:val="000000"/>
        </w:rPr>
        <w:t>06</w:t>
      </w:r>
      <w:r w:rsidRPr="006B4834">
        <w:rPr>
          <w:rFonts w:ascii="Times New Roman" w:hAnsi="Times New Roman"/>
          <w:color w:val="000000"/>
        </w:rPr>
        <w:t xml:space="preserve">» </w:t>
      </w:r>
      <w:r w:rsidR="008E6F47">
        <w:rPr>
          <w:rFonts w:ascii="Times New Roman" w:hAnsi="Times New Roman"/>
          <w:color w:val="000000"/>
        </w:rPr>
        <w:t>апреля</w:t>
      </w:r>
      <w:bookmarkStart w:id="0" w:name="_GoBack"/>
      <w:bookmarkEnd w:id="0"/>
      <w:r w:rsidRPr="006B4834">
        <w:rPr>
          <w:rFonts w:ascii="Times New Roman" w:hAnsi="Times New Roman"/>
          <w:color w:val="000000"/>
        </w:rPr>
        <w:t xml:space="preserve"> 201</w:t>
      </w:r>
      <w:r w:rsidR="007B521F">
        <w:rPr>
          <w:rFonts w:ascii="Times New Roman" w:hAnsi="Times New Roman"/>
          <w:color w:val="000000"/>
        </w:rPr>
        <w:t>5</w:t>
      </w:r>
      <w:r w:rsidRPr="006B4834">
        <w:rPr>
          <w:rFonts w:ascii="Times New Roman" w:hAnsi="Times New Roman"/>
          <w:color w:val="000000"/>
        </w:rPr>
        <w:t xml:space="preserve"> года № </w:t>
      </w:r>
      <w:r w:rsidR="008E6F47">
        <w:rPr>
          <w:rFonts w:ascii="Times New Roman" w:hAnsi="Times New Roman"/>
          <w:color w:val="000000"/>
        </w:rPr>
        <w:t>320</w:t>
      </w:r>
    </w:p>
    <w:p w:rsidR="00515354" w:rsidRPr="006B4834" w:rsidRDefault="00D420B9" w:rsidP="00DD5998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 w:rsidRPr="00F11715">
        <w:rPr>
          <w:rFonts w:ascii="Times New Roman" w:hAnsi="Times New Roman"/>
          <w:color w:val="000000"/>
        </w:rPr>
        <w:t xml:space="preserve">                        </w:t>
      </w:r>
      <w:r w:rsidR="00515354" w:rsidRPr="006B4834">
        <w:rPr>
          <w:rFonts w:ascii="Times New Roman" w:hAnsi="Times New Roman"/>
          <w:color w:val="000000"/>
        </w:rPr>
        <w:t>г. Сатка</w:t>
      </w:r>
    </w:p>
    <w:p w:rsidR="0010432A" w:rsidRPr="0010432A" w:rsidRDefault="00E158E1" w:rsidP="00DD5998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5.75pt;margin-top:8.7pt;width:218.3pt;height:96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515354" w:rsidRPr="002743CB" w:rsidRDefault="007B521F" w:rsidP="0051535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743CB">
                    <w:rPr>
                      <w:rFonts w:ascii="Times New Roman" w:hAnsi="Times New Roman" w:cs="Times New Roman"/>
                    </w:rPr>
                    <w:t>О подготовке объектов жилищно-коммунального хозяйства, энергетики и социальной сферы Саткинского  муниципального района к работе в  отопительный период 2015-2016 годов</w:t>
                  </w:r>
                </w:p>
              </w:txbxContent>
            </v:textbox>
          </v:shape>
        </w:pict>
      </w: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3E5968" w:rsidRDefault="003E5968" w:rsidP="00DD5998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FE8" w:rsidRPr="002743CB" w:rsidRDefault="007B521F" w:rsidP="002743CB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В целях организации своевременной подготовки объектов жилищно-коммунального хозяйства, энергетики и социальной сферы Саткинского муниципального района к работе в отопительный период 2015 – 2016 годов и  обеспечения их устойчивого снабжения топливно-энергетическими ресурсами</w:t>
      </w:r>
    </w:p>
    <w:p w:rsidR="00AD0FE8" w:rsidRPr="00D1573A" w:rsidRDefault="00AD0FE8" w:rsidP="00DD59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FE8" w:rsidRPr="002743CB" w:rsidRDefault="002A1EBE" w:rsidP="002743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743CB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D1573A" w:rsidRPr="002743CB">
        <w:rPr>
          <w:rFonts w:ascii="Times New Roman" w:hAnsi="Times New Roman" w:cs="Times New Roman"/>
          <w:color w:val="000000"/>
          <w:sz w:val="23"/>
          <w:szCs w:val="23"/>
        </w:rPr>
        <w:t>ОСТАНОВЛЯЮ</w:t>
      </w:r>
      <w:r w:rsidR="00AD0FE8" w:rsidRPr="002743CB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15354" w:rsidRPr="00D1573A" w:rsidRDefault="00515354" w:rsidP="00DD59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Pr="002743CB" w:rsidRDefault="007B521F" w:rsidP="007B521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B521F">
        <w:rPr>
          <w:rFonts w:ascii="Times New Roman" w:hAnsi="Times New Roman" w:cs="Times New Roman"/>
          <w:sz w:val="24"/>
          <w:szCs w:val="24"/>
        </w:rPr>
        <w:t xml:space="preserve">1. </w:t>
      </w:r>
      <w:r w:rsidR="003B43D0">
        <w:rPr>
          <w:rFonts w:ascii="Times New Roman" w:hAnsi="Times New Roman" w:cs="Times New Roman"/>
          <w:sz w:val="23"/>
          <w:szCs w:val="23"/>
        </w:rPr>
        <w:t>Рекомендовать г</w:t>
      </w:r>
      <w:r w:rsidRPr="002743CB">
        <w:rPr>
          <w:rFonts w:ascii="Times New Roman" w:hAnsi="Times New Roman" w:cs="Times New Roman"/>
          <w:sz w:val="23"/>
          <w:szCs w:val="23"/>
        </w:rPr>
        <w:t>лавам городских и сельских поселений  Саткинского муниципального района:</w:t>
      </w:r>
    </w:p>
    <w:p w:rsidR="007B521F" w:rsidRPr="002743CB" w:rsidRDefault="007B521F" w:rsidP="007B521F">
      <w:pPr>
        <w:numPr>
          <w:ilvl w:val="0"/>
          <w:numId w:val="5"/>
        </w:numPr>
        <w:tabs>
          <w:tab w:val="num" w:pos="0"/>
          <w:tab w:val="num" w:pos="900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в срок до 15 апреля 2015 года утвердить и представить в Управление жилищно-коммунального хозяйства  администрации Саткинского муниципального района:</w:t>
      </w:r>
    </w:p>
    <w:p w:rsidR="007B521F" w:rsidRPr="002743CB" w:rsidRDefault="007B521F" w:rsidP="007B521F">
      <w:pPr>
        <w:tabs>
          <w:tab w:val="num" w:pos="9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планы  организационно-технических мероприятий по подготовке к отопительному периоду 2015-2016 годов объектов жилищно-коммунального хозяйства, энергетики и социальной сферы, где предусмотреть оснащение упомянутых объектов стационарными и передвижными резервными источниками электроснабжения, формирование аварийных запасов материально-технических ресурсов, промывку, опрессовку, ремонт тепловых сетей, внутренних систем отопления жилых домов и объектов социальной сферы со сдачей работ теплоснабжающим организациям  и оформлением актов готовности;</w:t>
      </w:r>
    </w:p>
    <w:p w:rsidR="007B521F" w:rsidRPr="002743CB" w:rsidRDefault="007B521F" w:rsidP="007B521F">
      <w:pPr>
        <w:tabs>
          <w:tab w:val="num" w:pos="9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lastRenderedPageBreak/>
        <w:t>планы организационно-технических мероприятий по повышению эффективности работы котельных и снижению убытков предприятий жилищно-коммунального хозяйства;</w:t>
      </w:r>
    </w:p>
    <w:p w:rsidR="007B521F" w:rsidRPr="002743CB" w:rsidRDefault="00F2742B" w:rsidP="002743C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2743CB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500B6">
        <w:rPr>
          <w:rFonts w:ascii="Times New Roman" w:hAnsi="Times New Roman" w:cs="Times New Roman"/>
          <w:sz w:val="23"/>
          <w:szCs w:val="23"/>
        </w:rPr>
        <w:t xml:space="preserve"> </w:t>
      </w:r>
      <w:r w:rsidR="007B521F" w:rsidRPr="002743CB">
        <w:rPr>
          <w:rFonts w:ascii="Times New Roman" w:hAnsi="Times New Roman" w:cs="Times New Roman"/>
          <w:sz w:val="23"/>
          <w:szCs w:val="23"/>
        </w:rPr>
        <w:t>обеспечить финансирование мероприятий по подготовке к отопительному периоду 2015-2016 годов объектов жилищно-коммунального хозяйства, энергетики и социальной сферы, по повышению эффективности работы котельных и снижению убытков  предприятий жилищно-коммунального хозяйства из местных бюджетов;</w:t>
      </w:r>
    </w:p>
    <w:p w:rsidR="007B521F" w:rsidRPr="00F2742B" w:rsidRDefault="007B521F" w:rsidP="002500B6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2742B">
        <w:rPr>
          <w:rFonts w:ascii="Times New Roman" w:hAnsi="Times New Roman" w:cs="Times New Roman"/>
          <w:sz w:val="23"/>
          <w:szCs w:val="23"/>
        </w:rPr>
        <w:t xml:space="preserve">создать комиссии по проверке готовности  к отопительному периоду теплоснабжающих организаций, теплосетевых организаций, потребителей тепловой энергии с привлечением (по согласованию) представителей Уральского управления Федеральной службы по экологическому, технологическому и атомному надзору, </w:t>
      </w:r>
      <w:r w:rsidR="00F910C9">
        <w:rPr>
          <w:rFonts w:ascii="Times New Roman" w:hAnsi="Times New Roman" w:cs="Times New Roman"/>
          <w:sz w:val="23"/>
          <w:szCs w:val="23"/>
        </w:rPr>
        <w:t xml:space="preserve">Главного </w:t>
      </w:r>
      <w:r w:rsidRPr="00F2742B">
        <w:rPr>
          <w:rFonts w:ascii="Times New Roman" w:hAnsi="Times New Roman" w:cs="Times New Roman"/>
          <w:sz w:val="23"/>
          <w:szCs w:val="23"/>
        </w:rPr>
        <w:t>управления «Государственная жилищная инспекция Челябинской области» и обеспечить проверку готовности с оформлением актов проверки и выдачей паспортов готовности;</w:t>
      </w:r>
    </w:p>
    <w:p w:rsidR="007B521F" w:rsidRPr="002743CB" w:rsidRDefault="007B521F" w:rsidP="002500B6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осуществлять контроль за выполнением мероприятий по подготовке к отопительному периоду субъектов электроэнергетики;</w:t>
      </w:r>
    </w:p>
    <w:p w:rsidR="007B521F" w:rsidRPr="002743CB" w:rsidRDefault="007B521F" w:rsidP="002500B6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активизировать выполнение работ по реконструкции и замене неэффективных котельных с привлечением инвестиционных средств;</w:t>
      </w:r>
    </w:p>
    <w:p w:rsidR="007B521F" w:rsidRPr="002743CB" w:rsidRDefault="007B521F" w:rsidP="002500B6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 xml:space="preserve">взять на особый контроль подготовку к отопительному периоду ведомственных котельных; </w:t>
      </w:r>
    </w:p>
    <w:p w:rsidR="007B521F" w:rsidRPr="002743CB" w:rsidRDefault="007B521F" w:rsidP="002500B6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контролировать формирование запаса топлива на отопительный период на объектах энергетики, снабжающих тепловой энергией население и  бюджетные организации, включая обеспечение 10-дневного запаса резервного топлива на газовых котельных и ежемесячно первого числа каждого месяца предоставлять в Управление жилищно-коммунального хозяйства администрации Саткинского муниципального района  отчёт  о наличи</w:t>
      </w:r>
      <w:r w:rsidR="002500B6">
        <w:rPr>
          <w:rFonts w:ascii="Times New Roman" w:hAnsi="Times New Roman" w:cs="Times New Roman"/>
          <w:sz w:val="23"/>
          <w:szCs w:val="23"/>
        </w:rPr>
        <w:t>и топлива по форме 3-ЖКХ (зима)</w:t>
      </w:r>
      <w:r w:rsidRPr="002743C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B521F" w:rsidRPr="002743CB" w:rsidRDefault="007B521F" w:rsidP="00F2742B">
      <w:pPr>
        <w:numPr>
          <w:ilvl w:val="0"/>
          <w:numId w:val="9"/>
        </w:numPr>
        <w:tabs>
          <w:tab w:val="num" w:pos="900"/>
          <w:tab w:val="num" w:pos="945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 xml:space="preserve">в срок до </w:t>
      </w:r>
      <w:r w:rsidR="002743CB">
        <w:rPr>
          <w:rFonts w:ascii="Times New Roman" w:hAnsi="Times New Roman" w:cs="Times New Roman"/>
          <w:sz w:val="23"/>
          <w:szCs w:val="23"/>
        </w:rPr>
        <w:t>0</w:t>
      </w:r>
      <w:r w:rsidRPr="002743CB">
        <w:rPr>
          <w:rFonts w:ascii="Times New Roman" w:hAnsi="Times New Roman" w:cs="Times New Roman"/>
          <w:sz w:val="23"/>
          <w:szCs w:val="23"/>
        </w:rPr>
        <w:t>1</w:t>
      </w:r>
      <w:r w:rsidR="002743CB">
        <w:rPr>
          <w:rFonts w:ascii="Times New Roman" w:hAnsi="Times New Roman" w:cs="Times New Roman"/>
          <w:sz w:val="23"/>
          <w:szCs w:val="23"/>
        </w:rPr>
        <w:t>.09.</w:t>
      </w:r>
      <w:r w:rsidRPr="002743CB">
        <w:rPr>
          <w:rFonts w:ascii="Times New Roman" w:hAnsi="Times New Roman" w:cs="Times New Roman"/>
          <w:sz w:val="23"/>
          <w:szCs w:val="23"/>
        </w:rPr>
        <w:t>2015 обеспечить проведение комплексных противоаварийных тренировок на объ</w:t>
      </w:r>
      <w:r w:rsidR="00F910C9">
        <w:rPr>
          <w:rFonts w:ascii="Times New Roman" w:hAnsi="Times New Roman" w:cs="Times New Roman"/>
          <w:sz w:val="23"/>
          <w:szCs w:val="23"/>
        </w:rPr>
        <w:t>ектах ЖКХ с участием</w:t>
      </w:r>
      <w:r w:rsidRPr="002743CB">
        <w:rPr>
          <w:rFonts w:ascii="Times New Roman" w:hAnsi="Times New Roman" w:cs="Times New Roman"/>
          <w:sz w:val="23"/>
          <w:szCs w:val="23"/>
        </w:rPr>
        <w:t>, предприятий жилищно-коммунального хозяйства и энергетики, управляющих компаний, учреждений социальной сферы, диспетчерских и аварийных служб;</w:t>
      </w:r>
    </w:p>
    <w:p w:rsidR="007B521F" w:rsidRPr="002743CB" w:rsidRDefault="007B521F" w:rsidP="00F2742B">
      <w:pPr>
        <w:numPr>
          <w:ilvl w:val="0"/>
          <w:numId w:val="9"/>
        </w:numPr>
        <w:tabs>
          <w:tab w:val="num" w:pos="900"/>
          <w:tab w:val="num" w:pos="945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 xml:space="preserve">в срок до </w:t>
      </w:r>
      <w:r w:rsidR="002743CB">
        <w:rPr>
          <w:rFonts w:ascii="Times New Roman" w:hAnsi="Times New Roman" w:cs="Times New Roman"/>
          <w:sz w:val="23"/>
          <w:szCs w:val="23"/>
        </w:rPr>
        <w:t>0</w:t>
      </w:r>
      <w:r w:rsidRPr="002743CB">
        <w:rPr>
          <w:rFonts w:ascii="Times New Roman" w:hAnsi="Times New Roman" w:cs="Times New Roman"/>
          <w:sz w:val="23"/>
          <w:szCs w:val="23"/>
        </w:rPr>
        <w:t>1</w:t>
      </w:r>
      <w:r w:rsidR="002743CB">
        <w:rPr>
          <w:rFonts w:ascii="Times New Roman" w:hAnsi="Times New Roman" w:cs="Times New Roman"/>
          <w:sz w:val="23"/>
          <w:szCs w:val="23"/>
        </w:rPr>
        <w:t>.09.</w:t>
      </w:r>
      <w:r w:rsidRPr="002743CB">
        <w:rPr>
          <w:rFonts w:ascii="Times New Roman" w:hAnsi="Times New Roman" w:cs="Times New Roman"/>
          <w:sz w:val="23"/>
          <w:szCs w:val="23"/>
        </w:rPr>
        <w:t xml:space="preserve">2015 обеспечить выполнение на объектах энергетики, снабжающих тепловой энергией население и бюджетные организации, требований о наличии резервных топливных хозяйств согласно постановлению Правительства Российской Федерации от </w:t>
      </w:r>
      <w:r w:rsidR="002743CB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743CB">
        <w:rPr>
          <w:rFonts w:ascii="Times New Roman" w:hAnsi="Times New Roman" w:cs="Times New Roman"/>
          <w:sz w:val="23"/>
          <w:szCs w:val="23"/>
        </w:rPr>
        <w:t>17</w:t>
      </w:r>
      <w:r w:rsidR="002743CB">
        <w:rPr>
          <w:rFonts w:ascii="Times New Roman" w:hAnsi="Times New Roman" w:cs="Times New Roman"/>
          <w:sz w:val="23"/>
          <w:szCs w:val="23"/>
        </w:rPr>
        <w:t>.05.</w:t>
      </w:r>
      <w:r w:rsidRPr="002743CB">
        <w:rPr>
          <w:rFonts w:ascii="Times New Roman" w:hAnsi="Times New Roman" w:cs="Times New Roman"/>
          <w:sz w:val="23"/>
          <w:szCs w:val="23"/>
        </w:rPr>
        <w:t>2002 № 317 «Об утверждении Правил пользования газом и предоставления услуг по газоснабжению в Российской Федерации»;</w:t>
      </w:r>
    </w:p>
    <w:p w:rsidR="007B521F" w:rsidRPr="002743CB" w:rsidRDefault="007B521F" w:rsidP="00F2742B">
      <w:pPr>
        <w:numPr>
          <w:ilvl w:val="0"/>
          <w:numId w:val="9"/>
        </w:numPr>
        <w:tabs>
          <w:tab w:val="num" w:pos="900"/>
          <w:tab w:val="num" w:pos="945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 xml:space="preserve"> </w:t>
      </w:r>
      <w:r w:rsidR="00F910C9">
        <w:rPr>
          <w:rFonts w:ascii="Times New Roman" w:hAnsi="Times New Roman" w:cs="Times New Roman"/>
          <w:sz w:val="23"/>
          <w:szCs w:val="23"/>
        </w:rPr>
        <w:t xml:space="preserve"> </w:t>
      </w:r>
      <w:r w:rsidRPr="002743CB">
        <w:rPr>
          <w:rFonts w:ascii="Times New Roman" w:hAnsi="Times New Roman" w:cs="Times New Roman"/>
          <w:sz w:val="23"/>
          <w:szCs w:val="23"/>
        </w:rPr>
        <w:t xml:space="preserve">обеспечить предоставление в Управление жилищно-коммунального хозяйства администрации Саткинского муниципального района в период с июля по ноябрь 2015 года к первому числу каждого месяца отчётов по форме №1-ЖКХ (зима), утвержденной </w:t>
      </w:r>
      <w:r w:rsidR="002743CB">
        <w:rPr>
          <w:rFonts w:ascii="Times New Roman" w:hAnsi="Times New Roman" w:cs="Times New Roman"/>
          <w:sz w:val="23"/>
          <w:szCs w:val="23"/>
        </w:rPr>
        <w:t>п</w:t>
      </w:r>
      <w:r w:rsidRPr="002743CB">
        <w:rPr>
          <w:rFonts w:ascii="Times New Roman" w:hAnsi="Times New Roman" w:cs="Times New Roman"/>
          <w:sz w:val="23"/>
          <w:szCs w:val="23"/>
        </w:rPr>
        <w:t>остановлением Федеральной службы государственной статистики от 27.02.2006 № 7 «Об утверждении статистического инструментария для организации Росстроем статистического наблюдения за подготовкой жилищно-коммунального хозяйства к работе в зимних условиях»;</w:t>
      </w:r>
    </w:p>
    <w:p w:rsidR="007B521F" w:rsidRPr="002743CB" w:rsidRDefault="00F910C9" w:rsidP="00F2742B">
      <w:pPr>
        <w:numPr>
          <w:ilvl w:val="0"/>
          <w:numId w:val="9"/>
        </w:numPr>
        <w:tabs>
          <w:tab w:val="num" w:pos="900"/>
          <w:tab w:val="num" w:pos="945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7B521F" w:rsidRPr="002743CB">
        <w:rPr>
          <w:rFonts w:ascii="Times New Roman" w:hAnsi="Times New Roman" w:cs="Times New Roman"/>
          <w:sz w:val="23"/>
          <w:szCs w:val="23"/>
        </w:rPr>
        <w:t>в срок до 1 сентября 2015 года завершить выполнение мероприятий по подготовке к отопительному периоду 2015-2016 годов и в срок до 15</w:t>
      </w:r>
      <w:r w:rsidR="002743CB">
        <w:rPr>
          <w:rFonts w:ascii="Times New Roman" w:hAnsi="Times New Roman" w:cs="Times New Roman"/>
          <w:sz w:val="23"/>
          <w:szCs w:val="23"/>
        </w:rPr>
        <w:t>.09.</w:t>
      </w:r>
      <w:r w:rsidR="007B521F" w:rsidRPr="002743CB">
        <w:rPr>
          <w:rFonts w:ascii="Times New Roman" w:hAnsi="Times New Roman" w:cs="Times New Roman"/>
          <w:sz w:val="23"/>
          <w:szCs w:val="23"/>
        </w:rPr>
        <w:t xml:space="preserve">2015 завершить проверки </w:t>
      </w:r>
      <w:r w:rsidR="002743CB">
        <w:rPr>
          <w:rFonts w:ascii="Times New Roman" w:hAnsi="Times New Roman" w:cs="Times New Roman"/>
          <w:sz w:val="23"/>
          <w:szCs w:val="23"/>
        </w:rPr>
        <w:t xml:space="preserve"> </w:t>
      </w:r>
      <w:r w:rsidR="007B521F" w:rsidRPr="002743CB">
        <w:rPr>
          <w:rFonts w:ascii="Times New Roman" w:hAnsi="Times New Roman" w:cs="Times New Roman"/>
          <w:sz w:val="23"/>
          <w:szCs w:val="23"/>
        </w:rPr>
        <w:t xml:space="preserve">готовности </w:t>
      </w:r>
      <w:r w:rsidR="007B521F" w:rsidRPr="002743CB">
        <w:rPr>
          <w:rFonts w:ascii="Times New Roman" w:hAnsi="Times New Roman" w:cs="Times New Roman"/>
          <w:sz w:val="23"/>
          <w:szCs w:val="23"/>
        </w:rPr>
        <w:lastRenderedPageBreak/>
        <w:t>к отопительному периоду теплоснабжающих организаций, теплосетевых организаций и потребителей тепловой энергии и представить в Управление жилищно-коммунального хозяйства администрации Саткинского муниципального района акты проверок и паспорта готовности, оформленные в соответствии с приказом Министерства энергетики Российской Федерации от 12</w:t>
      </w:r>
      <w:r w:rsidR="002743CB">
        <w:rPr>
          <w:rFonts w:ascii="Times New Roman" w:hAnsi="Times New Roman" w:cs="Times New Roman"/>
          <w:sz w:val="23"/>
          <w:szCs w:val="23"/>
        </w:rPr>
        <w:t>.03.</w:t>
      </w:r>
      <w:r w:rsidR="007B521F" w:rsidRPr="002743CB">
        <w:rPr>
          <w:rFonts w:ascii="Times New Roman" w:hAnsi="Times New Roman" w:cs="Times New Roman"/>
          <w:sz w:val="23"/>
          <w:szCs w:val="23"/>
        </w:rPr>
        <w:t>2013 №103 «Об утверждении правил оценки готовности к отопительному периоду»;</w:t>
      </w:r>
    </w:p>
    <w:p w:rsidR="007B521F" w:rsidRPr="002743CB" w:rsidRDefault="007B521F" w:rsidP="00F2742B">
      <w:pPr>
        <w:numPr>
          <w:ilvl w:val="0"/>
          <w:numId w:val="9"/>
        </w:numPr>
        <w:tabs>
          <w:tab w:val="num" w:pos="900"/>
          <w:tab w:val="num" w:pos="945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 xml:space="preserve"> </w:t>
      </w:r>
      <w:r w:rsidR="00F910C9">
        <w:rPr>
          <w:rFonts w:ascii="Times New Roman" w:hAnsi="Times New Roman" w:cs="Times New Roman"/>
          <w:sz w:val="23"/>
          <w:szCs w:val="23"/>
        </w:rPr>
        <w:t xml:space="preserve"> </w:t>
      </w:r>
      <w:r w:rsidRPr="002743CB">
        <w:rPr>
          <w:rFonts w:ascii="Times New Roman" w:hAnsi="Times New Roman" w:cs="Times New Roman"/>
          <w:sz w:val="23"/>
          <w:szCs w:val="23"/>
        </w:rPr>
        <w:t>прием объектов жилищно-коммунального хозяйства, энергетики и социальной сферы в муниципальную собственность производить при наличии актов готовности к отопительному периоду;</w:t>
      </w:r>
    </w:p>
    <w:p w:rsidR="007B521F" w:rsidRPr="002743CB" w:rsidRDefault="007B521F" w:rsidP="00F2742B">
      <w:pPr>
        <w:numPr>
          <w:ilvl w:val="0"/>
          <w:numId w:val="9"/>
        </w:numPr>
        <w:tabs>
          <w:tab w:val="num" w:pos="900"/>
          <w:tab w:val="num" w:pos="945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 xml:space="preserve"> в срок до 1 сентября 2015 обеспечить погашение задолженности организаций, финансируемых за счет местного бюджета, и муниципальных предприятий  за топливно-энергетические ресурсы в полном объеме.</w:t>
      </w:r>
    </w:p>
    <w:p w:rsidR="007B521F" w:rsidRPr="002743CB" w:rsidRDefault="007B521F" w:rsidP="007B521F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ab/>
        <w:t>2.</w:t>
      </w:r>
      <w:r w:rsidR="002500B6">
        <w:rPr>
          <w:rFonts w:ascii="Times New Roman" w:hAnsi="Times New Roman" w:cs="Times New Roman"/>
          <w:sz w:val="23"/>
          <w:szCs w:val="23"/>
        </w:rPr>
        <w:t xml:space="preserve"> </w:t>
      </w:r>
      <w:r w:rsidRPr="002743CB">
        <w:rPr>
          <w:rFonts w:ascii="Times New Roman" w:hAnsi="Times New Roman" w:cs="Times New Roman"/>
          <w:sz w:val="23"/>
          <w:szCs w:val="23"/>
        </w:rPr>
        <w:t xml:space="preserve"> Рекомендовать управляющим организациям  многоквартирными домами, товариществам собственников жилья, жилищным кооперативам включать в комиссии по оценке готовности жилых домов к отопительному периоду представителей теплоснабжающих организаций, Управления «Государственная жилищная инспекция Челябинской области» (по согласованию).</w:t>
      </w:r>
    </w:p>
    <w:p w:rsidR="007B521F" w:rsidRPr="002743CB" w:rsidRDefault="007B521F" w:rsidP="007B521F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ab/>
        <w:t>3. Рекомендовать руководителям организаций и учреждений, независимо от формы собственности, имеющих на своем балансе жилищный фонд, теплоисточники и коммунальные сети, провести в срок до 1 сентября 2015 года необходимые организационные и технические мероприятия по подготовке к отопительному периоду 2015-2016 годов, в том числе</w:t>
      </w:r>
      <w:r w:rsidR="00F910C9">
        <w:rPr>
          <w:rFonts w:ascii="Times New Roman" w:hAnsi="Times New Roman" w:cs="Times New Roman"/>
          <w:sz w:val="23"/>
          <w:szCs w:val="23"/>
        </w:rPr>
        <w:t>:</w:t>
      </w:r>
    </w:p>
    <w:p w:rsidR="007B521F" w:rsidRPr="002743CB" w:rsidRDefault="007B521F" w:rsidP="006F5433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в срок до 1 сентября 2015 обеспечить  на предприятиях необходимый аварийный  запас расходных материалов не менее 2</w:t>
      </w:r>
      <w:r w:rsidR="00F910C9">
        <w:rPr>
          <w:rFonts w:ascii="Times New Roman" w:hAnsi="Times New Roman" w:cs="Times New Roman"/>
          <w:sz w:val="23"/>
          <w:szCs w:val="23"/>
        </w:rPr>
        <w:t xml:space="preserve"> процента</w:t>
      </w:r>
      <w:r w:rsidRPr="002743CB">
        <w:rPr>
          <w:rFonts w:ascii="Times New Roman" w:hAnsi="Times New Roman" w:cs="Times New Roman"/>
          <w:sz w:val="23"/>
          <w:szCs w:val="23"/>
        </w:rPr>
        <w:t xml:space="preserve"> оборудования и запасных частей не менее одной единицы;</w:t>
      </w:r>
    </w:p>
    <w:p w:rsidR="007B521F" w:rsidRPr="002743CB" w:rsidRDefault="007B521F" w:rsidP="006F5433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укомплектовать предприятия коммунального комплекса аттестованным персоналом, взять под контроль  проверку знаний (по потребности переаттестацию) работников, поднадзорных Управлению государственного и энергетического надзора, правил технической эксплуатации тепловых энергоустановок  №115 от 24.03.2003;</w:t>
      </w:r>
    </w:p>
    <w:p w:rsidR="007B521F" w:rsidRPr="002743CB" w:rsidRDefault="007B521F" w:rsidP="006F5433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теплоснабжающим организациям в срок до 1 сентября 2015 года предоставить в Управление ЖКХ администрации Саткинского муниципального района температурные  графики отпуска тепловой энергии теплоносителей,  утвержденные (согласованные) Главами городских и сельских поселений;</w:t>
      </w:r>
    </w:p>
    <w:p w:rsidR="007B521F" w:rsidRPr="002743CB" w:rsidRDefault="007B521F" w:rsidP="006F5433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в срок до 1 сентября 2015 предоставить согласованный  Главами городских и сельских поселений график ограничения и отключения абонентов;</w:t>
      </w:r>
    </w:p>
    <w:p w:rsidR="007B521F" w:rsidRPr="002743CB" w:rsidRDefault="007B521F" w:rsidP="002500B6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в срок до 1 сентября 2015 года обеспечить погашение задолженности организаций коммунального комплекса за топливно-энергетические ресурсы в полном объеме.</w:t>
      </w:r>
    </w:p>
    <w:p w:rsidR="007B521F" w:rsidRPr="002743CB" w:rsidRDefault="007B521F" w:rsidP="007B521F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ab/>
        <w:t>4.</w:t>
      </w:r>
      <w:r w:rsidR="002500B6">
        <w:rPr>
          <w:rFonts w:ascii="Times New Roman" w:hAnsi="Times New Roman" w:cs="Times New Roman"/>
          <w:sz w:val="23"/>
          <w:szCs w:val="23"/>
        </w:rPr>
        <w:t xml:space="preserve"> У</w:t>
      </w:r>
      <w:r w:rsidRPr="002743CB">
        <w:rPr>
          <w:rFonts w:ascii="Times New Roman" w:hAnsi="Times New Roman" w:cs="Times New Roman"/>
          <w:sz w:val="23"/>
          <w:szCs w:val="23"/>
        </w:rPr>
        <w:t>правлению жилищно-коммунального хозяйства администрации Саткинского муниципального района:</w:t>
      </w:r>
    </w:p>
    <w:p w:rsidR="007B521F" w:rsidRPr="002743CB" w:rsidRDefault="007B521F" w:rsidP="007B521F">
      <w:pPr>
        <w:numPr>
          <w:ilvl w:val="0"/>
          <w:numId w:val="7"/>
        </w:numPr>
        <w:tabs>
          <w:tab w:val="clear" w:pos="945"/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обеспечить контроль за ходом подготовки объектов коммунальной энергетики и жилищно-коммунального хозяйства Саткинского муниципального района к отопительному периоду 2015-2016 годов;</w:t>
      </w:r>
    </w:p>
    <w:p w:rsidR="007B521F" w:rsidRPr="002743CB" w:rsidRDefault="007B521F" w:rsidP="007B521F">
      <w:pPr>
        <w:numPr>
          <w:ilvl w:val="0"/>
          <w:numId w:val="7"/>
        </w:numPr>
        <w:tabs>
          <w:tab w:val="clear" w:pos="945"/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lastRenderedPageBreak/>
        <w:t>в срок до 15.04.2015 утвердить и представить в Министерство строительства и инфраструктуры Челябинской области план и график организационно-технических мероприятий по подготовке к отопительному периоду 2015-2016 годов;</w:t>
      </w:r>
    </w:p>
    <w:p w:rsidR="007B521F" w:rsidRPr="002743CB" w:rsidRDefault="007B521F" w:rsidP="007B521F">
      <w:pPr>
        <w:numPr>
          <w:ilvl w:val="0"/>
          <w:numId w:val="7"/>
        </w:numPr>
        <w:tabs>
          <w:tab w:val="clear" w:pos="945"/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обеспечить  предоставление в Министерство строительства и инфраструктуры Челябинской области в период с июля по  ноябрь  2015  года к первому числу каждого месяца отчётов по форме №1-ЖКХ (зима).</w:t>
      </w:r>
    </w:p>
    <w:p w:rsidR="007B521F" w:rsidRPr="002743CB" w:rsidRDefault="007B521F" w:rsidP="007B52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5.</w:t>
      </w:r>
      <w:r w:rsidR="002500B6">
        <w:rPr>
          <w:rFonts w:ascii="Times New Roman" w:hAnsi="Times New Roman" w:cs="Times New Roman"/>
          <w:sz w:val="23"/>
          <w:szCs w:val="23"/>
        </w:rPr>
        <w:t xml:space="preserve"> </w:t>
      </w:r>
      <w:r w:rsidR="003C50FC">
        <w:rPr>
          <w:rFonts w:ascii="Times New Roman" w:hAnsi="Times New Roman" w:cs="Times New Roman"/>
          <w:sz w:val="23"/>
          <w:szCs w:val="23"/>
        </w:rPr>
        <w:t>М</w:t>
      </w:r>
      <w:r w:rsidRPr="002743CB">
        <w:rPr>
          <w:rFonts w:ascii="Times New Roman" w:hAnsi="Times New Roman" w:cs="Times New Roman"/>
          <w:sz w:val="23"/>
          <w:szCs w:val="23"/>
        </w:rPr>
        <w:t>КУ «Управление образования» (Баранова</w:t>
      </w:r>
      <w:r w:rsidR="006F5433">
        <w:rPr>
          <w:rFonts w:ascii="Times New Roman" w:hAnsi="Times New Roman" w:cs="Times New Roman"/>
          <w:sz w:val="23"/>
          <w:szCs w:val="23"/>
        </w:rPr>
        <w:t xml:space="preserve"> </w:t>
      </w:r>
      <w:r w:rsidR="006F5433" w:rsidRPr="002743CB">
        <w:rPr>
          <w:rFonts w:ascii="Times New Roman" w:hAnsi="Times New Roman" w:cs="Times New Roman"/>
          <w:sz w:val="23"/>
          <w:szCs w:val="23"/>
        </w:rPr>
        <w:t>Е.Ю.</w:t>
      </w:r>
      <w:r w:rsidRPr="002743CB">
        <w:rPr>
          <w:rFonts w:ascii="Times New Roman" w:hAnsi="Times New Roman" w:cs="Times New Roman"/>
          <w:sz w:val="23"/>
          <w:szCs w:val="23"/>
        </w:rPr>
        <w:t>), У</w:t>
      </w:r>
      <w:r w:rsidR="003C50FC">
        <w:rPr>
          <w:rFonts w:ascii="Times New Roman" w:hAnsi="Times New Roman" w:cs="Times New Roman"/>
          <w:sz w:val="23"/>
          <w:szCs w:val="23"/>
        </w:rPr>
        <w:t xml:space="preserve">СЗН </w:t>
      </w:r>
      <w:r w:rsidR="00F910C9">
        <w:rPr>
          <w:rFonts w:ascii="Times New Roman" w:hAnsi="Times New Roman" w:cs="Times New Roman"/>
          <w:sz w:val="23"/>
          <w:szCs w:val="23"/>
        </w:rPr>
        <w:t xml:space="preserve">Администрации Саткинского муниципального района </w:t>
      </w:r>
      <w:r w:rsidRPr="002743CB">
        <w:rPr>
          <w:rFonts w:ascii="Times New Roman" w:hAnsi="Times New Roman" w:cs="Times New Roman"/>
          <w:sz w:val="23"/>
          <w:szCs w:val="23"/>
        </w:rPr>
        <w:t>(Харитонова</w:t>
      </w:r>
      <w:r w:rsidR="006F5433">
        <w:rPr>
          <w:rFonts w:ascii="Times New Roman" w:hAnsi="Times New Roman" w:cs="Times New Roman"/>
          <w:sz w:val="23"/>
          <w:szCs w:val="23"/>
        </w:rPr>
        <w:t xml:space="preserve"> </w:t>
      </w:r>
      <w:r w:rsidR="006F5433" w:rsidRPr="002743CB">
        <w:rPr>
          <w:rFonts w:ascii="Times New Roman" w:hAnsi="Times New Roman" w:cs="Times New Roman"/>
          <w:sz w:val="23"/>
          <w:szCs w:val="23"/>
        </w:rPr>
        <w:t>Н.В.</w:t>
      </w:r>
      <w:r w:rsidRPr="002743CB">
        <w:rPr>
          <w:rFonts w:ascii="Times New Roman" w:hAnsi="Times New Roman" w:cs="Times New Roman"/>
          <w:sz w:val="23"/>
          <w:szCs w:val="23"/>
        </w:rPr>
        <w:t xml:space="preserve">), МКУ «Управление по </w:t>
      </w:r>
      <w:r w:rsidR="00F910C9">
        <w:rPr>
          <w:rFonts w:ascii="Times New Roman" w:hAnsi="Times New Roman" w:cs="Times New Roman"/>
          <w:sz w:val="23"/>
          <w:szCs w:val="23"/>
        </w:rPr>
        <w:t>ФК</w:t>
      </w:r>
      <w:r w:rsidR="003C50FC">
        <w:rPr>
          <w:rFonts w:ascii="Times New Roman" w:hAnsi="Times New Roman" w:cs="Times New Roman"/>
          <w:sz w:val="23"/>
          <w:szCs w:val="23"/>
        </w:rPr>
        <w:t xml:space="preserve"> </w:t>
      </w:r>
      <w:r w:rsidR="00F910C9">
        <w:rPr>
          <w:rFonts w:ascii="Times New Roman" w:hAnsi="Times New Roman" w:cs="Times New Roman"/>
          <w:sz w:val="23"/>
          <w:szCs w:val="23"/>
        </w:rPr>
        <w:t>и</w:t>
      </w:r>
      <w:r w:rsidR="003C50FC">
        <w:rPr>
          <w:rFonts w:ascii="Times New Roman" w:hAnsi="Times New Roman" w:cs="Times New Roman"/>
          <w:sz w:val="23"/>
          <w:szCs w:val="23"/>
        </w:rPr>
        <w:t xml:space="preserve"> С СМР</w:t>
      </w:r>
      <w:r w:rsidRPr="002743CB">
        <w:rPr>
          <w:rFonts w:ascii="Times New Roman" w:hAnsi="Times New Roman" w:cs="Times New Roman"/>
          <w:sz w:val="23"/>
          <w:szCs w:val="23"/>
        </w:rPr>
        <w:t>» (Козлов</w:t>
      </w:r>
      <w:r w:rsidR="006F5433">
        <w:rPr>
          <w:rFonts w:ascii="Times New Roman" w:hAnsi="Times New Roman" w:cs="Times New Roman"/>
          <w:sz w:val="23"/>
          <w:szCs w:val="23"/>
        </w:rPr>
        <w:t xml:space="preserve"> Г.</w:t>
      </w:r>
      <w:r w:rsidR="006F5433" w:rsidRPr="002743CB">
        <w:rPr>
          <w:rFonts w:ascii="Times New Roman" w:hAnsi="Times New Roman" w:cs="Times New Roman"/>
          <w:sz w:val="23"/>
          <w:szCs w:val="23"/>
        </w:rPr>
        <w:t>В.</w:t>
      </w:r>
      <w:r w:rsidRPr="002743CB">
        <w:rPr>
          <w:rFonts w:ascii="Times New Roman" w:hAnsi="Times New Roman" w:cs="Times New Roman"/>
          <w:sz w:val="23"/>
          <w:szCs w:val="23"/>
        </w:rPr>
        <w:t>), МКУ «Управление по делам молодежи</w:t>
      </w:r>
      <w:r w:rsidR="003C50FC">
        <w:rPr>
          <w:rFonts w:ascii="Times New Roman" w:hAnsi="Times New Roman" w:cs="Times New Roman"/>
          <w:sz w:val="23"/>
          <w:szCs w:val="23"/>
        </w:rPr>
        <w:t xml:space="preserve"> СМР</w:t>
      </w:r>
      <w:r w:rsidRPr="002743CB">
        <w:rPr>
          <w:rFonts w:ascii="Times New Roman" w:hAnsi="Times New Roman" w:cs="Times New Roman"/>
          <w:sz w:val="23"/>
          <w:szCs w:val="23"/>
        </w:rPr>
        <w:t>» (Шахметова</w:t>
      </w:r>
      <w:r w:rsidR="006F5433">
        <w:rPr>
          <w:rFonts w:ascii="Times New Roman" w:hAnsi="Times New Roman" w:cs="Times New Roman"/>
          <w:sz w:val="23"/>
          <w:szCs w:val="23"/>
        </w:rPr>
        <w:t xml:space="preserve"> </w:t>
      </w:r>
      <w:r w:rsidR="006F5433" w:rsidRPr="002743CB">
        <w:rPr>
          <w:rFonts w:ascii="Times New Roman" w:hAnsi="Times New Roman" w:cs="Times New Roman"/>
          <w:sz w:val="23"/>
          <w:szCs w:val="23"/>
        </w:rPr>
        <w:t>Н.Р.</w:t>
      </w:r>
      <w:r w:rsidRPr="002743CB">
        <w:rPr>
          <w:rFonts w:ascii="Times New Roman" w:hAnsi="Times New Roman" w:cs="Times New Roman"/>
          <w:sz w:val="23"/>
          <w:szCs w:val="23"/>
        </w:rPr>
        <w:t>), МКУ «Управление культуры»  (Зябкина</w:t>
      </w:r>
      <w:r w:rsidR="006F5433">
        <w:rPr>
          <w:rFonts w:ascii="Times New Roman" w:hAnsi="Times New Roman" w:cs="Times New Roman"/>
          <w:sz w:val="23"/>
          <w:szCs w:val="23"/>
        </w:rPr>
        <w:t xml:space="preserve"> </w:t>
      </w:r>
      <w:r w:rsidR="006F5433" w:rsidRPr="002743CB">
        <w:rPr>
          <w:rFonts w:ascii="Times New Roman" w:hAnsi="Times New Roman" w:cs="Times New Roman"/>
          <w:sz w:val="23"/>
          <w:szCs w:val="23"/>
        </w:rPr>
        <w:t>Т.В.</w:t>
      </w:r>
      <w:r w:rsidRPr="002743CB">
        <w:rPr>
          <w:rFonts w:ascii="Times New Roman" w:hAnsi="Times New Roman" w:cs="Times New Roman"/>
          <w:sz w:val="23"/>
          <w:szCs w:val="23"/>
        </w:rPr>
        <w:t xml:space="preserve">), </w:t>
      </w:r>
      <w:r w:rsidR="00D1656D" w:rsidRPr="002743CB">
        <w:rPr>
          <w:rFonts w:ascii="Times New Roman" w:hAnsi="Times New Roman" w:cs="Times New Roman"/>
          <w:sz w:val="23"/>
          <w:szCs w:val="23"/>
        </w:rPr>
        <w:t>МУЗ «Саткинская ЦРБ» (Крохина</w:t>
      </w:r>
      <w:r w:rsidR="006F5433">
        <w:rPr>
          <w:rFonts w:ascii="Times New Roman" w:hAnsi="Times New Roman" w:cs="Times New Roman"/>
          <w:sz w:val="23"/>
          <w:szCs w:val="23"/>
        </w:rPr>
        <w:t xml:space="preserve"> </w:t>
      </w:r>
      <w:r w:rsidR="006F5433" w:rsidRPr="002743CB">
        <w:rPr>
          <w:rFonts w:ascii="Times New Roman" w:hAnsi="Times New Roman" w:cs="Times New Roman"/>
          <w:sz w:val="23"/>
          <w:szCs w:val="23"/>
        </w:rPr>
        <w:t>И.А.</w:t>
      </w:r>
      <w:r w:rsidR="00D1656D" w:rsidRPr="002743CB">
        <w:rPr>
          <w:rFonts w:ascii="Times New Roman" w:hAnsi="Times New Roman" w:cs="Times New Roman"/>
          <w:sz w:val="23"/>
          <w:szCs w:val="23"/>
        </w:rPr>
        <w:t xml:space="preserve">), </w:t>
      </w:r>
      <w:r w:rsidRPr="002743CB">
        <w:rPr>
          <w:rFonts w:ascii="Times New Roman" w:hAnsi="Times New Roman" w:cs="Times New Roman"/>
          <w:sz w:val="23"/>
          <w:szCs w:val="23"/>
        </w:rPr>
        <w:t>МКУ «Саткинский районный архив» (Шарова</w:t>
      </w:r>
      <w:r w:rsidR="006F5433">
        <w:rPr>
          <w:rFonts w:ascii="Times New Roman" w:hAnsi="Times New Roman" w:cs="Times New Roman"/>
          <w:sz w:val="23"/>
          <w:szCs w:val="23"/>
        </w:rPr>
        <w:t xml:space="preserve"> </w:t>
      </w:r>
      <w:r w:rsidR="006F5433" w:rsidRPr="002743CB">
        <w:rPr>
          <w:rFonts w:ascii="Times New Roman" w:hAnsi="Times New Roman" w:cs="Times New Roman"/>
          <w:sz w:val="23"/>
          <w:szCs w:val="23"/>
        </w:rPr>
        <w:t>Е.Ю.</w:t>
      </w:r>
      <w:r w:rsidRPr="002743CB">
        <w:rPr>
          <w:rFonts w:ascii="Times New Roman" w:hAnsi="Times New Roman" w:cs="Times New Roman"/>
          <w:sz w:val="23"/>
          <w:szCs w:val="23"/>
        </w:rPr>
        <w:t>) обеспечить контроль за ходом подготовки подведомственных объектов бюджетной сферы к отопительному периоду 2015-2016 годов.</w:t>
      </w:r>
    </w:p>
    <w:p w:rsidR="007B521F" w:rsidRPr="002743CB" w:rsidRDefault="007B521F" w:rsidP="007B52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6.</w:t>
      </w:r>
      <w:r w:rsidR="002500B6">
        <w:rPr>
          <w:rFonts w:ascii="Times New Roman" w:hAnsi="Times New Roman" w:cs="Times New Roman"/>
          <w:sz w:val="23"/>
          <w:szCs w:val="23"/>
        </w:rPr>
        <w:t xml:space="preserve"> </w:t>
      </w:r>
      <w:r w:rsidRPr="002743CB">
        <w:rPr>
          <w:rFonts w:ascii="Times New Roman" w:hAnsi="Times New Roman" w:cs="Times New Roman"/>
          <w:sz w:val="23"/>
          <w:szCs w:val="23"/>
        </w:rPr>
        <w:t>Создать и утвердить состав комиссии по проверке готовности к отопительному периоду 2015-2016 годов теплоснабжающих организаций, теплосетевых организаций, потребит</w:t>
      </w:r>
      <w:r w:rsidR="006F5433">
        <w:rPr>
          <w:rFonts w:ascii="Times New Roman" w:hAnsi="Times New Roman" w:cs="Times New Roman"/>
          <w:sz w:val="23"/>
          <w:szCs w:val="23"/>
        </w:rPr>
        <w:t>елей тепловой энергии согласно п</w:t>
      </w:r>
      <w:r w:rsidRPr="002743CB">
        <w:rPr>
          <w:rFonts w:ascii="Times New Roman" w:hAnsi="Times New Roman" w:cs="Times New Roman"/>
          <w:sz w:val="23"/>
          <w:szCs w:val="23"/>
        </w:rPr>
        <w:t xml:space="preserve">риложению. </w:t>
      </w:r>
    </w:p>
    <w:p w:rsidR="007B521F" w:rsidRPr="002743CB" w:rsidRDefault="002500B6" w:rsidP="007B52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 w:rsidR="007B521F" w:rsidRPr="002743CB">
        <w:rPr>
          <w:rFonts w:ascii="Times New Roman" w:hAnsi="Times New Roman" w:cs="Times New Roman"/>
          <w:sz w:val="23"/>
          <w:szCs w:val="23"/>
        </w:rPr>
        <w:t xml:space="preserve">Отделу организационной и контрольной работы </w:t>
      </w:r>
      <w:r w:rsidR="006F5433">
        <w:rPr>
          <w:rFonts w:ascii="Times New Roman" w:hAnsi="Times New Roman" w:cs="Times New Roman"/>
          <w:sz w:val="23"/>
          <w:szCs w:val="23"/>
        </w:rPr>
        <w:t>Управления делами и организационной работы а</w:t>
      </w:r>
      <w:r w:rsidR="007B521F" w:rsidRPr="002743CB">
        <w:rPr>
          <w:rFonts w:ascii="Times New Roman" w:hAnsi="Times New Roman" w:cs="Times New Roman"/>
          <w:sz w:val="23"/>
          <w:szCs w:val="23"/>
        </w:rPr>
        <w:t>дминистрации Саткинского муниципального района (Корочкина</w:t>
      </w:r>
      <w:r w:rsidR="006F5433">
        <w:rPr>
          <w:rFonts w:ascii="Times New Roman" w:hAnsi="Times New Roman" w:cs="Times New Roman"/>
          <w:sz w:val="23"/>
          <w:szCs w:val="23"/>
        </w:rPr>
        <w:t xml:space="preserve"> </w:t>
      </w:r>
      <w:r w:rsidR="006F5433" w:rsidRPr="002743CB">
        <w:rPr>
          <w:rFonts w:ascii="Times New Roman" w:hAnsi="Times New Roman" w:cs="Times New Roman"/>
          <w:sz w:val="23"/>
          <w:szCs w:val="23"/>
        </w:rPr>
        <w:t>Н.П.</w:t>
      </w:r>
      <w:r w:rsidR="007B521F" w:rsidRPr="002743CB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>разместить</w:t>
      </w:r>
      <w:r w:rsidR="007B521F" w:rsidRPr="002743CB">
        <w:rPr>
          <w:rFonts w:ascii="Times New Roman" w:hAnsi="Times New Roman" w:cs="Times New Roman"/>
          <w:sz w:val="23"/>
          <w:szCs w:val="23"/>
        </w:rPr>
        <w:t xml:space="preserve"> настоящее постановление на официальном сайте Администрации</w:t>
      </w:r>
      <w:r w:rsidR="006F5433">
        <w:rPr>
          <w:rFonts w:ascii="Times New Roman" w:hAnsi="Times New Roman" w:cs="Times New Roman"/>
          <w:sz w:val="23"/>
          <w:szCs w:val="23"/>
        </w:rPr>
        <w:t xml:space="preserve"> Саткинского муниципального района</w:t>
      </w:r>
      <w:r w:rsidR="007B521F" w:rsidRPr="002743CB">
        <w:rPr>
          <w:rFonts w:ascii="Times New Roman" w:hAnsi="Times New Roman" w:cs="Times New Roman"/>
          <w:sz w:val="23"/>
          <w:szCs w:val="23"/>
        </w:rPr>
        <w:t>.</w:t>
      </w:r>
    </w:p>
    <w:p w:rsidR="002A1EBE" w:rsidRPr="002743CB" w:rsidRDefault="007B521F" w:rsidP="007B521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>8. Организацию выполнения настоящего постановления возложить на заместителя Главы Саткинского муниципального района по строительству, инфраструктуре и дорожному хозяйству (Баранова</w:t>
      </w:r>
      <w:r w:rsidR="00E822A0">
        <w:rPr>
          <w:rFonts w:ascii="Times New Roman" w:hAnsi="Times New Roman" w:cs="Times New Roman"/>
          <w:sz w:val="23"/>
          <w:szCs w:val="23"/>
        </w:rPr>
        <w:t xml:space="preserve"> </w:t>
      </w:r>
      <w:r w:rsidR="00E822A0" w:rsidRPr="002743CB">
        <w:rPr>
          <w:rFonts w:ascii="Times New Roman" w:hAnsi="Times New Roman" w:cs="Times New Roman"/>
          <w:sz w:val="23"/>
          <w:szCs w:val="23"/>
        </w:rPr>
        <w:t>П.А.</w:t>
      </w:r>
      <w:r w:rsidRPr="002743CB">
        <w:rPr>
          <w:rFonts w:ascii="Times New Roman" w:hAnsi="Times New Roman" w:cs="Times New Roman"/>
          <w:sz w:val="23"/>
          <w:szCs w:val="23"/>
        </w:rPr>
        <w:t>).</w:t>
      </w:r>
    </w:p>
    <w:p w:rsidR="007B521F" w:rsidRPr="002743CB" w:rsidRDefault="007B521F" w:rsidP="007B52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15354" w:rsidRPr="002743CB" w:rsidRDefault="00515354" w:rsidP="00DD599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1573A" w:rsidRPr="002743CB" w:rsidRDefault="002A1EBE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743C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424D0" w:rsidRPr="002743C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D0FE8" w:rsidRPr="002743CB">
        <w:rPr>
          <w:rFonts w:ascii="Times New Roman" w:hAnsi="Times New Roman" w:cs="Times New Roman"/>
          <w:color w:val="000000"/>
          <w:sz w:val="23"/>
          <w:szCs w:val="23"/>
        </w:rPr>
        <w:t xml:space="preserve">Глава Саткинского муниципального района                        </w:t>
      </w:r>
      <w:r w:rsidR="005F7C5F" w:rsidRPr="002743CB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</w:t>
      </w:r>
      <w:r w:rsidR="00DD5998" w:rsidRPr="002743CB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="002500B6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="00DD5998" w:rsidRPr="002743C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15354" w:rsidRPr="002743CB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AD0FE8" w:rsidRPr="002743CB">
        <w:rPr>
          <w:rFonts w:ascii="Times New Roman" w:hAnsi="Times New Roman" w:cs="Times New Roman"/>
          <w:color w:val="000000"/>
          <w:sz w:val="23"/>
          <w:szCs w:val="23"/>
        </w:rPr>
        <w:t xml:space="preserve"> А.А. Глазков</w:t>
      </w:r>
    </w:p>
    <w:p w:rsidR="007B521F" w:rsidRDefault="007B521F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Default="007B521F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B89" w:rsidRDefault="00D01B8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B89" w:rsidRDefault="00D01B8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Default="007B521F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FC3" w:rsidRDefault="00E158E1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28" type="#_x0000_t202" style="position:absolute;left:0;text-align:left;margin-left:268.4pt;margin-top:9.9pt;width:221.75pt;height:133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28;mso-fit-shape-to-text:t">
              <w:txbxContent>
                <w:p w:rsidR="00D64FC3" w:rsidRPr="00D64FC3" w:rsidRDefault="00D64FC3" w:rsidP="00E822A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4FC3">
                    <w:rPr>
                      <w:rFonts w:ascii="Times New Roman" w:hAnsi="Times New Roman" w:cs="Times New Roman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</w:t>
                  </w:r>
                  <w:r w:rsidR="00D725A4">
                    <w:rPr>
                      <w:rFonts w:ascii="Times New Roman" w:hAnsi="Times New Roman" w:cs="Times New Roman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</w:rPr>
                    <w:t xml:space="preserve"> к постановлению Администрации Саткинского муниципального района                              </w:t>
                  </w:r>
                  <w:r w:rsidR="002957E4">
                    <w:rPr>
                      <w:rFonts w:ascii="Times New Roman" w:hAnsi="Times New Roman" w:cs="Times New Roman"/>
                    </w:rPr>
                    <w:t xml:space="preserve">                            от </w:t>
                  </w:r>
                  <w:r w:rsidR="00465785">
                    <w:rPr>
                      <w:rFonts w:ascii="Times New Roman" w:hAnsi="Times New Roman" w:cs="Times New Roman"/>
                    </w:rPr>
                    <w:t>«</w:t>
                  </w:r>
                  <w:r w:rsidR="00962457">
                    <w:rPr>
                      <w:rFonts w:ascii="Times New Roman" w:hAnsi="Times New Roman" w:cs="Times New Roman"/>
                    </w:rPr>
                    <w:t>_____</w:t>
                  </w:r>
                  <w:r w:rsidR="00465785">
                    <w:rPr>
                      <w:rFonts w:ascii="Times New Roman" w:hAnsi="Times New Roman" w:cs="Times New Roman"/>
                    </w:rPr>
                    <w:t>» ________</w:t>
                  </w:r>
                  <w:r>
                    <w:rPr>
                      <w:rFonts w:ascii="Times New Roman" w:hAnsi="Times New Roman" w:cs="Times New Roman"/>
                    </w:rPr>
                    <w:t>201</w:t>
                  </w:r>
                  <w:r w:rsidR="00962457">
                    <w:rPr>
                      <w:rFonts w:ascii="Times New Roman" w:hAnsi="Times New Roman" w:cs="Times New Roman"/>
                    </w:rPr>
                    <w:t>5</w:t>
                  </w:r>
                  <w:r w:rsidR="00465785">
                    <w:rPr>
                      <w:rFonts w:ascii="Times New Roman" w:hAnsi="Times New Roman" w:cs="Times New Roman"/>
                    </w:rPr>
                    <w:t xml:space="preserve"> года</w:t>
                  </w:r>
                  <w:r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962457">
                    <w:rPr>
                      <w:rFonts w:ascii="Times New Roman" w:hAnsi="Times New Roman" w:cs="Times New Roman"/>
                    </w:rPr>
                    <w:t>_______</w:t>
                  </w:r>
                  <w:r w:rsidR="002957E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</w:p>
    <w:p w:rsidR="007B521F" w:rsidRDefault="007B521F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Default="007B521F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Default="007B521F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4FC3" w:rsidRDefault="00D64FC3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1EBE" w:rsidRPr="00D1573A" w:rsidRDefault="002A1EBE" w:rsidP="00D64FC3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D0FE8" w:rsidRPr="00A75FE1" w:rsidRDefault="00AD0FE8" w:rsidP="00AD0FE8">
      <w:pPr>
        <w:jc w:val="center"/>
        <w:rPr>
          <w:rFonts w:ascii="Times New Roman" w:hAnsi="Times New Roman" w:cs="Times New Roman"/>
          <w:sz w:val="23"/>
          <w:szCs w:val="23"/>
        </w:rPr>
      </w:pPr>
      <w:r w:rsidRPr="00A75FE1">
        <w:rPr>
          <w:rFonts w:ascii="Times New Roman" w:hAnsi="Times New Roman" w:cs="Times New Roman"/>
          <w:sz w:val="23"/>
          <w:szCs w:val="23"/>
        </w:rPr>
        <w:t>СОСТАВ КОМИССИИ</w:t>
      </w:r>
    </w:p>
    <w:p w:rsidR="00962457" w:rsidRPr="00A75FE1" w:rsidRDefault="00962457" w:rsidP="00962457">
      <w:pPr>
        <w:tabs>
          <w:tab w:val="left" w:pos="3047"/>
        </w:tabs>
        <w:spacing w:line="360" w:lineRule="auto"/>
        <w:ind w:firstLine="540"/>
        <w:jc w:val="center"/>
        <w:rPr>
          <w:rFonts w:ascii="Times New Roman" w:hAnsi="Times New Roman" w:cs="Times New Roman"/>
          <w:sz w:val="23"/>
          <w:szCs w:val="23"/>
        </w:rPr>
      </w:pPr>
      <w:r w:rsidRPr="00A75FE1">
        <w:rPr>
          <w:rFonts w:ascii="Times New Roman" w:hAnsi="Times New Roman" w:cs="Times New Roman"/>
          <w:sz w:val="23"/>
          <w:szCs w:val="23"/>
        </w:rPr>
        <w:t>по проверке готовности к отопительному периоду 2015-2016 годов теплоснабжающих организаций, теплосетевых организаций и потребителей тепловой энергии Саткинского муниципального района</w:t>
      </w:r>
    </w:p>
    <w:tbl>
      <w:tblPr>
        <w:tblStyle w:val="af6"/>
        <w:tblpPr w:leftFromText="180" w:rightFromText="180" w:vertAnchor="text" w:horzAnchor="margin" w:tblpY="6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</w:tblGrid>
      <w:tr w:rsidR="00465785" w:rsidTr="00F2742B">
        <w:trPr>
          <w:trHeight w:val="4760"/>
        </w:trPr>
        <w:tc>
          <w:tcPr>
            <w:tcW w:w="2388" w:type="dxa"/>
          </w:tcPr>
          <w:p w:rsidR="00F2742B" w:rsidRDefault="00465785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Баранов П.А.</w:t>
            </w:r>
            <w:r w:rsidR="00F2742B"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Алпатова Л.П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Губайдулина В.Г. 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Игнатов И.Л. 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Поляшов Н.В. 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Рыбаков Р.М. 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Скорынина С.Н. 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Степанов С.Г. 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5785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Шуть Т.П.</w:t>
            </w:r>
          </w:p>
        </w:tc>
      </w:tr>
    </w:tbl>
    <w:tbl>
      <w:tblPr>
        <w:tblStyle w:val="af6"/>
        <w:tblpPr w:leftFromText="180" w:rightFromText="180" w:vertAnchor="text" w:horzAnchor="page" w:tblpX="5269" w:tblpY="6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F2742B" w:rsidTr="00F2742B">
        <w:trPr>
          <w:trHeight w:val="4664"/>
        </w:trPr>
        <w:tc>
          <w:tcPr>
            <w:tcW w:w="6204" w:type="dxa"/>
          </w:tcPr>
          <w:p w:rsidR="00F2742B" w:rsidRDefault="00F2742B" w:rsidP="00F274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Саткинского муниципального района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строительству, </w:t>
            </w: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инфраструктуре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дорожному хозяйству</w:t>
            </w: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 xml:space="preserve">, председатель комиссии </w:t>
            </w:r>
          </w:p>
          <w:p w:rsidR="00F2742B" w:rsidRDefault="00F2742B" w:rsidP="00F274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начальник Управления ЖКХ администрации Саткинского муниципального района, заместитель председателя комиссии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Глава Сулеинского городского поселения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Глава Саткинского городского поселения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Глава Романовского сельского поселения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Глава Межевого городского поселения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Глава Бердяушского городского поселения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Глава Бакальского городского поселения</w:t>
            </w: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5FE1">
              <w:rPr>
                <w:rFonts w:ascii="Times New Roman" w:hAnsi="Times New Roman" w:cs="Times New Roman"/>
                <w:sz w:val="23"/>
                <w:szCs w:val="23"/>
              </w:rPr>
              <w:t>Глава Айлинского сельского поселения</w:t>
            </w: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42B" w:rsidRDefault="00F2742B" w:rsidP="00F2742B">
            <w:pPr>
              <w:pStyle w:val="af4"/>
              <w:spacing w:line="360" w:lineRule="auto"/>
              <w:ind w:left="0"/>
              <w:rPr>
                <w:sz w:val="23"/>
                <w:szCs w:val="23"/>
              </w:rPr>
            </w:pPr>
            <w:r w:rsidRPr="00A75FE1">
              <w:rPr>
                <w:sz w:val="23"/>
                <w:szCs w:val="23"/>
              </w:rPr>
              <w:t>Представители Управления по технологическому,</w:t>
            </w:r>
            <w:r>
              <w:rPr>
                <w:sz w:val="23"/>
                <w:szCs w:val="23"/>
              </w:rPr>
              <w:t xml:space="preserve"> </w:t>
            </w:r>
            <w:r w:rsidRPr="00A75FE1">
              <w:rPr>
                <w:sz w:val="23"/>
                <w:szCs w:val="23"/>
              </w:rPr>
              <w:t xml:space="preserve"> экологическому надзору Федеральной службы по технологическому, экологическому и атомному надзору по Челябинской области (по согласованию).</w:t>
            </w:r>
          </w:p>
          <w:p w:rsidR="00F2742B" w:rsidRDefault="00F2742B" w:rsidP="00F2742B">
            <w:pPr>
              <w:pStyle w:val="af4"/>
              <w:spacing w:line="360" w:lineRule="auto"/>
              <w:ind w:left="0"/>
              <w:rPr>
                <w:sz w:val="23"/>
                <w:szCs w:val="23"/>
              </w:rPr>
            </w:pPr>
          </w:p>
          <w:p w:rsidR="00F2742B" w:rsidRPr="00A75FE1" w:rsidRDefault="00F2742B" w:rsidP="00F2742B">
            <w:pPr>
              <w:pStyle w:val="af4"/>
              <w:spacing w:line="360" w:lineRule="auto"/>
              <w:ind w:left="0"/>
              <w:rPr>
                <w:sz w:val="23"/>
                <w:szCs w:val="23"/>
              </w:rPr>
            </w:pPr>
            <w:r w:rsidRPr="00A75FE1">
              <w:rPr>
                <w:sz w:val="23"/>
                <w:szCs w:val="23"/>
              </w:rPr>
              <w:t>Представители Управления «Государственная жилищная инспекция Челябинской области» (по согласованию).</w:t>
            </w:r>
          </w:p>
          <w:p w:rsidR="00F2742B" w:rsidRPr="00A75FE1" w:rsidRDefault="00F2742B" w:rsidP="00F2742B">
            <w:pPr>
              <w:pStyle w:val="af4"/>
              <w:spacing w:line="360" w:lineRule="auto"/>
              <w:ind w:left="0"/>
              <w:rPr>
                <w:sz w:val="23"/>
                <w:szCs w:val="23"/>
              </w:rPr>
            </w:pPr>
          </w:p>
          <w:p w:rsidR="00F2742B" w:rsidRDefault="00F2742B" w:rsidP="00F274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65785" w:rsidRDefault="0046578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 w:type="page"/>
      </w:r>
    </w:p>
    <w:p w:rsidR="00465785" w:rsidRDefault="00465785">
      <w:pPr>
        <w:rPr>
          <w:rFonts w:ascii="Times New Roman" w:hAnsi="Times New Roman" w:cs="Times New Roman"/>
          <w:sz w:val="23"/>
          <w:szCs w:val="23"/>
        </w:rPr>
      </w:pPr>
    </w:p>
    <w:p w:rsidR="00A75FE1" w:rsidRPr="00D1573A" w:rsidRDefault="00A75FE1" w:rsidP="00AD0FE8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5D60" w:rsidRPr="0018260B" w:rsidRDefault="003A5D60"/>
    <w:p w:rsidR="00397198" w:rsidRPr="00D01B89" w:rsidRDefault="00397198" w:rsidP="00397198">
      <w:pPr>
        <w:rPr>
          <w:rFonts w:ascii="Times New Roman" w:hAnsi="Times New Roman" w:cs="Times New Roman"/>
          <w:sz w:val="23"/>
          <w:szCs w:val="23"/>
        </w:rPr>
      </w:pPr>
      <w:r w:rsidRPr="00D01B89">
        <w:rPr>
          <w:rFonts w:ascii="Times New Roman" w:hAnsi="Times New Roman" w:cs="Times New Roman"/>
          <w:sz w:val="23"/>
          <w:szCs w:val="23"/>
        </w:rPr>
        <w:t>СОГЛАСОВАНО: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397198" w:rsidRPr="00D01B89" w:rsidTr="001328A6">
        <w:trPr>
          <w:trHeight w:val="267"/>
        </w:trPr>
        <w:tc>
          <w:tcPr>
            <w:tcW w:w="6948" w:type="dxa"/>
            <w:shd w:val="clear" w:color="auto" w:fill="auto"/>
            <w:vAlign w:val="bottom"/>
          </w:tcPr>
          <w:p w:rsidR="00465785" w:rsidRPr="00D01B89" w:rsidRDefault="00397198" w:rsidP="004657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>Заместитель Главы</w:t>
            </w:r>
            <w:r w:rsidR="00A75FE1" w:rsidRPr="00D01B89">
              <w:rPr>
                <w:rFonts w:ascii="Times New Roman" w:hAnsi="Times New Roman" w:cs="Times New Roman"/>
                <w:sz w:val="23"/>
                <w:szCs w:val="23"/>
              </w:rPr>
              <w:t xml:space="preserve"> по строительству, инфраструктуре </w:t>
            </w:r>
          </w:p>
          <w:p w:rsidR="00397198" w:rsidRPr="00D01B89" w:rsidRDefault="00A75FE1" w:rsidP="004657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>и дорожному хозяйству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97198" w:rsidRPr="00D01B89" w:rsidRDefault="006F0B28" w:rsidP="006F0B28">
            <w:pPr>
              <w:spacing w:line="36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>П.А. Баранов</w:t>
            </w:r>
          </w:p>
        </w:tc>
      </w:tr>
      <w:tr w:rsidR="00055D5B" w:rsidRPr="00D01B89" w:rsidTr="001328A6">
        <w:trPr>
          <w:trHeight w:val="652"/>
        </w:trPr>
        <w:tc>
          <w:tcPr>
            <w:tcW w:w="6948" w:type="dxa"/>
            <w:shd w:val="clear" w:color="auto" w:fill="auto"/>
            <w:vAlign w:val="bottom"/>
          </w:tcPr>
          <w:p w:rsidR="00055D5B" w:rsidRPr="00D01B89" w:rsidRDefault="00055D5B" w:rsidP="00062BD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5D5B" w:rsidRPr="00D01B89" w:rsidRDefault="00055D5B" w:rsidP="00062BD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>Начальник Юридического отдела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55D5B" w:rsidRPr="00D01B89" w:rsidRDefault="00055D5B" w:rsidP="00062BDB">
            <w:pPr>
              <w:spacing w:line="36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>Д.А. Васильев</w:t>
            </w:r>
          </w:p>
        </w:tc>
      </w:tr>
      <w:tr w:rsidR="00055D5B" w:rsidRPr="00D01B89" w:rsidTr="001328A6">
        <w:trPr>
          <w:trHeight w:val="488"/>
        </w:trPr>
        <w:tc>
          <w:tcPr>
            <w:tcW w:w="6948" w:type="dxa"/>
            <w:shd w:val="clear" w:color="auto" w:fill="auto"/>
            <w:vAlign w:val="bottom"/>
          </w:tcPr>
          <w:p w:rsidR="00055D5B" w:rsidRPr="00D01B89" w:rsidRDefault="00055D5B" w:rsidP="00062BD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5D5B" w:rsidRPr="00D01B89" w:rsidRDefault="00055D5B" w:rsidP="00D01B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  <w:r w:rsidR="00D01B89" w:rsidRPr="00D01B89">
              <w:rPr>
                <w:rFonts w:ascii="Times New Roman" w:hAnsi="Times New Roman" w:cs="Times New Roman"/>
                <w:sz w:val="23"/>
                <w:szCs w:val="23"/>
              </w:rPr>
              <w:t>отдела</w:t>
            </w:r>
            <w:r w:rsidR="00A75FE1" w:rsidRPr="00D01B89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организационной и контрольной работы 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55D5B" w:rsidRPr="00D01B89" w:rsidRDefault="00055D5B" w:rsidP="00062BDB">
            <w:pPr>
              <w:spacing w:line="36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>Н.П. Корочкина</w:t>
            </w:r>
          </w:p>
        </w:tc>
      </w:tr>
      <w:tr w:rsidR="00055D5B" w:rsidRPr="00D01B89" w:rsidTr="001328A6">
        <w:trPr>
          <w:trHeight w:val="488"/>
        </w:trPr>
        <w:tc>
          <w:tcPr>
            <w:tcW w:w="6948" w:type="dxa"/>
            <w:shd w:val="clear" w:color="auto" w:fill="auto"/>
            <w:vAlign w:val="bottom"/>
          </w:tcPr>
          <w:p w:rsidR="00055D5B" w:rsidRPr="00D01B89" w:rsidRDefault="00055D5B" w:rsidP="001328A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5D5B" w:rsidRPr="00D01B89" w:rsidRDefault="00055D5B" w:rsidP="0046578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Управления ЖКХ 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55D5B" w:rsidRPr="00D01B89" w:rsidRDefault="00055D5B" w:rsidP="001328A6">
            <w:pPr>
              <w:spacing w:line="36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>Л.П. Алпатова</w:t>
            </w:r>
          </w:p>
        </w:tc>
      </w:tr>
      <w:tr w:rsidR="00055D5B" w:rsidRPr="00D01B89" w:rsidTr="001328A6">
        <w:trPr>
          <w:trHeight w:val="488"/>
        </w:trPr>
        <w:tc>
          <w:tcPr>
            <w:tcW w:w="6948" w:type="dxa"/>
            <w:shd w:val="clear" w:color="auto" w:fill="auto"/>
            <w:vAlign w:val="bottom"/>
          </w:tcPr>
          <w:p w:rsidR="00055D5B" w:rsidRPr="00D01B89" w:rsidRDefault="00055D5B" w:rsidP="00062BD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7F6E" w:rsidRPr="00D01B89" w:rsidRDefault="00B87F6E" w:rsidP="00062BD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55D5B" w:rsidRPr="00D01B89" w:rsidRDefault="00055D5B" w:rsidP="00062BDB">
            <w:pPr>
              <w:spacing w:line="36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97198" w:rsidRPr="00D01B89" w:rsidRDefault="00397198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1B89">
        <w:rPr>
          <w:rFonts w:ascii="Times New Roman" w:hAnsi="Times New Roman" w:cs="Times New Roman"/>
          <w:sz w:val="23"/>
          <w:szCs w:val="23"/>
        </w:rPr>
        <w:t xml:space="preserve">Рассылка: в дело, Управление ЖКХ,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Межевого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Саткинского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Бакальского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Бердяушского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Сулеинского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Айлинского </w:t>
      </w:r>
      <w:r w:rsidR="00465785" w:rsidRPr="00D01B89">
        <w:rPr>
          <w:rFonts w:ascii="Times New Roman" w:hAnsi="Times New Roman" w:cs="Times New Roman"/>
          <w:sz w:val="23"/>
          <w:szCs w:val="23"/>
        </w:rPr>
        <w:t xml:space="preserve">сельского </w:t>
      </w:r>
      <w:r w:rsidRPr="00D01B89">
        <w:rPr>
          <w:rFonts w:ascii="Times New Roman" w:hAnsi="Times New Roman" w:cs="Times New Roman"/>
          <w:sz w:val="23"/>
          <w:szCs w:val="23"/>
        </w:rPr>
        <w:t xml:space="preserve">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Романовского </w:t>
      </w:r>
      <w:r w:rsidR="00465785" w:rsidRPr="00D01B89">
        <w:rPr>
          <w:rFonts w:ascii="Times New Roman" w:hAnsi="Times New Roman" w:cs="Times New Roman"/>
          <w:sz w:val="23"/>
          <w:szCs w:val="23"/>
        </w:rPr>
        <w:t xml:space="preserve">сельского </w:t>
      </w:r>
      <w:r w:rsidRPr="00D01B89">
        <w:rPr>
          <w:rFonts w:ascii="Times New Roman" w:hAnsi="Times New Roman" w:cs="Times New Roman"/>
          <w:sz w:val="23"/>
          <w:szCs w:val="23"/>
        </w:rPr>
        <w:t>поселения.</w:t>
      </w:r>
    </w:p>
    <w:p w:rsidR="00D725A4" w:rsidRPr="00D01B89" w:rsidRDefault="00D725A4" w:rsidP="00251106">
      <w:pPr>
        <w:rPr>
          <w:rFonts w:ascii="Times New Roman" w:hAnsi="Times New Roman" w:cs="Times New Roman"/>
          <w:sz w:val="23"/>
          <w:szCs w:val="23"/>
        </w:rPr>
      </w:pPr>
    </w:p>
    <w:p w:rsidR="00B87F6E" w:rsidRPr="00D01B89" w:rsidRDefault="00B87F6E" w:rsidP="00251106">
      <w:pPr>
        <w:rPr>
          <w:rFonts w:ascii="Times New Roman" w:hAnsi="Times New Roman" w:cs="Times New Roman"/>
          <w:sz w:val="23"/>
          <w:szCs w:val="23"/>
        </w:rPr>
      </w:pPr>
    </w:p>
    <w:p w:rsidR="00465785" w:rsidRPr="00D01B89" w:rsidRDefault="00465785" w:rsidP="00251106">
      <w:pPr>
        <w:rPr>
          <w:rFonts w:ascii="Times New Roman" w:hAnsi="Times New Roman" w:cs="Times New Roman"/>
          <w:sz w:val="23"/>
          <w:szCs w:val="23"/>
        </w:rPr>
      </w:pPr>
    </w:p>
    <w:p w:rsidR="00251106" w:rsidRPr="00D01B89" w:rsidRDefault="00251106" w:rsidP="00251106">
      <w:pPr>
        <w:rPr>
          <w:rFonts w:ascii="Times New Roman" w:hAnsi="Times New Roman" w:cs="Times New Roman"/>
          <w:sz w:val="23"/>
          <w:szCs w:val="23"/>
        </w:rPr>
      </w:pPr>
      <w:r w:rsidRPr="00D01B89">
        <w:rPr>
          <w:rFonts w:ascii="Times New Roman" w:hAnsi="Times New Roman" w:cs="Times New Roman"/>
          <w:sz w:val="23"/>
          <w:szCs w:val="23"/>
        </w:rPr>
        <w:t>Исполнитель:</w:t>
      </w:r>
    </w:p>
    <w:p w:rsidR="00397198" w:rsidRPr="00D01B89" w:rsidRDefault="00397198" w:rsidP="00251106">
      <w:pPr>
        <w:rPr>
          <w:rFonts w:ascii="Times New Roman" w:hAnsi="Times New Roman" w:cs="Times New Roman"/>
          <w:sz w:val="23"/>
          <w:szCs w:val="23"/>
        </w:rPr>
      </w:pPr>
      <w:r w:rsidRPr="00D01B89">
        <w:rPr>
          <w:rFonts w:ascii="Times New Roman" w:hAnsi="Times New Roman" w:cs="Times New Roman"/>
          <w:sz w:val="23"/>
          <w:szCs w:val="23"/>
        </w:rPr>
        <w:t>Управление ЖКХ администрации Саткинского муниципального района</w:t>
      </w:r>
    </w:p>
    <w:p w:rsidR="00397198" w:rsidRPr="00D01B89" w:rsidRDefault="00397198" w:rsidP="00251106">
      <w:pPr>
        <w:rPr>
          <w:rFonts w:ascii="Times New Roman" w:hAnsi="Times New Roman" w:cs="Times New Roman"/>
          <w:sz w:val="23"/>
          <w:szCs w:val="23"/>
        </w:rPr>
      </w:pPr>
      <w:r w:rsidRPr="00D01B89">
        <w:rPr>
          <w:rFonts w:ascii="Times New Roman" w:hAnsi="Times New Roman" w:cs="Times New Roman"/>
          <w:sz w:val="23"/>
          <w:szCs w:val="23"/>
        </w:rPr>
        <w:t>Алпатова Л.П.</w:t>
      </w:r>
    </w:p>
    <w:p w:rsidR="00397198" w:rsidRPr="00D01B89" w:rsidRDefault="00B87F6E" w:rsidP="00251106">
      <w:pPr>
        <w:rPr>
          <w:rFonts w:ascii="Times New Roman" w:hAnsi="Times New Roman" w:cs="Times New Roman"/>
          <w:sz w:val="23"/>
          <w:szCs w:val="23"/>
        </w:rPr>
      </w:pPr>
      <w:r w:rsidRPr="00D01B89">
        <w:rPr>
          <w:rFonts w:ascii="Times New Roman" w:hAnsi="Times New Roman" w:cs="Times New Roman"/>
          <w:sz w:val="23"/>
          <w:szCs w:val="23"/>
        </w:rPr>
        <w:t>(35161) 4-07</w:t>
      </w:r>
      <w:r w:rsidR="00397198" w:rsidRPr="00D01B89">
        <w:rPr>
          <w:rFonts w:ascii="Times New Roman" w:hAnsi="Times New Roman" w:cs="Times New Roman"/>
          <w:sz w:val="23"/>
          <w:szCs w:val="23"/>
        </w:rPr>
        <w:t>-</w:t>
      </w:r>
      <w:r w:rsidRPr="00D01B89">
        <w:rPr>
          <w:rFonts w:ascii="Times New Roman" w:hAnsi="Times New Roman" w:cs="Times New Roman"/>
          <w:sz w:val="23"/>
          <w:szCs w:val="23"/>
        </w:rPr>
        <w:t>10</w:t>
      </w:r>
    </w:p>
    <w:p w:rsidR="00465785" w:rsidRPr="00D01B89" w:rsidRDefault="00465785" w:rsidP="00251106">
      <w:pPr>
        <w:rPr>
          <w:rFonts w:ascii="Times New Roman" w:hAnsi="Times New Roman" w:cs="Times New Roman"/>
          <w:sz w:val="23"/>
          <w:szCs w:val="23"/>
        </w:rPr>
      </w:pPr>
    </w:p>
    <w:p w:rsidR="00465785" w:rsidRPr="00D01B89" w:rsidRDefault="00465785" w:rsidP="0025110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705"/>
      </w:tblGrid>
      <w:tr w:rsidR="00397198" w:rsidRPr="00D01B89" w:rsidTr="001328A6">
        <w:tc>
          <w:tcPr>
            <w:tcW w:w="4705" w:type="dxa"/>
            <w:shd w:val="clear" w:color="auto" w:fill="auto"/>
          </w:tcPr>
          <w:p w:rsidR="00397198" w:rsidRPr="00D01B89" w:rsidRDefault="00397198" w:rsidP="00055D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 xml:space="preserve">Электронная копия сдана и соответствует бумажному носителю.               </w:t>
            </w:r>
          </w:p>
        </w:tc>
      </w:tr>
    </w:tbl>
    <w:p w:rsidR="003A5D60" w:rsidRPr="00397198" w:rsidRDefault="003A5D60">
      <w:pPr>
        <w:rPr>
          <w:rFonts w:ascii="Times New Roman" w:hAnsi="Times New Roman" w:cs="Times New Roman"/>
          <w:sz w:val="24"/>
          <w:szCs w:val="24"/>
        </w:rPr>
      </w:pPr>
    </w:p>
    <w:sectPr w:rsidR="003A5D60" w:rsidRPr="00397198" w:rsidSect="00251106">
      <w:pgSz w:w="11906" w:h="16838" w:code="9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E1" w:rsidRDefault="00E158E1" w:rsidP="00962457">
      <w:pPr>
        <w:spacing w:after="0" w:line="240" w:lineRule="auto"/>
      </w:pPr>
      <w:r>
        <w:separator/>
      </w:r>
    </w:p>
  </w:endnote>
  <w:endnote w:type="continuationSeparator" w:id="0">
    <w:p w:rsidR="00E158E1" w:rsidRDefault="00E158E1" w:rsidP="0096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E1" w:rsidRDefault="00E158E1" w:rsidP="00962457">
      <w:pPr>
        <w:spacing w:after="0" w:line="240" w:lineRule="auto"/>
      </w:pPr>
      <w:r>
        <w:separator/>
      </w:r>
    </w:p>
  </w:footnote>
  <w:footnote w:type="continuationSeparator" w:id="0">
    <w:p w:rsidR="00E158E1" w:rsidRDefault="00E158E1" w:rsidP="0096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CDC"/>
    <w:multiLevelType w:val="hybridMultilevel"/>
    <w:tmpl w:val="CCC415B4"/>
    <w:lvl w:ilvl="0" w:tplc="FBFEF12C">
      <w:start w:val="1"/>
      <w:numFmt w:val="decimal"/>
      <w:lvlText w:val="%1)"/>
      <w:lvlJc w:val="left"/>
      <w:pPr>
        <w:tabs>
          <w:tab w:val="num" w:pos="907"/>
        </w:tabs>
        <w:ind w:left="931" w:hanging="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74D0DE4"/>
    <w:multiLevelType w:val="hybridMultilevel"/>
    <w:tmpl w:val="27FC382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BD153F"/>
    <w:multiLevelType w:val="hybridMultilevel"/>
    <w:tmpl w:val="2E721602"/>
    <w:lvl w:ilvl="0" w:tplc="B4B2A18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D1C7CA1"/>
    <w:multiLevelType w:val="hybridMultilevel"/>
    <w:tmpl w:val="FDF08600"/>
    <w:lvl w:ilvl="0" w:tplc="B4B2A18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8321C"/>
    <w:multiLevelType w:val="hybridMultilevel"/>
    <w:tmpl w:val="46CC6AE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8E57076"/>
    <w:multiLevelType w:val="hybridMultilevel"/>
    <w:tmpl w:val="6170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C4BAA"/>
    <w:multiLevelType w:val="hybridMultilevel"/>
    <w:tmpl w:val="DFCC34B2"/>
    <w:lvl w:ilvl="0" w:tplc="C8F6F9B2">
      <w:start w:val="3"/>
      <w:numFmt w:val="decimal"/>
      <w:suff w:val="space"/>
      <w:lvlText w:val="%1)"/>
      <w:lvlJc w:val="left"/>
      <w:pPr>
        <w:ind w:left="680" w:hanging="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954A8C"/>
    <w:multiLevelType w:val="hybridMultilevel"/>
    <w:tmpl w:val="36282CF8"/>
    <w:lvl w:ilvl="0" w:tplc="C8A4E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0"/>
    <w:lvlOverride w:ilvl="0">
      <w:lvl w:ilvl="0" w:tplc="FBFEF12C">
        <w:start w:val="1"/>
        <w:numFmt w:val="decimal"/>
        <w:lvlText w:val="%1)"/>
        <w:lvlJc w:val="left"/>
        <w:pPr>
          <w:tabs>
            <w:tab w:val="num" w:pos="1005"/>
          </w:tabs>
          <w:ind w:left="964" w:hanging="36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FE8"/>
    <w:rsid w:val="000027C4"/>
    <w:rsid w:val="00002E5A"/>
    <w:rsid w:val="00004763"/>
    <w:rsid w:val="00006401"/>
    <w:rsid w:val="00007941"/>
    <w:rsid w:val="00007E82"/>
    <w:rsid w:val="00011860"/>
    <w:rsid w:val="00011F07"/>
    <w:rsid w:val="00012CC0"/>
    <w:rsid w:val="00014864"/>
    <w:rsid w:val="000156CE"/>
    <w:rsid w:val="00016EEB"/>
    <w:rsid w:val="00017365"/>
    <w:rsid w:val="00024C3C"/>
    <w:rsid w:val="00032642"/>
    <w:rsid w:val="0003442E"/>
    <w:rsid w:val="000400B8"/>
    <w:rsid w:val="00041346"/>
    <w:rsid w:val="0004328E"/>
    <w:rsid w:val="0004730A"/>
    <w:rsid w:val="00051ED7"/>
    <w:rsid w:val="00053F43"/>
    <w:rsid w:val="00055D5B"/>
    <w:rsid w:val="00062655"/>
    <w:rsid w:val="00063455"/>
    <w:rsid w:val="0007676B"/>
    <w:rsid w:val="000820F4"/>
    <w:rsid w:val="00091A95"/>
    <w:rsid w:val="00092178"/>
    <w:rsid w:val="00097648"/>
    <w:rsid w:val="000A5033"/>
    <w:rsid w:val="000B1B2E"/>
    <w:rsid w:val="000C11F1"/>
    <w:rsid w:val="000E3031"/>
    <w:rsid w:val="000F485C"/>
    <w:rsid w:val="000F5F87"/>
    <w:rsid w:val="0010432A"/>
    <w:rsid w:val="00114E6F"/>
    <w:rsid w:val="0012189F"/>
    <w:rsid w:val="0012595A"/>
    <w:rsid w:val="0013137C"/>
    <w:rsid w:val="001318FD"/>
    <w:rsid w:val="00131B10"/>
    <w:rsid w:val="001341C8"/>
    <w:rsid w:val="00153AFC"/>
    <w:rsid w:val="00154BF1"/>
    <w:rsid w:val="00155D28"/>
    <w:rsid w:val="00156BD2"/>
    <w:rsid w:val="00157891"/>
    <w:rsid w:val="0016116B"/>
    <w:rsid w:val="00164EDD"/>
    <w:rsid w:val="001715C9"/>
    <w:rsid w:val="00174C68"/>
    <w:rsid w:val="0018260B"/>
    <w:rsid w:val="00183725"/>
    <w:rsid w:val="0018441C"/>
    <w:rsid w:val="0018729E"/>
    <w:rsid w:val="00187580"/>
    <w:rsid w:val="00195AD4"/>
    <w:rsid w:val="00197EC9"/>
    <w:rsid w:val="001A030B"/>
    <w:rsid w:val="001A0D22"/>
    <w:rsid w:val="001A2024"/>
    <w:rsid w:val="001A3F4D"/>
    <w:rsid w:val="001A6677"/>
    <w:rsid w:val="001B15FE"/>
    <w:rsid w:val="001B6FED"/>
    <w:rsid w:val="001C01B8"/>
    <w:rsid w:val="001C3B0F"/>
    <w:rsid w:val="001C69DA"/>
    <w:rsid w:val="001D461D"/>
    <w:rsid w:val="001D4BDF"/>
    <w:rsid w:val="001D621F"/>
    <w:rsid w:val="001E3ED3"/>
    <w:rsid w:val="001F08FF"/>
    <w:rsid w:val="001F102A"/>
    <w:rsid w:val="001F15EB"/>
    <w:rsid w:val="0020394A"/>
    <w:rsid w:val="0020487B"/>
    <w:rsid w:val="002103E1"/>
    <w:rsid w:val="00212A1B"/>
    <w:rsid w:val="00220E94"/>
    <w:rsid w:val="00221DF5"/>
    <w:rsid w:val="00224EAC"/>
    <w:rsid w:val="002265BB"/>
    <w:rsid w:val="002311FA"/>
    <w:rsid w:val="00231455"/>
    <w:rsid w:val="00235C58"/>
    <w:rsid w:val="002369F8"/>
    <w:rsid w:val="002424D0"/>
    <w:rsid w:val="002500B6"/>
    <w:rsid w:val="00251106"/>
    <w:rsid w:val="00257B53"/>
    <w:rsid w:val="00264D16"/>
    <w:rsid w:val="00265EA4"/>
    <w:rsid w:val="002743CB"/>
    <w:rsid w:val="00277AB2"/>
    <w:rsid w:val="00281D85"/>
    <w:rsid w:val="00285868"/>
    <w:rsid w:val="00286840"/>
    <w:rsid w:val="00287316"/>
    <w:rsid w:val="00287D59"/>
    <w:rsid w:val="00293750"/>
    <w:rsid w:val="0029506E"/>
    <w:rsid w:val="002957E4"/>
    <w:rsid w:val="00296406"/>
    <w:rsid w:val="002A1EBE"/>
    <w:rsid w:val="002A4B85"/>
    <w:rsid w:val="002B355D"/>
    <w:rsid w:val="002B7E04"/>
    <w:rsid w:val="002E2C6D"/>
    <w:rsid w:val="002E6374"/>
    <w:rsid w:val="002E67A0"/>
    <w:rsid w:val="002E7440"/>
    <w:rsid w:val="002F489A"/>
    <w:rsid w:val="002F5719"/>
    <w:rsid w:val="00302284"/>
    <w:rsid w:val="00302E06"/>
    <w:rsid w:val="00306DED"/>
    <w:rsid w:val="00311FB0"/>
    <w:rsid w:val="003154A7"/>
    <w:rsid w:val="00322C71"/>
    <w:rsid w:val="00323A76"/>
    <w:rsid w:val="0033130D"/>
    <w:rsid w:val="00332DDA"/>
    <w:rsid w:val="00333179"/>
    <w:rsid w:val="00354461"/>
    <w:rsid w:val="00355B8B"/>
    <w:rsid w:val="00371861"/>
    <w:rsid w:val="00371BCF"/>
    <w:rsid w:val="00383303"/>
    <w:rsid w:val="0038489D"/>
    <w:rsid w:val="00394E48"/>
    <w:rsid w:val="00397198"/>
    <w:rsid w:val="00397393"/>
    <w:rsid w:val="003A270B"/>
    <w:rsid w:val="003A5D60"/>
    <w:rsid w:val="003B43D0"/>
    <w:rsid w:val="003C3880"/>
    <w:rsid w:val="003C4649"/>
    <w:rsid w:val="003C50FC"/>
    <w:rsid w:val="003D07CE"/>
    <w:rsid w:val="003D0D63"/>
    <w:rsid w:val="003D69F6"/>
    <w:rsid w:val="003E4968"/>
    <w:rsid w:val="003E5968"/>
    <w:rsid w:val="003F1156"/>
    <w:rsid w:val="003F1DB4"/>
    <w:rsid w:val="003F3C71"/>
    <w:rsid w:val="003F6FF8"/>
    <w:rsid w:val="0040288D"/>
    <w:rsid w:val="00407211"/>
    <w:rsid w:val="00411435"/>
    <w:rsid w:val="004148F7"/>
    <w:rsid w:val="00415A4D"/>
    <w:rsid w:val="004212D9"/>
    <w:rsid w:val="00424A48"/>
    <w:rsid w:val="00425A3B"/>
    <w:rsid w:val="00431E97"/>
    <w:rsid w:val="00446070"/>
    <w:rsid w:val="00456B66"/>
    <w:rsid w:val="00462FCC"/>
    <w:rsid w:val="00465785"/>
    <w:rsid w:val="004679F6"/>
    <w:rsid w:val="00482284"/>
    <w:rsid w:val="00486E9C"/>
    <w:rsid w:val="00491A83"/>
    <w:rsid w:val="0049393F"/>
    <w:rsid w:val="00493AC9"/>
    <w:rsid w:val="004948A6"/>
    <w:rsid w:val="00495578"/>
    <w:rsid w:val="004959C3"/>
    <w:rsid w:val="00497DCC"/>
    <w:rsid w:val="004A4BEC"/>
    <w:rsid w:val="004B2F04"/>
    <w:rsid w:val="004B36E7"/>
    <w:rsid w:val="004B4A16"/>
    <w:rsid w:val="004C34E5"/>
    <w:rsid w:val="004C385D"/>
    <w:rsid w:val="004C4A12"/>
    <w:rsid w:val="004D24B0"/>
    <w:rsid w:val="004D6681"/>
    <w:rsid w:val="004E0DB8"/>
    <w:rsid w:val="004E1DEF"/>
    <w:rsid w:val="004E2820"/>
    <w:rsid w:val="004F1792"/>
    <w:rsid w:val="005008C9"/>
    <w:rsid w:val="0050393E"/>
    <w:rsid w:val="00504CF1"/>
    <w:rsid w:val="005050B9"/>
    <w:rsid w:val="00505FDE"/>
    <w:rsid w:val="005066E1"/>
    <w:rsid w:val="005077C0"/>
    <w:rsid w:val="005152F0"/>
    <w:rsid w:val="00515354"/>
    <w:rsid w:val="005208AD"/>
    <w:rsid w:val="005232A6"/>
    <w:rsid w:val="00524411"/>
    <w:rsid w:val="00531C4B"/>
    <w:rsid w:val="00535B6A"/>
    <w:rsid w:val="00540014"/>
    <w:rsid w:val="0054318C"/>
    <w:rsid w:val="00544F18"/>
    <w:rsid w:val="00546A37"/>
    <w:rsid w:val="00547481"/>
    <w:rsid w:val="00547EC1"/>
    <w:rsid w:val="00555811"/>
    <w:rsid w:val="0056578D"/>
    <w:rsid w:val="00572BAF"/>
    <w:rsid w:val="005753FB"/>
    <w:rsid w:val="00581EDD"/>
    <w:rsid w:val="00583252"/>
    <w:rsid w:val="00584155"/>
    <w:rsid w:val="0058685C"/>
    <w:rsid w:val="00590A7C"/>
    <w:rsid w:val="00592744"/>
    <w:rsid w:val="005A2A33"/>
    <w:rsid w:val="005A3453"/>
    <w:rsid w:val="005A5A30"/>
    <w:rsid w:val="005A60B8"/>
    <w:rsid w:val="005B27B5"/>
    <w:rsid w:val="005B3A16"/>
    <w:rsid w:val="005B4694"/>
    <w:rsid w:val="005C191C"/>
    <w:rsid w:val="005C2C54"/>
    <w:rsid w:val="005C3111"/>
    <w:rsid w:val="005D44AF"/>
    <w:rsid w:val="005D57C6"/>
    <w:rsid w:val="005D6945"/>
    <w:rsid w:val="005D7BB7"/>
    <w:rsid w:val="005E2BD8"/>
    <w:rsid w:val="005E406B"/>
    <w:rsid w:val="005F4D4E"/>
    <w:rsid w:val="005F7519"/>
    <w:rsid w:val="005F7C5F"/>
    <w:rsid w:val="00601719"/>
    <w:rsid w:val="0060739E"/>
    <w:rsid w:val="00615C85"/>
    <w:rsid w:val="00617203"/>
    <w:rsid w:val="00625733"/>
    <w:rsid w:val="00625997"/>
    <w:rsid w:val="00626E85"/>
    <w:rsid w:val="00634ACB"/>
    <w:rsid w:val="00653114"/>
    <w:rsid w:val="00653FD9"/>
    <w:rsid w:val="00654A48"/>
    <w:rsid w:val="006559E8"/>
    <w:rsid w:val="00666530"/>
    <w:rsid w:val="006801AF"/>
    <w:rsid w:val="00685FD4"/>
    <w:rsid w:val="00695D6D"/>
    <w:rsid w:val="00697055"/>
    <w:rsid w:val="006A2E22"/>
    <w:rsid w:val="006B1EB8"/>
    <w:rsid w:val="006B3112"/>
    <w:rsid w:val="006B5981"/>
    <w:rsid w:val="006B6628"/>
    <w:rsid w:val="006C34AF"/>
    <w:rsid w:val="006C52A7"/>
    <w:rsid w:val="006C5ACA"/>
    <w:rsid w:val="006D05C2"/>
    <w:rsid w:val="006D0C3F"/>
    <w:rsid w:val="006D32EF"/>
    <w:rsid w:val="006D4379"/>
    <w:rsid w:val="006D5FAA"/>
    <w:rsid w:val="006D63E0"/>
    <w:rsid w:val="006E3C77"/>
    <w:rsid w:val="006E53C5"/>
    <w:rsid w:val="006F04EB"/>
    <w:rsid w:val="006F0B28"/>
    <w:rsid w:val="006F5433"/>
    <w:rsid w:val="00707B1B"/>
    <w:rsid w:val="00707FE5"/>
    <w:rsid w:val="00711FEE"/>
    <w:rsid w:val="00716E3F"/>
    <w:rsid w:val="00717A58"/>
    <w:rsid w:val="00720563"/>
    <w:rsid w:val="0072149E"/>
    <w:rsid w:val="00723DE6"/>
    <w:rsid w:val="00726C3C"/>
    <w:rsid w:val="00734C62"/>
    <w:rsid w:val="0074523E"/>
    <w:rsid w:val="00745537"/>
    <w:rsid w:val="0074667B"/>
    <w:rsid w:val="00752CCC"/>
    <w:rsid w:val="00754211"/>
    <w:rsid w:val="00756AC1"/>
    <w:rsid w:val="00765AB7"/>
    <w:rsid w:val="00766678"/>
    <w:rsid w:val="0077018F"/>
    <w:rsid w:val="00775BDC"/>
    <w:rsid w:val="00784B22"/>
    <w:rsid w:val="00786A0F"/>
    <w:rsid w:val="00787292"/>
    <w:rsid w:val="0079358D"/>
    <w:rsid w:val="007A0363"/>
    <w:rsid w:val="007A421D"/>
    <w:rsid w:val="007B154C"/>
    <w:rsid w:val="007B3992"/>
    <w:rsid w:val="007B521F"/>
    <w:rsid w:val="007C2947"/>
    <w:rsid w:val="007D3ADD"/>
    <w:rsid w:val="007D510A"/>
    <w:rsid w:val="007E25BE"/>
    <w:rsid w:val="007E469D"/>
    <w:rsid w:val="007E781D"/>
    <w:rsid w:val="007F494B"/>
    <w:rsid w:val="007F61E6"/>
    <w:rsid w:val="0080015E"/>
    <w:rsid w:val="0081087B"/>
    <w:rsid w:val="008301D1"/>
    <w:rsid w:val="008326C2"/>
    <w:rsid w:val="008443CA"/>
    <w:rsid w:val="0086288B"/>
    <w:rsid w:val="00864B0B"/>
    <w:rsid w:val="0087361D"/>
    <w:rsid w:val="008742BB"/>
    <w:rsid w:val="0087442F"/>
    <w:rsid w:val="00890BC6"/>
    <w:rsid w:val="00897D14"/>
    <w:rsid w:val="008B60CA"/>
    <w:rsid w:val="008B76E5"/>
    <w:rsid w:val="008C1AE7"/>
    <w:rsid w:val="008C2774"/>
    <w:rsid w:val="008C3171"/>
    <w:rsid w:val="008C6823"/>
    <w:rsid w:val="008C7B8E"/>
    <w:rsid w:val="008E0CBA"/>
    <w:rsid w:val="008E6F47"/>
    <w:rsid w:val="008F2E3D"/>
    <w:rsid w:val="008F5462"/>
    <w:rsid w:val="008F69C8"/>
    <w:rsid w:val="00900EAE"/>
    <w:rsid w:val="0090705B"/>
    <w:rsid w:val="00907B90"/>
    <w:rsid w:val="00910D27"/>
    <w:rsid w:val="009125E6"/>
    <w:rsid w:val="0092144A"/>
    <w:rsid w:val="009216F8"/>
    <w:rsid w:val="00922F2E"/>
    <w:rsid w:val="00924446"/>
    <w:rsid w:val="009326E3"/>
    <w:rsid w:val="00941F7C"/>
    <w:rsid w:val="00951FEE"/>
    <w:rsid w:val="00957302"/>
    <w:rsid w:val="00962457"/>
    <w:rsid w:val="00965D13"/>
    <w:rsid w:val="00974596"/>
    <w:rsid w:val="00975B64"/>
    <w:rsid w:val="009763D9"/>
    <w:rsid w:val="0098373B"/>
    <w:rsid w:val="00985C6E"/>
    <w:rsid w:val="00987302"/>
    <w:rsid w:val="00987429"/>
    <w:rsid w:val="00990783"/>
    <w:rsid w:val="00992570"/>
    <w:rsid w:val="009926BC"/>
    <w:rsid w:val="00997ADC"/>
    <w:rsid w:val="009A3F20"/>
    <w:rsid w:val="009B0B1F"/>
    <w:rsid w:val="009B2B73"/>
    <w:rsid w:val="009B3798"/>
    <w:rsid w:val="009B41B3"/>
    <w:rsid w:val="009B7776"/>
    <w:rsid w:val="009B7CA2"/>
    <w:rsid w:val="009C36F9"/>
    <w:rsid w:val="009D12FA"/>
    <w:rsid w:val="009D4C1B"/>
    <w:rsid w:val="009D6DB0"/>
    <w:rsid w:val="009E1806"/>
    <w:rsid w:val="009E77B4"/>
    <w:rsid w:val="009F34D9"/>
    <w:rsid w:val="009F614B"/>
    <w:rsid w:val="009F66F5"/>
    <w:rsid w:val="00A1530C"/>
    <w:rsid w:val="00A16849"/>
    <w:rsid w:val="00A176ED"/>
    <w:rsid w:val="00A20EEC"/>
    <w:rsid w:val="00A24E03"/>
    <w:rsid w:val="00A26F6D"/>
    <w:rsid w:val="00A302CA"/>
    <w:rsid w:val="00A30590"/>
    <w:rsid w:val="00A40682"/>
    <w:rsid w:val="00A423A0"/>
    <w:rsid w:val="00A54890"/>
    <w:rsid w:val="00A60A1B"/>
    <w:rsid w:val="00A61F2D"/>
    <w:rsid w:val="00A638ED"/>
    <w:rsid w:val="00A64CBE"/>
    <w:rsid w:val="00A65FC7"/>
    <w:rsid w:val="00A6684B"/>
    <w:rsid w:val="00A7037A"/>
    <w:rsid w:val="00A72664"/>
    <w:rsid w:val="00A75113"/>
    <w:rsid w:val="00A75FE1"/>
    <w:rsid w:val="00A77C6A"/>
    <w:rsid w:val="00A8426D"/>
    <w:rsid w:val="00A9186C"/>
    <w:rsid w:val="00A97DAB"/>
    <w:rsid w:val="00AA1799"/>
    <w:rsid w:val="00AA386F"/>
    <w:rsid w:val="00AA3CF6"/>
    <w:rsid w:val="00AA417D"/>
    <w:rsid w:val="00AA7B77"/>
    <w:rsid w:val="00AA7D9C"/>
    <w:rsid w:val="00AB4B20"/>
    <w:rsid w:val="00AC25E1"/>
    <w:rsid w:val="00AC4E3B"/>
    <w:rsid w:val="00AD0FE8"/>
    <w:rsid w:val="00AE0D28"/>
    <w:rsid w:val="00AE2540"/>
    <w:rsid w:val="00AE4DFD"/>
    <w:rsid w:val="00AE7E95"/>
    <w:rsid w:val="00B13C52"/>
    <w:rsid w:val="00B143CD"/>
    <w:rsid w:val="00B14C83"/>
    <w:rsid w:val="00B15D4B"/>
    <w:rsid w:val="00B270A2"/>
    <w:rsid w:val="00B35357"/>
    <w:rsid w:val="00B43573"/>
    <w:rsid w:val="00B5354C"/>
    <w:rsid w:val="00B600E4"/>
    <w:rsid w:val="00B626CA"/>
    <w:rsid w:val="00B643EA"/>
    <w:rsid w:val="00B82605"/>
    <w:rsid w:val="00B85D6F"/>
    <w:rsid w:val="00B87F6E"/>
    <w:rsid w:val="00B94980"/>
    <w:rsid w:val="00B979A4"/>
    <w:rsid w:val="00BB3263"/>
    <w:rsid w:val="00BB4B15"/>
    <w:rsid w:val="00BB4E48"/>
    <w:rsid w:val="00BB7BEA"/>
    <w:rsid w:val="00BC7500"/>
    <w:rsid w:val="00BD1433"/>
    <w:rsid w:val="00BE14DE"/>
    <w:rsid w:val="00BF23AE"/>
    <w:rsid w:val="00BF3767"/>
    <w:rsid w:val="00C00F98"/>
    <w:rsid w:val="00C13690"/>
    <w:rsid w:val="00C20680"/>
    <w:rsid w:val="00C2263E"/>
    <w:rsid w:val="00C36099"/>
    <w:rsid w:val="00C36AD8"/>
    <w:rsid w:val="00C378F7"/>
    <w:rsid w:val="00C52FF1"/>
    <w:rsid w:val="00C56F01"/>
    <w:rsid w:val="00C57B8F"/>
    <w:rsid w:val="00C67C49"/>
    <w:rsid w:val="00C863BD"/>
    <w:rsid w:val="00C86C65"/>
    <w:rsid w:val="00C918FA"/>
    <w:rsid w:val="00C959E3"/>
    <w:rsid w:val="00CA01CE"/>
    <w:rsid w:val="00CA3163"/>
    <w:rsid w:val="00CA47D9"/>
    <w:rsid w:val="00CA6E90"/>
    <w:rsid w:val="00CC2CEB"/>
    <w:rsid w:val="00CC3C86"/>
    <w:rsid w:val="00CC7D26"/>
    <w:rsid w:val="00CD63D4"/>
    <w:rsid w:val="00CE05CF"/>
    <w:rsid w:val="00CE39EA"/>
    <w:rsid w:val="00CF0795"/>
    <w:rsid w:val="00CF57FE"/>
    <w:rsid w:val="00CF666C"/>
    <w:rsid w:val="00CF7322"/>
    <w:rsid w:val="00D01B89"/>
    <w:rsid w:val="00D0270B"/>
    <w:rsid w:val="00D02DD4"/>
    <w:rsid w:val="00D038DF"/>
    <w:rsid w:val="00D1001F"/>
    <w:rsid w:val="00D1573A"/>
    <w:rsid w:val="00D15A39"/>
    <w:rsid w:val="00D1656D"/>
    <w:rsid w:val="00D23D61"/>
    <w:rsid w:val="00D31706"/>
    <w:rsid w:val="00D41482"/>
    <w:rsid w:val="00D41982"/>
    <w:rsid w:val="00D419BB"/>
    <w:rsid w:val="00D420B9"/>
    <w:rsid w:val="00D51E30"/>
    <w:rsid w:val="00D6105E"/>
    <w:rsid w:val="00D61EC5"/>
    <w:rsid w:val="00D62AA3"/>
    <w:rsid w:val="00D64FC3"/>
    <w:rsid w:val="00D725A4"/>
    <w:rsid w:val="00D7309B"/>
    <w:rsid w:val="00D77A27"/>
    <w:rsid w:val="00D77C7B"/>
    <w:rsid w:val="00D818BC"/>
    <w:rsid w:val="00D82EA9"/>
    <w:rsid w:val="00D902C0"/>
    <w:rsid w:val="00DA2F36"/>
    <w:rsid w:val="00DA6FD4"/>
    <w:rsid w:val="00DB0092"/>
    <w:rsid w:val="00DB465A"/>
    <w:rsid w:val="00DB4D05"/>
    <w:rsid w:val="00DB509D"/>
    <w:rsid w:val="00DB6A61"/>
    <w:rsid w:val="00DC4421"/>
    <w:rsid w:val="00DD5998"/>
    <w:rsid w:val="00DD5AE6"/>
    <w:rsid w:val="00DD7523"/>
    <w:rsid w:val="00DF4E82"/>
    <w:rsid w:val="00DF5EF6"/>
    <w:rsid w:val="00E0160F"/>
    <w:rsid w:val="00E040F2"/>
    <w:rsid w:val="00E04CF7"/>
    <w:rsid w:val="00E05D91"/>
    <w:rsid w:val="00E100C9"/>
    <w:rsid w:val="00E10A86"/>
    <w:rsid w:val="00E10E47"/>
    <w:rsid w:val="00E14702"/>
    <w:rsid w:val="00E158E1"/>
    <w:rsid w:val="00E21446"/>
    <w:rsid w:val="00E24404"/>
    <w:rsid w:val="00E2672E"/>
    <w:rsid w:val="00E34147"/>
    <w:rsid w:val="00E35844"/>
    <w:rsid w:val="00E358E8"/>
    <w:rsid w:val="00E36964"/>
    <w:rsid w:val="00E36A2F"/>
    <w:rsid w:val="00E42CBE"/>
    <w:rsid w:val="00E441B1"/>
    <w:rsid w:val="00E51363"/>
    <w:rsid w:val="00E51B52"/>
    <w:rsid w:val="00E52DFF"/>
    <w:rsid w:val="00E5562C"/>
    <w:rsid w:val="00E55D69"/>
    <w:rsid w:val="00E602B9"/>
    <w:rsid w:val="00E71A98"/>
    <w:rsid w:val="00E73A3E"/>
    <w:rsid w:val="00E746AB"/>
    <w:rsid w:val="00E74FD5"/>
    <w:rsid w:val="00E75816"/>
    <w:rsid w:val="00E7772D"/>
    <w:rsid w:val="00E77B08"/>
    <w:rsid w:val="00E822A0"/>
    <w:rsid w:val="00E853D7"/>
    <w:rsid w:val="00E86752"/>
    <w:rsid w:val="00E94250"/>
    <w:rsid w:val="00E969EA"/>
    <w:rsid w:val="00E96D48"/>
    <w:rsid w:val="00EA3C7D"/>
    <w:rsid w:val="00EA7568"/>
    <w:rsid w:val="00EC372F"/>
    <w:rsid w:val="00EE4469"/>
    <w:rsid w:val="00EF0906"/>
    <w:rsid w:val="00EF4B43"/>
    <w:rsid w:val="00EF5282"/>
    <w:rsid w:val="00EF7A84"/>
    <w:rsid w:val="00F01649"/>
    <w:rsid w:val="00F11715"/>
    <w:rsid w:val="00F1215F"/>
    <w:rsid w:val="00F15B38"/>
    <w:rsid w:val="00F2714D"/>
    <w:rsid w:val="00F2742B"/>
    <w:rsid w:val="00F307ED"/>
    <w:rsid w:val="00F44200"/>
    <w:rsid w:val="00F447B0"/>
    <w:rsid w:val="00F45578"/>
    <w:rsid w:val="00F4785E"/>
    <w:rsid w:val="00F510EC"/>
    <w:rsid w:val="00F51220"/>
    <w:rsid w:val="00F53998"/>
    <w:rsid w:val="00F63555"/>
    <w:rsid w:val="00F65973"/>
    <w:rsid w:val="00F7121E"/>
    <w:rsid w:val="00F7194C"/>
    <w:rsid w:val="00F72906"/>
    <w:rsid w:val="00F76CA6"/>
    <w:rsid w:val="00F80BCB"/>
    <w:rsid w:val="00F82E1D"/>
    <w:rsid w:val="00F83C1B"/>
    <w:rsid w:val="00F910C9"/>
    <w:rsid w:val="00F951FF"/>
    <w:rsid w:val="00F96EAF"/>
    <w:rsid w:val="00FA02AD"/>
    <w:rsid w:val="00FA148F"/>
    <w:rsid w:val="00FB1F27"/>
    <w:rsid w:val="00FB2D43"/>
    <w:rsid w:val="00FC31C6"/>
    <w:rsid w:val="00FC5CC5"/>
    <w:rsid w:val="00FD2F3E"/>
    <w:rsid w:val="00FE530A"/>
    <w:rsid w:val="00FF3A21"/>
    <w:rsid w:val="00FF42B2"/>
    <w:rsid w:val="00FF52D1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E8"/>
  </w:style>
  <w:style w:type="paragraph" w:styleId="1">
    <w:name w:val="heading 1"/>
    <w:basedOn w:val="a"/>
    <w:next w:val="a"/>
    <w:link w:val="10"/>
    <w:uiPriority w:val="9"/>
    <w:qFormat/>
    <w:rsid w:val="0024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10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0432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104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10432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043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32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043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0432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0432A"/>
    <w:rPr>
      <w:smallCaps/>
      <w:color w:val="C0504D" w:themeColor="accent2"/>
      <w:u w:val="single"/>
    </w:rPr>
  </w:style>
  <w:style w:type="character" w:styleId="ae">
    <w:name w:val="Strong"/>
    <w:basedOn w:val="a0"/>
    <w:uiPriority w:val="22"/>
    <w:qFormat/>
    <w:rsid w:val="0010432A"/>
    <w:rPr>
      <w:b/>
      <w:bCs/>
    </w:rPr>
  </w:style>
  <w:style w:type="paragraph" w:styleId="af">
    <w:name w:val="No Spacing"/>
    <w:uiPriority w:val="1"/>
    <w:qFormat/>
    <w:rsid w:val="00D1573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2457"/>
  </w:style>
  <w:style w:type="paragraph" w:styleId="af2">
    <w:name w:val="footer"/>
    <w:basedOn w:val="a"/>
    <w:link w:val="af3"/>
    <w:uiPriority w:val="99"/>
    <w:semiHidden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62457"/>
  </w:style>
  <w:style w:type="paragraph" w:styleId="af4">
    <w:name w:val="Body Text Indent"/>
    <w:basedOn w:val="a"/>
    <w:link w:val="af5"/>
    <w:rsid w:val="00B87F6E"/>
    <w:pPr>
      <w:tabs>
        <w:tab w:val="left" w:pos="7552"/>
      </w:tabs>
      <w:spacing w:after="0" w:line="240" w:lineRule="auto"/>
      <w:ind w:left="59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87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A7C8-CF11-402E-9DE6-FF64DCC7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Абросимов</cp:lastModifiedBy>
  <cp:revision>66</cp:revision>
  <cp:lastPrinted>2015-03-31T05:18:00Z</cp:lastPrinted>
  <dcterms:created xsi:type="dcterms:W3CDTF">2013-10-01T02:56:00Z</dcterms:created>
  <dcterms:modified xsi:type="dcterms:W3CDTF">2015-04-06T04:24:00Z</dcterms:modified>
</cp:coreProperties>
</file>