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A" w:rsidRPr="00F518EE" w:rsidRDefault="00D24FCA" w:rsidP="00D24FC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85B164" wp14:editId="5CF31035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CA" w:rsidRPr="00F518EE" w:rsidRDefault="00D24FCA" w:rsidP="00D24FCA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24FCA" w:rsidRPr="00F518EE" w:rsidRDefault="00D24FCA" w:rsidP="00D24FC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24FCA" w:rsidRPr="00F518EE" w:rsidRDefault="00D24FCA" w:rsidP="00D24FC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24FCA" w:rsidRPr="00F518EE" w:rsidRDefault="00D24FCA" w:rsidP="00D24FC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24FCA" w:rsidRPr="00F518EE" w:rsidRDefault="007148B0" w:rsidP="00D24FCA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«_____» _____________</w:t>
      </w:r>
      <w:r w:rsidR="00D24FCA" w:rsidRPr="00F518EE">
        <w:rPr>
          <w:rFonts w:ascii="Times New Roman" w:eastAsia="Times New Roman" w:hAnsi="Times New Roman" w:cs="Times New Roman"/>
          <w:color w:val="000000"/>
        </w:rPr>
        <w:t xml:space="preserve"> 201</w:t>
      </w:r>
      <w:r w:rsidR="00D24FCA">
        <w:rPr>
          <w:rFonts w:ascii="Times New Roman" w:eastAsia="Times New Roman" w:hAnsi="Times New Roman" w:cs="Times New Roman"/>
          <w:color w:val="000000"/>
        </w:rPr>
        <w:t>6</w:t>
      </w:r>
      <w:r w:rsidR="00D24FCA" w:rsidRPr="00F518EE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D24FCA" w:rsidRPr="00F518EE" w:rsidRDefault="007148B0" w:rsidP="007148B0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D24FCA" w:rsidRPr="00F518EE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="00D24FCA" w:rsidRPr="00F518EE">
        <w:rPr>
          <w:rFonts w:ascii="Times New Roman" w:eastAsia="Times New Roman" w:hAnsi="Times New Roman" w:cs="Times New Roman"/>
          <w:color w:val="000000"/>
        </w:rPr>
        <w:t>Сатка</w:t>
      </w:r>
      <w:proofErr w:type="spellEnd"/>
    </w:p>
    <w:p w:rsidR="00D24FCA" w:rsidRPr="00F518EE" w:rsidRDefault="00D24FCA" w:rsidP="00D24FCA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D24FCA" w:rsidRPr="00F518EE" w:rsidRDefault="00D24FCA" w:rsidP="00D24FCA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 утверждении порядка формирования и ведения реестра источников доходов бюджета </w:t>
      </w:r>
      <w:proofErr w:type="spellStart"/>
      <w:r>
        <w:rPr>
          <w:rFonts w:ascii="Times New Roman" w:eastAsia="Times New Roman" w:hAnsi="Times New Roman" w:cs="Times New Roman"/>
          <w:bCs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bCs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городского поселения</w:t>
      </w:r>
    </w:p>
    <w:p w:rsidR="00D24FCA" w:rsidRPr="00F518EE" w:rsidRDefault="00D24FCA" w:rsidP="00D24FCA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4FCA" w:rsidRDefault="00D24FCA" w:rsidP="007148B0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 статьи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пунктом 7 части 7 главы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18.05.2016 №93/11 «Об утверждении Положения о бюджетном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новой редакции»</w:t>
      </w:r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, пунктом 7 части 7 главы 2 решения Совета депутатов </w:t>
      </w:r>
      <w:proofErr w:type="spellStart"/>
      <w:r w:rsidR="00E43D70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 25.05.2016 №61/12 «Об утверждении Положения о бюджетном процессе </w:t>
      </w:r>
      <w:proofErr w:type="spellStart"/>
      <w:r w:rsidR="00E43D70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</w:p>
    <w:p w:rsidR="00E43D70" w:rsidRPr="00F518EE" w:rsidRDefault="00E43D70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CA" w:rsidRPr="00F518EE" w:rsidRDefault="00D24FCA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24FCA" w:rsidRPr="00F518EE" w:rsidRDefault="00D24FCA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CA" w:rsidRPr="00F518EE" w:rsidRDefault="00D24FCA" w:rsidP="007148B0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и ведения реестра источников доходов бюджета </w:t>
      </w:r>
      <w:proofErr w:type="spellStart"/>
      <w:r w:rsidR="00E43D70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E43D70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="00E43D7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24FCA" w:rsidRPr="00B56C11" w:rsidRDefault="00D24FCA" w:rsidP="00D24FCA">
      <w:pPr>
        <w:tabs>
          <w:tab w:val="left" w:pos="900"/>
          <w:tab w:val="left" w:pos="935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56C11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Pr="00B56C11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Pr="00B56C11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в газете «</w:t>
      </w:r>
      <w:proofErr w:type="spellStart"/>
      <w:r w:rsidRPr="00B56C11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B56C11">
        <w:rPr>
          <w:rFonts w:ascii="Times New Roman" w:eastAsia="Calibri" w:hAnsi="Times New Roman" w:cs="Times New Roman"/>
          <w:sz w:val="24"/>
          <w:szCs w:val="24"/>
        </w:rPr>
        <w:t xml:space="preserve"> рабочий» и на официальном сайте администрации </w:t>
      </w:r>
      <w:proofErr w:type="spellStart"/>
      <w:r w:rsidRPr="00B56C11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B56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D24FCA" w:rsidRDefault="00D24FCA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18E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AC059A" w:rsidRPr="00F518EE" w:rsidRDefault="00AC059A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CA" w:rsidRPr="00F518EE" w:rsidRDefault="00D24FCA" w:rsidP="00D24FC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F518EE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                                                  А.А. Глазков</w:t>
      </w:r>
    </w:p>
    <w:p w:rsidR="00D24FCA" w:rsidRPr="00B56C11" w:rsidRDefault="00D24FCA" w:rsidP="00D24FC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D24FCA" w:rsidRPr="00B56C11" w:rsidRDefault="00D24FCA" w:rsidP="00D24FC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D24FCA" w:rsidRPr="00B56C11" w:rsidRDefault="00D24FCA" w:rsidP="00D24FC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D24FCA" w:rsidRPr="00B56C11" w:rsidRDefault="00D24FCA" w:rsidP="00D24FCA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от___________2016 года №________</w:t>
      </w:r>
    </w:p>
    <w:p w:rsidR="00D24FCA" w:rsidRPr="00B56C11" w:rsidRDefault="00D24FCA" w:rsidP="00D24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FCA" w:rsidRPr="00692342" w:rsidRDefault="00D24FCA" w:rsidP="00E43D7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E43D70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формирования и ведения реестра источников доходов</w:t>
      </w:r>
    </w:p>
    <w:p w:rsidR="00E43D70" w:rsidRDefault="00E43D70" w:rsidP="00E43D70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641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E43D70" w:rsidRPr="00E43D70" w:rsidRDefault="00E43D70" w:rsidP="00E43D70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D70" w:rsidRPr="00E43D70" w:rsidRDefault="00E43D70" w:rsidP="00E43D70">
      <w:pPr>
        <w:autoSpaceDE w:val="0"/>
        <w:autoSpaceDN w:val="0"/>
        <w:adjustRightInd w:val="0"/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формирования и ведения реестра источников доходов бюджета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формирования и ведения реестра источников доходов бюджета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применяются следующие понятия:</w:t>
      </w:r>
    </w:p>
    <w:p w:rsidR="00E43D70" w:rsidRPr="00E43D70" w:rsidRDefault="00E43D70" w:rsidP="00E43D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источников доходов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определяемых настоящим Порядком;</w:t>
      </w:r>
    </w:p>
    <w:p w:rsidR="00E43D70" w:rsidRPr="00E43D70" w:rsidRDefault="00E43D70" w:rsidP="00E43D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источников доходов бюджета – свод информации о доходах бюджета по источникам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BC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Финансовым управлением администрации </w:t>
      </w:r>
      <w:proofErr w:type="spellStart"/>
      <w:r w:rsidR="00BC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Управление) в соответствии с требованиями настоящего Порядка.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Юридический отдел Администрации </w:t>
      </w:r>
      <w:proofErr w:type="spellStart"/>
      <w:r w:rsidR="00BC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фрагментов реестра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предоставляемого Управлением, на предмет отсутствия искажений и неточностей в обязательных реквизитах нормативных правовых актов Российской 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</w:t>
      </w:r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области,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предмет соответствия нормам действующего законодательства муниципальных правовых актов.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бумажном и электронном форматах.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путём внесения в систему «Электронный бюджет» сведений об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источниках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обновления и (или) исключения этих сведений.</w:t>
      </w:r>
    </w:p>
    <w:p w:rsidR="00E43D70" w:rsidRPr="00E43D70" w:rsidRDefault="00E43D70" w:rsidP="00E43D7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E43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и ведение реестра источников доходов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</w:t>
      </w:r>
      <w:r w:rsidR="0001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форме согласно приложениям</w:t>
      </w: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E43D70" w:rsidRPr="00E43D70" w:rsidRDefault="00E43D70" w:rsidP="00E43D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реестра используются при составлении проекта бюджета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BC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период.</w:t>
      </w:r>
    </w:p>
    <w:p w:rsidR="00E43D70" w:rsidRPr="00E43D70" w:rsidRDefault="00E43D70" w:rsidP="00E43D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70" w:rsidRPr="00E43D70" w:rsidRDefault="00E43D70" w:rsidP="00E43D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Default="00E43D70" w:rsidP="00E4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641" w:rsidRDefault="00016641" w:rsidP="00E4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E4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E4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D70" w:rsidRPr="00A158EC" w:rsidRDefault="00E43D70" w:rsidP="00E43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43D70" w:rsidRPr="00A158EC" w:rsidRDefault="00E43D70" w:rsidP="00E43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948"/>
        <w:gridCol w:w="2799"/>
      </w:tblGrid>
      <w:tr w:rsidR="00E43D70" w:rsidRPr="00A158EC" w:rsidTr="00A06C17">
        <w:trPr>
          <w:trHeight w:val="721"/>
        </w:trPr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П.А. Баранов</w:t>
            </w:r>
          </w:p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D70" w:rsidRPr="00A158EC" w:rsidTr="00A06C17">
        <w:trPr>
          <w:trHeight w:val="746"/>
        </w:trPr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Е.А Терентьев</w:t>
            </w:r>
          </w:p>
        </w:tc>
      </w:tr>
      <w:tr w:rsidR="00E43D70" w:rsidRPr="00A158EC" w:rsidTr="00A06C17">
        <w:trPr>
          <w:trHeight w:val="1023"/>
        </w:trPr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по финансам,</w:t>
            </w: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E43D70" w:rsidRPr="00A158EC" w:rsidTr="00A06C17"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Д.А. Васильев</w:t>
            </w:r>
          </w:p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D70" w:rsidRPr="00A158EC" w:rsidTr="00A06C17">
        <w:trPr>
          <w:trHeight w:val="53"/>
        </w:trPr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Начальник отдела организационной и контрольной работы</w:t>
            </w:r>
          </w:p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4"/>
                <w:szCs w:val="24"/>
              </w:rPr>
              <w:t>Управления делами и организационной работы</w:t>
            </w: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A158EC">
              <w:rPr>
                <w:rFonts w:ascii="Times New Roman" w:eastAsia="Calibri" w:hAnsi="Times New Roman" w:cs="Times New Roman"/>
                <w:sz w:val="24"/>
                <w:szCs w:val="24"/>
              </w:rPr>
              <w:t>Корочкина</w:t>
            </w:r>
            <w:proofErr w:type="spellEnd"/>
          </w:p>
        </w:tc>
      </w:tr>
      <w:tr w:rsidR="00E43D70" w:rsidRPr="00A158EC" w:rsidTr="00A06C17">
        <w:tc>
          <w:tcPr>
            <w:tcW w:w="6948" w:type="dxa"/>
            <w:shd w:val="clear" w:color="auto" w:fill="auto"/>
          </w:tcPr>
          <w:p w:rsidR="00E43D70" w:rsidRPr="00A158EC" w:rsidRDefault="00E43D70" w:rsidP="00A06C1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E43D70" w:rsidRPr="00A158EC" w:rsidRDefault="00E43D70" w:rsidP="00A06C1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D70" w:rsidRPr="00A158EC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D70" w:rsidRPr="00A158EC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D70" w:rsidRPr="00A158EC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  <w:sz w:val="24"/>
          <w:szCs w:val="24"/>
        </w:rPr>
        <w:t>Рассылка: в дело, первому заместителю Главы Баранову П.А., з</w:t>
      </w:r>
      <w:r w:rsidRPr="00A158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аместителю Главы по экономике и стратегическому развитию Терентьеву Е.А., заместителю Главы по </w:t>
      </w:r>
      <w:r w:rsidRPr="00A158EC">
        <w:rPr>
          <w:rFonts w:ascii="Times New Roman" w:eastAsia="Calibri" w:hAnsi="Times New Roman" w:cs="Times New Roman"/>
          <w:sz w:val="24"/>
          <w:szCs w:val="24"/>
        </w:rPr>
        <w:t xml:space="preserve">Финансам </w:t>
      </w:r>
      <w:proofErr w:type="spellStart"/>
      <w:r w:rsidRPr="00A158EC">
        <w:rPr>
          <w:rFonts w:ascii="Times New Roman" w:eastAsia="Calibri" w:hAnsi="Times New Roman" w:cs="Times New Roman"/>
          <w:sz w:val="24"/>
          <w:szCs w:val="24"/>
        </w:rPr>
        <w:t>Гайфуллиной</w:t>
      </w:r>
      <w:proofErr w:type="spellEnd"/>
      <w:r w:rsidRPr="00A158EC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</w:p>
    <w:p w:rsidR="00E43D70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E43D70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E43D70" w:rsidRDefault="00E43D70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16641" w:rsidRPr="00A158EC" w:rsidRDefault="00016641" w:rsidP="00E43D7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E43D70" w:rsidRPr="00A158EC" w:rsidRDefault="00E43D70" w:rsidP="00E43D70">
      <w:pPr>
        <w:spacing w:after="0" w:line="360" w:lineRule="auto"/>
        <w:rPr>
          <w:rFonts w:ascii="Times New Roman" w:eastAsia="Calibri" w:hAnsi="Times New Roman" w:cs="Times New Roman"/>
        </w:rPr>
      </w:pPr>
      <w:r w:rsidRPr="00A158EC">
        <w:rPr>
          <w:rFonts w:ascii="Times New Roman" w:eastAsia="Calibri" w:hAnsi="Times New Roman" w:cs="Times New Roman"/>
        </w:rPr>
        <w:t xml:space="preserve">Исполнитель: </w:t>
      </w:r>
      <w:proofErr w:type="spellStart"/>
      <w:r w:rsidRPr="00A158EC">
        <w:rPr>
          <w:rFonts w:ascii="Times New Roman" w:eastAsia="Calibri" w:hAnsi="Times New Roman" w:cs="Times New Roman"/>
        </w:rPr>
        <w:t>Финуправление</w:t>
      </w:r>
      <w:proofErr w:type="spellEnd"/>
      <w:r w:rsidRPr="00A158EC">
        <w:rPr>
          <w:rFonts w:ascii="Times New Roman" w:eastAsia="Calibri" w:hAnsi="Times New Roman" w:cs="Times New Roman"/>
        </w:rPr>
        <w:t xml:space="preserve"> </w:t>
      </w:r>
      <w:proofErr w:type="spellStart"/>
      <w:r w:rsidRPr="00A158EC">
        <w:rPr>
          <w:rFonts w:ascii="Times New Roman" w:eastAsia="Calibri" w:hAnsi="Times New Roman" w:cs="Times New Roman"/>
        </w:rPr>
        <w:t>Саткинского</w:t>
      </w:r>
      <w:proofErr w:type="spellEnd"/>
      <w:r w:rsidRPr="00A158EC">
        <w:rPr>
          <w:rFonts w:ascii="Times New Roman" w:eastAsia="Calibri" w:hAnsi="Times New Roman" w:cs="Times New Roman"/>
        </w:rPr>
        <w:t xml:space="preserve"> района,</w:t>
      </w:r>
    </w:p>
    <w:p w:rsidR="00E43D70" w:rsidRPr="00A158EC" w:rsidRDefault="00016641" w:rsidP="00E43D7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Арефьева О.В.</w:t>
      </w:r>
    </w:p>
    <w:p w:rsidR="00E43D70" w:rsidRPr="00692342" w:rsidRDefault="00E43D70" w:rsidP="00E43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8EC">
        <w:rPr>
          <w:rFonts w:ascii="Times New Roman" w:eastAsia="Calibri" w:hAnsi="Times New Roman" w:cs="Times New Roman"/>
        </w:rPr>
        <w:lastRenderedPageBreak/>
        <w:t>тел. (35161) 4-37-36.</w:t>
      </w:r>
    </w:p>
    <w:p w:rsid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70" w:rsidRPr="00E43D70" w:rsidRDefault="00E43D70" w:rsidP="00E43D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43D70" w:rsidRPr="00E43D70" w:rsidSect="007148B0">
          <w:headerReference w:type="even" r:id="rId9"/>
          <w:headerReference w:type="default" r:id="rId10"/>
          <w:pgSz w:w="11909" w:h="16834" w:code="9"/>
          <w:pgMar w:top="426" w:right="427" w:bottom="426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E43D70" w:rsidRPr="00E43D70" w:rsidTr="00A06C17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E43D70" w:rsidRDefault="00E43D70" w:rsidP="00BC7DA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Порядку формирования </w:t>
            </w:r>
          </w:p>
          <w:p w:rsidR="00E43D70" w:rsidRPr="00E43D70" w:rsidRDefault="00E43D70" w:rsidP="00BC7DA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ведения реестра источников доходов </w:t>
            </w:r>
          </w:p>
          <w:p w:rsidR="00E43D70" w:rsidRPr="00E43D70" w:rsidRDefault="00BC7DAD" w:rsidP="00BC7DA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 </w:t>
            </w:r>
            <w:proofErr w:type="spellStart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</w:tr>
      <w:tr w:rsidR="00E43D70" w:rsidRPr="00E43D70" w:rsidTr="00A06C17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70" w:rsidRPr="00BC7DAD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реестра источников доходов </w:t>
            </w:r>
            <w:proofErr w:type="spellStart"/>
            <w:r w:rsidR="00BC7DAD"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="00BC7DAD"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BC7DAD" w:rsidRPr="00E43D70" w:rsidRDefault="00BC7DAD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70" w:rsidRPr="00E43D70" w:rsidTr="00A06C17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01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Нормативы распределения в бюджет </w:t>
            </w:r>
            <w:proofErr w:type="spellStart"/>
            <w:r w:rsidR="00BC7DAD"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BC7DAD"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AD" w:rsidRPr="00BC7DAD" w:rsidRDefault="00E43D70" w:rsidP="00BC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</w:t>
            </w:r>
            <w:proofErr w:type="spellStart"/>
            <w:r w:rsidR="00BC7DAD"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BC7DAD"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43D70" w:rsidRPr="00E43D70" w:rsidTr="00A06C17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70" w:rsidRPr="00E43D70" w:rsidTr="00A06C17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70" w:rsidRPr="00E43D70" w:rsidTr="00A06C1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43D70" w:rsidRPr="00E43D70" w:rsidTr="00A06C1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D70" w:rsidRPr="00E43D70" w:rsidRDefault="00E43D70" w:rsidP="00E4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3D70" w:rsidRPr="00E43D70" w:rsidRDefault="00E43D70" w:rsidP="00E43D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24FCA" w:rsidRPr="00692342" w:rsidRDefault="00D24FCA" w:rsidP="00D2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CA" w:rsidRDefault="00D24FCA" w:rsidP="00D24F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FCA" w:rsidRDefault="00D24FCA" w:rsidP="00D24F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016641" w:rsidRPr="00E43D70" w:rsidTr="00376A47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Порядку формирования </w:t>
            </w:r>
          </w:p>
          <w:p w:rsidR="00016641" w:rsidRPr="00E43D70" w:rsidRDefault="00016641" w:rsidP="00376A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ведения реестра источников доходов </w:t>
            </w:r>
          </w:p>
          <w:p w:rsidR="00016641" w:rsidRPr="00E43D70" w:rsidRDefault="00016641" w:rsidP="00376A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 </w:t>
            </w:r>
            <w:proofErr w:type="spellStart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</w:tr>
      <w:tr w:rsidR="00016641" w:rsidRPr="00E43D70" w:rsidTr="00376A47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41" w:rsidRPr="00BC7DAD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реестра источников доходов </w:t>
            </w:r>
            <w:proofErr w:type="spellStart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641" w:rsidRPr="00E43D70" w:rsidTr="00376A47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BC7DAD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Нормативы распределения в бюджет </w:t>
            </w:r>
            <w:proofErr w:type="spellStart"/>
            <w:r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BC7DAD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</w:t>
            </w:r>
            <w:proofErr w:type="spellStart"/>
            <w:r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BC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6641" w:rsidRPr="00E43D70" w:rsidTr="00376A47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641" w:rsidRPr="00E43D70" w:rsidTr="00376A47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641" w:rsidRPr="00E43D70" w:rsidTr="00376A4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16641" w:rsidRPr="00E43D70" w:rsidTr="00376A4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41" w:rsidRPr="00E43D70" w:rsidRDefault="00016641" w:rsidP="0037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6641" w:rsidRPr="00E43D70" w:rsidRDefault="00016641" w:rsidP="000166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sectPr w:rsidR="00016641" w:rsidRPr="00E43D70" w:rsidSect="00BC7DAD">
      <w:headerReference w:type="default" r:id="rId11"/>
      <w:pgSz w:w="16838" w:h="11906" w:orient="landscape"/>
      <w:pgMar w:top="993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8B" w:rsidRDefault="007B308B">
      <w:pPr>
        <w:spacing w:after="0" w:line="240" w:lineRule="auto"/>
      </w:pPr>
      <w:r>
        <w:separator/>
      </w:r>
    </w:p>
  </w:endnote>
  <w:endnote w:type="continuationSeparator" w:id="0">
    <w:p w:rsidR="007B308B" w:rsidRDefault="007B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8B" w:rsidRDefault="007B308B">
      <w:pPr>
        <w:spacing w:after="0" w:line="240" w:lineRule="auto"/>
      </w:pPr>
      <w:r>
        <w:separator/>
      </w:r>
    </w:p>
  </w:footnote>
  <w:footnote w:type="continuationSeparator" w:id="0">
    <w:p w:rsidR="007B308B" w:rsidRDefault="007B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0" w:rsidRDefault="00E43D70" w:rsidP="00331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D70" w:rsidRDefault="00E43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0" w:rsidRDefault="00E43D70" w:rsidP="0033125E">
    <w:pPr>
      <w:pStyle w:val="a3"/>
      <w:framePr w:wrap="around" w:vAnchor="text" w:hAnchor="margin" w:xAlign="center" w:y="1"/>
      <w:rPr>
        <w:rStyle w:val="a5"/>
      </w:rPr>
    </w:pPr>
  </w:p>
  <w:p w:rsidR="00E43D70" w:rsidRDefault="00E43D70" w:rsidP="00BC3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2" w:rsidRPr="00AD7272" w:rsidRDefault="007B308B" w:rsidP="00B56C11">
    <w:pPr>
      <w:pStyle w:val="1"/>
      <w:tabs>
        <w:tab w:val="clear" w:pos="9355"/>
        <w:tab w:val="right" w:pos="9781"/>
      </w:tabs>
      <w:ind w:right="-284"/>
      <w:rPr>
        <w:rFonts w:ascii="Times New Roman" w:hAnsi="Times New Roman"/>
        <w:sz w:val="20"/>
        <w:szCs w:val="20"/>
      </w:rPr>
    </w:pPr>
  </w:p>
  <w:p w:rsidR="00AD7272" w:rsidRPr="00AD7272" w:rsidRDefault="007B308B">
    <w:pPr>
      <w:pStyle w:val="1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9"/>
    <w:rsid w:val="00016641"/>
    <w:rsid w:val="00106E49"/>
    <w:rsid w:val="007148B0"/>
    <w:rsid w:val="007B308B"/>
    <w:rsid w:val="00992222"/>
    <w:rsid w:val="00AC059A"/>
    <w:rsid w:val="00BC7DAD"/>
    <w:rsid w:val="00D24FCA"/>
    <w:rsid w:val="00E43D70"/>
    <w:rsid w:val="00E57C68"/>
    <w:rsid w:val="00F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24FC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D24FCA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D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D24FCA"/>
  </w:style>
  <w:style w:type="character" w:styleId="a5">
    <w:name w:val="page number"/>
    <w:basedOn w:val="a0"/>
    <w:rsid w:val="00E43D70"/>
  </w:style>
  <w:style w:type="paragraph" w:styleId="a6">
    <w:name w:val="Balloon Text"/>
    <w:basedOn w:val="a"/>
    <w:link w:val="a7"/>
    <w:uiPriority w:val="99"/>
    <w:semiHidden/>
    <w:unhideWhenUsed/>
    <w:rsid w:val="00AC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24FC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D24FCA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D2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D24FCA"/>
  </w:style>
  <w:style w:type="character" w:styleId="a5">
    <w:name w:val="page number"/>
    <w:basedOn w:val="a0"/>
    <w:rsid w:val="00E43D70"/>
  </w:style>
  <w:style w:type="paragraph" w:styleId="a6">
    <w:name w:val="Balloon Text"/>
    <w:basedOn w:val="a"/>
    <w:link w:val="a7"/>
    <w:uiPriority w:val="99"/>
    <w:semiHidden/>
    <w:unhideWhenUsed/>
    <w:rsid w:val="00AC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Юрий Абросимов</cp:lastModifiedBy>
  <cp:revision>2</cp:revision>
  <cp:lastPrinted>2016-12-01T09:47:00Z</cp:lastPrinted>
  <dcterms:created xsi:type="dcterms:W3CDTF">2016-12-13T06:01:00Z</dcterms:created>
  <dcterms:modified xsi:type="dcterms:W3CDTF">2016-12-13T06:01:00Z</dcterms:modified>
</cp:coreProperties>
</file>