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DE" w:rsidRDefault="005D1FDE" w:rsidP="005D1FDE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DE" w:rsidRDefault="005D1FDE" w:rsidP="005D1FD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5D1FDE" w:rsidRDefault="005D1FDE" w:rsidP="005D1FD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5D1FDE" w:rsidRDefault="005D1FDE" w:rsidP="005D1FD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5D1FDE" w:rsidRDefault="005D1FDE" w:rsidP="005D1FD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5D1FDE" w:rsidRDefault="005D1FDE" w:rsidP="005D1FD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7758CC">
        <w:rPr>
          <w:color w:val="000000"/>
          <w:sz w:val="22"/>
          <w:szCs w:val="22"/>
        </w:rPr>
        <w:t xml:space="preserve"> «_____» __________ 2017 года </w:t>
      </w:r>
      <w:r>
        <w:rPr>
          <w:color w:val="000000"/>
          <w:sz w:val="22"/>
          <w:szCs w:val="22"/>
        </w:rPr>
        <w:t>___________</w:t>
      </w:r>
    </w:p>
    <w:p w:rsidR="005D1FDE" w:rsidRDefault="005D1FDE" w:rsidP="005D1FD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D1FDE" w:rsidTr="005D1FDE">
        <w:trPr>
          <w:trHeight w:val="216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DE" w:rsidRDefault="005D1F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Об утверждении Порядка осуществления единовременной денежной выплаты  к 72 – ой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 </w:t>
            </w:r>
          </w:p>
        </w:tc>
      </w:tr>
    </w:tbl>
    <w:p w:rsidR="005D1FDE" w:rsidRDefault="005D1FDE" w:rsidP="005D1FDE">
      <w:pPr>
        <w:spacing w:line="360" w:lineRule="auto"/>
        <w:jc w:val="both"/>
      </w:pPr>
    </w:p>
    <w:p w:rsidR="005D1FDE" w:rsidRDefault="005D1FDE" w:rsidP="005D1FDE">
      <w:pPr>
        <w:spacing w:line="360" w:lineRule="auto"/>
        <w:ind w:firstLine="567"/>
        <w:jc w:val="both"/>
      </w:pPr>
      <w:proofErr w:type="gramStart"/>
      <w:r>
        <w:t>В соответствии с пунктом 5 статьи 20 Федерального закона Российской Федерации от 06.10.2003 № 131 – ФЗ «Об общих принципах организации органов местного самоуправления», Уставом Саткинского муниципального района, а также в целях  организации чествования ветеранов Великой Отечественной войны, проживающих на территории Саткинского муниципального района, с 72 – ой годовщиной Победы в Великой Отечественной войне 1941 – 1945 годов,</w:t>
      </w:r>
      <w:proofErr w:type="gramEnd"/>
    </w:p>
    <w:p w:rsidR="005D1FDE" w:rsidRDefault="005D1FDE" w:rsidP="005D1FDE">
      <w:pPr>
        <w:spacing w:line="360" w:lineRule="auto"/>
        <w:jc w:val="both"/>
      </w:pPr>
    </w:p>
    <w:p w:rsidR="005D1FDE" w:rsidRDefault="005D1FDE" w:rsidP="005D1FDE">
      <w:pPr>
        <w:spacing w:line="360" w:lineRule="auto"/>
        <w:ind w:left="-180" w:firstLine="567"/>
        <w:jc w:val="both"/>
      </w:pPr>
      <w:r>
        <w:t>ПОСТАНОВЛЯЮ:</w:t>
      </w:r>
    </w:p>
    <w:p w:rsidR="005D1FDE" w:rsidRDefault="005D1FDE" w:rsidP="005D1FDE">
      <w:pPr>
        <w:spacing w:line="360" w:lineRule="auto"/>
        <w:ind w:firstLine="567"/>
        <w:jc w:val="both"/>
      </w:pPr>
    </w:p>
    <w:p w:rsidR="005D1FDE" w:rsidRDefault="005D1FDE" w:rsidP="005D1FDE">
      <w:pPr>
        <w:tabs>
          <w:tab w:val="left" w:pos="0"/>
        </w:tabs>
        <w:spacing w:line="360" w:lineRule="auto"/>
        <w:ind w:firstLine="567"/>
        <w:jc w:val="both"/>
      </w:pPr>
      <w:r>
        <w:t>1. Утвердить Порядок осуществления единовременной денежной выплаты к 72 – ой годовщине Победы в Великой Отечественной войне 1941 – 1945 гг. ветеранам Великой Отечественной войны, проживающим на территории Саткинского муниципального района, согласно приложению к настоящему постановлению.</w:t>
      </w:r>
    </w:p>
    <w:p w:rsidR="005D1FDE" w:rsidRDefault="005D1FDE" w:rsidP="005D1FDE">
      <w:pPr>
        <w:tabs>
          <w:tab w:val="left" w:pos="0"/>
        </w:tabs>
        <w:spacing w:line="360" w:lineRule="auto"/>
        <w:ind w:firstLine="567"/>
        <w:jc w:val="both"/>
      </w:pPr>
      <w:r>
        <w:t>2. Организацию выполнения настоящего постановления возложить на Муниципальное бюджетное учреждение «Комплексный центр социального обслуживания населения» Саткинского муниципального района Челябинской области.</w:t>
      </w:r>
    </w:p>
    <w:p w:rsidR="005D1FDE" w:rsidRDefault="005D1FDE" w:rsidP="00FC7A00">
      <w:pPr>
        <w:tabs>
          <w:tab w:val="left" w:pos="0"/>
        </w:tabs>
        <w:spacing w:line="360" w:lineRule="auto"/>
        <w:ind w:firstLine="567"/>
        <w:jc w:val="both"/>
      </w:pPr>
      <w:r>
        <w:lastRenderedPageBreak/>
        <w:t>3. Отделу организационной и контрольной работы Управления делами и организационной     работы     Администрации     Саткинского       муниципального      района (</w:t>
      </w:r>
      <w:proofErr w:type="spellStart"/>
      <w:r>
        <w:t>Корочкина</w:t>
      </w:r>
      <w:proofErr w:type="spellEnd"/>
      <w:r>
        <w:t xml:space="preserve"> Н.П.) опубликовать настоящее   постановление   в газете  «Саткинский рабочий» и на официальном сайте Администрации Саткинского муниципального района.</w:t>
      </w:r>
    </w:p>
    <w:p w:rsidR="005D1FDE" w:rsidRDefault="005D1FDE" w:rsidP="005D1FDE">
      <w:pPr>
        <w:tabs>
          <w:tab w:val="left" w:pos="0"/>
        </w:tabs>
        <w:spacing w:line="360" w:lineRule="auto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настоящего постановления возложить на заместителя Главы по социальным вопросам  </w:t>
      </w:r>
      <w:proofErr w:type="spellStart"/>
      <w:r>
        <w:t>Савостову</w:t>
      </w:r>
      <w:proofErr w:type="spellEnd"/>
      <w:r>
        <w:t xml:space="preserve"> М.Н.</w:t>
      </w:r>
    </w:p>
    <w:p w:rsidR="005D1FDE" w:rsidRDefault="005D1FDE" w:rsidP="005D1FDE">
      <w:pPr>
        <w:tabs>
          <w:tab w:val="left" w:pos="0"/>
        </w:tabs>
        <w:spacing w:line="360" w:lineRule="auto"/>
        <w:ind w:firstLine="567"/>
        <w:jc w:val="both"/>
      </w:pPr>
      <w:r>
        <w:t>5. Настоящее постановление вступает в силу с момента его подписания.</w:t>
      </w:r>
    </w:p>
    <w:p w:rsidR="005D1FDE" w:rsidRDefault="005D1FDE" w:rsidP="005D1FDE">
      <w:pPr>
        <w:tabs>
          <w:tab w:val="left" w:pos="0"/>
        </w:tabs>
        <w:spacing w:line="360" w:lineRule="auto"/>
        <w:ind w:firstLine="567"/>
        <w:jc w:val="both"/>
      </w:pPr>
    </w:p>
    <w:p w:rsidR="005D1FDE" w:rsidRDefault="005D1FDE" w:rsidP="005D1FDE">
      <w:pPr>
        <w:tabs>
          <w:tab w:val="left" w:pos="0"/>
        </w:tabs>
        <w:spacing w:line="360" w:lineRule="auto"/>
        <w:ind w:firstLine="567"/>
        <w:jc w:val="both"/>
      </w:pPr>
    </w:p>
    <w:p w:rsidR="005D1FDE" w:rsidRDefault="007758CC" w:rsidP="007758CC">
      <w:pPr>
        <w:tabs>
          <w:tab w:val="left" w:pos="-180"/>
        </w:tabs>
        <w:spacing w:line="360" w:lineRule="auto"/>
      </w:pPr>
      <w:r>
        <w:t xml:space="preserve">  </w:t>
      </w:r>
      <w:r w:rsidR="005D1FDE">
        <w:t xml:space="preserve">Глава Саткинского муниципального района                                                    А.А. Глазков  </w:t>
      </w:r>
    </w:p>
    <w:p w:rsidR="005D1FDE" w:rsidRDefault="005D1FDE" w:rsidP="005D1FDE">
      <w:pPr>
        <w:tabs>
          <w:tab w:val="left" w:pos="-180"/>
          <w:tab w:val="left" w:pos="6735"/>
        </w:tabs>
        <w:spacing w:line="360" w:lineRule="auto"/>
        <w:jc w:val="both"/>
        <w:rPr>
          <w:b/>
        </w:rPr>
      </w:pPr>
    </w:p>
    <w:p w:rsidR="005D1FDE" w:rsidRDefault="005D1FDE" w:rsidP="005D1FDE">
      <w:pPr>
        <w:tabs>
          <w:tab w:val="left" w:pos="6735"/>
        </w:tabs>
        <w:spacing w:line="360" w:lineRule="auto"/>
        <w:jc w:val="both"/>
        <w:rPr>
          <w:b/>
        </w:rPr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B433E5" w:rsidRDefault="00B433E5" w:rsidP="005D1FDE">
      <w:pPr>
        <w:ind w:left="6480"/>
        <w:jc w:val="right"/>
      </w:pPr>
    </w:p>
    <w:p w:rsidR="005D1FDE" w:rsidRDefault="005D1FDE" w:rsidP="007758CC"/>
    <w:p w:rsidR="005D1FDE" w:rsidRDefault="005D1FDE" w:rsidP="005D1FDE">
      <w:pPr>
        <w:ind w:left="6480"/>
        <w:jc w:val="right"/>
      </w:pPr>
    </w:p>
    <w:p w:rsidR="0058745F" w:rsidRDefault="0058745F" w:rsidP="005D1FDE">
      <w:pPr>
        <w:spacing w:line="360" w:lineRule="auto"/>
      </w:pPr>
    </w:p>
    <w:p w:rsidR="005D1FDE" w:rsidRDefault="005D1FDE" w:rsidP="005D1FDE">
      <w:pPr>
        <w:spacing w:line="360" w:lineRule="auto"/>
      </w:pPr>
      <w:r>
        <w:t>Согласовано:</w:t>
      </w: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  <w:r>
        <w:t xml:space="preserve">Заместитель Главы по социальным вопросам                        </w:t>
      </w:r>
      <w:r w:rsidR="007758CC">
        <w:t xml:space="preserve">                  </w:t>
      </w:r>
      <w:r w:rsidR="00FD298A">
        <w:t xml:space="preserve">         </w:t>
      </w:r>
      <w:r>
        <w:t xml:space="preserve">М.Н. </w:t>
      </w:r>
      <w:proofErr w:type="spellStart"/>
      <w:r>
        <w:t>Савостова</w:t>
      </w:r>
      <w:proofErr w:type="spellEnd"/>
    </w:p>
    <w:p w:rsidR="005D1FDE" w:rsidRDefault="005D1FDE" w:rsidP="005D1FDE">
      <w:pPr>
        <w:tabs>
          <w:tab w:val="left" w:pos="0"/>
        </w:tabs>
        <w:spacing w:line="360" w:lineRule="auto"/>
        <w:jc w:val="both"/>
      </w:pPr>
    </w:p>
    <w:p w:rsidR="005D1FDE" w:rsidRDefault="005D1FDE" w:rsidP="005D1FDE">
      <w:pPr>
        <w:spacing w:line="360" w:lineRule="auto"/>
      </w:pPr>
      <w:r>
        <w:t xml:space="preserve">Начальник Юридического отдела                                    </w:t>
      </w:r>
      <w:r w:rsidR="007758CC">
        <w:t xml:space="preserve">                          </w:t>
      </w:r>
      <w:r w:rsidR="00FD298A">
        <w:t xml:space="preserve">           </w:t>
      </w:r>
      <w:r>
        <w:t>Д.А. Васильев</w:t>
      </w: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  <w:r>
        <w:t>Начальник отдела организационной и контрольной работ</w:t>
      </w:r>
      <w:r w:rsidR="007758CC">
        <w:t xml:space="preserve">ы                    </w:t>
      </w:r>
      <w:r w:rsidR="0026512C">
        <w:t xml:space="preserve"> </w:t>
      </w:r>
      <w:r w:rsidR="00FD298A">
        <w:t xml:space="preserve">     </w:t>
      </w:r>
      <w:r>
        <w:t xml:space="preserve">Н.П.  </w:t>
      </w:r>
      <w:proofErr w:type="spellStart"/>
      <w:r>
        <w:t>Корочкина</w:t>
      </w:r>
      <w:proofErr w:type="spellEnd"/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  <w:r>
        <w:t xml:space="preserve">Начальник Управления социальной защиты населения      </w:t>
      </w:r>
      <w:r w:rsidR="007758CC">
        <w:t xml:space="preserve">                     </w:t>
      </w:r>
      <w:r w:rsidR="00FD298A">
        <w:t xml:space="preserve">    </w:t>
      </w:r>
      <w:r w:rsidR="007758CC">
        <w:t xml:space="preserve">  </w:t>
      </w:r>
      <w:r>
        <w:t>Н.В. Харитонова</w:t>
      </w: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  <w:jc w:val="both"/>
      </w:pPr>
      <w:r>
        <w:t xml:space="preserve">Рассылка: в дело, УСЗН администрации Саткинского муниципального района, МБУ «Комплексный центр» </w:t>
      </w: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  <w:r>
        <w:t xml:space="preserve">Исполнитель: </w:t>
      </w:r>
    </w:p>
    <w:p w:rsidR="005D1FDE" w:rsidRDefault="005D1FDE" w:rsidP="005D1FDE">
      <w:pPr>
        <w:spacing w:line="360" w:lineRule="auto"/>
        <w:rPr>
          <w:color w:val="FF0000"/>
        </w:rPr>
      </w:pPr>
      <w:r>
        <w:t>Директор</w:t>
      </w:r>
    </w:p>
    <w:p w:rsidR="005D1FDE" w:rsidRDefault="005D1FDE" w:rsidP="005D1FDE">
      <w:pPr>
        <w:spacing w:line="360" w:lineRule="auto"/>
      </w:pPr>
      <w:r>
        <w:t>МБУ «Комплексный центр»</w:t>
      </w:r>
    </w:p>
    <w:p w:rsidR="005D1FDE" w:rsidRDefault="005D1FDE" w:rsidP="005D1FDE">
      <w:pPr>
        <w:spacing w:line="360" w:lineRule="auto"/>
      </w:pPr>
      <w:r>
        <w:t>Дьяконова Лидия Евгеньевна</w:t>
      </w:r>
    </w:p>
    <w:p w:rsidR="005D1FDE" w:rsidRDefault="005D1FDE" w:rsidP="005D1FDE">
      <w:pPr>
        <w:spacing w:line="360" w:lineRule="auto"/>
      </w:pPr>
      <w:r>
        <w:t xml:space="preserve">8(35161) 4-25-18.                                                                                  </w:t>
      </w: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ind w:left="6480"/>
        <w:jc w:val="right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8745F" w:rsidRDefault="0058745F" w:rsidP="005D1FDE">
      <w:pPr>
        <w:spacing w:line="360" w:lineRule="auto"/>
      </w:pPr>
    </w:p>
    <w:p w:rsidR="0058745F" w:rsidRDefault="0058745F" w:rsidP="005D1FDE">
      <w:pPr>
        <w:spacing w:line="360" w:lineRule="auto"/>
      </w:pPr>
    </w:p>
    <w:p w:rsidR="005D1FDE" w:rsidRDefault="005D1FDE" w:rsidP="005D1FDE">
      <w:pPr>
        <w:spacing w:line="360" w:lineRule="auto"/>
      </w:pPr>
    </w:p>
    <w:p w:rsidR="005D1FDE" w:rsidRDefault="005D1FDE" w:rsidP="005D1FDE">
      <w:pPr>
        <w:spacing w:line="360" w:lineRule="auto"/>
        <w:jc w:val="center"/>
      </w:pPr>
      <w:r>
        <w:lastRenderedPageBreak/>
        <w:t xml:space="preserve">                                                                                                      УТВЕРЖДЕН</w:t>
      </w:r>
    </w:p>
    <w:p w:rsidR="005D1FDE" w:rsidRDefault="005D1FDE" w:rsidP="005D1FDE">
      <w:pPr>
        <w:spacing w:line="360" w:lineRule="auto"/>
        <w:jc w:val="center"/>
      </w:pPr>
      <w:r>
        <w:t xml:space="preserve">                                                                                                 постановлением Администрации</w:t>
      </w:r>
    </w:p>
    <w:p w:rsidR="005D1FDE" w:rsidRDefault="005D1FDE" w:rsidP="005D1FDE">
      <w:pPr>
        <w:spacing w:line="360" w:lineRule="auto"/>
        <w:jc w:val="right"/>
      </w:pPr>
      <w:r>
        <w:t xml:space="preserve">Саткинского </w:t>
      </w:r>
      <w:r w:rsidR="0058745F">
        <w:t xml:space="preserve"> </w:t>
      </w:r>
      <w:r>
        <w:t>муниципального района</w:t>
      </w:r>
    </w:p>
    <w:p w:rsidR="005D1FDE" w:rsidRDefault="005D1FDE" w:rsidP="005D1FDE">
      <w:pPr>
        <w:spacing w:line="360" w:lineRule="auto"/>
        <w:jc w:val="center"/>
      </w:pPr>
      <w:r>
        <w:t xml:space="preserve">                                                             </w:t>
      </w:r>
      <w:r w:rsidR="007758CC">
        <w:t xml:space="preserve">                          </w:t>
      </w:r>
      <w:r>
        <w:t>от «____»_______2017 года № _______</w:t>
      </w:r>
    </w:p>
    <w:p w:rsidR="005D1FDE" w:rsidRDefault="005D1FDE" w:rsidP="005D1FDE">
      <w:pPr>
        <w:spacing w:line="360" w:lineRule="auto"/>
        <w:jc w:val="right"/>
      </w:pPr>
    </w:p>
    <w:p w:rsidR="005D1FDE" w:rsidRDefault="005D1FDE" w:rsidP="00EA759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Порядок осуществления единовременной денежной выплаты к 72-ой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</w:t>
      </w:r>
    </w:p>
    <w:p w:rsidR="005D1FDE" w:rsidRDefault="005D1FDE" w:rsidP="005D1FDE">
      <w:pPr>
        <w:jc w:val="both"/>
        <w:rPr>
          <w:b/>
          <w:bCs/>
        </w:rPr>
      </w:pP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Настоящий Порядок </w:t>
      </w:r>
      <w:r>
        <w:rPr>
          <w:color w:val="000000"/>
        </w:rPr>
        <w:t>осуществления единовременной денежной выплаты к 72-ой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 (далее по тексту – Порядок), определяет механизм осуществления единовременной денежной выплаты к 72-ой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  (далее по</w:t>
      </w:r>
      <w:proofErr w:type="gramEnd"/>
      <w:r>
        <w:rPr>
          <w:color w:val="000000"/>
        </w:rPr>
        <w:t xml:space="preserve"> тексту – единовременная денежная выплата, граждане).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Единовременная денежная выплата осуществляется за счет средств бюджета Саткинского муниципального района, выделенных на </w:t>
      </w:r>
      <w:r>
        <w:t xml:space="preserve"> реализацию программы «Социальная поддержка и социальное обслуживание отдельных категорий граждан Саткинского муниципального района» на 2017-2019 годы,  муниципальной подпрограммы «Социальная поддержка населения Саткинского муниципального района на 2017-2019 годы», утвержденной постановлением Администрации Саткинского муниципального района от 05.12.2016 года   № 844  «Об утверждении муниципальной программы».</w:t>
      </w:r>
      <w:proofErr w:type="gramEnd"/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3. Право на единовременную денежную выплату имеют следующие категории граждан: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1) участники  Великой Отечественной войны, принимавшие участие в боевых действиях или обеспечении воинских частей действующей армии в районах боевых действий в период Великой Отечественной войны 1941 – 1945 годов</w:t>
      </w:r>
      <w:r w:rsidR="002040F1">
        <w:t>,</w:t>
      </w:r>
      <w:r>
        <w:t xml:space="preserve"> </w:t>
      </w:r>
      <w:r w:rsidR="002040F1">
        <w:t>или</w:t>
      </w:r>
      <w:r>
        <w:t xml:space="preserve"> в период других боевых операций по защите Отечества в соответствии с Разделом 1 перечня  государств, </w:t>
      </w:r>
      <w:r w:rsidR="007758CC">
        <w:t xml:space="preserve"> </w:t>
      </w:r>
      <w:r>
        <w:t xml:space="preserve">городов, территорий и периодов ведения боевых действий с участием граждан Российской Федерации, утверждённым </w:t>
      </w:r>
      <w:r w:rsidR="007758CC">
        <w:t xml:space="preserve"> Ф</w:t>
      </w:r>
      <w:r>
        <w:t xml:space="preserve">едеральным законом  </w:t>
      </w:r>
      <w:r w:rsidR="007758CC">
        <w:t>от</w:t>
      </w:r>
      <w:proofErr w:type="gramEnd"/>
      <w:r w:rsidR="007758CC">
        <w:t xml:space="preserve"> 12 января 1995 года №5 – ФЗ «О ветеранах» </w:t>
      </w:r>
      <w:r>
        <w:t xml:space="preserve"> (далее по тексту – участники Великой Отечественной войны);</w:t>
      </w:r>
    </w:p>
    <w:p w:rsidR="005D1FDE" w:rsidRDefault="005D1FDE" w:rsidP="007758C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2) инвалиды Великой Отечественной войны, принимавшие участие в боевых действиях или обеспечении воинских частей действующей армии в районах боевых действий в период Великой Отечественной войны 1941-1945 годов</w:t>
      </w:r>
      <w:r w:rsidR="002040F1">
        <w:t>, или</w:t>
      </w:r>
      <w:r w:rsidR="007758CC">
        <w:t xml:space="preserve"> в период других боевых операций по защите Отечества в соответствии с Разделом 1 перечня  государств,  городов, территорий и периодов ведения боевых действий с участием граждан Российской Федерации, </w:t>
      </w:r>
      <w:r w:rsidR="007758CC">
        <w:lastRenderedPageBreak/>
        <w:t>утверждённым  Федеральным законом  от 12</w:t>
      </w:r>
      <w:proofErr w:type="gramEnd"/>
      <w:r w:rsidR="007758CC">
        <w:t xml:space="preserve"> января 1995 года №5 – ФЗ «О ветеранах» </w:t>
      </w:r>
      <w:r>
        <w:t>(далее по тексту – инвалиды Великой Отечественной войны);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3) </w:t>
      </w:r>
      <w:r>
        <w:rPr>
          <w:color w:val="000000"/>
        </w:rPr>
        <w:t>бывшие несовершеннолетние узники фашистских концлагерей;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4) </w:t>
      </w:r>
      <w:r>
        <w:rPr>
          <w:color w:val="000000"/>
        </w:rPr>
        <w:t>жители блокадного Ленинграда;</w:t>
      </w:r>
    </w:p>
    <w:p w:rsidR="005D1FDE" w:rsidRDefault="005D1FDE" w:rsidP="007758C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5) </w:t>
      </w:r>
      <w:r>
        <w:rPr>
          <w:color w:val="000000"/>
        </w:rPr>
        <w:t xml:space="preserve">вдовы погибших участников </w:t>
      </w:r>
      <w:r>
        <w:t>Великой Отечественной войны, принимавших участие в боевых действиях по защите Отечества или обеспечении воинских частей действующей армии в районах боевых действий в период Великой Отечественной войны 1941 – 1945 годов (далее по тексту –</w:t>
      </w:r>
      <w:r>
        <w:rPr>
          <w:color w:val="000000"/>
        </w:rPr>
        <w:t xml:space="preserve"> вдовы погибших участников </w:t>
      </w:r>
      <w:r>
        <w:t>Великой Отечественной войны);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6) вдовы умерших </w:t>
      </w:r>
      <w:r>
        <w:rPr>
          <w:color w:val="000000"/>
        </w:rPr>
        <w:t xml:space="preserve">участников </w:t>
      </w:r>
      <w:r>
        <w:t>Великой Отечественной войны, принимавших участие в боевых действиях по защите Отечества или обеспечении воинских частей действующей армии в районах боевых действий в период Великой Отечественной войны 1941 – 1945 годов (далее по тексту –</w:t>
      </w:r>
      <w:r>
        <w:rPr>
          <w:color w:val="000000"/>
        </w:rPr>
        <w:t xml:space="preserve"> вдовы умерших участников </w:t>
      </w:r>
      <w:r>
        <w:t>Великой Отечественной войны);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7) труженики тыла.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4. Размер единовременной денежной выплаты инвалидам Великой Отечественной войны, участникам Великой Отечественной войны, </w:t>
      </w:r>
      <w:r>
        <w:rPr>
          <w:color w:val="000000"/>
        </w:rPr>
        <w:t>бывшим несовершеннолетним узникам фашистских концлагерей</w:t>
      </w:r>
      <w:r>
        <w:t xml:space="preserve">, </w:t>
      </w:r>
      <w:r>
        <w:rPr>
          <w:color w:val="000000"/>
        </w:rPr>
        <w:t xml:space="preserve">жителям блокадного Ленинграда и </w:t>
      </w:r>
      <w:r>
        <w:t xml:space="preserve">вдовам погибших </w:t>
      </w:r>
      <w:r>
        <w:rPr>
          <w:color w:val="000000"/>
        </w:rPr>
        <w:t xml:space="preserve">участников </w:t>
      </w:r>
      <w:r>
        <w:t>Великой Отечественной войны составляет 3 000 (три тысячи) рублей на одного человека.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5. Размер единовременной денежной выплаты вдовам умерших </w:t>
      </w:r>
      <w:r>
        <w:rPr>
          <w:color w:val="000000"/>
        </w:rPr>
        <w:t xml:space="preserve">участников </w:t>
      </w:r>
      <w:r>
        <w:t>Великой Отечественной войны и труженикам тыла составляет 500 (пятьсот) рублей на одного человека.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6. Единовременная денежная выплата осуществляется без учета среднедушевого дохода и материально бытовых условий проживания гражданина.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7. Единовременная денежная выплата является одним из видов адресной социальной помощи и оказывается одному и тому же гражданину не чаще одного раза в год.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8. Единовременная денежная выплата осуществляется наличными средствами по ведомостям строгой отчетности через кассу Муниципального бюджетного учреждения «Комплексный центр социального обслуживания населения» Саткинского муниципального 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района Челябинской области (далее по тексту – МБУ «Комплексный центр») или путем адресной доставки гражданину по месту его фактического проживания.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9. </w:t>
      </w:r>
      <w:proofErr w:type="gramStart"/>
      <w:r>
        <w:t>Ведомости строгой отчетности составляются на основании списков отдельных категорий граждан, имеющих право на единовременную денежную выплату, предоставленных специалистами Управления социальной защиты населения администрации Саткинского муниципального района (далее по тексту – УСЗН) в адрес МБУ «Комплексный центр» в срок не позднее 25 марта текущего финансового года, в соответствии с данными программного комплекса «Надежда».</w:t>
      </w:r>
      <w:proofErr w:type="gramEnd"/>
      <w:r>
        <w:t xml:space="preserve"> Списки предоставляются за подписью начальника УСЗН на бумажном и электронном носителях и содержат следующую информацию: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lastRenderedPageBreak/>
        <w:t>- Ф.И.О. гражданина;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дату рождения;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категорию;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домашний адрес.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10. Ведомости строгой отчетности визируются директором МБУ «Комплексный центр», главным бухгалтером и лицом, ответственным за выдачу денежных средств (бухгалтер – кассир).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11. Единовременная денежная выплата осуществляется на основании паспорта гражданина или его законного представителя при наличии доверенности установленного образца.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12. Единовременная денежная выплата осуществляется с 15.04.2017 года по 30.11.2017 года (включительно) за исключением выходных и праздничных дней.</w:t>
      </w: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13. МБУ «Комплексный центр» несет ответственность за нецелевое использование средств бюджета Саткинского муниципального района, выделенных на осуществление единовременной денежной выплаты.</w:t>
      </w:r>
    </w:p>
    <w:p w:rsidR="005D1FDE" w:rsidRDefault="005D1FDE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14. </w:t>
      </w:r>
      <w:proofErr w:type="gramStart"/>
      <w:r>
        <w:t>Денежные средства, не выданные гражданам по объективным причинам (смерть гражданина, выезд за пределы Саткинского муниципального района) в срок до 30.11.2017 года,    возвращаются в бюджет    Саткинского   муниципального района    или   могут    быть направлены на реализацию других социально значимых мероприятий в рамках муниципальной подпрограммы «Социальная поддержка населения Саткинского муниципального район на 2017 - 2019 годы».</w:t>
      </w:r>
      <w:proofErr w:type="gramEnd"/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5D1FDE" w:rsidRDefault="005D1FDE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5D1FDE" w:rsidRDefault="005D1FDE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pacing w:val="20"/>
          <w:sz w:val="32"/>
          <w:szCs w:val="32"/>
        </w:rPr>
      </w:pPr>
      <w:r>
        <w:t xml:space="preserve">         </w:t>
      </w:r>
    </w:p>
    <w:sectPr w:rsidR="005D1FDE" w:rsidSect="00B433E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E"/>
    <w:rsid w:val="00190ADA"/>
    <w:rsid w:val="002040F1"/>
    <w:rsid w:val="0026512C"/>
    <w:rsid w:val="00352076"/>
    <w:rsid w:val="00360D02"/>
    <w:rsid w:val="0058745F"/>
    <w:rsid w:val="005D1FDE"/>
    <w:rsid w:val="006248C1"/>
    <w:rsid w:val="007758CC"/>
    <w:rsid w:val="00B433E5"/>
    <w:rsid w:val="00D72733"/>
    <w:rsid w:val="00E16D7D"/>
    <w:rsid w:val="00EA7594"/>
    <w:rsid w:val="00FC7A00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Юрий Абросимов</cp:lastModifiedBy>
  <cp:revision>2</cp:revision>
  <cp:lastPrinted>2017-03-27T11:00:00Z</cp:lastPrinted>
  <dcterms:created xsi:type="dcterms:W3CDTF">2017-04-04T11:49:00Z</dcterms:created>
  <dcterms:modified xsi:type="dcterms:W3CDTF">2017-04-04T11:49:00Z</dcterms:modified>
</cp:coreProperties>
</file>