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E0309A" w:rsidRPr="00551C75" w:rsidTr="00E0309A">
        <w:tc>
          <w:tcPr>
            <w:tcW w:w="4785" w:type="dxa"/>
          </w:tcPr>
          <w:p w:rsidR="00E0309A" w:rsidRPr="00551C75" w:rsidRDefault="00E0309A" w:rsidP="00E0309A">
            <w:pPr>
              <w:spacing w:after="0" w:line="240" w:lineRule="auto"/>
              <w:jc w:val="right"/>
              <w:rPr>
                <w:rFonts w:ascii="Times New Roman" w:hAnsi="Times New Roman"/>
                <w:sz w:val="24"/>
                <w:szCs w:val="24"/>
              </w:rPr>
            </w:pPr>
          </w:p>
        </w:tc>
        <w:tc>
          <w:tcPr>
            <w:tcW w:w="4786" w:type="dxa"/>
          </w:tcPr>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ПРОЕКТ</w:t>
            </w:r>
          </w:p>
          <w:p w:rsidR="00E0309A" w:rsidRPr="00146AA9"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УТВЕРЖДЕН</w:t>
            </w:r>
            <w:r>
              <w:rPr>
                <w:rFonts w:ascii="Times New Roman" w:hAnsi="Times New Roman"/>
                <w:sz w:val="24"/>
                <w:szCs w:val="24"/>
              </w:rPr>
              <w:t>А</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РЕШЕНИЕМ Совета депутатов</w:t>
            </w:r>
          </w:p>
          <w:p w:rsidR="00E0309A" w:rsidRPr="00551C75" w:rsidRDefault="007614F5" w:rsidP="00E0309A">
            <w:pPr>
              <w:spacing w:after="0" w:line="240" w:lineRule="auto"/>
              <w:jc w:val="center"/>
              <w:rPr>
                <w:rFonts w:ascii="Times New Roman" w:hAnsi="Times New Roman"/>
                <w:sz w:val="24"/>
                <w:szCs w:val="24"/>
              </w:rPr>
            </w:pPr>
            <w:r>
              <w:rPr>
                <w:rFonts w:ascii="Times New Roman" w:hAnsi="Times New Roman"/>
                <w:sz w:val="24"/>
                <w:szCs w:val="24"/>
              </w:rPr>
              <w:t>Межевог</w:t>
            </w:r>
            <w:r w:rsidR="00395611">
              <w:rPr>
                <w:rFonts w:ascii="Times New Roman" w:hAnsi="Times New Roman"/>
                <w:sz w:val="24"/>
                <w:szCs w:val="24"/>
              </w:rPr>
              <w:t>о</w:t>
            </w:r>
            <w:r w:rsidR="00E0309A">
              <w:rPr>
                <w:rFonts w:ascii="Times New Roman" w:hAnsi="Times New Roman"/>
                <w:sz w:val="24"/>
                <w:szCs w:val="24"/>
              </w:rPr>
              <w:t xml:space="preserve"> городского поселения</w:t>
            </w:r>
            <w:r w:rsidR="00E0309A" w:rsidRPr="00551C75">
              <w:rPr>
                <w:rFonts w:ascii="Times New Roman" w:hAnsi="Times New Roman"/>
                <w:sz w:val="24"/>
                <w:szCs w:val="24"/>
              </w:rPr>
              <w:t xml:space="preserve"> </w:t>
            </w:r>
            <w:r w:rsidR="00E0309A">
              <w:rPr>
                <w:rFonts w:ascii="Times New Roman" w:hAnsi="Times New Roman"/>
                <w:sz w:val="24"/>
                <w:szCs w:val="24"/>
              </w:rPr>
              <w:t xml:space="preserve">Саткинского муниципального  района </w:t>
            </w:r>
            <w:r w:rsidR="00E0309A" w:rsidRPr="00551C75">
              <w:rPr>
                <w:rFonts w:ascii="Times New Roman" w:hAnsi="Times New Roman"/>
                <w:sz w:val="24"/>
                <w:szCs w:val="24"/>
              </w:rPr>
              <w:t>Челябинской области</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от «____»_______________201</w:t>
            </w:r>
            <w:r>
              <w:rPr>
                <w:rFonts w:ascii="Times New Roman" w:hAnsi="Times New Roman"/>
                <w:sz w:val="24"/>
                <w:szCs w:val="24"/>
              </w:rPr>
              <w:t>7</w:t>
            </w:r>
            <w:r w:rsidRPr="00551C75">
              <w:rPr>
                <w:rFonts w:ascii="Times New Roman" w:hAnsi="Times New Roman"/>
                <w:sz w:val="24"/>
                <w:szCs w:val="24"/>
              </w:rPr>
              <w:t xml:space="preserve"> года №____</w:t>
            </w:r>
          </w:p>
          <w:p w:rsidR="00E0309A" w:rsidRPr="00551C75" w:rsidRDefault="00E0309A" w:rsidP="00E0309A">
            <w:pPr>
              <w:spacing w:after="0" w:line="240" w:lineRule="auto"/>
              <w:jc w:val="right"/>
              <w:rPr>
                <w:rFonts w:ascii="Times New Roman" w:hAnsi="Times New Roman"/>
                <w:sz w:val="24"/>
                <w:szCs w:val="24"/>
              </w:rPr>
            </w:pPr>
          </w:p>
        </w:tc>
      </w:tr>
    </w:tbl>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jc w:val="center"/>
        <w:rPr>
          <w:rFonts w:ascii="Times New Roman" w:eastAsia="Calibri" w:hAnsi="Times New Roman" w:cs="Times New Roman"/>
          <w:sz w:val="40"/>
          <w:szCs w:val="40"/>
        </w:rPr>
      </w:pPr>
    </w:p>
    <w:p w:rsidR="00FC5789" w:rsidRPr="00FC5789" w:rsidRDefault="00FC5789" w:rsidP="00FC5789">
      <w:pPr>
        <w:keepNext/>
        <w:spacing w:after="0" w:line="360" w:lineRule="auto"/>
        <w:jc w:val="center"/>
        <w:outlineLvl w:val="1"/>
        <w:rPr>
          <w:rFonts w:ascii="Times New Roman" w:eastAsia="Times New Roman" w:hAnsi="Times New Roman" w:cs="Times New Roman"/>
          <w:sz w:val="28"/>
          <w:szCs w:val="28"/>
          <w:lang w:eastAsia="ar-SA"/>
        </w:rPr>
      </w:pPr>
      <w:r w:rsidRPr="00FC5789">
        <w:rPr>
          <w:rFonts w:ascii="Times New Roman" w:eastAsia="Times New Roman" w:hAnsi="Times New Roman" w:cs="Times New Roman"/>
          <w:sz w:val="28"/>
          <w:szCs w:val="28"/>
          <w:lang w:eastAsia="ar-SA"/>
        </w:rPr>
        <w:t xml:space="preserve">ПРОГРАММА </w:t>
      </w:r>
      <w:r>
        <w:rPr>
          <w:rFonts w:ascii="Times New Roman" w:eastAsia="Times New Roman" w:hAnsi="Times New Roman" w:cs="Times New Roman"/>
          <w:sz w:val="28"/>
          <w:szCs w:val="28"/>
          <w:lang w:eastAsia="ar-SA"/>
        </w:rPr>
        <w:t xml:space="preserve">КОМПЛЕКСНОГО РАЗВИТИЯ СОЦИАЛЬНОЙ ИНФРАСТРУКТУРЫ </w:t>
      </w:r>
      <w:r w:rsidR="007614F5">
        <w:rPr>
          <w:rFonts w:ascii="Times New Roman" w:eastAsia="Times New Roman" w:hAnsi="Times New Roman" w:cs="Times New Roman"/>
          <w:sz w:val="28"/>
          <w:szCs w:val="28"/>
          <w:lang w:eastAsia="ar-SA"/>
        </w:rPr>
        <w:t>МЕЖЕВ</w:t>
      </w:r>
      <w:r w:rsidR="00395611">
        <w:rPr>
          <w:rFonts w:ascii="Times New Roman" w:eastAsia="Times New Roman" w:hAnsi="Times New Roman" w:cs="Times New Roman"/>
          <w:sz w:val="28"/>
          <w:szCs w:val="28"/>
          <w:lang w:eastAsia="ar-SA"/>
        </w:rPr>
        <w:t>ОГО</w:t>
      </w:r>
      <w:r w:rsidR="00E0309A">
        <w:rPr>
          <w:rFonts w:ascii="Times New Roman" w:eastAsia="Times New Roman" w:hAnsi="Times New Roman" w:cs="Times New Roman"/>
          <w:sz w:val="28"/>
          <w:szCs w:val="28"/>
          <w:lang w:eastAsia="ar-SA"/>
        </w:rPr>
        <w:t xml:space="preserve"> ГОРОДСКОГО </w:t>
      </w:r>
      <w:r>
        <w:rPr>
          <w:rFonts w:ascii="Times New Roman" w:eastAsia="Times New Roman" w:hAnsi="Times New Roman" w:cs="Times New Roman"/>
          <w:sz w:val="28"/>
          <w:szCs w:val="28"/>
          <w:lang w:eastAsia="ar-SA"/>
        </w:rPr>
        <w:t>ПОСЕЛЕНИ</w:t>
      </w:r>
      <w:r w:rsidR="00E0309A">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САТКИНСКОГО МУНИЦИПАЛЬНОГО РАЙОНА ЧЕЛЯБИНСКОЙ ОБЛАСТИ</w:t>
      </w:r>
    </w:p>
    <w:p w:rsidR="00FC5789" w:rsidRDefault="00FC5789" w:rsidP="00FC5789">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201</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-202</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гг.</w:t>
      </w:r>
    </w:p>
    <w:p w:rsidR="00FC5789" w:rsidRPr="00FC5789" w:rsidRDefault="00FC5789" w:rsidP="00FC5789">
      <w:pPr>
        <w:suppressAutoHyphens/>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 xml:space="preserve">г. Сатка </w:t>
      </w: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2017 год</w:t>
      </w:r>
    </w:p>
    <w:p w:rsidR="00FC5789" w:rsidRDefault="00FC5789" w:rsidP="00FC5789">
      <w:pPr>
        <w:keepNext/>
        <w:keepLines/>
        <w:spacing w:after="780" w:line="240" w:lineRule="auto"/>
        <w:ind w:left="3460"/>
        <w:outlineLvl w:val="0"/>
        <w:rPr>
          <w:rFonts w:ascii="Times New Roman" w:eastAsia="Times New Roman" w:hAnsi="Times New Roman" w:cs="Times New Roman"/>
          <w:b/>
          <w:bCs/>
          <w:sz w:val="26"/>
          <w:szCs w:val="26"/>
          <w:lang w:eastAsia="ru-RU"/>
        </w:rPr>
      </w:pPr>
      <w:r w:rsidRPr="00FC5789">
        <w:rPr>
          <w:rFonts w:ascii="Times New Roman" w:eastAsia="Calibri" w:hAnsi="Times New Roman" w:cs="Times New Roman"/>
        </w:rPr>
        <w:br w:type="page"/>
      </w:r>
    </w:p>
    <w:p w:rsidR="00DE2FDD" w:rsidRPr="00FC5789" w:rsidRDefault="00DE2FDD" w:rsidP="00DE2FDD">
      <w:pPr>
        <w:keepNext/>
        <w:keepLines/>
        <w:spacing w:after="780" w:line="240" w:lineRule="auto"/>
        <w:ind w:left="3460"/>
        <w:outlineLvl w:val="0"/>
        <w:rPr>
          <w:rFonts w:ascii="Times New Roman" w:eastAsia="Times New Roman" w:hAnsi="Times New Roman" w:cs="Times New Roman"/>
          <w:sz w:val="24"/>
          <w:szCs w:val="24"/>
          <w:lang w:eastAsia="ru-RU"/>
        </w:rPr>
      </w:pPr>
      <w:r w:rsidRPr="00FC5789">
        <w:rPr>
          <w:rFonts w:ascii="Times New Roman" w:eastAsia="Times New Roman" w:hAnsi="Times New Roman" w:cs="Times New Roman"/>
          <w:bCs/>
          <w:sz w:val="26"/>
          <w:szCs w:val="26"/>
          <w:lang w:eastAsia="ru-RU"/>
        </w:rPr>
        <w:lastRenderedPageBreak/>
        <w:t>СОДЕРЖАНИЕ</w:t>
      </w:r>
    </w:p>
    <w:p w:rsidR="00DE2FDD" w:rsidRPr="00FE0DAB" w:rsidRDefault="00DE2FDD" w:rsidP="00B07AEE">
      <w:pPr>
        <w:tabs>
          <w:tab w:val="left" w:pos="222"/>
          <w:tab w:val="right" w:pos="8904"/>
        </w:tabs>
        <w:spacing w:before="780" w:after="0" w:line="797" w:lineRule="exact"/>
        <w:ind w:left="20"/>
        <w:rPr>
          <w:rFonts w:ascii="Times New Roman" w:eastAsia="Times New Roman" w:hAnsi="Times New Roman" w:cs="Times New Roman"/>
          <w:lang w:eastAsia="ru-RU"/>
        </w:rPr>
      </w:pPr>
      <w:r w:rsidRPr="00DE2FDD">
        <w:rPr>
          <w:rFonts w:ascii="Times New Roman" w:eastAsia="Times New Roman" w:hAnsi="Times New Roman" w:cs="Times New Roman"/>
          <w:lang w:eastAsia="ru-RU"/>
        </w:rPr>
        <w:t>ПАСПОРТ ПРОГРАММЫ</w:t>
      </w:r>
      <w:r w:rsidRPr="00DE2FDD">
        <w:rPr>
          <w:rFonts w:ascii="Times New Roman" w:eastAsia="Times New Roman" w:hAnsi="Times New Roman" w:cs="Times New Roman"/>
          <w:lang w:eastAsia="ru-RU"/>
        </w:rPr>
        <w:tab/>
      </w:r>
      <w:r w:rsidRPr="00FE0DAB">
        <w:rPr>
          <w:rFonts w:ascii="Times New Roman" w:eastAsia="Times New Roman" w:hAnsi="Times New Roman" w:cs="Times New Roman"/>
          <w:lang w:eastAsia="ru-RU"/>
        </w:rPr>
        <w:t>3</w:t>
      </w:r>
    </w:p>
    <w:p w:rsidR="00DE2FDD" w:rsidRPr="00FE0DAB" w:rsidRDefault="00DE2FDD" w:rsidP="00B07AEE">
      <w:pPr>
        <w:tabs>
          <w:tab w:val="left" w:pos="250"/>
          <w:tab w:val="right" w:pos="8904"/>
        </w:tabs>
        <w:spacing w:after="0" w:line="797" w:lineRule="exact"/>
        <w:ind w:left="20"/>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ОБЩИЕ СВЕДЕНИЯ</w:t>
      </w:r>
      <w:r w:rsidRPr="00FE0DAB">
        <w:rPr>
          <w:rFonts w:ascii="Times New Roman" w:eastAsia="Times New Roman" w:hAnsi="Times New Roman" w:cs="Times New Roman"/>
          <w:lang w:eastAsia="ru-RU"/>
        </w:rPr>
        <w:tab/>
      </w:r>
      <w:r w:rsidR="00482AFD" w:rsidRPr="00FE0DAB">
        <w:rPr>
          <w:rFonts w:ascii="Times New Roman" w:eastAsia="Times New Roman" w:hAnsi="Times New Roman" w:cs="Times New Roman"/>
          <w:lang w:eastAsia="ru-RU"/>
        </w:rPr>
        <w:t>6</w:t>
      </w:r>
    </w:p>
    <w:p w:rsidR="00DE2FDD" w:rsidRPr="00FE0DAB" w:rsidRDefault="006424AE" w:rsidP="006424AE">
      <w:pPr>
        <w:tabs>
          <w:tab w:val="left" w:pos="250"/>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1. ХАРАКТЕРИСТИКА СУЩЕСТВУЮЩЕГО СОСТОЯНИЯ СОЦИАЛЬНОЙ  ИНФРАСТРУКТУРЫ </w:t>
      </w:r>
      <w:r w:rsidR="00DE2FDD" w:rsidRPr="00DE2FDD">
        <w:rPr>
          <w:rFonts w:ascii="Times New Roman" w:eastAsia="Times New Roman" w:hAnsi="Times New Roman" w:cs="Times New Roman"/>
          <w:lang w:eastAsia="ru-RU"/>
        </w:rPr>
        <w:t xml:space="preserve"> И ПРОГНОЗ ЕЕ РАЗВИТИЯ</w:t>
      </w:r>
      <w:r w:rsidR="00DE2FDD" w:rsidRPr="00DE2FDD">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12</w:t>
      </w:r>
    </w:p>
    <w:p w:rsidR="00DE2FDD" w:rsidRPr="00FE0DAB" w:rsidRDefault="00DE2FDD" w:rsidP="00FE0DAB">
      <w:pPr>
        <w:pStyle w:val="a8"/>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ОБРАЗОВАНИЕ</w:t>
      </w:r>
      <w:r w:rsidRPr="00FE0DAB">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13</w:t>
      </w:r>
    </w:p>
    <w:p w:rsidR="00FE0DAB" w:rsidRPr="00FE0DAB" w:rsidRDefault="00DE2FDD" w:rsidP="00FE0DAB">
      <w:pPr>
        <w:pStyle w:val="a8"/>
        <w:numPr>
          <w:ilvl w:val="1"/>
          <w:numId w:val="11"/>
        </w:numPr>
        <w:tabs>
          <w:tab w:val="left" w:pos="250"/>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ЗДРАВООХРАНЕНИЕ</w:t>
      </w:r>
      <w:r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17</w:t>
      </w:r>
    </w:p>
    <w:p w:rsidR="00D56023" w:rsidRPr="00FE0DAB"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СОЦИАЛЬНАЯ ЗАЩИТА НАСЕЛЕНИЯ</w:t>
      </w:r>
      <w:r w:rsidR="00FE0DAB" w:rsidRPr="00FE0DAB">
        <w:rPr>
          <w:rFonts w:ascii="Times New Roman" w:eastAsia="Times New Roman" w:hAnsi="Times New Roman" w:cs="Times New Roman"/>
          <w:lang w:eastAsia="ru-RU"/>
        </w:rPr>
        <w:t xml:space="preserve">                                                                               20                         </w:t>
      </w:r>
    </w:p>
    <w:p w:rsidR="00DE2FDD" w:rsidRPr="00FE0DAB" w:rsidRDefault="00D56023" w:rsidP="00FE0DAB">
      <w:pPr>
        <w:numPr>
          <w:ilvl w:val="1"/>
          <w:numId w:val="11"/>
        </w:numPr>
        <w:tabs>
          <w:tab w:val="left" w:pos="23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КУЛЬТУРА</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24</w:t>
      </w:r>
    </w:p>
    <w:p w:rsidR="00D56023" w:rsidRPr="00FE0DAB" w:rsidRDefault="006F4EE4"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ТУРИЗМ</w:t>
      </w:r>
      <w:r w:rsidR="00D56023" w:rsidRPr="00FE0DAB">
        <w:rPr>
          <w:rFonts w:ascii="Times New Roman" w:eastAsia="Times New Roman" w:hAnsi="Times New Roman" w:cs="Times New Roman"/>
          <w:lang w:eastAsia="ru-RU"/>
        </w:rPr>
        <w:t xml:space="preserve"> </w:t>
      </w:r>
      <w:r w:rsidR="00FE0DAB" w:rsidRPr="00FE0DAB">
        <w:rPr>
          <w:rFonts w:ascii="Times New Roman" w:eastAsia="Times New Roman" w:hAnsi="Times New Roman" w:cs="Times New Roman"/>
          <w:lang w:eastAsia="ru-RU"/>
        </w:rPr>
        <w:t xml:space="preserve">                                                                                                                                     38</w:t>
      </w:r>
    </w:p>
    <w:p w:rsidR="00DE2FDD"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СПОРТ</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51</w:t>
      </w:r>
    </w:p>
    <w:p w:rsidR="00FE0DAB" w:rsidRPr="00FE0DAB" w:rsidRDefault="00FE0DAB" w:rsidP="00FE0DAB">
      <w:pPr>
        <w:tabs>
          <w:tab w:val="left" w:pos="246"/>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РАЗДЕЛ 2. ОЖИДАЕМЫЕ РЕЗУЛЬТАТЫ                                                                                   67</w:t>
      </w:r>
    </w:p>
    <w:p w:rsidR="00DE2FDD" w:rsidRPr="00FE0DAB" w:rsidRDefault="00DE2FDD"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Pr="00D56023" w:rsidRDefault="00FC5789" w:rsidP="00DE2FDD">
      <w:pPr>
        <w:pStyle w:val="22"/>
        <w:shd w:val="clear" w:color="auto" w:fill="auto"/>
        <w:spacing w:after="21" w:line="260" w:lineRule="exact"/>
        <w:ind w:right="100"/>
        <w:rPr>
          <w:color w:val="FF0000"/>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6F4EE4">
      <w:pPr>
        <w:pStyle w:val="22"/>
        <w:shd w:val="clear" w:color="auto" w:fill="auto"/>
        <w:spacing w:after="21" w:line="260" w:lineRule="exact"/>
        <w:ind w:right="100"/>
        <w:jc w:val="left"/>
        <w:rPr>
          <w:sz w:val="22"/>
          <w:szCs w:val="22"/>
          <w:lang w:eastAsia="ru-RU"/>
        </w:rPr>
      </w:pPr>
    </w:p>
    <w:p w:rsidR="00486D86" w:rsidRPr="00EE0388" w:rsidRDefault="00486D86" w:rsidP="00DE2FDD">
      <w:pPr>
        <w:pStyle w:val="22"/>
        <w:shd w:val="clear" w:color="auto" w:fill="auto"/>
        <w:spacing w:after="21" w:line="260" w:lineRule="exact"/>
        <w:ind w:right="100"/>
        <w:rPr>
          <w:b/>
          <w:sz w:val="28"/>
          <w:szCs w:val="28"/>
        </w:rPr>
      </w:pPr>
      <w:r w:rsidRPr="00EE0388">
        <w:rPr>
          <w:b/>
          <w:sz w:val="28"/>
          <w:szCs w:val="28"/>
        </w:rPr>
        <w:lastRenderedPageBreak/>
        <w:t>ПАСПОРТ</w:t>
      </w:r>
    </w:p>
    <w:p w:rsidR="00486D86" w:rsidRPr="00EE0388" w:rsidRDefault="00486D86" w:rsidP="00486D86">
      <w:pPr>
        <w:pStyle w:val="22"/>
        <w:shd w:val="clear" w:color="auto" w:fill="auto"/>
        <w:spacing w:after="0" w:line="307" w:lineRule="exact"/>
        <w:ind w:right="100"/>
        <w:rPr>
          <w:b/>
          <w:sz w:val="28"/>
          <w:szCs w:val="28"/>
        </w:rPr>
      </w:pPr>
      <w:r w:rsidRPr="00EE0388">
        <w:rPr>
          <w:b/>
          <w:sz w:val="28"/>
          <w:szCs w:val="28"/>
        </w:rPr>
        <w:t xml:space="preserve">программы комплексного развития социальной инфраструктуры </w:t>
      </w:r>
      <w:r w:rsidR="007614F5">
        <w:rPr>
          <w:b/>
          <w:sz w:val="28"/>
          <w:szCs w:val="28"/>
        </w:rPr>
        <w:t>Межев</w:t>
      </w:r>
      <w:bookmarkStart w:id="0" w:name="_GoBack"/>
      <w:bookmarkEnd w:id="0"/>
      <w:r w:rsidR="007614F5">
        <w:rPr>
          <w:b/>
          <w:sz w:val="28"/>
          <w:szCs w:val="28"/>
        </w:rPr>
        <w:t>о</w:t>
      </w:r>
      <w:r w:rsidR="00EB4162">
        <w:rPr>
          <w:b/>
          <w:sz w:val="28"/>
          <w:szCs w:val="28"/>
        </w:rPr>
        <w:t>го городского поселения</w:t>
      </w:r>
      <w:r w:rsidRPr="00EE0388">
        <w:rPr>
          <w:b/>
          <w:sz w:val="28"/>
          <w:szCs w:val="28"/>
        </w:rPr>
        <w:t xml:space="preserve"> </w:t>
      </w:r>
      <w:r w:rsidR="004E3C06" w:rsidRPr="00EE0388">
        <w:rPr>
          <w:b/>
          <w:sz w:val="28"/>
          <w:szCs w:val="28"/>
        </w:rPr>
        <w:t xml:space="preserve">Саткинского </w:t>
      </w:r>
      <w:r w:rsidRPr="00EE0388">
        <w:rPr>
          <w:b/>
          <w:sz w:val="28"/>
          <w:szCs w:val="28"/>
        </w:rPr>
        <w:t>муниципального района Челябинской области</w:t>
      </w:r>
    </w:p>
    <w:p w:rsidR="00486D86" w:rsidRPr="00EE0388" w:rsidRDefault="00FE2463" w:rsidP="00486D86">
      <w:pPr>
        <w:pStyle w:val="22"/>
        <w:shd w:val="clear" w:color="auto" w:fill="auto"/>
        <w:spacing w:after="455" w:line="307" w:lineRule="exact"/>
        <w:ind w:right="100"/>
        <w:rPr>
          <w:b/>
          <w:sz w:val="28"/>
          <w:szCs w:val="28"/>
        </w:rPr>
      </w:pPr>
      <w:r w:rsidRPr="00EE0388">
        <w:rPr>
          <w:b/>
          <w:sz w:val="28"/>
          <w:szCs w:val="28"/>
        </w:rPr>
        <w:t>на 201</w:t>
      </w:r>
      <w:r w:rsidR="00CE1EE9">
        <w:rPr>
          <w:b/>
          <w:sz w:val="28"/>
          <w:szCs w:val="28"/>
        </w:rPr>
        <w:t>7</w:t>
      </w:r>
      <w:r w:rsidR="00457232">
        <w:rPr>
          <w:b/>
          <w:sz w:val="28"/>
          <w:szCs w:val="28"/>
        </w:rPr>
        <w:t xml:space="preserve"> </w:t>
      </w:r>
      <w:r w:rsidRPr="00EE0388">
        <w:rPr>
          <w:b/>
          <w:sz w:val="28"/>
          <w:szCs w:val="28"/>
        </w:rPr>
        <w:t>-</w:t>
      </w:r>
      <w:r w:rsidR="00486D86" w:rsidRPr="00EE0388">
        <w:rPr>
          <w:b/>
          <w:sz w:val="28"/>
          <w:szCs w:val="28"/>
        </w:rPr>
        <w:t xml:space="preserve"> </w:t>
      </w:r>
      <w:r w:rsidR="004E3C06" w:rsidRPr="00EE0388">
        <w:rPr>
          <w:b/>
          <w:sz w:val="28"/>
          <w:szCs w:val="28"/>
        </w:rPr>
        <w:t>202</w:t>
      </w:r>
      <w:r w:rsidR="00CE1EE9">
        <w:rPr>
          <w:b/>
          <w:sz w:val="28"/>
          <w:szCs w:val="28"/>
        </w:rPr>
        <w:t>7</w:t>
      </w:r>
      <w:r w:rsidRPr="00EE0388">
        <w:rPr>
          <w:b/>
          <w:sz w:val="28"/>
          <w:szCs w:val="28"/>
        </w:rPr>
        <w:t xml:space="preserve"> гг.</w:t>
      </w:r>
    </w:p>
    <w:tbl>
      <w:tblPr>
        <w:tblW w:w="9660" w:type="dxa"/>
        <w:tblInd w:w="19" w:type="dxa"/>
        <w:tblLayout w:type="fixed"/>
        <w:tblCellMar>
          <w:left w:w="28" w:type="dxa"/>
          <w:right w:w="28" w:type="dxa"/>
        </w:tblCellMar>
        <w:tblLook w:val="0000" w:firstRow="0" w:lastRow="0" w:firstColumn="0" w:lastColumn="0" w:noHBand="0" w:noVBand="0"/>
      </w:tblPr>
      <w:tblGrid>
        <w:gridCol w:w="2130"/>
        <w:gridCol w:w="7530"/>
      </w:tblGrid>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bookmarkStart w:id="1" w:name="bookmark0"/>
            <w:r w:rsidRPr="00C95033">
              <w:rPr>
                <w:rFonts w:ascii="Times New Roman" w:hAnsi="Times New Roman" w:cs="Times New Roman"/>
                <w:sz w:val="24"/>
                <w:szCs w:val="24"/>
              </w:rPr>
              <w:t>Наименование</w:t>
            </w:r>
            <w:r w:rsidRPr="00C95033">
              <w:rPr>
                <w:rFonts w:ascii="Times New Roman" w:hAnsi="Times New Roman" w:cs="Times New Roman"/>
                <w:sz w:val="24"/>
                <w:szCs w:val="24"/>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7614F5">
            <w:pPr>
              <w:pStyle w:val="13"/>
              <w:shd w:val="clear" w:color="auto" w:fill="auto"/>
              <w:spacing w:line="240" w:lineRule="auto"/>
              <w:jc w:val="both"/>
              <w:rPr>
                <w:color w:val="FF0000"/>
                <w:sz w:val="24"/>
                <w:szCs w:val="24"/>
              </w:rPr>
            </w:pPr>
            <w:r w:rsidRPr="00C95033">
              <w:rPr>
                <w:sz w:val="24"/>
                <w:szCs w:val="24"/>
              </w:rPr>
              <w:t xml:space="preserve">Программа комплексного развития социальной инфраструктуры </w:t>
            </w:r>
            <w:r w:rsidR="007614F5">
              <w:rPr>
                <w:sz w:val="24"/>
                <w:szCs w:val="24"/>
              </w:rPr>
              <w:t>Межево</w:t>
            </w:r>
            <w:r w:rsidR="00EB4162">
              <w:rPr>
                <w:sz w:val="24"/>
                <w:szCs w:val="24"/>
              </w:rPr>
              <w:t xml:space="preserve">го городского поселения </w:t>
            </w:r>
            <w:r w:rsidRPr="00C95033">
              <w:rPr>
                <w:sz w:val="24"/>
                <w:szCs w:val="24"/>
              </w:rPr>
              <w:t>Саткинского муниципального района Челябинской области на 201</w:t>
            </w:r>
            <w:r w:rsidR="00CE1EE9">
              <w:rPr>
                <w:sz w:val="24"/>
                <w:szCs w:val="24"/>
              </w:rPr>
              <w:t>7</w:t>
            </w:r>
            <w:r w:rsidRPr="00C95033">
              <w:rPr>
                <w:sz w:val="24"/>
                <w:szCs w:val="24"/>
              </w:rPr>
              <w:t>-202</w:t>
            </w:r>
            <w:r w:rsidR="00CE1EE9">
              <w:rPr>
                <w:sz w:val="24"/>
                <w:szCs w:val="24"/>
              </w:rPr>
              <w:t>7</w:t>
            </w:r>
            <w:r w:rsidRPr="00C95033">
              <w:rPr>
                <w:sz w:val="24"/>
                <w:szCs w:val="24"/>
              </w:rPr>
              <w:t xml:space="preserve"> гг.</w:t>
            </w:r>
            <w:r w:rsidRPr="00C95033">
              <w:rPr>
                <w:color w:val="FF0000"/>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Градостроительный кодекс Российской Федерации от 29 декабря 2004 года №190-ФЗ;</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E2463" w:rsidRPr="00C95033" w:rsidRDefault="002A63B4"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w:t>
            </w:r>
            <w:r w:rsidR="00FE2463" w:rsidRPr="00C95033">
              <w:rPr>
                <w:rFonts w:ascii="Times New Roman" w:hAnsi="Times New Roman" w:cs="Times New Roman"/>
                <w:sz w:val="24"/>
                <w:szCs w:val="24"/>
              </w:rPr>
              <w:t>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r w:rsidRPr="00C95033">
              <w:rPr>
                <w:rFonts w:ascii="Times New Roman" w:hAnsi="Times New Roman" w:cs="Times New Roman"/>
                <w:sz w:val="24"/>
                <w:szCs w:val="24"/>
              </w:rPr>
              <w:t>;</w:t>
            </w:r>
          </w:p>
          <w:p w:rsidR="002A63B4" w:rsidRPr="00C95033" w:rsidRDefault="002A63B4" w:rsidP="00EE0388">
            <w:pPr>
              <w:pStyle w:val="13"/>
              <w:shd w:val="clear" w:color="auto" w:fill="auto"/>
              <w:tabs>
                <w:tab w:val="left" w:pos="572"/>
              </w:tabs>
              <w:spacing w:line="240" w:lineRule="auto"/>
              <w:jc w:val="both"/>
              <w:rPr>
                <w:sz w:val="24"/>
                <w:szCs w:val="24"/>
              </w:rPr>
            </w:pPr>
            <w:r w:rsidRPr="00C95033">
              <w:rPr>
                <w:sz w:val="24"/>
                <w:szCs w:val="24"/>
              </w:rPr>
              <w:t>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года № 1949;</w:t>
            </w:r>
          </w:p>
          <w:p w:rsidR="002A63B4" w:rsidRPr="00C95033" w:rsidRDefault="002A63B4" w:rsidP="00457232">
            <w:pPr>
              <w:pStyle w:val="13"/>
              <w:shd w:val="clear" w:color="auto" w:fill="auto"/>
              <w:tabs>
                <w:tab w:val="left" w:pos="596"/>
              </w:tabs>
              <w:spacing w:line="240" w:lineRule="auto"/>
              <w:jc w:val="both"/>
              <w:rPr>
                <w:color w:val="FF0000"/>
                <w:sz w:val="24"/>
                <w:szCs w:val="24"/>
              </w:rPr>
            </w:pPr>
            <w:r w:rsidRPr="00C95033">
              <w:rPr>
                <w:sz w:val="24"/>
                <w:szCs w:val="24"/>
              </w:rPr>
              <w:t>Стратегического плана развития Саткинского муни</w:t>
            </w:r>
            <w:r w:rsidR="00457232">
              <w:rPr>
                <w:sz w:val="24"/>
                <w:szCs w:val="24"/>
              </w:rPr>
              <w:t>ципального рай</w:t>
            </w:r>
            <w:r w:rsidR="00457232">
              <w:rPr>
                <w:sz w:val="24"/>
                <w:szCs w:val="24"/>
              </w:rPr>
              <w:softHyphen/>
              <w:t>она до 2020 года.</w:t>
            </w:r>
          </w:p>
        </w:tc>
      </w:tr>
      <w:tr w:rsidR="00FE2463" w:rsidRPr="00C95033" w:rsidTr="00457232">
        <w:trPr>
          <w:trHeight w:val="888"/>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Заказчик </w:t>
            </w:r>
            <w:r w:rsidR="00457232">
              <w:rPr>
                <w:rFonts w:ascii="Times New Roman" w:hAnsi="Times New Roman" w:cs="Times New Roman"/>
                <w:sz w:val="24"/>
                <w:szCs w:val="24"/>
              </w:rPr>
              <w:t xml:space="preserve">и разработчик </w:t>
            </w:r>
            <w:r w:rsidRPr="00C95033">
              <w:rPr>
                <w:rFonts w:ascii="Times New Roman" w:hAnsi="Times New Roman" w:cs="Times New Roman"/>
                <w:sz w:val="24"/>
                <w:szCs w:val="24"/>
              </w:rPr>
              <w:t xml:space="preserve">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pStyle w:val="13"/>
              <w:shd w:val="clear" w:color="auto" w:fill="auto"/>
              <w:spacing w:line="240" w:lineRule="auto"/>
              <w:jc w:val="both"/>
              <w:rPr>
                <w:sz w:val="24"/>
                <w:szCs w:val="24"/>
              </w:rPr>
            </w:pPr>
            <w:r w:rsidRPr="00C95033">
              <w:rPr>
                <w:color w:val="FF0000"/>
                <w:sz w:val="24"/>
                <w:szCs w:val="24"/>
              </w:rPr>
              <w:t xml:space="preserve"> </w:t>
            </w:r>
            <w:r w:rsidRPr="00C95033">
              <w:rPr>
                <w:sz w:val="24"/>
                <w:szCs w:val="24"/>
              </w:rPr>
              <w:t>Администрация Саткинского муниципального района Челябинской области: 456910, Россия, Челябинская область, Саткинский муниципальный район, г.</w:t>
            </w:r>
            <w:r w:rsidR="00457232">
              <w:rPr>
                <w:sz w:val="24"/>
                <w:szCs w:val="24"/>
              </w:rPr>
              <w:t xml:space="preserve"> </w:t>
            </w:r>
            <w:r w:rsidRPr="00C95033">
              <w:rPr>
                <w:sz w:val="24"/>
                <w:szCs w:val="24"/>
              </w:rPr>
              <w:t>Сатка, ул. Металлургов 2</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Цель:</w:t>
            </w:r>
            <w:r w:rsidRPr="00C95033">
              <w:rPr>
                <w:rFonts w:ascii="Times New Roman" w:hAnsi="Times New Roman" w:cs="Times New Roman"/>
                <w:sz w:val="24"/>
                <w:szCs w:val="24"/>
              </w:rPr>
              <w:br/>
              <w:t xml:space="preserve">Развитие социальной инфраструктуры  для обеспечения решения главной стратегической  цели -  повышения качества жизни населения на территории Саткинского муниципального района </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Задачи:</w:t>
            </w:r>
          </w:p>
          <w:p w:rsidR="00BF62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w:t>
            </w:r>
            <w:r w:rsidR="00BF6263" w:rsidRPr="00C95033">
              <w:rPr>
                <w:rFonts w:ascii="Times New Roman" w:hAnsi="Times New Roman" w:cs="Times New Roman"/>
                <w:sz w:val="24"/>
                <w:szCs w:val="24"/>
              </w:rPr>
              <w:t>сбалансированное, перспективное развитие социальной инфраструктуры района в соответствии с установленными потребностями в объектах социальной инфраструктуры района ;</w:t>
            </w:r>
          </w:p>
          <w:p w:rsidR="00FE2463" w:rsidRPr="00C95033" w:rsidRDefault="00BF62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FE2463" w:rsidRPr="00C95033">
              <w:rPr>
                <w:rFonts w:ascii="Times New Roman" w:hAnsi="Times New Roman" w:cs="Times New Roman"/>
                <w:sz w:val="24"/>
                <w:szCs w:val="24"/>
              </w:rPr>
              <w:t>развитие систем   образования и культуры,  за счет реконструкции и ремонта образовательных и детских дошкольных учреждений, дворцов культуры;</w:t>
            </w:r>
          </w:p>
          <w:p w:rsidR="00BF6263" w:rsidRPr="00C95033" w:rsidRDefault="00BF62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доступность объектов социальной инфраструктуры поселений  для населения района</w:t>
            </w:r>
            <w:r w:rsidR="006B7CBE" w:rsidRPr="00C95033">
              <w:rPr>
                <w:rFonts w:ascii="Times New Roman" w:hAnsi="Times New Roman" w:cs="Times New Roman"/>
                <w:sz w:val="24"/>
                <w:szCs w:val="24"/>
              </w:rPr>
              <w:t xml:space="preserve"> </w:t>
            </w:r>
            <w:r w:rsidRPr="00C95033">
              <w:rPr>
                <w:rFonts w:ascii="Times New Roman" w:hAnsi="Times New Roman" w:cs="Times New Roman"/>
                <w:sz w:val="24"/>
                <w:szCs w:val="24"/>
              </w:rPr>
              <w:t>в соответствии с нормативами градостроительного проектирования</w:t>
            </w:r>
            <w:r w:rsidR="006B7CBE" w:rsidRPr="00C95033">
              <w:rPr>
                <w:rFonts w:ascii="Times New Roman" w:hAnsi="Times New Roman" w:cs="Times New Roman"/>
                <w:sz w:val="24"/>
                <w:szCs w:val="24"/>
              </w:rPr>
              <w:t xml:space="preserve"> </w:t>
            </w:r>
            <w:r w:rsidR="00F0619B">
              <w:rPr>
                <w:rFonts w:ascii="Times New Roman" w:hAnsi="Times New Roman" w:cs="Times New Roman"/>
                <w:sz w:val="24"/>
                <w:szCs w:val="24"/>
              </w:rPr>
              <w:t>соответственно поселений</w:t>
            </w:r>
            <w:r w:rsidRPr="00C95033">
              <w:rPr>
                <w:rFonts w:ascii="Times New Roman" w:hAnsi="Times New Roman" w:cs="Times New Roman"/>
                <w:sz w:val="24"/>
                <w:szCs w:val="24"/>
              </w:rPr>
              <w:t xml:space="preserve"> или городского округа;</w:t>
            </w:r>
          </w:p>
          <w:p w:rsidR="00FE24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обеспечение достижения расчетного уровня обеспеченности населения  района </w:t>
            </w:r>
            <w:r w:rsidR="0006364C" w:rsidRPr="00C95033">
              <w:rPr>
                <w:rFonts w:ascii="Times New Roman" w:hAnsi="Times New Roman" w:cs="Times New Roman"/>
                <w:sz w:val="24"/>
                <w:szCs w:val="24"/>
              </w:rPr>
              <w:t xml:space="preserve"> услугами в областях образования,  культуры, здравоохранения, физической культуры и массового спорта. </w:t>
            </w:r>
          </w:p>
          <w:p w:rsidR="00EE0388"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r w:rsidR="00EE0388" w:rsidRPr="00C95033">
              <w:rPr>
                <w:rFonts w:ascii="Times New Roman" w:hAnsi="Times New Roman" w:cs="Times New Roman"/>
                <w:sz w:val="24"/>
                <w:szCs w:val="24"/>
              </w:rPr>
              <w:t>;</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развитие социальной инфраструктуры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Саткинском муниципальном районе</w:t>
            </w:r>
            <w:r w:rsidR="0006364C" w:rsidRPr="00C95033">
              <w:rPr>
                <w:rFonts w:ascii="Times New Roman" w:hAnsi="Times New Roman" w:cs="Times New Roman"/>
                <w:sz w:val="24"/>
                <w:szCs w:val="24"/>
              </w:rPr>
              <w:t>;</w:t>
            </w:r>
          </w:p>
          <w:p w:rsidR="00CF3D7C" w:rsidRPr="00C95033" w:rsidRDefault="0006364C"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повышение эффективности функционирования действующей социальной инфраструктуры.</w:t>
            </w:r>
          </w:p>
        </w:tc>
      </w:tr>
      <w:tr w:rsidR="00FE2463" w:rsidRPr="00C95033" w:rsidTr="00457232">
        <w:trPr>
          <w:trHeight w:val="42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Целевыми показателями (индикаторами) обеспеченности населения объектами соц</w:t>
            </w:r>
            <w:r w:rsidR="00482AFD" w:rsidRPr="00C95033">
              <w:rPr>
                <w:rFonts w:ascii="Times New Roman" w:hAnsi="Times New Roman" w:cs="Times New Roman"/>
                <w:sz w:val="24"/>
                <w:szCs w:val="24"/>
              </w:rPr>
              <w:t>иальной инфраструктуры, станут:</w:t>
            </w:r>
            <w:r w:rsidR="00CF3D7C" w:rsidRPr="00C95033">
              <w:rPr>
                <w:rFonts w:ascii="Times New Roman" w:hAnsi="Times New Roman" w:cs="Times New Roman"/>
                <w:sz w:val="24"/>
                <w:szCs w:val="24"/>
              </w:rPr>
              <w:br/>
              <w:t xml:space="preserve">- </w:t>
            </w:r>
            <w:r w:rsidRPr="00C95033">
              <w:rPr>
                <w:rFonts w:ascii="Times New Roman" w:hAnsi="Times New Roman" w:cs="Times New Roman"/>
                <w:sz w:val="24"/>
                <w:szCs w:val="24"/>
              </w:rPr>
              <w:t xml:space="preserve">улучшение качества услуг, предоставляемых учреждениями </w:t>
            </w:r>
            <w:r w:rsidR="00CF3D7C" w:rsidRPr="00C95033">
              <w:rPr>
                <w:rFonts w:ascii="Times New Roman" w:hAnsi="Times New Roman" w:cs="Times New Roman"/>
                <w:sz w:val="24"/>
                <w:szCs w:val="24"/>
              </w:rPr>
              <w:t xml:space="preserve">здравоохранения, </w:t>
            </w:r>
            <w:r w:rsidRPr="00C95033">
              <w:rPr>
                <w:rFonts w:ascii="Times New Roman" w:hAnsi="Times New Roman" w:cs="Times New Roman"/>
                <w:sz w:val="24"/>
                <w:szCs w:val="24"/>
              </w:rPr>
              <w:t>культуры</w:t>
            </w:r>
            <w:r w:rsidR="00CF3D7C" w:rsidRPr="00C95033">
              <w:rPr>
                <w:rFonts w:ascii="Times New Roman" w:hAnsi="Times New Roman" w:cs="Times New Roman"/>
                <w:sz w:val="24"/>
                <w:szCs w:val="24"/>
              </w:rPr>
              <w:t>, образования;</w:t>
            </w:r>
          </w:p>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создани</w:t>
            </w:r>
            <w:r w:rsidR="00CF3D7C" w:rsidRPr="00C95033">
              <w:rPr>
                <w:rFonts w:ascii="Times New Roman" w:hAnsi="Times New Roman" w:cs="Times New Roman"/>
                <w:sz w:val="24"/>
                <w:szCs w:val="24"/>
              </w:rPr>
              <w:t>е условий для занятий спортом;</w:t>
            </w:r>
          </w:p>
          <w:p w:rsidR="007431B7" w:rsidRPr="00C95033" w:rsidRDefault="007431B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D77E13" w:rsidRPr="00C95033" w:rsidRDefault="00172E08"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700C06" w:rsidRPr="00C95033">
              <w:rPr>
                <w:rFonts w:ascii="Times New Roman" w:hAnsi="Times New Roman" w:cs="Times New Roman"/>
                <w:sz w:val="24"/>
                <w:szCs w:val="24"/>
              </w:rPr>
              <w:t xml:space="preserve"> </w:t>
            </w:r>
            <w:r w:rsidRPr="00C95033">
              <w:rPr>
                <w:rFonts w:ascii="Times New Roman" w:hAnsi="Times New Roman" w:cs="Times New Roman"/>
                <w:sz w:val="24"/>
                <w:szCs w:val="24"/>
              </w:rPr>
              <w:t>повышение уровня и качества оказания медпомощи;</w:t>
            </w:r>
          </w:p>
          <w:p w:rsidR="00D77E13" w:rsidRPr="00C95033" w:rsidRDefault="00D77E1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w:t>
            </w:r>
          </w:p>
          <w:p w:rsidR="00FE2463" w:rsidRPr="00C95033" w:rsidRDefault="005248F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172E08" w:rsidRPr="00C95033">
              <w:rPr>
                <w:rFonts w:ascii="Times New Roman" w:hAnsi="Times New Roman" w:cs="Times New Roman"/>
                <w:sz w:val="24"/>
                <w:szCs w:val="24"/>
              </w:rPr>
              <w:t>увеличение показателя обеспеченности вр</w:t>
            </w:r>
            <w:r w:rsidR="00EE0388" w:rsidRPr="00C95033">
              <w:rPr>
                <w:rFonts w:ascii="Times New Roman" w:hAnsi="Times New Roman" w:cs="Times New Roman"/>
                <w:sz w:val="24"/>
                <w:szCs w:val="24"/>
              </w:rPr>
              <w:t>ачами на 10 000 чел.  населения</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482AFD">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Укрупненное описание запланированных мероприятий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482AFD" w:rsidRPr="00C95033" w:rsidRDefault="00055118"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1</w:t>
            </w:r>
            <w:r w:rsidR="00FE2463" w:rsidRPr="00C95033">
              <w:rPr>
                <w:rFonts w:ascii="Times New Roman" w:hAnsi="Times New Roman" w:cs="Times New Roman"/>
                <w:sz w:val="24"/>
                <w:szCs w:val="24"/>
              </w:rPr>
              <w:t xml:space="preserve">. </w:t>
            </w:r>
            <w:r w:rsidR="00482AFD" w:rsidRPr="00C95033">
              <w:rPr>
                <w:rFonts w:ascii="Times New Roman" w:hAnsi="Times New Roman" w:cs="Times New Roman"/>
                <w:sz w:val="24"/>
                <w:szCs w:val="24"/>
              </w:rPr>
              <w:t xml:space="preserve">Проектирование, реконструкция и строительство объектов </w:t>
            </w:r>
            <w:r w:rsidR="00CF3D7C" w:rsidRPr="00C95033">
              <w:rPr>
                <w:rFonts w:ascii="Times New Roman" w:hAnsi="Times New Roman" w:cs="Times New Roman"/>
                <w:sz w:val="24"/>
                <w:szCs w:val="24"/>
              </w:rPr>
              <w:t xml:space="preserve">культуры, </w:t>
            </w:r>
            <w:r w:rsidR="00482AFD" w:rsidRPr="00C95033">
              <w:rPr>
                <w:rFonts w:ascii="Times New Roman" w:hAnsi="Times New Roman" w:cs="Times New Roman"/>
                <w:sz w:val="24"/>
                <w:szCs w:val="24"/>
              </w:rPr>
              <w:t xml:space="preserve">спорта, </w:t>
            </w:r>
            <w:r w:rsidR="00CF3D7C" w:rsidRPr="00C95033">
              <w:rPr>
                <w:rFonts w:ascii="Times New Roman" w:hAnsi="Times New Roman" w:cs="Times New Roman"/>
                <w:sz w:val="24"/>
                <w:szCs w:val="24"/>
              </w:rPr>
              <w:t>социальной защиты населени</w:t>
            </w:r>
            <w:r w:rsidR="00482AFD" w:rsidRPr="00C95033">
              <w:rPr>
                <w:rFonts w:ascii="Times New Roman" w:hAnsi="Times New Roman" w:cs="Times New Roman"/>
                <w:sz w:val="24"/>
                <w:szCs w:val="24"/>
              </w:rPr>
              <w:t>я и  образовательных учреждений:</w:t>
            </w:r>
          </w:p>
          <w:p w:rsidR="00482AFD" w:rsidRPr="00C95033" w:rsidRDefault="00482AFD"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разработка ПСД</w:t>
            </w:r>
          </w:p>
          <w:p w:rsidR="00FE2463" w:rsidRPr="00C95033" w:rsidRDefault="00482AFD" w:rsidP="00C95033">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выполнение работ</w:t>
            </w:r>
            <w:r w:rsidR="00CF3D7C" w:rsidRPr="00C95033">
              <w:rPr>
                <w:rFonts w:ascii="Times New Roman" w:hAnsi="Times New Roman" w:cs="Times New Roman"/>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6B7CBE"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 реализации Программы 201</w:t>
            </w:r>
            <w:r w:rsidR="00CE1EE9">
              <w:rPr>
                <w:rFonts w:ascii="Times New Roman" w:hAnsi="Times New Roman" w:cs="Times New Roman"/>
                <w:sz w:val="24"/>
                <w:szCs w:val="24"/>
              </w:rPr>
              <w:t>7</w:t>
            </w:r>
            <w:r w:rsidRPr="00C95033">
              <w:rPr>
                <w:rFonts w:ascii="Times New Roman" w:hAnsi="Times New Roman" w:cs="Times New Roman"/>
                <w:sz w:val="24"/>
                <w:szCs w:val="24"/>
              </w:rPr>
              <w:t>-202</w:t>
            </w:r>
            <w:r w:rsidR="00CE1EE9">
              <w:rPr>
                <w:rFonts w:ascii="Times New Roman" w:hAnsi="Times New Roman" w:cs="Times New Roman"/>
                <w:sz w:val="24"/>
                <w:szCs w:val="24"/>
              </w:rPr>
              <w:t>7</w:t>
            </w:r>
            <w:r w:rsidR="00FE2463" w:rsidRPr="00C95033">
              <w:rPr>
                <w:rFonts w:ascii="Times New Roman" w:hAnsi="Times New Roman" w:cs="Times New Roman"/>
                <w:sz w:val="24"/>
                <w:szCs w:val="24"/>
              </w:rPr>
              <w:t xml:space="preserve"> годы, в 2 этапа</w:t>
            </w:r>
          </w:p>
          <w:p w:rsidR="00FE2463" w:rsidRPr="00C95033" w:rsidRDefault="00457232" w:rsidP="00EE0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этап – с 201</w:t>
            </w:r>
            <w:r w:rsidR="00CE1EE9">
              <w:rPr>
                <w:rFonts w:ascii="Times New Roman" w:hAnsi="Times New Roman" w:cs="Times New Roman"/>
                <w:sz w:val="24"/>
                <w:szCs w:val="24"/>
              </w:rPr>
              <w:t>7</w:t>
            </w:r>
            <w:r w:rsidR="00EE0388"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1</w:t>
            </w:r>
            <w:r w:rsidR="006B7CBE" w:rsidRPr="00C95033">
              <w:rPr>
                <w:rFonts w:ascii="Times New Roman" w:hAnsi="Times New Roman" w:cs="Times New Roman"/>
                <w:sz w:val="24"/>
                <w:szCs w:val="24"/>
              </w:rPr>
              <w:t xml:space="preserve"> гг.</w:t>
            </w:r>
          </w:p>
          <w:p w:rsidR="00FE2463" w:rsidRPr="00C95033" w:rsidRDefault="00EE0388" w:rsidP="00CE1EE9">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2 этап – с 202</w:t>
            </w:r>
            <w:r w:rsidR="00CE1EE9">
              <w:rPr>
                <w:rFonts w:ascii="Times New Roman" w:hAnsi="Times New Roman" w:cs="Times New Roman"/>
                <w:sz w:val="24"/>
                <w:szCs w:val="24"/>
              </w:rPr>
              <w:t>2</w:t>
            </w:r>
            <w:r w:rsidR="006B7CBE"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7</w:t>
            </w:r>
            <w:r w:rsidR="006B7CBE" w:rsidRPr="00C95033">
              <w:rPr>
                <w:rFonts w:ascii="Times New Roman" w:hAnsi="Times New Roman" w:cs="Times New Roman"/>
                <w:sz w:val="24"/>
                <w:szCs w:val="24"/>
              </w:rPr>
              <w:t xml:space="preserve"> гг.</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xml:space="preserve">Финансирование входящих в Программу мероприятий осуществляется за счет средств Федерального бюджета, бюджета </w:t>
            </w:r>
            <w:r w:rsidR="006B7CBE" w:rsidRPr="00C95033">
              <w:rPr>
                <w:rFonts w:ascii="Times New Roman" w:hAnsi="Times New Roman" w:cs="Times New Roman"/>
                <w:sz w:val="24"/>
                <w:szCs w:val="24"/>
              </w:rPr>
              <w:t xml:space="preserve">Челябинской </w:t>
            </w:r>
            <w:r w:rsidRPr="00C95033">
              <w:rPr>
                <w:rFonts w:ascii="Times New Roman" w:hAnsi="Times New Roman" w:cs="Times New Roman"/>
                <w:sz w:val="24"/>
                <w:szCs w:val="24"/>
              </w:rPr>
              <w:t>области, бюджета</w:t>
            </w:r>
            <w:r w:rsidR="006B7CBE" w:rsidRPr="00C95033">
              <w:rPr>
                <w:rFonts w:ascii="Times New Roman" w:hAnsi="Times New Roman" w:cs="Times New Roman"/>
                <w:sz w:val="24"/>
                <w:szCs w:val="24"/>
              </w:rPr>
              <w:t xml:space="preserve"> Саткинского </w:t>
            </w:r>
            <w:r w:rsidRPr="00C95033">
              <w:rPr>
                <w:rFonts w:ascii="Times New Roman" w:hAnsi="Times New Roman" w:cs="Times New Roman"/>
                <w:sz w:val="24"/>
                <w:szCs w:val="24"/>
              </w:rPr>
              <w:t xml:space="preserve">  муниципального </w:t>
            </w:r>
            <w:r w:rsidR="006B7CBE" w:rsidRPr="00C95033">
              <w:rPr>
                <w:rFonts w:ascii="Times New Roman" w:hAnsi="Times New Roman" w:cs="Times New Roman"/>
                <w:sz w:val="24"/>
                <w:szCs w:val="24"/>
              </w:rPr>
              <w:t>района.</w:t>
            </w:r>
          </w:p>
        </w:tc>
      </w:tr>
      <w:tr w:rsidR="00FE2463" w:rsidRPr="00C95033" w:rsidTr="00457232">
        <w:trPr>
          <w:trHeight w:val="1486"/>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165C7E" w:rsidRPr="00C95033" w:rsidRDefault="00FE2463" w:rsidP="00EE0388">
            <w:pPr>
              <w:pStyle w:val="Default"/>
              <w:jc w:val="both"/>
              <w:rPr>
                <w:color w:val="auto"/>
              </w:rPr>
            </w:pPr>
            <w:r w:rsidRPr="00C95033">
              <w:rPr>
                <w:color w:val="auto"/>
              </w:rPr>
              <w:t xml:space="preserve">Повышение уровня и </w:t>
            </w:r>
            <w:r w:rsidR="00165C7E" w:rsidRPr="00C95033">
              <w:rPr>
                <w:color w:val="auto"/>
              </w:rPr>
              <w:t xml:space="preserve">качества жизни </w:t>
            </w:r>
            <w:r w:rsidRPr="00C95033">
              <w:rPr>
                <w:color w:val="auto"/>
              </w:rPr>
              <w:t xml:space="preserve"> </w:t>
            </w:r>
            <w:r w:rsidR="00165C7E" w:rsidRPr="00C95033">
              <w:rPr>
                <w:color w:val="auto"/>
              </w:rPr>
              <w:t>населения Саткинского муниципального района</w:t>
            </w:r>
            <w:r w:rsidRPr="00C95033">
              <w:rPr>
                <w:color w:val="auto"/>
              </w:rPr>
              <w:t xml:space="preserve">.  </w:t>
            </w:r>
          </w:p>
          <w:p w:rsidR="00165C7E" w:rsidRPr="00C95033" w:rsidRDefault="00165C7E" w:rsidP="00EE0388">
            <w:pPr>
              <w:pStyle w:val="Default"/>
              <w:jc w:val="both"/>
              <w:rPr>
                <w:color w:val="auto"/>
              </w:rPr>
            </w:pPr>
            <w:r w:rsidRPr="00C95033">
              <w:rPr>
                <w:color w:val="auto"/>
              </w:rPr>
              <w:t>Развитие  социального партнерства.</w:t>
            </w:r>
            <w:r w:rsidR="002A63B4" w:rsidRPr="00C95033">
              <w:rPr>
                <w:color w:val="auto"/>
              </w:rPr>
              <w:t xml:space="preserve"> </w:t>
            </w:r>
          </w:p>
          <w:p w:rsidR="00165C7E" w:rsidRPr="00C95033" w:rsidRDefault="002A63B4" w:rsidP="00EE0388">
            <w:pPr>
              <w:pStyle w:val="Default"/>
              <w:jc w:val="both"/>
              <w:rPr>
                <w:color w:val="auto"/>
              </w:rPr>
            </w:pPr>
            <w:r w:rsidRPr="00C95033">
              <w:rPr>
                <w:color w:val="auto"/>
              </w:rPr>
              <w:t>Создание единого культурного пространства и обеспечение доступности культурных благ для населения.</w:t>
            </w:r>
          </w:p>
        </w:tc>
      </w:tr>
      <w:bookmarkEnd w:id="1"/>
    </w:tbl>
    <w:p w:rsidR="002A63B4" w:rsidRDefault="002A63B4"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EE0388" w:rsidRDefault="00EE0388" w:rsidP="00EE0388">
      <w:pPr>
        <w:pStyle w:val="13"/>
        <w:shd w:val="clear" w:color="auto" w:fill="auto"/>
        <w:spacing w:after="843"/>
        <w:ind w:left="20" w:right="40" w:firstLine="520"/>
        <w:jc w:val="center"/>
        <w:rPr>
          <w:lang w:eastAsia="ru-RU"/>
        </w:rPr>
      </w:pPr>
    </w:p>
    <w:p w:rsidR="00457F61" w:rsidRPr="00C95033" w:rsidRDefault="00EE0388" w:rsidP="00C95033">
      <w:pPr>
        <w:pStyle w:val="13"/>
        <w:shd w:val="clear" w:color="auto" w:fill="auto"/>
        <w:spacing w:after="240" w:line="360" w:lineRule="auto"/>
        <w:ind w:left="23" w:right="40" w:firstLine="522"/>
        <w:jc w:val="center"/>
        <w:rPr>
          <w:b/>
          <w:sz w:val="24"/>
          <w:szCs w:val="24"/>
          <w:lang w:eastAsia="ru-RU"/>
        </w:rPr>
      </w:pPr>
      <w:r w:rsidRPr="00C95033">
        <w:rPr>
          <w:b/>
          <w:sz w:val="24"/>
          <w:szCs w:val="24"/>
          <w:lang w:eastAsia="ru-RU"/>
        </w:rPr>
        <w:lastRenderedPageBreak/>
        <w:t>ОБЩИЕ СВЕДЕНИЯ</w:t>
      </w:r>
    </w:p>
    <w:p w:rsidR="00457F61" w:rsidRPr="00C95033" w:rsidRDefault="00457F61" w:rsidP="00C95033">
      <w:pPr>
        <w:pStyle w:val="13"/>
        <w:shd w:val="clear" w:color="auto" w:fill="auto"/>
        <w:spacing w:line="360" w:lineRule="auto"/>
        <w:ind w:firstLine="520"/>
        <w:jc w:val="both"/>
        <w:rPr>
          <w:sz w:val="24"/>
          <w:szCs w:val="24"/>
        </w:rPr>
      </w:pPr>
      <w:r w:rsidRPr="00C95033">
        <w:rPr>
          <w:sz w:val="24"/>
          <w:szCs w:val="24"/>
        </w:rPr>
        <w:t xml:space="preserve"> </w:t>
      </w:r>
      <w:r w:rsidR="00486D86" w:rsidRPr="00C95033">
        <w:rPr>
          <w:sz w:val="24"/>
          <w:szCs w:val="24"/>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обеспечивающие комфортные и безопасные условия для проживания людей в </w:t>
      </w:r>
      <w:r w:rsidR="008149FB" w:rsidRPr="00C95033">
        <w:rPr>
          <w:sz w:val="24"/>
          <w:szCs w:val="24"/>
        </w:rPr>
        <w:t>поселениях Саткинского района</w:t>
      </w:r>
      <w:r w:rsidR="00486D86" w:rsidRPr="00C95033">
        <w:rPr>
          <w:sz w:val="24"/>
          <w:szCs w:val="24"/>
        </w:rPr>
        <w:t>.</w:t>
      </w:r>
    </w:p>
    <w:p w:rsidR="009E3AF9"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b/>
          <w:sz w:val="24"/>
          <w:szCs w:val="24"/>
        </w:rPr>
        <w:t xml:space="preserve">Общая информация о Саткинском </w:t>
      </w:r>
      <w:r w:rsidR="00457F61" w:rsidRPr="00C95033">
        <w:rPr>
          <w:rFonts w:ascii="Times New Roman" w:hAnsi="Times New Roman" w:cs="Times New Roman"/>
          <w:b/>
          <w:sz w:val="24"/>
          <w:szCs w:val="24"/>
        </w:rPr>
        <w:t xml:space="preserve">муниципальном </w:t>
      </w:r>
      <w:r w:rsidRPr="00C95033">
        <w:rPr>
          <w:rFonts w:ascii="Times New Roman" w:hAnsi="Times New Roman" w:cs="Times New Roman"/>
          <w:b/>
          <w:sz w:val="24"/>
          <w:szCs w:val="24"/>
        </w:rPr>
        <w:t>районе</w:t>
      </w:r>
    </w:p>
    <w:p w:rsidR="006E2904"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 муниципальное образование в составе Челябинской области. Образовано в 2005 году в результате наделения муниципального образования «Город Сатка и Саткинский район» статусом муниципального образования «Саткинский муниципальный район». </w:t>
      </w:r>
      <w:r w:rsidR="001C1855" w:rsidRPr="00C95033">
        <w:rPr>
          <w:rFonts w:ascii="Times New Roman" w:hAnsi="Times New Roman" w:cs="Times New Roman"/>
          <w:sz w:val="24"/>
          <w:szCs w:val="24"/>
        </w:rPr>
        <w:t>Граница муниципального образования совпадает с границами административно-территориальной единицы «Саткинский район», установленными Указом Президиума Верховного Совета РСФСР от 12.01.1965 г.</w:t>
      </w:r>
    </w:p>
    <w:p w:rsidR="006E2904"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Саткинский район расположен в северо-западной части Челябинской области. Его протяженность с севера на юг – 60 км, с запада на восток – 45 км. С севера Саткинский район граничит с Кусинским районом, с юга – с Катав-Ивановским районом, на востоке – с городом Златоуст и на западе – с Республикой Башкортостан.</w:t>
      </w:r>
      <w:r w:rsidR="002A63B4" w:rsidRPr="00C95033">
        <w:rPr>
          <w:rFonts w:ascii="Times New Roman" w:eastAsia="Times New Roman" w:hAnsi="Times New Roman" w:cs="Times New Roman"/>
          <w:sz w:val="24"/>
          <w:szCs w:val="24"/>
          <w:bdr w:val="none" w:sz="0" w:space="0" w:color="auto" w:frame="1"/>
          <w:lang w:eastAsia="ru-RU"/>
        </w:rPr>
        <w:t xml:space="preserve"> Схема границ представлена на рисунке 1.</w:t>
      </w:r>
    </w:p>
    <w:p w:rsidR="002D731E"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Его координаты: 54,962° северной широты и 58,955° восточной долготы.  </w:t>
      </w:r>
      <w:r w:rsidR="002A63B4" w:rsidRPr="00C95033">
        <w:rPr>
          <w:rFonts w:ascii="Times New Roman" w:hAnsi="Times New Roman" w:cs="Times New Roman"/>
          <w:sz w:val="24"/>
          <w:szCs w:val="24"/>
        </w:rPr>
        <w:t xml:space="preserve"> </w:t>
      </w:r>
    </w:p>
    <w:p w:rsidR="006E2904"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Объединяет в своём составе 7 муниципальных образований. </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Айлинское сельское поселение (село Айлино, деревни: Алексеевка, Верхний Айск, Старая Пристань, Сикияз-Тамак, Петромихайловка);</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Бакальское городское поселение (город районного подчинения Бакал, поселки Брусничный, Ельничный, Межгорный, железнодорожный разъезд Рудничное);</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Бердяушское городское поселение (рабочий посёлок Бердяуш, посёлок Жукатау);</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 (рабочий поселок Межевой);</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 (село Романовка, поселки Чулковка, Тельмана, Иструть, Пороги, Постройки, Единовер);</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 (город областного значения Сатка, ж/д станция Речная, поселки: Сибирка, Нижняя Сатка, Малый Бердяуш, Зюраткуль, Магнитский, Березовый мост, Чёрная речка, Большая Запань);</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Сулеинское городское поселение (рабочий поселок Сулея, деревня Покровка).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lastRenderedPageBreak/>
        <w:t>Общая площадь Саткинского муниципального района составляет 241 207 га. Площадь застроенной территории составляет 1 674 га. Площадь сельскохозяйственных угодий составляет 36 682 га. Лесные площади составляют 179 082 га.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t>Административный центр района – город Сатка находится в 180 км (по автодороге) от областного центра – Челябинска.</w:t>
      </w:r>
    </w:p>
    <w:p w:rsidR="002D731E" w:rsidRPr="00C95033" w:rsidRDefault="002D731E"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noProof/>
          <w:sz w:val="24"/>
          <w:szCs w:val="24"/>
          <w:lang w:eastAsia="ru-RU"/>
        </w:rPr>
        <w:drawing>
          <wp:inline distT="0" distB="0" distL="0" distR="0">
            <wp:extent cx="5938566" cy="7259541"/>
            <wp:effectExtent l="0" t="0" r="5080" b="0"/>
            <wp:docPr id="8" name="Рисунок 8" descr="C:\Users\savmar\Desktop\Программа социальной инфраструктуры\Карта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mar\Desktop\Программа социальной инфраструктуры\Карта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66" cy="7259541"/>
                    </a:xfrm>
                    <a:prstGeom prst="rect">
                      <a:avLst/>
                    </a:prstGeom>
                    <a:noFill/>
                    <a:ln>
                      <a:noFill/>
                    </a:ln>
                  </pic:spPr>
                </pic:pic>
              </a:graphicData>
            </a:graphic>
          </wp:inline>
        </w:drawing>
      </w:r>
    </w:p>
    <w:p w:rsidR="002D731E" w:rsidRPr="00C95033" w:rsidRDefault="002D731E" w:rsidP="00C95033">
      <w:pPr>
        <w:spacing w:after="0" w:line="360" w:lineRule="auto"/>
        <w:jc w:val="center"/>
        <w:rPr>
          <w:rFonts w:ascii="Times New Roman" w:hAnsi="Times New Roman" w:cs="Times New Roman"/>
          <w:sz w:val="24"/>
          <w:szCs w:val="24"/>
        </w:rPr>
      </w:pPr>
    </w:p>
    <w:p w:rsidR="002A63B4" w:rsidRPr="00C95033" w:rsidRDefault="002A63B4" w:rsidP="00C95033">
      <w:pPr>
        <w:spacing w:after="0" w:line="360" w:lineRule="auto"/>
        <w:ind w:firstLine="709"/>
        <w:jc w:val="center"/>
        <w:rPr>
          <w:rFonts w:ascii="Times New Roman" w:hAnsi="Times New Roman" w:cs="Times New Roman"/>
          <w:sz w:val="24"/>
          <w:szCs w:val="24"/>
        </w:rPr>
      </w:pPr>
      <w:r w:rsidRPr="00C95033">
        <w:rPr>
          <w:rFonts w:ascii="Times New Roman" w:hAnsi="Times New Roman" w:cs="Times New Roman"/>
          <w:sz w:val="24"/>
          <w:szCs w:val="24"/>
        </w:rPr>
        <w:t>Рисунок 1 – Схема границ Саткинского муниципального района</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Саткинский район в полной мере можно назвать уникальным – нигде так тесно не переплетены природные достопримечательности и творения рук человеческих.</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Рожденный в эпоху горных заводов, район по сей день хранит добротный промышленный уклад. Здесь располагаются старейшие из действующих в России Бакальские железные рудники, где руда добывается уже два с половиной века. Столь богатых железом и другими металлами месторождений на земном шаре единицы. Именно в Саткинском муниципальном районе появилась первая в России гидроэлектростанция </w:t>
      </w:r>
      <w:hyperlink r:id="rId10" w:history="1">
        <w:r w:rsidRPr="00DD1393">
          <w:rPr>
            <w:rStyle w:val="a3"/>
            <w:rFonts w:ascii="Times New Roman" w:hAnsi="Times New Roman" w:cs="Times New Roman"/>
            <w:color w:val="auto"/>
            <w:sz w:val="24"/>
            <w:szCs w:val="24"/>
            <w:u w:val="none"/>
          </w:rPr>
          <w:t>«Пороги»</w:t>
        </w:r>
      </w:hyperlink>
      <w:hyperlink r:id="rId11" w:history="1">
        <w:r w:rsidRPr="00DD1393">
          <w:rPr>
            <w:rStyle w:val="a3"/>
            <w:rFonts w:ascii="Times New Roman" w:hAnsi="Times New Roman" w:cs="Times New Roman"/>
            <w:color w:val="auto"/>
            <w:sz w:val="24"/>
            <w:szCs w:val="24"/>
            <w:u w:val="none"/>
          </w:rPr>
          <w:t>,</w:t>
        </w:r>
      </w:hyperlink>
      <w:r w:rsidRPr="00DD1393">
        <w:rPr>
          <w:rFonts w:ascii="Times New Roman" w:hAnsi="Times New Roman" w:cs="Times New Roman"/>
          <w:sz w:val="24"/>
          <w:szCs w:val="24"/>
        </w:rPr>
        <w:t> </w:t>
      </w:r>
      <w:r w:rsidRPr="00C95033">
        <w:rPr>
          <w:rFonts w:ascii="Times New Roman" w:hAnsi="Times New Roman" w:cs="Times New Roman"/>
          <w:sz w:val="24"/>
          <w:szCs w:val="24"/>
        </w:rPr>
        <w:t>которая действует до сих пор.</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color w:val="252525"/>
          <w:sz w:val="24"/>
          <w:szCs w:val="24"/>
          <w:bdr w:val="none" w:sz="0" w:space="0" w:color="auto" w:frame="1"/>
          <w:lang w:eastAsia="ru-RU"/>
        </w:rPr>
        <w:t> </w:t>
      </w:r>
      <w:r w:rsidRPr="00C95033">
        <w:rPr>
          <w:rFonts w:ascii="Times New Roman" w:hAnsi="Times New Roman" w:cs="Times New Roman"/>
          <w:sz w:val="24"/>
          <w:szCs w:val="24"/>
        </w:rPr>
        <w:t>Самым значительным событием в начале прошлого века было строительство огнеупорного завода «Магнезит» – первенца промышленного производства огнеупорных материалов на основе магнезита в России.</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конце XIX века на Карагайской горе был найден синий огнеупорный камень – магнезит. Это и предопределило судьбу Сатки. Месторождение магнезита признано самым большим в стране. С его открытием здесь был построен крупнейший </w:t>
      </w:r>
      <w:hyperlink r:id="rId12" w:history="1">
        <w:r w:rsidRPr="00DD1393">
          <w:rPr>
            <w:rStyle w:val="a3"/>
            <w:rFonts w:ascii="Times New Roman" w:hAnsi="Times New Roman" w:cs="Times New Roman"/>
            <w:color w:val="auto"/>
            <w:sz w:val="24"/>
            <w:szCs w:val="24"/>
            <w:u w:val="none"/>
          </w:rPr>
          <w:t>комбинат «Магнезит»</w:t>
        </w:r>
      </w:hyperlink>
      <w:r w:rsidRPr="00DD1393">
        <w:rPr>
          <w:rFonts w:ascii="Times New Roman" w:hAnsi="Times New Roman" w:cs="Times New Roman"/>
          <w:sz w:val="24"/>
          <w:szCs w:val="24"/>
        </w:rPr>
        <w:t>, который сегодня является основным российским производител</w:t>
      </w:r>
      <w:r w:rsidRPr="00C95033">
        <w:rPr>
          <w:rFonts w:ascii="Times New Roman" w:hAnsi="Times New Roman" w:cs="Times New Roman"/>
          <w:sz w:val="24"/>
          <w:szCs w:val="24"/>
        </w:rPr>
        <w:t>ем огнеупоров.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Помимо железной руды и магнезита, на территории района идет добыча кварцита, бокситов, титано-магнетитов, молибдена, известняка, редкоземельных металлов и поделочного камня. Особая ставка сделана на развитие малого бизнеса. Район участвует в пилотном проекте Министерства регионального развития РФ  по модернизации экономики моногородов.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 один из живописнейших уголков Челябинской области - «горное сердце края». Здесь находится самая высокая вершина на Южном Урале – Большой Нургуш, и самое высокогорное плато, богатое минералами. Но главным природным богатством и туристическим центром притяжения является «сердце-озеро» </w:t>
      </w:r>
      <w:r w:rsidRPr="00DD1393">
        <w:rPr>
          <w:rFonts w:ascii="Times New Roman" w:hAnsi="Times New Roman" w:cs="Times New Roman"/>
          <w:sz w:val="24"/>
          <w:szCs w:val="24"/>
        </w:rPr>
        <w:t>- </w:t>
      </w:r>
      <w:hyperlink r:id="rId13" w:history="1">
        <w:r w:rsidRPr="00DD1393">
          <w:rPr>
            <w:rStyle w:val="a3"/>
            <w:rFonts w:ascii="Times New Roman" w:hAnsi="Times New Roman" w:cs="Times New Roman"/>
            <w:color w:val="auto"/>
            <w:sz w:val="24"/>
            <w:szCs w:val="24"/>
            <w:u w:val="none"/>
          </w:rPr>
          <w:t>Зюраткуль</w:t>
        </w:r>
      </w:hyperlink>
      <w:r w:rsidRPr="00DD1393">
        <w:rPr>
          <w:rFonts w:ascii="Times New Roman" w:hAnsi="Times New Roman" w:cs="Times New Roman"/>
          <w:sz w:val="24"/>
          <w:szCs w:val="24"/>
        </w:rPr>
        <w:t> –</w:t>
      </w:r>
      <w:r w:rsidRPr="00C95033">
        <w:rPr>
          <w:rFonts w:ascii="Times New Roman" w:hAnsi="Times New Roman" w:cs="Times New Roman"/>
          <w:sz w:val="24"/>
          <w:szCs w:val="24"/>
        </w:rPr>
        <w:t xml:space="preserve"> самое высокогорное в Европе.</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История Саткинского района неотрывно связана с историей города Сатки. Город Сатка — один из старинных горнозаводских городов. Единственный в Челябинской области основанный самыми известными в России промышленниками Строгановыми Троицко-Саткинский чугуноплавильный завод был заложен в 1756 году. Завод принадлежал графу С. Г. Строганову, а затем его сыну А. С. Строганову. 19 ноября 1758 года на Троицко-Саткинском заводе был выплавлен первый </w:t>
      </w:r>
      <w:hyperlink r:id="rId14" w:tooltip="Чугун" w:history="1">
        <w:r w:rsidRPr="00DD1393">
          <w:rPr>
            <w:rStyle w:val="a3"/>
            <w:rFonts w:ascii="Times New Roman" w:hAnsi="Times New Roman" w:cs="Times New Roman"/>
            <w:color w:val="auto"/>
            <w:sz w:val="24"/>
            <w:szCs w:val="24"/>
            <w:u w:val="none"/>
          </w:rPr>
          <w:t>чугун</w:t>
        </w:r>
      </w:hyperlink>
      <w:r w:rsidRPr="00DD1393">
        <w:rPr>
          <w:rFonts w:ascii="Times New Roman" w:hAnsi="Times New Roman" w:cs="Times New Roman"/>
          <w:sz w:val="24"/>
          <w:szCs w:val="24"/>
        </w:rPr>
        <w:t xml:space="preserve">. </w:t>
      </w:r>
      <w:r w:rsidRPr="00C95033">
        <w:rPr>
          <w:rFonts w:ascii="Times New Roman" w:hAnsi="Times New Roman" w:cs="Times New Roman"/>
          <w:sz w:val="24"/>
          <w:szCs w:val="24"/>
        </w:rPr>
        <w:t>Эта дата и считается днем основания города Сатки.</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Город Сатка основан в 1758 году как поселок при металлургическом заводе на слиянии рек Большая и Малая Сатка самым известным в то время промышленником – </w:t>
      </w:r>
      <w:r w:rsidRPr="00C95033">
        <w:rPr>
          <w:rFonts w:ascii="Times New Roman" w:hAnsi="Times New Roman" w:cs="Times New Roman"/>
          <w:sz w:val="24"/>
          <w:szCs w:val="24"/>
        </w:rPr>
        <w:lastRenderedPageBreak/>
        <w:t xml:space="preserve">бароном Сергеем Григорьевичем Строгановым и занимает выгодное территориальное положение. </w:t>
      </w:r>
    </w:p>
    <w:p w:rsidR="00B70A1C"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Район р</w:t>
      </w:r>
      <w:r w:rsidR="00A32E58" w:rsidRPr="00C95033">
        <w:rPr>
          <w:rFonts w:ascii="Times New Roman" w:hAnsi="Times New Roman" w:cs="Times New Roman"/>
          <w:sz w:val="24"/>
          <w:szCs w:val="24"/>
        </w:rPr>
        <w:t>асположен в северо-западной части Челябинской области, в 180 км от города Челябинска, на востоке граничит со Златоустовским городским округом, на севере – с Кусинским районом, на юге – с Республикой Башкортостан.</w:t>
      </w:r>
    </w:p>
    <w:p w:rsidR="00B70A1C" w:rsidRPr="00C95033" w:rsidRDefault="00B70A1C"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iCs/>
          <w:sz w:val="24"/>
          <w:szCs w:val="24"/>
        </w:rPr>
        <w:t xml:space="preserve">По территории </w:t>
      </w:r>
      <w:r w:rsidR="001C1855" w:rsidRPr="00C95033">
        <w:rPr>
          <w:rFonts w:ascii="Times New Roman" w:hAnsi="Times New Roman" w:cs="Times New Roman"/>
          <w:iCs/>
          <w:sz w:val="24"/>
          <w:szCs w:val="24"/>
        </w:rPr>
        <w:t xml:space="preserve">района </w:t>
      </w:r>
      <w:r w:rsidRPr="00C95033">
        <w:rPr>
          <w:rFonts w:ascii="Times New Roman" w:hAnsi="Times New Roman" w:cs="Times New Roman"/>
          <w:iCs/>
          <w:sz w:val="24"/>
          <w:szCs w:val="24"/>
        </w:rPr>
        <w:t>проходят:</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1) транзитная автодорога Бирск-Тастуба-Сатка;</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2) федеральная автотрасса М-5 «Урал».</w:t>
      </w:r>
    </w:p>
    <w:p w:rsidR="00745F03"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Протяженность главных железнодорожных путей по территории составляет 107,9 км.</w:t>
      </w:r>
    </w:p>
    <w:p w:rsidR="008B5439" w:rsidRPr="00C95033" w:rsidRDefault="003C57AD" w:rsidP="00C95033">
      <w:pPr>
        <w:shd w:val="clear" w:color="auto" w:fill="FFFFFF"/>
        <w:spacing w:after="0" w:line="36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r w:rsidRPr="00C95033">
        <w:rPr>
          <w:rFonts w:ascii="Times New Roman" w:eastAsia="Times New Roman" w:hAnsi="Times New Roman" w:cs="Times New Roman"/>
          <w:b/>
          <w:sz w:val="24"/>
          <w:szCs w:val="24"/>
          <w:bdr w:val="none" w:sz="0" w:space="0" w:color="auto" w:frame="1"/>
          <w:lang w:eastAsia="ru-RU"/>
        </w:rPr>
        <w:t>Географически</w:t>
      </w:r>
      <w:r w:rsidR="008B5439" w:rsidRPr="00C95033">
        <w:rPr>
          <w:rFonts w:ascii="Times New Roman" w:eastAsia="Times New Roman" w:hAnsi="Times New Roman" w:cs="Times New Roman"/>
          <w:b/>
          <w:sz w:val="24"/>
          <w:szCs w:val="24"/>
          <w:bdr w:val="none" w:sz="0" w:space="0" w:color="auto" w:frame="1"/>
          <w:lang w:eastAsia="ru-RU"/>
        </w:rPr>
        <w:t>е особенности и природные богатства.</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Территория Саткинского района расположена в полосе хребтов западной части Южного Урала, на границе со Средним Уралом, в бассейне рек Ая, Юрюзани и их притоков.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Следует отметить наиболее высокие горные цепи, расположенные в восточной части района – Уреньга, Нургуш, Зюраткуль (1 175 м), Уван (1 222 м), Сука (1 195 м), Москаль         (1 048 м), Шуйда (950 м).</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 долине Ая, возле бывшей деревни Сикияз-Тамак находится самая низкая отметка Саткинского района – 245 м над уровнем моря.</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 Саткинском районе расположено всего одно озеро – Зюраткуль. Это единственное на Урале озеро, расположенное на такой высокой отметке – 724 м над уровнем моря. Его водосборная площадь – 215 кв. км. Вода в озере чистая, прозрачная, пригодная для питья. По чистоте она не уступает водам Тургояка и даже Байкала. Поэтому Зюраткуль является питьевым резервуаром Сатки.</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Все  реки Саткинского района относятся к бассейну Волги. Они впадают в реки Ай и Юрюзань, которые являются притоками реки Уфимки. Ай – самая крупная река Саткинского района. По территории района она течет на участке длиной 83 км. Наиболее значительными притоками Ая являются реки Сатка, Иструль, Шулемка, Бия, Ищелька, Каменка, Уллуир, Сикияз, Винокурный и Безымянный ключи.  </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недрах Саткинского района сосредоточены богатейшие месторождения полезных ископаемых: магнезитовых руд, железных руд (сидеритов), кварцитов, доломитов, гранита, мрамора, огнеупорных глин, формовочных песков, титаномагнетитов, редкоземельных металлов. Особую важность имеют самые крупные в России залежи кристаллического магнезита, являющегося сырьем для производства особо прочной огнеупорной продукции. Богатые запасы минерально-сырьевых ресурсов являются </w:t>
      </w:r>
      <w:r w:rsidRPr="00C95033">
        <w:rPr>
          <w:rFonts w:ascii="Times New Roman" w:eastAsia="Times New Roman" w:hAnsi="Times New Roman" w:cs="Times New Roman"/>
          <w:sz w:val="24"/>
          <w:szCs w:val="24"/>
          <w:bdr w:val="none" w:sz="0" w:space="0" w:color="auto" w:frame="1"/>
          <w:lang w:eastAsia="ru-RU"/>
        </w:rPr>
        <w:lastRenderedPageBreak/>
        <w:t>основой успешной работы добывающих (горнорудных) и металлургических предприятий, а также производства строительных материалов, главным образом щебня.</w:t>
      </w:r>
    </w:p>
    <w:p w:rsidR="008B5439"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С другой стороны, Саткинский район – это и значительные по площади экологически чистые участки территории. По оценкам экспертов Всемирного Фонда дикой природы национальный парк «Зюраткуль», который занимает треть территории района, принадлежит к числу немногих мест на нашей планете с относительно нетронутой человеческим присутствием природой, и, безусловно, может служить объектом экологического и спортивного туризма. Горы, реки, отвесные скалы-притесы, наличие самого большого в Челябинской области количества пещер делают Саткинский район привлекательным для любителей активных сплавов по горным рекам, спелеологов, альпинистов.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Саткинский район располагает важными водными ресурсами. Наиболее ценное из них – озеро Зюраткуль, самое высокогорное в европейской части России, находящееся на высоте 724 м над уровнем Балтийского моря, по чистоте вод неуступающее Байкалу.  Водные ресурсы района имеют как хозяйственное, так и рекреационное значение. Озеро Зюраткуль и река Большая Сатка служат источником водоснабжения города Сатки. Озеро является центральным элементом Зюраткульского национального парка. Район богат хвойными и лиственными лесами, что делает возможным развитие деревообрабатывающих производств. Разнообразен животный мир: в водоемах водится немало видов рыбы, что создает благоприятные условия для охоты и рыболовства. Наличие равнинных территорий позволяет вести сельское хозяйство, прежде всего, животноводство.</w:t>
      </w:r>
    </w:p>
    <w:p w:rsidR="00A32E58" w:rsidRPr="00C95033" w:rsidRDefault="00BD2BD5" w:rsidP="00C95033">
      <w:pPr>
        <w:spacing w:after="0" w:line="360" w:lineRule="auto"/>
        <w:ind w:firstLine="709"/>
        <w:jc w:val="both"/>
        <w:rPr>
          <w:rFonts w:ascii="Times New Roman" w:hAnsi="Times New Roman" w:cs="Times New Roman"/>
          <w:b/>
          <w:sz w:val="24"/>
          <w:szCs w:val="24"/>
        </w:rPr>
      </w:pPr>
      <w:r w:rsidRPr="00C95033">
        <w:rPr>
          <w:rFonts w:ascii="Times New Roman" w:hAnsi="Times New Roman" w:cs="Times New Roman"/>
          <w:b/>
          <w:sz w:val="24"/>
          <w:szCs w:val="24"/>
        </w:rPr>
        <w:t>Население</w:t>
      </w:r>
    </w:p>
    <w:p w:rsidR="000E30B5" w:rsidRPr="00C95033" w:rsidRDefault="00A32E58" w:rsidP="00C95033">
      <w:pPr>
        <w:tabs>
          <w:tab w:val="left" w:leader="underscore" w:pos="2366"/>
          <w:tab w:val="left" w:leader="underscore" w:pos="8189"/>
        </w:tabs>
        <w:spacing w:after="0" w:line="360" w:lineRule="auto"/>
        <w:ind w:firstLine="680"/>
        <w:jc w:val="both"/>
        <w:rPr>
          <w:rFonts w:ascii="Times New Roman" w:hAnsi="Times New Roman" w:cs="Times New Roman"/>
          <w:sz w:val="24"/>
          <w:szCs w:val="24"/>
        </w:rPr>
      </w:pPr>
      <w:r w:rsidRPr="00C95033">
        <w:rPr>
          <w:rFonts w:ascii="Times New Roman" w:hAnsi="Times New Roman" w:cs="Times New Roman"/>
          <w:sz w:val="24"/>
          <w:szCs w:val="24"/>
        </w:rPr>
        <w:t>По данным Федеральной службы государственной статистики по Челябинской области, численность постоянного населения Саткинского муницип</w:t>
      </w:r>
      <w:r w:rsidR="00BD2BD5" w:rsidRPr="00C95033">
        <w:rPr>
          <w:rFonts w:ascii="Times New Roman" w:hAnsi="Times New Roman" w:cs="Times New Roman"/>
          <w:sz w:val="24"/>
          <w:szCs w:val="24"/>
        </w:rPr>
        <w:t xml:space="preserve">ального района, по состоянию </w:t>
      </w:r>
      <w:r w:rsidR="00745F03" w:rsidRPr="00C95033">
        <w:rPr>
          <w:rFonts w:ascii="Times New Roman" w:hAnsi="Times New Roman" w:cs="Times New Roman"/>
          <w:sz w:val="24"/>
          <w:szCs w:val="24"/>
        </w:rPr>
        <w:t xml:space="preserve"> на 01.01.2017 года составила 80 917 человек, что составляет 99% к аналогичному периоду прошлого года. </w:t>
      </w:r>
      <w:r w:rsidR="00745F03" w:rsidRPr="00C95033">
        <w:rPr>
          <w:rFonts w:ascii="Times New Roman" w:hAnsi="Times New Roman" w:cs="Times New Roman"/>
          <w:bCs/>
          <w:sz w:val="24"/>
          <w:szCs w:val="24"/>
        </w:rPr>
        <w:t>Демографическая ситуация в муниципальном районе неустойчивая. Естественная убыль населения за 2016 год составила 307 человек (родилось – 961 человек, умерло – 1 268 человек). Миграционное сальдо</w:t>
      </w:r>
      <w:r w:rsidR="00745F03" w:rsidRPr="00C95033">
        <w:rPr>
          <w:rFonts w:ascii="Times New Roman" w:hAnsi="Times New Roman" w:cs="Times New Roman"/>
          <w:sz w:val="24"/>
          <w:szCs w:val="24"/>
        </w:rPr>
        <w:t xml:space="preserve"> отрицательное - 439 человек. Число выбывших – 2 635, число прибывших – 2 196.</w:t>
      </w:r>
      <w:r w:rsidR="00457F61" w:rsidRPr="00C95033">
        <w:rPr>
          <w:rFonts w:ascii="Times New Roman" w:hAnsi="Times New Roman" w:cs="Times New Roman"/>
          <w:sz w:val="24"/>
          <w:szCs w:val="24"/>
        </w:rPr>
        <w:t xml:space="preserve">  </w:t>
      </w:r>
    </w:p>
    <w:p w:rsidR="000E30B5" w:rsidRPr="00C95033" w:rsidRDefault="000E30B5" w:rsidP="00C95033">
      <w:pPr>
        <w:tabs>
          <w:tab w:val="left" w:leader="underscore" w:pos="2366"/>
          <w:tab w:val="left" w:leader="underscore" w:pos="8189"/>
        </w:tabs>
        <w:spacing w:after="0" w:line="360" w:lineRule="auto"/>
        <w:ind w:firstLine="680"/>
        <w:jc w:val="both"/>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bCs/>
          <w:iCs/>
          <w:sz w:val="24"/>
          <w:szCs w:val="24"/>
          <w:lang w:eastAsia="ru-RU"/>
        </w:rPr>
        <w:t>Распределение численность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 – 44309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Бакальское городское поселение – 20320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Бердяушское городское поселение – 5526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Межевское городское поселение – 5458 человека;</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Сулеинское городское поселение – 3198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Айлинское сельское поселение – 1992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 – 1649 человек.</w:t>
      </w:r>
    </w:p>
    <w:p w:rsidR="00BD2BD5" w:rsidRPr="00C95033" w:rsidRDefault="00BD2BD5" w:rsidP="00C95033">
      <w:pPr>
        <w:tabs>
          <w:tab w:val="left" w:leader="underscore" w:pos="2366"/>
          <w:tab w:val="left" w:leader="underscore" w:pos="8189"/>
        </w:tabs>
        <w:spacing w:before="240" w:after="0" w:line="360" w:lineRule="auto"/>
        <w:ind w:left="240" w:right="620" w:firstLine="1200"/>
        <w:jc w:val="center"/>
        <w:rPr>
          <w:rFonts w:ascii="Times New Roman" w:eastAsia="Times New Roman" w:hAnsi="Times New Roman" w:cs="Times New Roman"/>
          <w:b/>
          <w:bCs/>
          <w:i/>
          <w:iCs/>
          <w:sz w:val="24"/>
          <w:szCs w:val="24"/>
          <w:lang w:eastAsia="ru-RU"/>
        </w:rPr>
      </w:pPr>
      <w:r w:rsidRPr="00C95033">
        <w:rPr>
          <w:rFonts w:ascii="Times New Roman" w:eastAsia="Times New Roman" w:hAnsi="Times New Roman" w:cs="Times New Roman"/>
          <w:b/>
          <w:bCs/>
          <w:i/>
          <w:iCs/>
          <w:sz w:val="24"/>
          <w:szCs w:val="24"/>
          <w:lang w:eastAsia="ru-RU"/>
        </w:rPr>
        <w:t xml:space="preserve">Распределение численность населения </w:t>
      </w:r>
      <w:r w:rsidR="002D731E" w:rsidRPr="00C95033">
        <w:rPr>
          <w:rFonts w:ascii="Times New Roman" w:eastAsia="Times New Roman" w:hAnsi="Times New Roman" w:cs="Times New Roman"/>
          <w:b/>
          <w:bCs/>
          <w:i/>
          <w:iCs/>
          <w:sz w:val="24"/>
          <w:szCs w:val="24"/>
          <w:lang w:eastAsia="ru-RU"/>
        </w:rPr>
        <w:t xml:space="preserve">Саткинского </w:t>
      </w:r>
      <w:r w:rsidR="004C3181" w:rsidRPr="00C95033">
        <w:rPr>
          <w:rFonts w:ascii="Times New Roman" w:eastAsia="Times New Roman" w:hAnsi="Times New Roman" w:cs="Times New Roman"/>
          <w:b/>
          <w:bCs/>
          <w:i/>
          <w:iCs/>
          <w:sz w:val="24"/>
          <w:szCs w:val="24"/>
          <w:lang w:eastAsia="ru-RU"/>
        </w:rPr>
        <w:t xml:space="preserve">района </w:t>
      </w:r>
      <w:r w:rsidRPr="00C95033">
        <w:rPr>
          <w:rFonts w:ascii="Times New Roman" w:eastAsia="Times New Roman" w:hAnsi="Times New Roman" w:cs="Times New Roman"/>
          <w:b/>
          <w:bCs/>
          <w:i/>
          <w:iCs/>
          <w:sz w:val="24"/>
          <w:szCs w:val="24"/>
          <w:lang w:eastAsia="ru-RU"/>
        </w:rPr>
        <w:t>в разрезе муниципальных образований</w:t>
      </w:r>
    </w:p>
    <w:p w:rsidR="00797B2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r w:rsidRPr="00C95033">
        <w:rPr>
          <w:rFonts w:ascii="Times New Roman" w:hAnsi="Times New Roman" w:cs="Times New Roman"/>
          <w:noProof/>
          <w:sz w:val="24"/>
          <w:szCs w:val="24"/>
          <w:lang w:eastAsia="ru-RU"/>
        </w:rPr>
        <w:drawing>
          <wp:inline distT="0" distB="0" distL="0" distR="0">
            <wp:extent cx="4572000" cy="2449001"/>
            <wp:effectExtent l="0" t="0" r="1905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7F6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p>
    <w:p w:rsidR="00457F61" w:rsidRPr="00C95033" w:rsidRDefault="00457F61" w:rsidP="00C95033">
      <w:pPr>
        <w:tabs>
          <w:tab w:val="left" w:leader="underscore" w:pos="2366"/>
          <w:tab w:val="left" w:leader="underscore" w:pos="8189"/>
        </w:tabs>
        <w:spacing w:after="0" w:line="360" w:lineRule="auto"/>
        <w:jc w:val="center"/>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sz w:val="24"/>
          <w:szCs w:val="24"/>
          <w:lang w:eastAsia="ru-RU"/>
        </w:rPr>
        <w:t xml:space="preserve">Рисунок 2 – Кругограмма  </w:t>
      </w:r>
      <w:r w:rsidRPr="00C95033">
        <w:rPr>
          <w:rFonts w:ascii="Times New Roman" w:eastAsia="Times New Roman" w:hAnsi="Times New Roman" w:cs="Times New Roman"/>
          <w:bCs/>
          <w:iCs/>
          <w:sz w:val="24"/>
          <w:szCs w:val="24"/>
          <w:lang w:eastAsia="ru-RU"/>
        </w:rPr>
        <w:t>распределения численности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b/>
          <w:bCs/>
          <w:sz w:val="24"/>
          <w:szCs w:val="24"/>
        </w:rPr>
      </w:pPr>
      <w:r w:rsidRPr="00C95033">
        <w:rPr>
          <w:rFonts w:ascii="Times New Roman" w:hAnsi="Times New Roman" w:cs="Times New Roman"/>
          <w:b/>
          <w:bCs/>
          <w:sz w:val="24"/>
          <w:szCs w:val="24"/>
        </w:rPr>
        <w:t>Национальный состав</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Саткинский район является многонациональным. Согласно результатам переписи населения 2002 г. русских насчитывается 78,2 % населения, татар −12,9 %, башкир — 4,6 %, украинцев — 1,3 %</w:t>
      </w:r>
    </w:p>
    <w:p w:rsidR="008B5439"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w:t>
      </w:r>
      <w:r w:rsidR="008B5439" w:rsidRPr="00C95033">
        <w:rPr>
          <w:rFonts w:ascii="Times New Roman" w:hAnsi="Times New Roman" w:cs="Times New Roman"/>
          <w:sz w:val="24"/>
          <w:szCs w:val="24"/>
        </w:rPr>
        <w:t xml:space="preserve">Саткинский муниципальный район находится в зоне экономического влияния (транспортные, торговые, производственные, образовательные связи) крупнейших городов Урала, что предопределяет благоприятные возможности для его развития. </w:t>
      </w:r>
    </w:p>
    <w:p w:rsidR="00745F03" w:rsidRPr="00C95033" w:rsidRDefault="006424AE" w:rsidP="00DD1393">
      <w:pPr>
        <w:spacing w:before="240" w:after="120" w:line="360" w:lineRule="auto"/>
        <w:ind w:firstLine="567"/>
        <w:jc w:val="center"/>
        <w:rPr>
          <w:rFonts w:ascii="Times New Roman" w:eastAsia="Times New Roman" w:hAnsi="Times New Roman" w:cs="Times New Roman"/>
          <w:b/>
          <w:bCs/>
          <w:sz w:val="24"/>
          <w:szCs w:val="24"/>
          <w:lang w:eastAsia="ru-RU"/>
        </w:rPr>
      </w:pPr>
      <w:r w:rsidRPr="00C95033">
        <w:rPr>
          <w:rFonts w:ascii="Times New Roman" w:eastAsia="Times New Roman" w:hAnsi="Times New Roman" w:cs="Times New Roman"/>
          <w:b/>
          <w:bCs/>
          <w:sz w:val="24"/>
          <w:szCs w:val="24"/>
          <w:lang w:eastAsia="ru-RU"/>
        </w:rPr>
        <w:t xml:space="preserve">Раздел 1. Характеристика существующего состояния социальной инфраструктуры </w:t>
      </w:r>
      <w:r w:rsidR="006948DC" w:rsidRPr="00C95033">
        <w:rPr>
          <w:rFonts w:ascii="Times New Roman" w:eastAsia="Times New Roman" w:hAnsi="Times New Roman" w:cs="Times New Roman"/>
          <w:b/>
          <w:bCs/>
          <w:sz w:val="24"/>
          <w:szCs w:val="24"/>
          <w:lang w:eastAsia="ru-RU"/>
        </w:rPr>
        <w:t>и прогноз её развития</w:t>
      </w:r>
    </w:p>
    <w:p w:rsidR="00745F03" w:rsidRPr="00C95033" w:rsidRDefault="00745F03" w:rsidP="00C95033">
      <w:pPr>
        <w:spacing w:after="0" w:line="360" w:lineRule="auto"/>
        <w:ind w:firstLine="7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w:t>
      </w:r>
      <w:r w:rsidR="00EE0239" w:rsidRPr="00C95033">
        <w:rPr>
          <w:rFonts w:ascii="Times New Roman" w:eastAsia="Times New Roman" w:hAnsi="Times New Roman" w:cs="Times New Roman"/>
          <w:sz w:val="24"/>
          <w:szCs w:val="24"/>
          <w:lang w:eastAsia="ru-RU"/>
        </w:rPr>
        <w:t>, социальную защиту населения</w:t>
      </w:r>
      <w:r w:rsidRPr="00C95033">
        <w:rPr>
          <w:rFonts w:ascii="Times New Roman" w:eastAsia="Times New Roman" w:hAnsi="Times New Roman" w:cs="Times New Roman"/>
          <w:sz w:val="24"/>
          <w:szCs w:val="24"/>
          <w:lang w:eastAsia="ru-RU"/>
        </w:rPr>
        <w:t xml:space="preserve"> и т.д. Уровень развития социальной сферы в сильной степени опреде</w:t>
      </w:r>
      <w:r w:rsidRPr="00C95033">
        <w:rPr>
          <w:rFonts w:ascii="Times New Roman" w:eastAsia="Times New Roman" w:hAnsi="Times New Roman" w:cs="Times New Roman"/>
          <w:sz w:val="24"/>
          <w:szCs w:val="24"/>
          <w:lang w:eastAsia="ru-RU"/>
        </w:rPr>
        <w:softHyphen/>
        <w:t xml:space="preserve">ляется общим состоянием экономики отдельных </w:t>
      </w:r>
      <w:r w:rsidRPr="00C95033">
        <w:rPr>
          <w:rFonts w:ascii="Times New Roman" w:eastAsia="Times New Roman" w:hAnsi="Times New Roman" w:cs="Times New Roman"/>
          <w:sz w:val="24"/>
          <w:szCs w:val="24"/>
          <w:lang w:eastAsia="ru-RU"/>
        </w:rPr>
        <w:lastRenderedPageBreak/>
        <w:t>территориальных образований, инве</w:t>
      </w:r>
      <w:r w:rsidRPr="00C95033">
        <w:rPr>
          <w:rFonts w:ascii="Times New Roman" w:eastAsia="Times New Roman" w:hAnsi="Times New Roman" w:cs="Times New Roman"/>
          <w:sz w:val="24"/>
          <w:szCs w:val="24"/>
          <w:lang w:eastAsia="ru-RU"/>
        </w:rPr>
        <w:softHyphen/>
        <w:t xml:space="preserve">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 </w:t>
      </w:r>
      <w:r w:rsidR="00EE0239" w:rsidRPr="00C95033">
        <w:rPr>
          <w:rFonts w:ascii="Times New Roman" w:eastAsia="Times New Roman" w:hAnsi="Times New Roman" w:cs="Times New Roman"/>
          <w:sz w:val="24"/>
          <w:szCs w:val="24"/>
          <w:lang w:eastAsia="ru-RU"/>
        </w:rPr>
        <w:t xml:space="preserve">Саткинский муниципальный район </w:t>
      </w:r>
      <w:r w:rsidRPr="00C95033">
        <w:rPr>
          <w:rFonts w:ascii="Times New Roman" w:eastAsia="Times New Roman" w:hAnsi="Times New Roman" w:cs="Times New Roman"/>
          <w:sz w:val="24"/>
          <w:szCs w:val="24"/>
          <w:lang w:eastAsia="ru-RU"/>
        </w:rPr>
        <w:t>находится на значительном пространственном удалении от</w:t>
      </w:r>
      <w:r w:rsidR="00EE0239" w:rsidRPr="00C95033">
        <w:rPr>
          <w:rFonts w:ascii="Times New Roman" w:eastAsia="Times New Roman" w:hAnsi="Times New Roman" w:cs="Times New Roman"/>
          <w:sz w:val="24"/>
          <w:szCs w:val="24"/>
          <w:lang w:eastAsia="ru-RU"/>
        </w:rPr>
        <w:t xml:space="preserve"> областного центра</w:t>
      </w:r>
      <w:r w:rsidRPr="00C95033">
        <w:rPr>
          <w:rFonts w:ascii="Times New Roman" w:eastAsia="Times New Roman" w:hAnsi="Times New Roman" w:cs="Times New Roman"/>
          <w:sz w:val="24"/>
          <w:szCs w:val="24"/>
          <w:lang w:eastAsia="ru-RU"/>
        </w:rPr>
        <w:t>. Это предопределяет сильно выраженную ориентацию на автономное об</w:t>
      </w:r>
      <w:r w:rsidRPr="00C95033">
        <w:rPr>
          <w:rFonts w:ascii="Times New Roman" w:eastAsia="Times New Roman" w:hAnsi="Times New Roman" w:cs="Times New Roman"/>
          <w:sz w:val="24"/>
          <w:szCs w:val="24"/>
          <w:lang w:eastAsia="ru-RU"/>
        </w:rPr>
        <w:softHyphen/>
        <w:t xml:space="preserve">служивание населения </w:t>
      </w:r>
      <w:r w:rsidR="00EE0239" w:rsidRPr="00C95033">
        <w:rPr>
          <w:rFonts w:ascii="Times New Roman" w:eastAsia="Times New Roman" w:hAnsi="Times New Roman" w:cs="Times New Roman"/>
          <w:sz w:val="24"/>
          <w:szCs w:val="24"/>
          <w:lang w:eastAsia="ru-RU"/>
        </w:rPr>
        <w:t xml:space="preserve">района </w:t>
      </w:r>
      <w:r w:rsidRPr="00C95033">
        <w:rPr>
          <w:rFonts w:ascii="Times New Roman" w:eastAsia="Times New Roman" w:hAnsi="Times New Roman" w:cs="Times New Roman"/>
          <w:sz w:val="24"/>
          <w:szCs w:val="24"/>
          <w:lang w:eastAsia="ru-RU"/>
        </w:rPr>
        <w:t>подавляющим большинством видов социальных услуг.</w:t>
      </w:r>
    </w:p>
    <w:p w:rsidR="00745F03" w:rsidRPr="00C95033" w:rsidRDefault="00745F03" w:rsidP="00DD1393">
      <w:pPr>
        <w:spacing w:after="0" w:line="360" w:lineRule="auto"/>
        <w:ind w:firstLine="709"/>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Расчет перспективного развития отраслей социальной сферы </w:t>
      </w:r>
      <w:r w:rsidR="00EE0239" w:rsidRPr="00C95033">
        <w:rPr>
          <w:rFonts w:ascii="Times New Roman" w:eastAsia="Times New Roman" w:hAnsi="Times New Roman" w:cs="Times New Roman"/>
          <w:sz w:val="24"/>
          <w:szCs w:val="24"/>
          <w:lang w:eastAsia="ru-RU"/>
        </w:rPr>
        <w:t xml:space="preserve">Саткинского района </w:t>
      </w:r>
      <w:r w:rsidRPr="00C95033">
        <w:rPr>
          <w:rFonts w:ascii="Times New Roman" w:eastAsia="Times New Roman" w:hAnsi="Times New Roman" w:cs="Times New Roman"/>
          <w:sz w:val="24"/>
          <w:szCs w:val="24"/>
          <w:lang w:eastAsia="ru-RU"/>
        </w:rPr>
        <w:t>производился на основе анализа современного их состояния с после</w:t>
      </w:r>
      <w:r w:rsidRPr="00C95033">
        <w:rPr>
          <w:rFonts w:ascii="Times New Roman" w:eastAsia="Times New Roman" w:hAnsi="Times New Roman" w:cs="Times New Roman"/>
          <w:sz w:val="24"/>
          <w:szCs w:val="24"/>
          <w:lang w:eastAsia="ru-RU"/>
        </w:rPr>
        <w:softHyphen/>
        <w:t>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w:t>
      </w:r>
      <w:r w:rsidRPr="00C95033">
        <w:rPr>
          <w:rFonts w:ascii="Times New Roman" w:eastAsia="Times New Roman" w:hAnsi="Times New Roman" w:cs="Times New Roman"/>
          <w:sz w:val="24"/>
          <w:szCs w:val="24"/>
          <w:lang w:eastAsia="ru-RU"/>
        </w:rPr>
        <w:softHyphen/>
        <w:t xml:space="preserve">номической подсистемы, тенденции мирового и отечественного развития социальной сферы. В основу расчетов перспективной потребности и обеспеченности </w:t>
      </w:r>
      <w:r w:rsidR="00EE0239" w:rsidRPr="00C95033">
        <w:rPr>
          <w:rFonts w:ascii="Times New Roman" w:eastAsia="Times New Roman" w:hAnsi="Times New Roman" w:cs="Times New Roman"/>
          <w:sz w:val="24"/>
          <w:szCs w:val="24"/>
          <w:lang w:eastAsia="ru-RU"/>
        </w:rPr>
        <w:t xml:space="preserve">Саткинского муниципального района </w:t>
      </w:r>
      <w:r w:rsidRPr="00C95033">
        <w:rPr>
          <w:rFonts w:ascii="Times New Roman" w:eastAsia="Times New Roman" w:hAnsi="Times New Roman" w:cs="Times New Roman"/>
          <w:sz w:val="24"/>
          <w:szCs w:val="24"/>
          <w:lang w:eastAsia="ru-RU"/>
        </w:rPr>
        <w:t>социальной инфраструктурой и услугами были положены:</w:t>
      </w:r>
    </w:p>
    <w:p w:rsidR="00745F03" w:rsidRPr="00DD139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w:t>
      </w:r>
      <w:r w:rsidR="00745F03" w:rsidRPr="00DD1393">
        <w:rPr>
          <w:rFonts w:ascii="Times New Roman" w:eastAsia="Times New Roman" w:hAnsi="Times New Roman" w:cs="Times New Roman"/>
          <w:sz w:val="24"/>
          <w:szCs w:val="24"/>
          <w:lang w:eastAsia="ru-RU"/>
        </w:rPr>
        <w:t>ормативные показатели, изложенные в Распоряжении Правительства Рос</w:t>
      </w:r>
      <w:r w:rsidR="00745F03" w:rsidRPr="00DD1393">
        <w:rPr>
          <w:rFonts w:ascii="Times New Roman" w:eastAsia="Times New Roman" w:hAnsi="Times New Roman" w:cs="Times New Roman"/>
          <w:sz w:val="24"/>
          <w:szCs w:val="24"/>
          <w:lang w:eastAsia="ru-RU"/>
        </w:rPr>
        <w:softHyphen/>
        <w:t>сийской Федерации от 14 июля 2001 года №942-р «О социальных нормах и нормативах» и соответствующем документе от 19 октября 1999 года «Мето</w:t>
      </w:r>
      <w:r w:rsidR="00745F03" w:rsidRPr="00DD1393">
        <w:rPr>
          <w:rFonts w:ascii="Times New Roman" w:eastAsia="Times New Roman" w:hAnsi="Times New Roman" w:cs="Times New Roman"/>
          <w:sz w:val="24"/>
          <w:szCs w:val="24"/>
          <w:lang w:eastAsia="ru-RU"/>
        </w:rPr>
        <w:softHyphen/>
        <w:t>дика определения нормативной потребности субъектов Российской Федера</w:t>
      </w:r>
      <w:r w:rsidR="00745F03" w:rsidRPr="00DD1393">
        <w:rPr>
          <w:rFonts w:ascii="Times New Roman" w:eastAsia="Times New Roman" w:hAnsi="Times New Roman" w:cs="Times New Roman"/>
          <w:sz w:val="24"/>
          <w:szCs w:val="24"/>
          <w:lang w:eastAsia="ru-RU"/>
        </w:rPr>
        <w:softHyphen/>
        <w:t>ции в объектах социальной инфраструктуры»;</w:t>
      </w:r>
    </w:p>
    <w:p w:rsidR="00745F03" w:rsidRPr="00C9503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У</w:t>
      </w:r>
      <w:r w:rsidR="00745F03" w:rsidRPr="00C95033">
        <w:rPr>
          <w:rFonts w:ascii="Times New Roman" w:eastAsia="Times New Roman" w:hAnsi="Times New Roman" w:cs="Times New Roman"/>
          <w:sz w:val="24"/>
          <w:szCs w:val="24"/>
          <w:lang w:eastAsia="ru-RU"/>
        </w:rPr>
        <w:t>твержденные Правительством РФ изменениям в социальные нормы и нормативы, изложенные в Распоряжении от 13 июля 2007 г. № 923-р;</w:t>
      </w:r>
    </w:p>
    <w:p w:rsidR="006E2904" w:rsidRPr="00C95033" w:rsidRDefault="00DD1393" w:rsidP="00DD139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Н</w:t>
      </w:r>
      <w:r w:rsidR="00745F03" w:rsidRPr="00C95033">
        <w:rPr>
          <w:rFonts w:ascii="Times New Roman" w:eastAsia="Times New Roman" w:hAnsi="Times New Roman" w:cs="Times New Roman"/>
          <w:sz w:val="24"/>
          <w:szCs w:val="24"/>
          <w:lang w:eastAsia="ru-RU"/>
        </w:rPr>
        <w:t>ормативы СП 42.13330.2011 «Градостроительство. Планировка и застрой</w:t>
      </w:r>
      <w:r w:rsidR="00745F03" w:rsidRPr="00C95033">
        <w:rPr>
          <w:rFonts w:ascii="Times New Roman" w:eastAsia="Times New Roman" w:hAnsi="Times New Roman" w:cs="Times New Roman"/>
          <w:sz w:val="24"/>
          <w:szCs w:val="24"/>
          <w:lang w:eastAsia="ru-RU"/>
        </w:rPr>
        <w:softHyphen/>
        <w:t>ка городских и сельских поселений»</w:t>
      </w:r>
    </w:p>
    <w:p w:rsidR="00745F03" w:rsidRPr="00C95033" w:rsidRDefault="00FB699B" w:rsidP="00FB699B">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5F03" w:rsidRPr="00C95033">
        <w:rPr>
          <w:rFonts w:ascii="Times New Roman" w:eastAsia="Times New Roman" w:hAnsi="Times New Roman" w:cs="Times New Roman"/>
          <w:sz w:val="24"/>
          <w:szCs w:val="24"/>
          <w:lang w:eastAsia="ru-RU"/>
        </w:rPr>
        <w:t>Дальнейшее развитие социальной инфра</w:t>
      </w:r>
      <w:r w:rsidR="00EE0239" w:rsidRPr="00C95033">
        <w:rPr>
          <w:rFonts w:ascii="Times New Roman" w:eastAsia="Times New Roman" w:hAnsi="Times New Roman" w:cs="Times New Roman"/>
          <w:sz w:val="24"/>
          <w:szCs w:val="24"/>
          <w:lang w:eastAsia="ru-RU"/>
        </w:rPr>
        <w:t>структуры  района предусматрива</w:t>
      </w:r>
      <w:r w:rsidR="00745F03" w:rsidRPr="00C95033">
        <w:rPr>
          <w:rFonts w:ascii="Times New Roman" w:eastAsia="Times New Roman" w:hAnsi="Times New Roman" w:cs="Times New Roman"/>
          <w:sz w:val="24"/>
          <w:szCs w:val="24"/>
          <w:lang w:eastAsia="ru-RU"/>
        </w:rPr>
        <w:t>ется с тем, чтобы способствовать:</w:t>
      </w:r>
    </w:p>
    <w:p w:rsidR="00745F03" w:rsidRPr="00C95033" w:rsidRDefault="00745F03" w:rsidP="00C95033">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повышению уровня общего образования, уровня здоровья, культуры, повышению качества трудовых ресурсов</w:t>
      </w:r>
      <w:r w:rsidR="00EE0239" w:rsidRPr="00C95033">
        <w:rPr>
          <w:rFonts w:ascii="Times New Roman" w:eastAsia="Times New Roman" w:hAnsi="Times New Roman" w:cs="Times New Roman"/>
          <w:sz w:val="24"/>
          <w:szCs w:val="24"/>
          <w:lang w:eastAsia="ru-RU"/>
        </w:rPr>
        <w:t xml:space="preserve"> и повышения качества жизни населения</w:t>
      </w:r>
      <w:r w:rsidRPr="00C95033">
        <w:rPr>
          <w:rFonts w:ascii="Times New Roman" w:eastAsia="Times New Roman" w:hAnsi="Times New Roman" w:cs="Times New Roman"/>
          <w:sz w:val="24"/>
          <w:szCs w:val="24"/>
          <w:lang w:eastAsia="ru-RU"/>
        </w:rPr>
        <w:t>;</w:t>
      </w:r>
    </w:p>
    <w:p w:rsid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достижению нормативных показателей обеспеченности учреждениями социаль</w:t>
      </w:r>
      <w:r w:rsidRPr="00C95033">
        <w:rPr>
          <w:rFonts w:ascii="Times New Roman" w:eastAsia="Times New Roman" w:hAnsi="Times New Roman" w:cs="Times New Roman"/>
          <w:sz w:val="24"/>
          <w:szCs w:val="24"/>
          <w:lang w:eastAsia="ru-RU"/>
        </w:rPr>
        <w:softHyphen/>
        <w:t>но-гарантированного уровня обслуживания (детские дошкольные учреждения, общеобразовательные учреждения, поликлиники, больницы);</w:t>
      </w:r>
    </w:p>
    <w:p w:rsidR="00745F03" w:rsidRP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FB699B">
        <w:rPr>
          <w:rFonts w:ascii="Times New Roman" w:eastAsia="Times New Roman" w:hAnsi="Times New Roman" w:cs="Times New Roman"/>
          <w:sz w:val="24"/>
          <w:szCs w:val="24"/>
          <w:lang w:eastAsia="ru-RU"/>
        </w:rPr>
        <w:t>в конечном итоге, повышению качества жизни и развития ч</w:t>
      </w:r>
      <w:r w:rsidR="00EE0239" w:rsidRPr="00FB699B">
        <w:rPr>
          <w:rFonts w:ascii="Times New Roman" w:eastAsia="Times New Roman" w:hAnsi="Times New Roman" w:cs="Times New Roman"/>
          <w:sz w:val="24"/>
          <w:szCs w:val="24"/>
          <w:lang w:eastAsia="ru-RU"/>
        </w:rPr>
        <w:t>еловече</w:t>
      </w:r>
      <w:r w:rsidR="003A354B" w:rsidRPr="00FB699B">
        <w:rPr>
          <w:rFonts w:ascii="Times New Roman" w:eastAsia="Times New Roman" w:hAnsi="Times New Roman" w:cs="Times New Roman"/>
          <w:sz w:val="24"/>
          <w:szCs w:val="24"/>
          <w:lang w:eastAsia="ru-RU"/>
        </w:rPr>
        <w:t>ского потен</w:t>
      </w:r>
      <w:r w:rsidR="003A354B" w:rsidRPr="00FB699B">
        <w:rPr>
          <w:rFonts w:ascii="Times New Roman" w:eastAsia="Times New Roman" w:hAnsi="Times New Roman" w:cs="Times New Roman"/>
          <w:sz w:val="24"/>
          <w:szCs w:val="24"/>
          <w:lang w:eastAsia="ru-RU"/>
        </w:rPr>
        <w:softHyphen/>
        <w:t>циала.</w:t>
      </w:r>
    </w:p>
    <w:p w:rsidR="00745F03" w:rsidRPr="00C95033" w:rsidRDefault="00745F03" w:rsidP="00C95033">
      <w:pPr>
        <w:spacing w:after="0" w:line="360" w:lineRule="auto"/>
        <w:ind w:firstLine="600"/>
        <w:jc w:val="both"/>
        <w:rPr>
          <w:rFonts w:ascii="Times New Roman" w:eastAsia="Times New Roman" w:hAnsi="Times New Roman" w:cs="Times New Roman"/>
          <w:color w:val="FF0000"/>
          <w:sz w:val="24"/>
          <w:szCs w:val="24"/>
          <w:lang w:eastAsia="ru-RU"/>
        </w:rPr>
      </w:pPr>
    </w:p>
    <w:p w:rsidR="004A5B2E" w:rsidRPr="00DD1393" w:rsidRDefault="00482AFD" w:rsidP="00C95033">
      <w:pPr>
        <w:pStyle w:val="4"/>
        <w:spacing w:line="360" w:lineRule="auto"/>
        <w:ind w:left="3600"/>
        <w:rPr>
          <w:sz w:val="24"/>
          <w:szCs w:val="24"/>
        </w:rPr>
      </w:pPr>
      <w:bookmarkStart w:id="2" w:name="_Toc280554368"/>
      <w:bookmarkStart w:id="3" w:name="_Toc336869109"/>
      <w:r w:rsidRPr="00DD1393">
        <w:rPr>
          <w:sz w:val="24"/>
          <w:szCs w:val="24"/>
        </w:rPr>
        <w:lastRenderedPageBreak/>
        <w:t xml:space="preserve">1.1 </w:t>
      </w:r>
      <w:r w:rsidR="004A5B2E" w:rsidRPr="00DD1393">
        <w:rPr>
          <w:sz w:val="24"/>
          <w:szCs w:val="24"/>
        </w:rPr>
        <w:t>Образование</w:t>
      </w:r>
      <w:bookmarkEnd w:id="2"/>
      <w:bookmarkEnd w:id="3"/>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Образование является одним из ключевых подразделений сферы услуг любого муниципального образования. Основная цель муниципальной политики - создание механизма устойчивого развития системы образования, обеспечивающего его доступность, качество и эффективность. Данная цель достигается благодаря реализации комплекса мероприятий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Саткинского муниципального района. Такой подход основывается на четком определении целей организации и разработке программ по оптимальному достижению этих целей с учетом ресурсов, необходимых для реализации программ.</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Система образования района представлена 35 организациями, реализующими программы дошкольного образования,19 организациями, реализующими программы начального, основного и среднего образования, 3 организациями дополнительного образования детей. </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2003 году в районе был открыт центр диагностики и консультирования в целях создания условий для обучения детей с ограниченными возможностями здоровья, в настоящее время учреждение функционирует как Центр психолого-педагогической, медицинской и социальной помощи.</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Для создания условий отдыха и оздоровления детей в каникулярное время в районе функционируют два загородных сезонных лагеря, полностью удовлетворяющих потребности детского населения района.</w:t>
      </w:r>
    </w:p>
    <w:p w:rsidR="004A5B2E" w:rsidRPr="00C95033" w:rsidRDefault="004A5B2E" w:rsidP="00ED6653">
      <w:pPr>
        <w:pStyle w:val="5"/>
        <w:spacing w:before="0" w:line="360" w:lineRule="auto"/>
        <w:ind w:firstLine="709"/>
        <w:jc w:val="center"/>
        <w:rPr>
          <w:rFonts w:ascii="Times New Roman" w:hAnsi="Times New Roman" w:cs="Times New Roman"/>
          <w:b/>
          <w:color w:val="0000FF"/>
          <w:sz w:val="24"/>
          <w:szCs w:val="24"/>
        </w:rPr>
      </w:pPr>
      <w:bookmarkStart w:id="4" w:name="_Toc254955314"/>
      <w:bookmarkStart w:id="5" w:name="_Toc280554369"/>
      <w:r w:rsidRPr="00C95033">
        <w:rPr>
          <w:rFonts w:ascii="Times New Roman" w:hAnsi="Times New Roman" w:cs="Times New Roman"/>
          <w:b/>
          <w:color w:val="auto"/>
          <w:sz w:val="24"/>
          <w:szCs w:val="24"/>
        </w:rPr>
        <w:t>Учреждения дошкольного образования</w:t>
      </w:r>
      <w:bookmarkEnd w:id="4"/>
      <w:bookmarkEnd w:id="5"/>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sz w:val="24"/>
          <w:szCs w:val="24"/>
        </w:rPr>
        <w:t>Сеть учреждений дошкольного образования в Саткинском муниципальном районе не требует  расширения по причине устойчивой тенденции уменьшения детей</w:t>
      </w:r>
      <w:r w:rsidRPr="00C95033">
        <w:rPr>
          <w:rFonts w:ascii="Times New Roman" w:hAnsi="Times New Roman" w:cs="Times New Roman"/>
          <w:color w:val="000000" w:themeColor="text1"/>
          <w:sz w:val="24"/>
          <w:szCs w:val="24"/>
        </w:rPr>
        <w:t xml:space="preserve"> в возрасте от 1 до 6 лет в среднем на 1,3%.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Среднегодовая численность постоянного населения  более 10 лет имеет отрицательную тенденцию, спад населения составляет ежегодно в среднем  0,8 тысяч по причине снижения рождаемости и миграционной убыли. Дети  в возрасте от 3 до 7лет охвачены дошкольным образованием на 100 %. В 2016 году доля детей в возрасте от 1 до 6 лет, состоящих на учете для определения в детские сады, составила 2,46 % (в 2015 году – 5,5%). Очередность в детские сады детей младше 3 лет территориально сохраняется только  в р.п.Бердяуш и в Западном микрорайоне города Сатки.</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Реструктуризация сети дошкольных образовательных учреждений была завершена в 2016 году.</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lastRenderedPageBreak/>
        <w:t xml:space="preserve">В ноябре 2015 года в 7 дошкольных образовательных организациях были открыты консультационные центры, специалисты которых провели большую информационно-разъяснительную работу с родителями по вопросам функционирования таких групп, важности ранней социализации детей, адаптации к детскому саду. Таким образом, в 2016 году удалось увеличить контингент детей в группах кратковременного пребывания, организовать их работу  на новом качественном уровне.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Остро стоит вопрос предоставления услуг дошкольного образования для детей с ограниченными возможностями здоровья, доля таких детей увеличивается ежегодно на 9%. По структуре дефекта лидируют такие заболевания, как тяжелые нарушения речи и задержка психического развития. В 2017-2018 году будут открыты группы для таких детей в двух дошкольных организациях района. Эта тенденция будет сохраняться, что потребует от системы образования создать условия для решения кадрового вопроса, профессиональной переподготовки имеющегося педагогического персонала для обучения детей с ограниченными возможностями здоровья.</w:t>
      </w:r>
    </w:p>
    <w:p w:rsidR="004A5B2E" w:rsidRPr="00C95033" w:rsidRDefault="004A5B2E" w:rsidP="00ED6653">
      <w:pPr>
        <w:pStyle w:val="5"/>
        <w:spacing w:before="0" w:line="360" w:lineRule="auto"/>
        <w:ind w:firstLine="709"/>
        <w:jc w:val="center"/>
        <w:rPr>
          <w:rFonts w:ascii="Times New Roman" w:hAnsi="Times New Roman" w:cs="Times New Roman"/>
          <w:b/>
          <w:color w:val="auto"/>
          <w:sz w:val="24"/>
          <w:szCs w:val="24"/>
        </w:rPr>
      </w:pPr>
      <w:bookmarkStart w:id="6" w:name="_Toc254955315"/>
      <w:bookmarkStart w:id="7" w:name="_Toc280554370"/>
      <w:r w:rsidRPr="00C95033">
        <w:rPr>
          <w:rFonts w:ascii="Times New Roman" w:hAnsi="Times New Roman" w:cs="Times New Roman"/>
          <w:b/>
          <w:color w:val="auto"/>
          <w:sz w:val="24"/>
          <w:szCs w:val="24"/>
        </w:rPr>
        <w:t>Общеобразовательные учреждения</w:t>
      </w:r>
      <w:bookmarkEnd w:id="6"/>
      <w:bookmarkEnd w:id="7"/>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Сеть общеобразовательных организаций Саткинского муниципального района  представлена 16  дневными общеобразовательными  учреждениями, из которых 15 организаций - средние школы,1-основная, две организации интернатного типа, 1 образовательная организация при лечебно-исправительном учреждении. Мощность общеобразовательных организаций Саткинского муниципального района  составляет 14 552 места, контингент обучающихся на конец 2016-2017 учебного года  -  8 900. </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течение 7  лет в Саткинском муниципальном районе отмечалось постоянное сокращение числа учащихся в общеобразовательных школах по причине стабильного спада населения. В целях предоставления услуг получения основного и среднего образования населению старше 18 лет на базе МБОУ «СОШ № 40»  в 2014 году был открыт учебно-консультационный пункт, обучение в котором ведется по очно-заочной форме.</w:t>
      </w:r>
    </w:p>
    <w:p w:rsidR="00482AFD"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sz w:val="24"/>
          <w:szCs w:val="24"/>
        </w:rPr>
        <w:t>Проблемным для района пока остается вопро</w:t>
      </w:r>
      <w:r w:rsidR="00ED6653">
        <w:rPr>
          <w:rFonts w:ascii="Times New Roman" w:hAnsi="Times New Roman" w:cs="Times New Roman"/>
          <w:sz w:val="24"/>
          <w:szCs w:val="24"/>
        </w:rPr>
        <w:t>с создания универсальной безбаръ</w:t>
      </w:r>
      <w:r w:rsidRPr="00C95033">
        <w:rPr>
          <w:rFonts w:ascii="Times New Roman" w:hAnsi="Times New Roman" w:cs="Times New Roman"/>
          <w:sz w:val="24"/>
          <w:szCs w:val="24"/>
        </w:rPr>
        <w:t xml:space="preserve">ерной среды в школах, где учится 757 детей с ограниченными возможностями здоровья. Такая среда создана сегодня только в двух школах: МКОУ «СКШИ VIII вида» и в </w:t>
      </w:r>
      <w:r w:rsidR="00482AFD" w:rsidRPr="00C95033">
        <w:rPr>
          <w:rFonts w:ascii="Times New Roman" w:hAnsi="Times New Roman" w:cs="Times New Roman"/>
          <w:color w:val="000000"/>
          <w:sz w:val="24"/>
          <w:szCs w:val="24"/>
        </w:rPr>
        <w:t>«СОШ №12 г. Бакал.</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Как приоритетные направления развития системы образования в Саткинском муниципальном районе следует рассматривать:</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lastRenderedPageBreak/>
        <w:t>1.</w:t>
      </w:r>
      <w:r w:rsidR="00D56023" w:rsidRPr="00C95033">
        <w:rPr>
          <w:rFonts w:ascii="Times New Roman" w:hAnsi="Times New Roman" w:cs="Times New Roman"/>
          <w:color w:val="000000"/>
          <w:sz w:val="24"/>
          <w:szCs w:val="24"/>
        </w:rPr>
        <w:t xml:space="preserve"> </w:t>
      </w:r>
      <w:r w:rsidRPr="00C95033">
        <w:rPr>
          <w:rFonts w:ascii="Times New Roman" w:hAnsi="Times New Roman" w:cs="Times New Roman"/>
          <w:color w:val="000000"/>
          <w:sz w:val="24"/>
          <w:szCs w:val="24"/>
        </w:rPr>
        <w:t>Открытие центра развития для одаренных детей на основе сетевого взаимодействия с образовательными организациями, имеющими соответствующие кадровые, материально - технические  ресурсы.</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2.Развитие инклюзивного образования.</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3.Проведение капитальных ремонтов имеющихся образовательных организаций в целях приведения их в соответствие с требованиями надзорных органов.</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4.Адаптация образовательной среды к требованиям промышленного региона, развитие </w:t>
      </w:r>
      <w:r w:rsidR="00482AFD" w:rsidRPr="00C95033">
        <w:rPr>
          <w:rFonts w:ascii="Times New Roman" w:hAnsi="Times New Roman" w:cs="Times New Roman"/>
          <w:color w:val="000000"/>
          <w:sz w:val="24"/>
          <w:szCs w:val="24"/>
        </w:rPr>
        <w:t>технопаркового</w:t>
      </w:r>
      <w:r w:rsidRPr="00C95033">
        <w:rPr>
          <w:rFonts w:ascii="Times New Roman" w:hAnsi="Times New Roman" w:cs="Times New Roman"/>
          <w:color w:val="000000"/>
          <w:sz w:val="24"/>
          <w:szCs w:val="24"/>
        </w:rPr>
        <w:t xml:space="preserve"> движения.</w:t>
      </w:r>
    </w:p>
    <w:p w:rsidR="003C57AD" w:rsidRPr="00C95033" w:rsidRDefault="003C57AD"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«Образование»  </w:t>
      </w:r>
    </w:p>
    <w:p w:rsidR="003C57AD" w:rsidRPr="00C95033" w:rsidRDefault="003C57AD" w:rsidP="00ED665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w:t>
      </w:r>
      <w:r w:rsidR="00ED6653">
        <w:rPr>
          <w:rFonts w:ascii="Times New Roman" w:hAnsi="Times New Roman" w:cs="Times New Roman"/>
          <w:sz w:val="24"/>
          <w:szCs w:val="24"/>
        </w:rPr>
        <w:t xml:space="preserve">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Pr="00ED6653">
        <w:rPr>
          <w:rFonts w:ascii="Times New Roman" w:hAnsi="Times New Roman" w:cs="Times New Roman"/>
          <w:bCs/>
          <w:sz w:val="24"/>
          <w:szCs w:val="24"/>
        </w:rPr>
        <w:t>образования</w:t>
      </w:r>
    </w:p>
    <w:tbl>
      <w:tblPr>
        <w:tblStyle w:val="a9"/>
        <w:tblW w:w="9750" w:type="dxa"/>
        <w:tblLayout w:type="fixed"/>
        <w:tblLook w:val="04A0" w:firstRow="1" w:lastRow="0" w:firstColumn="1" w:lastColumn="0" w:noHBand="0" w:noVBand="1"/>
      </w:tblPr>
      <w:tblGrid>
        <w:gridCol w:w="424"/>
        <w:gridCol w:w="1529"/>
        <w:gridCol w:w="992"/>
        <w:gridCol w:w="1134"/>
        <w:gridCol w:w="851"/>
        <w:gridCol w:w="1844"/>
        <w:gridCol w:w="1417"/>
        <w:gridCol w:w="1559"/>
      </w:tblGrid>
      <w:tr w:rsidR="003C57AD" w:rsidRPr="00ED6653" w:rsidTr="00ED6653">
        <w:trPr>
          <w:trHeight w:val="2158"/>
        </w:trPr>
        <w:tc>
          <w:tcPr>
            <w:tcW w:w="42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п/п</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Наименование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мероприятия  (инвестиционного проекта)</w:t>
            </w:r>
          </w:p>
          <w:p w:rsidR="003C57AD" w:rsidRPr="00ED6653" w:rsidRDefault="003C57AD" w:rsidP="00ED6653">
            <w:pPr>
              <w:spacing w:line="276"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Местоположение</w:t>
            </w: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Технико- экономические параметры</w:t>
            </w:r>
          </w:p>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Сроки</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реализации</w:t>
            </w:r>
          </w:p>
          <w:p w:rsidR="003C57AD" w:rsidRPr="00ED6653" w:rsidRDefault="003C57AD" w:rsidP="00ED6653">
            <w:pPr>
              <w:spacing w:line="276" w:lineRule="auto"/>
              <w:jc w:val="both"/>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Наименование Программы, в</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которую включено</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планируется включить)</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инвестиционный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Функциональный заказчик</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Руководитель проекта, ответственный</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исполнитель</w:t>
            </w:r>
          </w:p>
        </w:tc>
      </w:tr>
      <w:tr w:rsidR="003C57AD" w:rsidRPr="00ED6653" w:rsidTr="00ED6653">
        <w:trPr>
          <w:trHeight w:val="234"/>
        </w:trPr>
        <w:tc>
          <w:tcPr>
            <w:tcW w:w="42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Реконструкция школы в с.Айлино с целью размещения в существующем здании школы детского сада вместимостью 80 мест и общеобразовательной школы»</w:t>
            </w:r>
          </w:p>
        </w:tc>
        <w:tc>
          <w:tcPr>
            <w:tcW w:w="992"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rPr>
                <w:rFonts w:ascii="Times New Roman" w:eastAsia="Calibri" w:hAnsi="Times New Roman" w:cs="Times New Roman"/>
                <w:sz w:val="20"/>
                <w:szCs w:val="20"/>
              </w:rPr>
            </w:pPr>
            <w:r w:rsidRPr="00ED6653">
              <w:rPr>
                <w:rFonts w:ascii="Times New Roman" w:eastAsia="Calibri" w:hAnsi="Times New Roman" w:cs="Times New Roman"/>
                <w:sz w:val="20"/>
                <w:szCs w:val="20"/>
              </w:rPr>
              <w:t xml:space="preserve">456926, Челябинская область, Саткинский район, с. Айлино, улица Пугачева, 31. </w:t>
            </w:r>
          </w:p>
          <w:p w:rsidR="003C57AD" w:rsidRPr="00ED6653" w:rsidRDefault="003C57AD" w:rsidP="00ED6653">
            <w:pPr>
              <w:spacing w:line="276" w:lineRule="auto"/>
              <w:rPr>
                <w:rFonts w:ascii="Times New Roman" w:eastAsia="Calibri" w:hAnsi="Times New Roman" w:cs="Times New Roman"/>
                <w:sz w:val="20"/>
                <w:szCs w:val="20"/>
              </w:rPr>
            </w:pPr>
          </w:p>
          <w:p w:rsidR="003C57AD" w:rsidRPr="00ED6653" w:rsidRDefault="003C57AD" w:rsidP="00ED6653">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2018</w:t>
            </w:r>
          </w:p>
        </w:tc>
        <w:tc>
          <w:tcPr>
            <w:tcW w:w="184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Муниципальная программа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Администрация Саткинского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МКУ «Управление образования»</w:t>
            </w:r>
          </w:p>
        </w:tc>
      </w:tr>
    </w:tbl>
    <w:p w:rsidR="003C57AD" w:rsidRPr="00C95033" w:rsidRDefault="003C57A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2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Pr="00ED6653">
        <w:rPr>
          <w:rFonts w:ascii="Times New Roman" w:hAnsi="Times New Roman" w:cs="Times New Roman"/>
          <w:bCs/>
          <w:sz w:val="24"/>
          <w:szCs w:val="24"/>
        </w:rPr>
        <w:t>в области образования</w:t>
      </w:r>
    </w:p>
    <w:tbl>
      <w:tblPr>
        <w:tblStyle w:val="a9"/>
        <w:tblW w:w="9747" w:type="dxa"/>
        <w:tblLayout w:type="fixed"/>
        <w:tblLook w:val="04A0" w:firstRow="1" w:lastRow="0" w:firstColumn="1" w:lastColumn="0" w:noHBand="0" w:noVBand="1"/>
      </w:tblPr>
      <w:tblGrid>
        <w:gridCol w:w="541"/>
        <w:gridCol w:w="2686"/>
        <w:gridCol w:w="1178"/>
        <w:gridCol w:w="665"/>
        <w:gridCol w:w="851"/>
        <w:gridCol w:w="708"/>
        <w:gridCol w:w="709"/>
        <w:gridCol w:w="709"/>
        <w:gridCol w:w="708"/>
        <w:gridCol w:w="992"/>
      </w:tblGrid>
      <w:tr w:rsidR="00931FD3" w:rsidRPr="00ED6653" w:rsidTr="00931FD3">
        <w:tc>
          <w:tcPr>
            <w:tcW w:w="541"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 п/п</w:t>
            </w:r>
          </w:p>
        </w:tc>
        <w:tc>
          <w:tcPr>
            <w:tcW w:w="2686"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Наименование мероприятия</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(инвестиционного проекта)</w:t>
            </w:r>
          </w:p>
        </w:tc>
        <w:tc>
          <w:tcPr>
            <w:tcW w:w="1178"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Источник финансирования</w:t>
            </w:r>
          </w:p>
        </w:tc>
        <w:tc>
          <w:tcPr>
            <w:tcW w:w="4350" w:type="dxa"/>
            <w:gridSpan w:val="6"/>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Объем финансирования по годам, тыс.</w:t>
            </w:r>
            <w:r>
              <w:rPr>
                <w:rFonts w:ascii="Times New Roman" w:hAnsi="Times New Roman" w:cs="Times New Roman"/>
                <w:sz w:val="20"/>
                <w:szCs w:val="20"/>
              </w:rPr>
              <w:t xml:space="preserve"> </w:t>
            </w:r>
            <w:r w:rsidRPr="00ED6653">
              <w:rPr>
                <w:rFonts w:ascii="Times New Roman" w:hAnsi="Times New Roman" w:cs="Times New Roman"/>
                <w:sz w:val="20"/>
                <w:szCs w:val="20"/>
              </w:rPr>
              <w:t>руб</w:t>
            </w:r>
            <w:r>
              <w:rPr>
                <w:rFonts w:ascii="Times New Roman" w:hAnsi="Times New Roman" w:cs="Times New Roman"/>
                <w:sz w:val="20"/>
                <w:szCs w:val="20"/>
              </w:rPr>
              <w:t>.</w:t>
            </w:r>
          </w:p>
        </w:tc>
        <w:tc>
          <w:tcPr>
            <w:tcW w:w="992"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Всего, тыс. руб</w:t>
            </w:r>
            <w:r>
              <w:rPr>
                <w:rFonts w:ascii="Times New Roman" w:hAnsi="Times New Roman" w:cs="Times New Roman"/>
                <w:sz w:val="20"/>
                <w:szCs w:val="20"/>
              </w:rPr>
              <w:t>.</w:t>
            </w:r>
          </w:p>
          <w:p w:rsidR="00931FD3" w:rsidRPr="00ED6653" w:rsidRDefault="00931FD3" w:rsidP="00F14A1B">
            <w:pPr>
              <w:jc w:val="center"/>
              <w:rPr>
                <w:rFonts w:ascii="Times New Roman" w:hAnsi="Times New Roman" w:cs="Times New Roman"/>
                <w:sz w:val="20"/>
                <w:szCs w:val="20"/>
              </w:rPr>
            </w:pPr>
          </w:p>
        </w:tc>
      </w:tr>
      <w:tr w:rsidR="00931FD3" w:rsidRPr="00ED6653" w:rsidTr="00931FD3">
        <w:tc>
          <w:tcPr>
            <w:tcW w:w="541"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2686"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1178"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hideMark/>
          </w:tcPr>
          <w:p w:rsidR="00931FD3" w:rsidRPr="00ED6653" w:rsidRDefault="00931FD3" w:rsidP="00931FD3">
            <w:pPr>
              <w:ind w:left="-152" w:right="-68"/>
              <w:jc w:val="center"/>
              <w:rPr>
                <w:rFonts w:ascii="Times New Roman" w:hAnsi="Times New Roman" w:cs="Times New Roman"/>
                <w:sz w:val="20"/>
                <w:szCs w:val="20"/>
              </w:rPr>
            </w:pPr>
            <w:r w:rsidRPr="00ED6653">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2021</w:t>
            </w:r>
          </w:p>
          <w:p w:rsidR="00931FD3" w:rsidRPr="00ED6653" w:rsidRDefault="00931FD3" w:rsidP="00F14A1B">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2022-</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2027</w:t>
            </w:r>
          </w:p>
        </w:tc>
        <w:tc>
          <w:tcPr>
            <w:tcW w:w="992"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r>
      <w:tr w:rsidR="003C57AD" w:rsidRPr="00ED6653" w:rsidTr="00931FD3">
        <w:tc>
          <w:tcPr>
            <w:tcW w:w="54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1</w:t>
            </w:r>
          </w:p>
        </w:tc>
        <w:tc>
          <w:tcPr>
            <w:tcW w:w="2686"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rPr>
                <w:rFonts w:ascii="Times New Roman" w:hAnsi="Times New Roman" w:cs="Times New Roman"/>
                <w:sz w:val="20"/>
                <w:szCs w:val="20"/>
              </w:rPr>
            </w:pPr>
            <w:r w:rsidRPr="00ED6653">
              <w:rPr>
                <w:rFonts w:ascii="Times New Roman" w:hAnsi="Times New Roman" w:cs="Times New Roman"/>
                <w:sz w:val="20"/>
                <w:szCs w:val="20"/>
              </w:rPr>
              <w:t>Реконструкция школы в с.Айлино с целью размещения в существующем здании школы детского сада вместимостью 80 мест и общеобразовательной школы»</w:t>
            </w:r>
          </w:p>
        </w:tc>
        <w:tc>
          <w:tcPr>
            <w:tcW w:w="117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МБ</w:t>
            </w:r>
          </w:p>
          <w:p w:rsidR="003C57AD" w:rsidRPr="00ED6653" w:rsidRDefault="00D77E13" w:rsidP="00F14A1B">
            <w:pPr>
              <w:rPr>
                <w:rFonts w:ascii="Times New Roman" w:hAnsi="Times New Roman" w:cs="Times New Roman"/>
                <w:sz w:val="20"/>
                <w:szCs w:val="20"/>
              </w:rPr>
            </w:pPr>
            <w:r w:rsidRPr="00ED6653">
              <w:rPr>
                <w:rFonts w:ascii="Times New Roman" w:hAnsi="Times New Roman" w:cs="Times New Roman"/>
                <w:sz w:val="20"/>
                <w:szCs w:val="20"/>
              </w:rPr>
              <w:t xml:space="preserve"> </w:t>
            </w:r>
          </w:p>
        </w:tc>
        <w:tc>
          <w:tcPr>
            <w:tcW w:w="665" w:type="dxa"/>
            <w:tcBorders>
              <w:top w:val="single" w:sz="4" w:space="0" w:color="auto"/>
              <w:left w:val="single" w:sz="4" w:space="0" w:color="auto"/>
              <w:bottom w:val="single" w:sz="4" w:space="0" w:color="auto"/>
              <w:right w:val="single" w:sz="4" w:space="0" w:color="auto"/>
            </w:tcBorders>
            <w:hideMark/>
          </w:tcPr>
          <w:p w:rsidR="003C57AD" w:rsidRPr="00ED6653" w:rsidRDefault="00ED6653" w:rsidP="00931FD3">
            <w:pPr>
              <w:rPr>
                <w:rFonts w:ascii="Times New Roman" w:hAnsi="Times New Roman" w:cs="Times New Roman"/>
                <w:sz w:val="20"/>
                <w:szCs w:val="20"/>
              </w:rPr>
            </w:pPr>
            <w:r>
              <w:rPr>
                <w:rFonts w:ascii="Times New Roman" w:hAnsi="Times New Roman" w:cs="Times New Roman"/>
                <w:sz w:val="20"/>
                <w:szCs w:val="20"/>
              </w:rPr>
              <w:t>3205</w:t>
            </w:r>
            <w:r w:rsidR="00931FD3">
              <w:rPr>
                <w:rFonts w:ascii="Times New Roman" w:hAnsi="Times New Roman" w:cs="Times New Roman"/>
                <w:sz w:val="20"/>
                <w:szCs w:val="20"/>
              </w:rPr>
              <w:t xml:space="preserve"> </w:t>
            </w:r>
            <w:r w:rsidR="003C57AD" w:rsidRPr="00ED6653">
              <w:rPr>
                <w:rFonts w:ascii="Times New Roman" w:hAnsi="Times New Roman" w:cs="Times New Roman"/>
                <w:sz w:val="20"/>
                <w:szCs w:val="20"/>
              </w:rPr>
              <w:t>ПСД</w:t>
            </w: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1B4209" w:rsidP="00F14A1B">
            <w:pPr>
              <w:jc w:val="center"/>
              <w:rPr>
                <w:rFonts w:ascii="Times New Roman" w:hAnsi="Times New Roman" w:cs="Times New Roman"/>
                <w:sz w:val="20"/>
                <w:szCs w:val="20"/>
              </w:rPr>
            </w:pPr>
            <w:r w:rsidRPr="00ED6653">
              <w:rPr>
                <w:rFonts w:ascii="Times New Roman" w:hAnsi="Times New Roman" w:cs="Times New Roman"/>
                <w:sz w:val="20"/>
                <w:szCs w:val="20"/>
              </w:rPr>
              <w:t>12</w:t>
            </w:r>
            <w:r w:rsidR="00ED6653">
              <w:rPr>
                <w:rFonts w:ascii="Times New Roman" w:hAnsi="Times New Roman" w:cs="Times New Roman"/>
                <w:sz w:val="20"/>
                <w:szCs w:val="20"/>
              </w:rPr>
              <w:t> 000 </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ED6653" w:rsidP="00F14A1B">
            <w:pPr>
              <w:jc w:val="center"/>
              <w:rPr>
                <w:rFonts w:ascii="Times New Roman" w:hAnsi="Times New Roman" w:cs="Times New Roman"/>
                <w:sz w:val="20"/>
                <w:szCs w:val="20"/>
              </w:rPr>
            </w:pPr>
            <w:r>
              <w:rPr>
                <w:rFonts w:ascii="Times New Roman" w:hAnsi="Times New Roman" w:cs="Times New Roman"/>
                <w:sz w:val="20"/>
                <w:szCs w:val="20"/>
              </w:rPr>
              <w:t>18 205 </w:t>
            </w:r>
            <w:r w:rsidR="003C57AD" w:rsidRPr="00ED6653">
              <w:rPr>
                <w:rFonts w:ascii="Times New Roman" w:hAnsi="Times New Roman" w:cs="Times New Roman"/>
                <w:sz w:val="20"/>
                <w:szCs w:val="20"/>
              </w:rPr>
              <w:t xml:space="preserve"> </w:t>
            </w:r>
          </w:p>
        </w:tc>
      </w:tr>
    </w:tbl>
    <w:p w:rsidR="003C57AD"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Целевые показатели (индикаторы) обеспеченности населения объектами социальной инфраструктуры </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1.​ </w:t>
      </w:r>
      <w:r w:rsidRPr="00C95033">
        <w:rPr>
          <w:color w:val="000000"/>
        </w:rPr>
        <w:t>Снижение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2.​ </w:t>
      </w:r>
      <w:r w:rsidRPr="00C95033">
        <w:rPr>
          <w:color w:val="000000"/>
        </w:rPr>
        <w:t>Доля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0E30B5"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1.​ </w:t>
      </w:r>
      <w:r w:rsidRPr="00C95033">
        <w:rPr>
          <w:color w:val="000000"/>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 xml:space="preserve">2.​ Увеличение </w:t>
      </w:r>
      <w:r w:rsidRPr="00C95033">
        <w:rPr>
          <w:color w:val="000000"/>
        </w:rPr>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FD58C0" w:rsidRPr="00931FD3" w:rsidRDefault="00EE7EC5" w:rsidP="00C95033">
      <w:pPr>
        <w:spacing w:line="360" w:lineRule="auto"/>
        <w:jc w:val="center"/>
        <w:rPr>
          <w:rFonts w:ascii="Times New Roman" w:eastAsia="Calibri" w:hAnsi="Times New Roman" w:cs="Times New Roman"/>
          <w:b/>
          <w:sz w:val="24"/>
          <w:szCs w:val="24"/>
        </w:rPr>
      </w:pPr>
      <w:r w:rsidRPr="00931FD3">
        <w:rPr>
          <w:rFonts w:ascii="Times New Roman" w:eastAsia="Calibri" w:hAnsi="Times New Roman" w:cs="Times New Roman"/>
          <w:b/>
          <w:sz w:val="24"/>
          <w:szCs w:val="24"/>
        </w:rPr>
        <w:t xml:space="preserve">1.2 </w:t>
      </w:r>
      <w:r w:rsidR="00487043" w:rsidRPr="00931FD3">
        <w:rPr>
          <w:rFonts w:ascii="Times New Roman" w:eastAsia="Calibri" w:hAnsi="Times New Roman" w:cs="Times New Roman"/>
          <w:b/>
          <w:sz w:val="24"/>
          <w:szCs w:val="24"/>
        </w:rPr>
        <w:t>Здравоохранение</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Медицинская помощь жителям Саткинского муниципального района оказывается двумя учреждениями здравоохранения МУЗ «Саткинская ЦРБ» и ГБУЗ ССМП СР.</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МУЗ «Саткинская ЦРБ» состоит из следующих подразделений: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г.</w:t>
      </w:r>
      <w:r w:rsidR="007773A9">
        <w:rPr>
          <w:rFonts w:ascii="Times New Roman" w:eastAsia="Calibri" w:hAnsi="Times New Roman" w:cs="Times New Roman"/>
          <w:sz w:val="24"/>
          <w:szCs w:val="24"/>
        </w:rPr>
        <w:t xml:space="preserve"> Сатка:</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 Куйбышева д.15</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стационар,</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поликлиника №1;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Пролетрская д.57</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детская поликлиника №1;</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 Больничная д.2а - психоневрологическое отделение;</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д.9</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детская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д.6в</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Бочарова д.13 поликлиника №2 , детская поликлиника №2.</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Территориально-обособленное подразделение г.</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Бакал</w:t>
      </w:r>
      <w:r w:rsidR="007773A9">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tabs>
          <w:tab w:val="left" w:pos="567"/>
        </w:tabs>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ул. Андрея Костылева д.1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стационар </w:t>
      </w:r>
    </w:p>
    <w:p w:rsidR="00FD58C0" w:rsidRPr="00C95033" w:rsidRDefault="007773A9" w:rsidP="00C95033">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-ул. Андрея Костылева д.1 </w:t>
      </w:r>
      <w:r w:rsidR="00FD58C0" w:rsidRPr="00C950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D58C0" w:rsidRPr="00C95033">
        <w:rPr>
          <w:rFonts w:ascii="Times New Roman" w:eastAsia="Calibri" w:hAnsi="Times New Roman" w:cs="Times New Roman"/>
          <w:sz w:val="24"/>
          <w:szCs w:val="24"/>
        </w:rPr>
        <w:t>поликлиника №5.</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Межевой ,</w:t>
      </w:r>
      <w:r w:rsidRPr="00C95033">
        <w:rPr>
          <w:rFonts w:ascii="Times New Roman" w:eastAsia="Calibri" w:hAnsi="Times New Roman" w:cs="Times New Roman"/>
          <w:color w:val="000000" w:themeColor="text1"/>
          <w:sz w:val="24"/>
          <w:szCs w:val="24"/>
        </w:rPr>
        <w:t xml:space="preserve"> </w:t>
      </w:r>
      <w:hyperlink r:id="rId16" w:tgtFrame="_blank" w:history="1">
        <w:r w:rsidRPr="001226D4">
          <w:rPr>
            <w:rFonts w:ascii="Times New Roman" w:eastAsia="Calibri" w:hAnsi="Times New Roman" w:cs="Times New Roman"/>
            <w:color w:val="000000" w:themeColor="text1"/>
            <w:sz w:val="24"/>
            <w:szCs w:val="24"/>
            <w:shd w:val="clear" w:color="auto" w:fill="FFFFFF"/>
          </w:rPr>
          <w:t>ул. Карла Маркса, 8а</w:t>
        </w:r>
      </w:hyperlink>
      <w:r w:rsidR="007773A9" w:rsidRPr="001226D4">
        <w:rPr>
          <w:rFonts w:ascii="Times New Roman" w:hAnsi="Times New Roman" w:cs="Times New Roman"/>
          <w:sz w:val="24"/>
          <w:szCs w:val="24"/>
        </w:rPr>
        <w:t xml:space="preserve"> </w:t>
      </w:r>
      <w:r w:rsidRPr="001226D4">
        <w:rPr>
          <w:rFonts w:ascii="Times New Roman" w:eastAsia="Calibri" w:hAnsi="Times New Roman" w:cs="Times New Roman"/>
          <w:color w:val="000000" w:themeColor="text1"/>
          <w:sz w:val="24"/>
          <w:szCs w:val="24"/>
        </w:rPr>
        <w:t>-</w:t>
      </w:r>
      <w:r w:rsidRPr="001226D4">
        <w:rPr>
          <w:rFonts w:ascii="Times New Roman" w:eastAsia="Calibri" w:hAnsi="Times New Roman" w:cs="Times New Roman"/>
          <w:sz w:val="24"/>
          <w:szCs w:val="24"/>
        </w:rPr>
        <w:t xml:space="preserve"> участковая</w:t>
      </w:r>
      <w:r w:rsidRPr="00C95033">
        <w:rPr>
          <w:rFonts w:ascii="Times New Roman" w:eastAsia="Calibri" w:hAnsi="Times New Roman" w:cs="Times New Roman"/>
          <w:sz w:val="24"/>
          <w:szCs w:val="24"/>
        </w:rPr>
        <w:t xml:space="preserve"> больница п.Межевой.</w:t>
      </w:r>
      <w:r w:rsidR="001226D4">
        <w:rPr>
          <w:rFonts w:ascii="Times New Roman" w:eastAsia="Calibri" w:hAnsi="Times New Roman" w:cs="Times New Roman"/>
          <w:sz w:val="24"/>
          <w:szCs w:val="24"/>
        </w:rPr>
        <w:t xml:space="preserve"> ПНИ «Синегорье»</w:t>
      </w:r>
    </w:p>
    <w:p w:rsidR="00FD58C0" w:rsidRPr="00C95033" w:rsidRDefault="00FD58C0" w:rsidP="00C95033">
      <w:pPr>
        <w:spacing w:after="0" w:line="360" w:lineRule="auto"/>
        <w:jc w:val="both"/>
        <w:rPr>
          <w:rFonts w:ascii="Times New Roman" w:eastAsia="Calibri" w:hAnsi="Times New Roman" w:cs="Times New Roman"/>
          <w:color w:val="000000" w:themeColor="text1"/>
          <w:sz w:val="24"/>
          <w:szCs w:val="24"/>
        </w:rPr>
      </w:pPr>
      <w:r w:rsidRPr="00C95033">
        <w:rPr>
          <w:rFonts w:ascii="Times New Roman" w:eastAsia="Calibri" w:hAnsi="Times New Roman" w:cs="Times New Roman"/>
          <w:color w:val="000000" w:themeColor="text1"/>
          <w:sz w:val="24"/>
          <w:szCs w:val="24"/>
          <w:shd w:val="clear" w:color="auto" w:fill="FFFFFF"/>
        </w:rPr>
        <w:t>п.</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Сулея ул. Коммунистическая 49</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rPr>
        <w:t>амбулатория п.</w:t>
      </w:r>
      <w:r w:rsidR="007773A9">
        <w:rPr>
          <w:rFonts w:ascii="Times New Roman" w:eastAsia="Calibri" w:hAnsi="Times New Roman" w:cs="Times New Roman"/>
          <w:color w:val="000000" w:themeColor="text1"/>
          <w:sz w:val="24"/>
          <w:szCs w:val="24"/>
        </w:rPr>
        <w:t xml:space="preserve"> </w:t>
      </w:r>
      <w:r w:rsidRPr="00C95033">
        <w:rPr>
          <w:rFonts w:ascii="Times New Roman" w:eastAsia="Calibri" w:hAnsi="Times New Roman" w:cs="Times New Roman"/>
          <w:color w:val="000000" w:themeColor="text1"/>
          <w:sz w:val="24"/>
          <w:szCs w:val="24"/>
        </w:rPr>
        <w:t>Сулея</w:t>
      </w:r>
      <w:r w:rsidRPr="00C95033">
        <w:rPr>
          <w:rFonts w:ascii="Times New Roman" w:eastAsia="Calibri" w:hAnsi="Times New Roman" w:cs="Times New Roman"/>
          <w:color w:val="000000" w:themeColor="text1"/>
          <w:sz w:val="24"/>
          <w:szCs w:val="24"/>
          <w:shd w:val="clear" w:color="auto" w:fill="FFFFFF"/>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Айлино ул. Пугачева д. 33 - амбулатория 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Айлино</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пос.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Бердяуш ул.</w:t>
      </w:r>
      <w:r w:rsidR="007773A9">
        <w:rPr>
          <w:rFonts w:ascii="Times New Roman" w:eastAsia="Calibri" w:hAnsi="Times New Roman" w:cs="Times New Roman"/>
          <w:sz w:val="24"/>
          <w:szCs w:val="24"/>
        </w:rPr>
        <w:t xml:space="preserve"> Профессиональная </w:t>
      </w:r>
      <w:r w:rsidRPr="00C95033">
        <w:rPr>
          <w:rFonts w:ascii="Times New Roman" w:eastAsia="Calibri" w:hAnsi="Times New Roman" w:cs="Times New Roman"/>
          <w:sz w:val="24"/>
          <w:szCs w:val="24"/>
        </w:rPr>
        <w:t>д</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32</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№4</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- 15 ФАПов </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Имеет круглосуточный стаци</w:t>
      </w:r>
      <w:r w:rsidR="007773A9">
        <w:rPr>
          <w:rFonts w:ascii="Times New Roman" w:eastAsia="Calibri" w:hAnsi="Times New Roman" w:cs="Times New Roman"/>
          <w:sz w:val="24"/>
          <w:szCs w:val="24"/>
        </w:rPr>
        <w:t xml:space="preserve">онар </w:t>
      </w:r>
      <w:r w:rsidRPr="00C95033">
        <w:rPr>
          <w:rFonts w:ascii="Times New Roman" w:eastAsia="Calibri" w:hAnsi="Times New Roman" w:cs="Times New Roman"/>
          <w:sz w:val="24"/>
          <w:szCs w:val="24"/>
        </w:rPr>
        <w:t xml:space="preserve">на 403, дневной стационар на 190 коек, поликлиники   на  3480 посещений в смену.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Имеются межрайоные отделения: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травмоцентр  </w:t>
      </w:r>
      <w:r w:rsidRPr="00C95033">
        <w:rPr>
          <w:rFonts w:ascii="Times New Roman" w:eastAsia="Calibri" w:hAnsi="Times New Roman" w:cs="Times New Roman"/>
          <w:sz w:val="24"/>
          <w:szCs w:val="24"/>
          <w:lang w:val="en-US"/>
        </w:rPr>
        <w:t>II</w:t>
      </w:r>
      <w:r w:rsidR="00EE7EC5" w:rsidRPr="00C95033">
        <w:rPr>
          <w:rFonts w:ascii="Times New Roman" w:eastAsia="Calibri" w:hAnsi="Times New Roman" w:cs="Times New Roman"/>
          <w:sz w:val="24"/>
          <w:szCs w:val="24"/>
        </w:rPr>
        <w:t xml:space="preserve"> уровня</w:t>
      </w:r>
      <w:r w:rsidRPr="00C95033">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первичное сосудистое отделение кардиологического профиля на 18 коек и    неврологического профиля на 20 коек;</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отделение  </w:t>
      </w:r>
      <w:r w:rsidR="00EE7EC5" w:rsidRPr="00C95033">
        <w:rPr>
          <w:rFonts w:ascii="Times New Roman" w:eastAsia="Calibri" w:hAnsi="Times New Roman" w:cs="Times New Roman"/>
          <w:sz w:val="24"/>
          <w:szCs w:val="24"/>
        </w:rPr>
        <w:t>перинатальной</w:t>
      </w:r>
      <w:r w:rsidRPr="00C95033">
        <w:rPr>
          <w:rFonts w:ascii="Times New Roman" w:eastAsia="Calibri" w:hAnsi="Times New Roman" w:cs="Times New Roman"/>
          <w:sz w:val="24"/>
          <w:szCs w:val="24"/>
        </w:rPr>
        <w:t xml:space="preserve"> диагностики.</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 связи с наличием </w:t>
      </w:r>
      <w:r w:rsidR="00EE7EC5" w:rsidRPr="00C95033">
        <w:rPr>
          <w:rFonts w:ascii="Times New Roman" w:eastAsia="Calibri" w:hAnsi="Times New Roman" w:cs="Times New Roman"/>
          <w:sz w:val="24"/>
          <w:szCs w:val="24"/>
        </w:rPr>
        <w:t>ветхо - аварийного</w:t>
      </w:r>
      <w:r w:rsidRPr="00C95033">
        <w:rPr>
          <w:rFonts w:ascii="Times New Roman" w:eastAsia="Calibri" w:hAnsi="Times New Roman" w:cs="Times New Roman"/>
          <w:sz w:val="24"/>
          <w:szCs w:val="24"/>
        </w:rPr>
        <w:t xml:space="preserve"> здания хирургического корпуса в 2017году по согласованию с Министерством здравоохранения Челябинской области проводятся ремонтные работы в детском соматическом корпусе  с целью перевода на данные площади акушерского и гинекологического отделений, для этого из средств областного бюджета выделено 16 млн.</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рублей. Ориентировочное время переезда – октябрь - ноябрь 2017 года.</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Вторым этапом необходимо провести ремонтные работы в акушерском корпусе с целью размещения там хирургического, травматологического, реанимационного, неврологического и детского соматического отделений, а также рентгеновского оборудования и компьютерного томографа. </w:t>
      </w:r>
    </w:p>
    <w:p w:rsidR="00FD58C0" w:rsidRPr="00C95033" w:rsidRDefault="00FD58C0" w:rsidP="00C95033">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При условии финансирования срок переезда</w:t>
      </w:r>
      <w:r w:rsidR="007E5678">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III</w:t>
      </w:r>
      <w:r w:rsidRPr="00C95033">
        <w:rPr>
          <w:rFonts w:ascii="Times New Roman" w:eastAsia="Calibri" w:hAnsi="Times New Roman" w:cs="Times New Roman"/>
          <w:sz w:val="24"/>
          <w:szCs w:val="24"/>
        </w:rPr>
        <w:t xml:space="preserve"> квартал 2018года. </w:t>
      </w:r>
    </w:p>
    <w:p w:rsidR="00FD58C0" w:rsidRPr="00C95033" w:rsidRDefault="007E5678" w:rsidP="00C950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Одной из задач</w:t>
      </w:r>
      <w:r w:rsidR="00FD58C0" w:rsidRPr="00C95033">
        <w:rPr>
          <w:rFonts w:ascii="Times New Roman" w:eastAsia="Calibri" w:hAnsi="Times New Roman" w:cs="Times New Roman"/>
          <w:sz w:val="24"/>
          <w:szCs w:val="24"/>
        </w:rPr>
        <w:t>, стоящих перед системой здравоохранения является обеспечение комфортных условий пребывания в поликлинике №1 г.</w:t>
      </w:r>
      <w:r>
        <w:rPr>
          <w:rFonts w:ascii="Times New Roman" w:eastAsia="Calibri" w:hAnsi="Times New Roman" w:cs="Times New Roman"/>
          <w:sz w:val="24"/>
          <w:szCs w:val="24"/>
        </w:rPr>
        <w:t xml:space="preserve"> </w:t>
      </w:r>
      <w:r w:rsidR="00FD58C0" w:rsidRPr="00C95033">
        <w:rPr>
          <w:rFonts w:ascii="Times New Roman" w:eastAsia="Calibri" w:hAnsi="Times New Roman" w:cs="Times New Roman"/>
          <w:sz w:val="24"/>
          <w:szCs w:val="24"/>
        </w:rPr>
        <w:t xml:space="preserve">Сатка, реорганизация работы регистратуры,  проведение ремонта в поликлинике. </w:t>
      </w:r>
    </w:p>
    <w:p w:rsidR="007E5678"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Главной  проблемой системы здравоохранения является проблема врачебных и частично фельдшерских кадров. Обеспеченность врачами на 10 000 населения в Саткинском муниципальном районе в 2016 г. составила 17,9 , при средне</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областном показателе 33,0. Коэффициент совместительства врачей составляет 2,5. Наиболее острый дефицит кадров сохраняется в акушерско-гинекологической службе (в стационаре и женской консультации), практически отсутствуют  участковые терапевты  недостаточно офтальмологов, реаниматологов, хирургов. </w:t>
      </w:r>
    </w:p>
    <w:p w:rsidR="00FD58C0" w:rsidRPr="00C95033"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Основными задачами развития системы здравоохранения в Саткинском муниципальном районе на период до 2026 года являются:</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Оказание качественной и своевременной помощи населению</w:t>
      </w:r>
      <w:r w:rsidR="007E5678">
        <w:rPr>
          <w:rFonts w:ascii="Times New Roman" w:eastAsia="Calibri" w:hAnsi="Times New Roman" w:cs="Times New Roman"/>
          <w:sz w:val="24"/>
          <w:szCs w:val="24"/>
        </w:rPr>
        <w:t>.</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Обеспечение системы здравоохранения района квалифицированными кадрами</w:t>
      </w:r>
      <w:r w:rsidR="007E5678">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 xml:space="preserve"> Размещение подразделений хирургического корпуса на площадях акушерского корпуса с целью обеспечения комфортабельного размещения пациентов и соблюдения санитарных правил.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Снижение показателей смертности населения, в том числе от заболеваний органов дыхания и пищеварении, материнской и младенческой смертности</w:t>
      </w:r>
      <w:r w:rsidR="007E5678">
        <w:rPr>
          <w:rFonts w:ascii="Times New Roman" w:eastAsia="Calibri" w:hAnsi="Times New Roman" w:cs="Times New Roman"/>
          <w:sz w:val="24"/>
          <w:szCs w:val="24"/>
        </w:rPr>
        <w:t>.</w:t>
      </w:r>
    </w:p>
    <w:p w:rsidR="00844711"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Снижение уровня смертности от социально - значимых заболеваний. </w:t>
      </w:r>
    </w:p>
    <w:p w:rsidR="001820EA" w:rsidRPr="00C95033" w:rsidRDefault="00487043" w:rsidP="00C95033">
      <w:pPr>
        <w:spacing w:after="0" w:line="360" w:lineRule="auto"/>
        <w:ind w:firstLine="36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1820EA" w:rsidRPr="00C95033">
        <w:rPr>
          <w:rFonts w:ascii="Times New Roman" w:eastAsia="Calibri" w:hAnsi="Times New Roman" w:cs="Times New Roman"/>
          <w:sz w:val="24"/>
          <w:szCs w:val="24"/>
        </w:rPr>
        <w:t>В целях привлечения медицинских кадров необходимо продолжить работу по целевой подготовке  врачебных кадров  путем  включения в договор о целевом приеме мер социальной п</w:t>
      </w:r>
      <w:r w:rsidR="00EE7EC5" w:rsidRPr="00C95033">
        <w:rPr>
          <w:rFonts w:ascii="Times New Roman" w:eastAsia="Calibri" w:hAnsi="Times New Roman" w:cs="Times New Roman"/>
          <w:sz w:val="24"/>
          <w:szCs w:val="24"/>
        </w:rPr>
        <w:t>оддержки, предоставления жилья.</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качественное здравоохранение способствует улучшению здоровья населения, увеличению продолжительности жизни. Благодаря совершенствованию системы здравоохранения, использованию современного медицинского оборудования, привлечению квалифицированных врачебных кадров удается улучшить качество медицинского обслуживания, добиться уменьшения заболеваемости. Первоочередными задачами здравоохранения являются: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гарантированное обеспечение установленного объема медицинской помощи и профилактическими услугами в учреждениях здравоохранения;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первоочередная реконструкция действующих учреждений; </w:t>
      </w:r>
    </w:p>
    <w:p w:rsidR="001820EA" w:rsidRPr="00C95033"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обеспечение квалифицированными специалистами.</w:t>
      </w:r>
    </w:p>
    <w:p w:rsidR="00202063" w:rsidRPr="00C95033" w:rsidRDefault="00202063"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«Здравоохранение»  </w:t>
      </w:r>
    </w:p>
    <w:p w:rsidR="00202063" w:rsidRPr="0086797D" w:rsidRDefault="00EE7EC5"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3 -</w:t>
      </w:r>
      <w:r w:rsidR="00202063"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202063" w:rsidRPr="0086797D">
        <w:rPr>
          <w:rFonts w:ascii="Times New Roman" w:hAnsi="Times New Roman" w:cs="Times New Roman"/>
          <w:bCs/>
          <w:sz w:val="24"/>
          <w:szCs w:val="24"/>
        </w:rPr>
        <w:t>здравоохранения</w:t>
      </w:r>
    </w:p>
    <w:tbl>
      <w:tblPr>
        <w:tblStyle w:val="a9"/>
        <w:tblW w:w="9889" w:type="dxa"/>
        <w:tblLayout w:type="fixed"/>
        <w:tblLook w:val="04A0" w:firstRow="1" w:lastRow="0" w:firstColumn="1" w:lastColumn="0" w:noHBand="0" w:noVBand="1"/>
      </w:tblPr>
      <w:tblGrid>
        <w:gridCol w:w="423"/>
        <w:gridCol w:w="1528"/>
        <w:gridCol w:w="992"/>
        <w:gridCol w:w="1276"/>
        <w:gridCol w:w="851"/>
        <w:gridCol w:w="1843"/>
        <w:gridCol w:w="1417"/>
        <w:gridCol w:w="1559"/>
      </w:tblGrid>
      <w:tr w:rsidR="00202063" w:rsidRPr="0086797D" w:rsidTr="00A107DA">
        <w:trPr>
          <w:trHeight w:val="1760"/>
        </w:trPr>
        <w:tc>
          <w:tcPr>
            <w:tcW w:w="42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п/п</w:t>
            </w:r>
          </w:p>
          <w:p w:rsidR="00202063" w:rsidRPr="0086797D" w:rsidRDefault="00202063" w:rsidP="0086797D">
            <w:pPr>
              <w:autoSpaceDE w:val="0"/>
              <w:autoSpaceDN w:val="0"/>
              <w:adjustRightInd w:val="0"/>
              <w:rPr>
                <w:rFonts w:ascii="Times New Roman" w:hAnsi="Times New Roman" w:cs="Times New Roman"/>
                <w:sz w:val="20"/>
                <w:szCs w:val="20"/>
              </w:rPr>
            </w:pPr>
          </w:p>
        </w:tc>
        <w:tc>
          <w:tcPr>
            <w:tcW w:w="1528"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Наименование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мероприятия  (инвестиционного проекта)</w:t>
            </w:r>
          </w:p>
          <w:p w:rsidR="00202063" w:rsidRPr="0086797D" w:rsidRDefault="00202063" w:rsidP="0086797D">
            <w:pPr>
              <w:jc w:val="both"/>
              <w:rPr>
                <w:rFonts w:ascii="Times New Roman" w:hAnsi="Times New Roman" w:cs="Times New Roman"/>
                <w:sz w:val="20"/>
                <w:szCs w:val="20"/>
              </w:rPr>
            </w:pPr>
          </w:p>
        </w:tc>
        <w:tc>
          <w:tcPr>
            <w:tcW w:w="992"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Местоположение</w:t>
            </w:r>
          </w:p>
        </w:tc>
        <w:tc>
          <w:tcPr>
            <w:tcW w:w="1276"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Технико- экономические параметры</w:t>
            </w:r>
          </w:p>
          <w:p w:rsidR="00202063" w:rsidRPr="0086797D" w:rsidRDefault="00202063" w:rsidP="0086797D">
            <w:pPr>
              <w:jc w:val="both"/>
              <w:rPr>
                <w:rFonts w:ascii="Times New Roman" w:hAnsi="Times New Roman" w:cs="Times New Roman"/>
                <w:sz w:val="20"/>
                <w:szCs w:val="20"/>
              </w:rPr>
            </w:pPr>
          </w:p>
        </w:tc>
        <w:tc>
          <w:tcPr>
            <w:tcW w:w="851"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Сроки</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реализации</w:t>
            </w:r>
          </w:p>
          <w:p w:rsidR="00202063" w:rsidRPr="0086797D" w:rsidRDefault="00202063" w:rsidP="0086797D">
            <w:pPr>
              <w:jc w:val="both"/>
              <w:rPr>
                <w:rFonts w:ascii="Times New Roman" w:hAnsi="Times New Roman" w:cs="Times New Roman"/>
                <w:sz w:val="20"/>
                <w:szCs w:val="20"/>
              </w:rPr>
            </w:pPr>
          </w:p>
        </w:tc>
        <w:tc>
          <w:tcPr>
            <w:tcW w:w="184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Наименование Программы, в</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которую включено</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планируется включить)</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инвестиционный проект)</w:t>
            </w:r>
          </w:p>
        </w:tc>
        <w:tc>
          <w:tcPr>
            <w:tcW w:w="1417"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Функциональный заказчик</w:t>
            </w:r>
          </w:p>
        </w:tc>
        <w:tc>
          <w:tcPr>
            <w:tcW w:w="1559"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Руководитель проекта, ответственный</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исполнитель</w:t>
            </w:r>
          </w:p>
        </w:tc>
      </w:tr>
      <w:tr w:rsidR="00202063" w:rsidRPr="0086797D" w:rsidTr="00A107DA">
        <w:trPr>
          <w:trHeight w:val="234"/>
        </w:trPr>
        <w:tc>
          <w:tcPr>
            <w:tcW w:w="423"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1</w:t>
            </w:r>
          </w:p>
        </w:tc>
        <w:tc>
          <w:tcPr>
            <w:tcW w:w="1528"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992" w:type="dxa"/>
          </w:tcPr>
          <w:p w:rsidR="00202063" w:rsidRPr="0086797D" w:rsidRDefault="0086797D" w:rsidP="0086797D">
            <w:pPr>
              <w:jc w:val="both"/>
              <w:rPr>
                <w:rFonts w:ascii="Times New Roman" w:hAnsi="Times New Roman" w:cs="Times New Roman"/>
                <w:sz w:val="20"/>
                <w:szCs w:val="20"/>
              </w:rPr>
            </w:pPr>
            <w:r>
              <w:rPr>
                <w:rFonts w:ascii="Times New Roman" w:hAnsi="Times New Roman" w:cs="Times New Roman"/>
                <w:sz w:val="20"/>
                <w:szCs w:val="20"/>
              </w:rPr>
              <w:t>г</w:t>
            </w:r>
            <w:r w:rsidR="00202063" w:rsidRPr="0086797D">
              <w:rPr>
                <w:rFonts w:ascii="Times New Roman" w:hAnsi="Times New Roman" w:cs="Times New Roman"/>
                <w:sz w:val="20"/>
                <w:szCs w:val="20"/>
              </w:rPr>
              <w:t>.</w:t>
            </w:r>
            <w:r>
              <w:rPr>
                <w:rFonts w:ascii="Times New Roman" w:hAnsi="Times New Roman" w:cs="Times New Roman"/>
                <w:sz w:val="20"/>
                <w:szCs w:val="20"/>
              </w:rPr>
              <w:t xml:space="preserve"> </w:t>
            </w:r>
            <w:r w:rsidR="00202063" w:rsidRPr="0086797D">
              <w:rPr>
                <w:rFonts w:ascii="Times New Roman" w:hAnsi="Times New Roman" w:cs="Times New Roman"/>
                <w:sz w:val="20"/>
                <w:szCs w:val="20"/>
              </w:rPr>
              <w:t>Сатка ул.</w:t>
            </w:r>
            <w:r>
              <w:rPr>
                <w:rFonts w:ascii="Times New Roman" w:hAnsi="Times New Roman" w:cs="Times New Roman"/>
                <w:sz w:val="20"/>
                <w:szCs w:val="20"/>
              </w:rPr>
              <w:t xml:space="preserve"> </w:t>
            </w:r>
            <w:r w:rsidR="00202063" w:rsidRPr="0086797D">
              <w:rPr>
                <w:rFonts w:ascii="Times New Roman" w:hAnsi="Times New Roman" w:cs="Times New Roman"/>
                <w:sz w:val="20"/>
                <w:szCs w:val="20"/>
              </w:rPr>
              <w:t>Куйбышева д.15, детский соматический корпус и акушерско-гинекологический корпус</w:t>
            </w:r>
          </w:p>
        </w:tc>
        <w:tc>
          <w:tcPr>
            <w:tcW w:w="1276" w:type="dxa"/>
          </w:tcPr>
          <w:p w:rsidR="00202063" w:rsidRPr="0086797D" w:rsidRDefault="00202063" w:rsidP="0086797D">
            <w:pPr>
              <w:pStyle w:val="ab"/>
              <w:tabs>
                <w:tab w:val="left" w:pos="28"/>
                <w:tab w:val="left" w:pos="1097"/>
              </w:tabs>
              <w:spacing w:before="0" w:beforeAutospacing="0" w:after="0" w:afterAutospacing="0"/>
              <w:rPr>
                <w:sz w:val="20"/>
                <w:szCs w:val="20"/>
              </w:rPr>
            </w:pPr>
            <w:r w:rsidRPr="0086797D">
              <w:rPr>
                <w:sz w:val="20"/>
                <w:szCs w:val="20"/>
              </w:rPr>
              <w:t>комфортно размещены пациенты в палатах по 2-4 человека, в соответствии с санитарными нормами</w:t>
            </w:r>
          </w:p>
        </w:tc>
        <w:tc>
          <w:tcPr>
            <w:tcW w:w="851"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3 квартал 2018 года</w:t>
            </w:r>
          </w:p>
        </w:tc>
        <w:tc>
          <w:tcPr>
            <w:tcW w:w="1843"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color w:val="000000"/>
                <w:sz w:val="20"/>
                <w:szCs w:val="20"/>
                <w:u w:color="000000"/>
              </w:rPr>
              <w:t>Комплексное развитие моногорода Сатки</w:t>
            </w:r>
          </w:p>
        </w:tc>
        <w:tc>
          <w:tcPr>
            <w:tcW w:w="1417"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М.Н. Савостова, заместитель Главы Саткинского муниципального района по социальным вопросам</w:t>
            </w:r>
          </w:p>
        </w:tc>
        <w:tc>
          <w:tcPr>
            <w:tcW w:w="1559"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И.А. Крохина, главный врач ГБУЗ «Районная больница г.Сатка»</w:t>
            </w:r>
          </w:p>
        </w:tc>
      </w:tr>
    </w:tbl>
    <w:p w:rsidR="00202063" w:rsidRPr="00C95033" w:rsidRDefault="00EE7EC5"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4 -</w:t>
      </w:r>
      <w:r w:rsidR="00202063"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00202063" w:rsidRPr="0086797D">
        <w:rPr>
          <w:rFonts w:ascii="Times New Roman" w:hAnsi="Times New Roman" w:cs="Times New Roman"/>
          <w:bCs/>
          <w:sz w:val="24"/>
          <w:szCs w:val="24"/>
        </w:rPr>
        <w:t>в области здравоохранения</w:t>
      </w:r>
    </w:p>
    <w:tbl>
      <w:tblPr>
        <w:tblStyle w:val="a9"/>
        <w:tblW w:w="9889" w:type="dxa"/>
        <w:tblLayout w:type="fixed"/>
        <w:tblLook w:val="04A0" w:firstRow="1" w:lastRow="0" w:firstColumn="1" w:lastColumn="0" w:noHBand="0" w:noVBand="1"/>
      </w:tblPr>
      <w:tblGrid>
        <w:gridCol w:w="540"/>
        <w:gridCol w:w="2215"/>
        <w:gridCol w:w="1181"/>
        <w:gridCol w:w="992"/>
        <w:gridCol w:w="851"/>
        <w:gridCol w:w="850"/>
        <w:gridCol w:w="709"/>
        <w:gridCol w:w="709"/>
        <w:gridCol w:w="851"/>
        <w:gridCol w:w="991"/>
      </w:tblGrid>
      <w:tr w:rsidR="0086797D" w:rsidRPr="0086797D" w:rsidTr="0086797D">
        <w:tc>
          <w:tcPr>
            <w:tcW w:w="540" w:type="dxa"/>
            <w:vMerge w:val="restart"/>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п/п</w:t>
            </w:r>
          </w:p>
        </w:tc>
        <w:tc>
          <w:tcPr>
            <w:tcW w:w="2215"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Наименование мероприятия</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(инвестиционного проекта)</w:t>
            </w:r>
          </w:p>
        </w:tc>
        <w:tc>
          <w:tcPr>
            <w:tcW w:w="1181" w:type="dxa"/>
            <w:vMerge w:val="restart"/>
          </w:tcPr>
          <w:p w:rsidR="0086797D" w:rsidRPr="0086797D" w:rsidRDefault="0086797D" w:rsidP="0086797D">
            <w:pPr>
              <w:jc w:val="center"/>
              <w:rPr>
                <w:rFonts w:ascii="Times New Roman" w:hAnsi="Times New Roman" w:cs="Times New Roman"/>
                <w:sz w:val="20"/>
                <w:szCs w:val="20"/>
              </w:rPr>
            </w:pPr>
            <w:r>
              <w:rPr>
                <w:rFonts w:ascii="Times New Roman" w:hAnsi="Times New Roman" w:cs="Times New Roman"/>
                <w:sz w:val="20"/>
                <w:szCs w:val="20"/>
              </w:rPr>
              <w:t>Источник финанси</w:t>
            </w:r>
            <w:r w:rsidRPr="0086797D">
              <w:rPr>
                <w:rFonts w:ascii="Times New Roman" w:hAnsi="Times New Roman" w:cs="Times New Roman"/>
                <w:sz w:val="20"/>
                <w:szCs w:val="20"/>
              </w:rPr>
              <w:t>рования</w:t>
            </w:r>
          </w:p>
        </w:tc>
        <w:tc>
          <w:tcPr>
            <w:tcW w:w="4962" w:type="dxa"/>
            <w:gridSpan w:val="6"/>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Объем финансирования по годам, тыс .руб</w:t>
            </w:r>
          </w:p>
        </w:tc>
        <w:tc>
          <w:tcPr>
            <w:tcW w:w="991"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Всего, тыс. руб</w:t>
            </w:r>
          </w:p>
          <w:p w:rsidR="0086797D" w:rsidRPr="0086797D" w:rsidRDefault="0086797D" w:rsidP="0086797D">
            <w:pPr>
              <w:jc w:val="center"/>
              <w:rPr>
                <w:rFonts w:ascii="Times New Roman" w:hAnsi="Times New Roman" w:cs="Times New Roman"/>
                <w:sz w:val="20"/>
                <w:szCs w:val="20"/>
              </w:rPr>
            </w:pPr>
          </w:p>
        </w:tc>
      </w:tr>
      <w:tr w:rsidR="0086797D" w:rsidRPr="0086797D" w:rsidTr="0086797D">
        <w:tc>
          <w:tcPr>
            <w:tcW w:w="540" w:type="dxa"/>
            <w:vMerge/>
          </w:tcPr>
          <w:p w:rsidR="0086797D" w:rsidRPr="0086797D" w:rsidRDefault="0086797D" w:rsidP="0086797D">
            <w:pPr>
              <w:jc w:val="center"/>
              <w:rPr>
                <w:rFonts w:ascii="Times New Roman" w:hAnsi="Times New Roman" w:cs="Times New Roman"/>
                <w:sz w:val="20"/>
                <w:szCs w:val="20"/>
              </w:rPr>
            </w:pPr>
          </w:p>
        </w:tc>
        <w:tc>
          <w:tcPr>
            <w:tcW w:w="2215" w:type="dxa"/>
            <w:vMerge/>
          </w:tcPr>
          <w:p w:rsidR="0086797D" w:rsidRPr="0086797D" w:rsidRDefault="0086797D" w:rsidP="0086797D">
            <w:pPr>
              <w:jc w:val="center"/>
              <w:rPr>
                <w:rFonts w:ascii="Times New Roman" w:hAnsi="Times New Roman" w:cs="Times New Roman"/>
                <w:sz w:val="20"/>
                <w:szCs w:val="20"/>
              </w:rPr>
            </w:pPr>
          </w:p>
        </w:tc>
        <w:tc>
          <w:tcPr>
            <w:tcW w:w="1181" w:type="dxa"/>
            <w:vMerge/>
          </w:tcPr>
          <w:p w:rsidR="0086797D" w:rsidRPr="0086797D" w:rsidRDefault="0086797D" w:rsidP="0086797D">
            <w:pPr>
              <w:jc w:val="center"/>
              <w:rPr>
                <w:rFonts w:ascii="Times New Roman" w:hAnsi="Times New Roman" w:cs="Times New Roman"/>
                <w:sz w:val="20"/>
                <w:szCs w:val="20"/>
              </w:rPr>
            </w:pPr>
          </w:p>
        </w:tc>
        <w:tc>
          <w:tcPr>
            <w:tcW w:w="992"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2017</w:t>
            </w:r>
          </w:p>
        </w:tc>
        <w:tc>
          <w:tcPr>
            <w:tcW w:w="851"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2018</w:t>
            </w:r>
          </w:p>
        </w:tc>
        <w:tc>
          <w:tcPr>
            <w:tcW w:w="850"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2019</w:t>
            </w:r>
          </w:p>
        </w:tc>
        <w:tc>
          <w:tcPr>
            <w:tcW w:w="709"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2020</w:t>
            </w:r>
          </w:p>
        </w:tc>
        <w:tc>
          <w:tcPr>
            <w:tcW w:w="709"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2021</w:t>
            </w:r>
          </w:p>
          <w:p w:rsidR="0086797D" w:rsidRPr="0086797D" w:rsidRDefault="0086797D" w:rsidP="0086797D">
            <w:pPr>
              <w:jc w:val="center"/>
              <w:rPr>
                <w:rFonts w:ascii="Times New Roman" w:hAnsi="Times New Roman" w:cs="Times New Roman"/>
                <w:sz w:val="20"/>
                <w:szCs w:val="20"/>
              </w:rPr>
            </w:pPr>
          </w:p>
        </w:tc>
        <w:tc>
          <w:tcPr>
            <w:tcW w:w="851"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2022-</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2027</w:t>
            </w:r>
          </w:p>
        </w:tc>
        <w:tc>
          <w:tcPr>
            <w:tcW w:w="991" w:type="dxa"/>
            <w:vMerge/>
          </w:tcPr>
          <w:p w:rsidR="0086797D" w:rsidRPr="0086797D" w:rsidRDefault="0086797D" w:rsidP="0086797D">
            <w:pPr>
              <w:jc w:val="center"/>
              <w:rPr>
                <w:rFonts w:ascii="Times New Roman" w:hAnsi="Times New Roman" w:cs="Times New Roman"/>
                <w:sz w:val="20"/>
                <w:szCs w:val="20"/>
              </w:rPr>
            </w:pPr>
          </w:p>
        </w:tc>
      </w:tr>
      <w:tr w:rsidR="00202063" w:rsidRPr="0086797D" w:rsidTr="0086797D">
        <w:tc>
          <w:tcPr>
            <w:tcW w:w="54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w:t>
            </w:r>
          </w:p>
        </w:tc>
        <w:tc>
          <w:tcPr>
            <w:tcW w:w="2215" w:type="dxa"/>
          </w:tcPr>
          <w:p w:rsidR="00202063" w:rsidRPr="0086797D" w:rsidRDefault="00202063" w:rsidP="0086797D">
            <w:pPr>
              <w:jc w:val="center"/>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118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Областной бюджет</w:t>
            </w:r>
          </w:p>
        </w:tc>
        <w:tc>
          <w:tcPr>
            <w:tcW w:w="992"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16700,6</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85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99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29 880,0</w:t>
            </w:r>
          </w:p>
        </w:tc>
      </w:tr>
    </w:tbl>
    <w:p w:rsidR="00202063" w:rsidRPr="00C95033" w:rsidRDefault="00202063" w:rsidP="0086797D">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p w:rsidR="00202063" w:rsidRPr="0086797D" w:rsidRDefault="00EE7EC5" w:rsidP="0086797D">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5 -</w:t>
      </w:r>
      <w:r w:rsidRPr="00C95033">
        <w:rPr>
          <w:rFonts w:ascii="Times New Roman" w:hAnsi="Times New Roman" w:cs="Times New Roman"/>
          <w:b/>
          <w:sz w:val="24"/>
          <w:szCs w:val="24"/>
        </w:rPr>
        <w:t xml:space="preserve"> </w:t>
      </w:r>
      <w:r w:rsidRPr="0086797D">
        <w:rPr>
          <w:rFonts w:ascii="Times New Roman" w:hAnsi="Times New Roman" w:cs="Times New Roman"/>
          <w:sz w:val="24"/>
          <w:szCs w:val="24"/>
        </w:rPr>
        <w:t>Целевые показатели (индикаторы) обеспеченности населения объектами здравоохранения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247"/>
        <w:gridCol w:w="1355"/>
        <w:gridCol w:w="897"/>
        <w:gridCol w:w="993"/>
        <w:gridCol w:w="866"/>
      </w:tblGrid>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 п/п</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Наименование показателя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Единица изменения</w:t>
            </w:r>
          </w:p>
        </w:tc>
        <w:tc>
          <w:tcPr>
            <w:tcW w:w="89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2018г.</w:t>
            </w:r>
          </w:p>
        </w:tc>
        <w:tc>
          <w:tcPr>
            <w:tcW w:w="993"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2019г.</w:t>
            </w:r>
          </w:p>
        </w:tc>
        <w:tc>
          <w:tcPr>
            <w:tcW w:w="866"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2020г.</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1</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Среднегодовая занятость койки</w:t>
            </w:r>
            <w:r w:rsidRPr="0086797D">
              <w:rPr>
                <w:sz w:val="20"/>
                <w:szCs w:val="20"/>
              </w:rPr>
              <w:t xml:space="preserve"> </w:t>
            </w:r>
            <w:r w:rsidRPr="0086797D">
              <w:rPr>
                <w:color w:val="000000"/>
                <w:sz w:val="20"/>
                <w:szCs w:val="20"/>
              </w:rPr>
              <w:t>в учреждениях здравоохранения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день</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2</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 xml:space="preserve">Число коек в учреждениях здравоохранения на 10000 человек населения </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штук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r>
      <w:tr w:rsidR="00202063" w:rsidRPr="0086797D" w:rsidTr="00A107DA">
        <w:tc>
          <w:tcPr>
            <w:tcW w:w="531" w:type="dxa"/>
            <w:vMerge w:val="restart"/>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3</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Объем медицинской помощи, предоставляемой учреждениями здравоохранения, в расчете на одного жителя: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стационарная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Случаев госпитализации на 1 застрахованное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амбулаторная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посещение</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4</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sz w:val="20"/>
                <w:szCs w:val="20"/>
              </w:rPr>
              <w:t>Обеспеченность населения врачами (на 10 тысяч)</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человек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18,65</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20,65</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22,65</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5</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Укомплектованность учреждений здравоохранений врачебными кадрами</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Процент</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40</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6</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Коэффициент совместительства врачей</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Количество занятых ставок на 1 физическое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r>
    </w:tbl>
    <w:p w:rsidR="00202063" w:rsidRPr="00C95033" w:rsidRDefault="00202063" w:rsidP="00C95033">
      <w:pPr>
        <w:pStyle w:val="aa"/>
        <w:spacing w:line="360" w:lineRule="auto"/>
        <w:rPr>
          <w:rFonts w:ascii="Times New Roman" w:hAnsi="Times New Roman" w:cs="Times New Roman"/>
          <w:b/>
          <w:sz w:val="24"/>
          <w:szCs w:val="24"/>
        </w:rPr>
      </w:pPr>
    </w:p>
    <w:p w:rsidR="00202063" w:rsidRPr="00C95033" w:rsidRDefault="0020206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2020 году: </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Число коек в учреждениях здравоохранения на 10000 человек населения – 49 штук;</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lastRenderedPageBreak/>
        <w:t>- Объем медицинской помощи, предоставляемой учреждениями здравоохранения, в расчете на одного жителя в амбулаторной помощи –1,42 посещений;</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Укомплектованность учреждений здравоохранений врачебными кадрами – 40 процентов;</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Коэффициент совместительства врачей – 2,79 ставок.</w:t>
      </w:r>
    </w:p>
    <w:p w:rsidR="007A3841" w:rsidRPr="0086797D" w:rsidRDefault="00F44BDB" w:rsidP="00C95033">
      <w:pPr>
        <w:spacing w:after="0" w:line="360" w:lineRule="auto"/>
        <w:jc w:val="center"/>
        <w:rPr>
          <w:rFonts w:ascii="Times New Roman" w:hAnsi="Times New Roman" w:cs="Times New Roman"/>
          <w:b/>
          <w:sz w:val="24"/>
          <w:szCs w:val="24"/>
        </w:rPr>
      </w:pPr>
      <w:r w:rsidRPr="0086797D">
        <w:rPr>
          <w:rFonts w:ascii="Times New Roman" w:hAnsi="Times New Roman" w:cs="Times New Roman"/>
          <w:b/>
          <w:sz w:val="24"/>
          <w:szCs w:val="24"/>
        </w:rPr>
        <w:t xml:space="preserve">1.3 </w:t>
      </w:r>
      <w:r w:rsidR="007A3841" w:rsidRPr="0086797D">
        <w:rPr>
          <w:rFonts w:ascii="Times New Roman" w:hAnsi="Times New Roman" w:cs="Times New Roman"/>
          <w:b/>
          <w:sz w:val="24"/>
          <w:szCs w:val="24"/>
        </w:rPr>
        <w:t>Социальная защита населения</w:t>
      </w:r>
    </w:p>
    <w:p w:rsidR="007A3841" w:rsidRPr="00C95033" w:rsidRDefault="007A3841"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Система социальной защиты населения Саткинского муниципального района является одной из важных подразделений, составляющих социальную инфраструктуру района в целом.</w:t>
      </w:r>
    </w:p>
    <w:p w:rsidR="007A3841"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Структура социальной защиты</w:t>
      </w:r>
      <w:r w:rsidR="007A3841" w:rsidRPr="00C95033">
        <w:rPr>
          <w:rFonts w:ascii="Times New Roman" w:hAnsi="Times New Roman" w:cs="Times New Roman"/>
          <w:sz w:val="24"/>
          <w:szCs w:val="24"/>
        </w:rPr>
        <w:t xml:space="preserve"> населения Саткинского муниципального района представлена</w:t>
      </w:r>
      <w:r w:rsidRPr="00C95033">
        <w:rPr>
          <w:rFonts w:ascii="Times New Roman" w:hAnsi="Times New Roman" w:cs="Times New Roman"/>
          <w:sz w:val="24"/>
          <w:szCs w:val="24"/>
        </w:rPr>
        <w:t xml:space="preserve"> в таблице 6</w:t>
      </w:r>
      <w:r w:rsidR="007A3841" w:rsidRPr="00C95033">
        <w:rPr>
          <w:rFonts w:ascii="Times New Roman" w:hAnsi="Times New Roman" w:cs="Times New Roman"/>
          <w:sz w:val="24"/>
          <w:szCs w:val="24"/>
        </w:rPr>
        <w:t xml:space="preserve">: </w:t>
      </w:r>
    </w:p>
    <w:p w:rsidR="00F44BDB"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6 – Учреждения социальной защиты населения Саткинского муниципального района</w:t>
      </w:r>
    </w:p>
    <w:tbl>
      <w:tblPr>
        <w:tblStyle w:val="a9"/>
        <w:tblW w:w="0" w:type="auto"/>
        <w:tblLayout w:type="fixed"/>
        <w:tblLook w:val="04A0" w:firstRow="1" w:lastRow="0" w:firstColumn="1" w:lastColumn="0" w:noHBand="0" w:noVBand="1"/>
      </w:tblPr>
      <w:tblGrid>
        <w:gridCol w:w="708"/>
        <w:gridCol w:w="3228"/>
        <w:gridCol w:w="1984"/>
        <w:gridCol w:w="3651"/>
      </w:tblGrid>
      <w:tr w:rsidR="007A3841" w:rsidRPr="002F451C" w:rsidTr="002F451C">
        <w:trPr>
          <w:trHeight w:val="639"/>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 п/п</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b/>
                <w:sz w:val="20"/>
                <w:szCs w:val="20"/>
              </w:rPr>
            </w:pPr>
            <w:r w:rsidRPr="002F451C">
              <w:rPr>
                <w:rFonts w:ascii="Times New Roman" w:hAnsi="Times New Roman" w:cs="Times New Roman"/>
                <w:b/>
                <w:sz w:val="20"/>
                <w:szCs w:val="20"/>
              </w:rPr>
              <w:t>Юридический адрес</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Обеспеченность населения, чел.</w:t>
            </w:r>
          </w:p>
        </w:tc>
      </w:tr>
      <w:tr w:rsidR="007A3841" w:rsidRPr="002F451C" w:rsidTr="002F451C">
        <w:trPr>
          <w:trHeight w:val="93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Управление социальной защиты населения администрации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lang w:eastAsia="ru-RU"/>
              </w:rPr>
              <w:t>456912, Челябинская область, г. Сатка, ул. Индустриальная, 20</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rPr>
              <w:t>В соответствии с федеральным и областным законодательством управлением социальной защиты населения администрации Саткинского муниципального района (далее по всему тексту – управление) обеспечивается предоставление социальных гарантий более 32 тысячам человек.</w:t>
            </w:r>
          </w:p>
        </w:tc>
      </w:tr>
      <w:tr w:rsidR="007A3841" w:rsidRPr="002F451C" w:rsidTr="002F451C">
        <w:trPr>
          <w:trHeight w:val="136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бюджетное учреждение «Комплексный центр социального обслуживания населения»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456912, Челябинская область, г. Сатка, ул. Октября, д.1.</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Ежегодно социальная помощь различного характера оказывается более 14000 жителям Саткинского района.</w:t>
            </w:r>
          </w:p>
        </w:tc>
      </w:tr>
      <w:tr w:rsidR="007A3841" w:rsidRPr="002F451C" w:rsidTr="002F451C">
        <w:trPr>
          <w:trHeight w:val="1265"/>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общеобразовательное учреждение для детей-сирот и детей, оставшихся без попечения родителей, «Детский дом – школа»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456900, Челябинская область, г. Бакал, ул. Чапаева, д.45</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среднем в учреждении проживают и находятся на полном государственном обеспечении более 60 человек.</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социального обслуживания «Социально-реабилитационный центр для несовершеннолетних»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456900, Челябинская область, г.Бакал, ул. 50 лет ВЛКСМ, д.8.</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eastAsia="Calibri" w:hAnsi="Times New Roman" w:cs="Times New Roman"/>
                <w:sz w:val="20"/>
                <w:szCs w:val="20"/>
              </w:rPr>
              <w:t>Ежегодно курс реабилитации в учреждении проходят более 130 несовершеннолетних</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«Социальный, 50-квартирный жилой Дом для ветеранов»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456910, Челябинская область, г.Сатка, ул. Спартака, д.7</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Учреждении имеются 50 квартир, которые постоянно  заселены.</w:t>
            </w:r>
          </w:p>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настоящий момент в них  проживают 56 человек.</w:t>
            </w:r>
          </w:p>
        </w:tc>
      </w:tr>
    </w:tbl>
    <w:p w:rsidR="007A3841" w:rsidRPr="00C95033" w:rsidRDefault="007A3841" w:rsidP="002F451C">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 На территории Саткинского муниципального района реализуется  муниципальная программа «Социальная поддержка и социальное обслуживание отдельных категорий граждан Саткинского муниципального района», в которую входят четыре подпрограммы:  «Крепкая семья»; «Социальная поддержка населения Саткинского муниципального района», «Социальное обслуживание населения Саткинского муниципального района», «Социальная защита прав детей – сирот и детей, оставшихся без попечения родителей».    </w:t>
      </w:r>
    </w:p>
    <w:p w:rsidR="007A3841" w:rsidRPr="00C95033" w:rsidRDefault="007A3841" w:rsidP="002F451C">
      <w:pPr>
        <w:spacing w:after="0" w:line="360" w:lineRule="auto"/>
        <w:ind w:firstLine="567"/>
        <w:jc w:val="both"/>
        <w:rPr>
          <w:rFonts w:ascii="Times New Roman" w:hAnsi="Times New Roman" w:cs="Times New Roman"/>
          <w:sz w:val="24"/>
          <w:szCs w:val="24"/>
        </w:rPr>
      </w:pPr>
      <w:r w:rsidRPr="00C95033">
        <w:rPr>
          <w:rFonts w:ascii="Times New Roman" w:eastAsia="Times New Roman" w:hAnsi="Times New Roman" w:cs="Times New Roman"/>
          <w:sz w:val="24"/>
          <w:szCs w:val="24"/>
        </w:rPr>
        <w:t>Ежегодно на реализацию этих подпрограмм и</w:t>
      </w:r>
      <w:r w:rsidRPr="00C95033">
        <w:rPr>
          <w:rFonts w:ascii="Times New Roman" w:hAnsi="Times New Roman" w:cs="Times New Roman"/>
          <w:sz w:val="24"/>
          <w:szCs w:val="24"/>
        </w:rPr>
        <w:t>з средств местного бюджета выделяются денежные средства</w:t>
      </w:r>
      <w:r w:rsidR="00F44BDB" w:rsidRPr="00C95033">
        <w:rPr>
          <w:rFonts w:ascii="Times New Roman" w:hAnsi="Times New Roman" w:cs="Times New Roman"/>
          <w:sz w:val="24"/>
          <w:szCs w:val="24"/>
        </w:rPr>
        <w:t>, представленные в таблице 7</w:t>
      </w:r>
      <w:r w:rsidRPr="00C95033">
        <w:rPr>
          <w:rFonts w:ascii="Times New Roman" w:hAnsi="Times New Roman" w:cs="Times New Roman"/>
          <w:sz w:val="24"/>
          <w:szCs w:val="24"/>
        </w:rPr>
        <w:t>:</w:t>
      </w:r>
    </w:p>
    <w:p w:rsidR="00F44BDB" w:rsidRPr="00C95033" w:rsidRDefault="00F44BDB"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7 –  Объемы финансирования подпрограмм, руб.</w:t>
      </w:r>
    </w:p>
    <w:tbl>
      <w:tblPr>
        <w:tblStyle w:val="a9"/>
        <w:tblW w:w="9729" w:type="dxa"/>
        <w:tblLook w:val="04A0" w:firstRow="1" w:lastRow="0" w:firstColumn="1" w:lastColumn="0" w:noHBand="0" w:noVBand="1"/>
      </w:tblPr>
      <w:tblGrid>
        <w:gridCol w:w="3639"/>
        <w:gridCol w:w="2281"/>
        <w:gridCol w:w="2126"/>
        <w:gridCol w:w="1683"/>
      </w:tblGrid>
      <w:tr w:rsidR="007A3841" w:rsidRPr="002F451C" w:rsidTr="007A3841">
        <w:trPr>
          <w:trHeight w:val="439"/>
        </w:trPr>
        <w:tc>
          <w:tcPr>
            <w:tcW w:w="3639" w:type="dxa"/>
            <w:vMerge w:val="restart"/>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Наименование подпрограммы</w:t>
            </w:r>
          </w:p>
        </w:tc>
        <w:tc>
          <w:tcPr>
            <w:tcW w:w="6090"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Объемы финансирования, руб.</w:t>
            </w:r>
          </w:p>
        </w:tc>
      </w:tr>
      <w:tr w:rsidR="007A3841" w:rsidRPr="002F451C" w:rsidTr="007A3841">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rPr>
                <w:rFonts w:ascii="Times New Roman" w:hAnsi="Times New Roman" w:cs="Times New Roman"/>
                <w:sz w:val="24"/>
                <w:szCs w:val="24"/>
              </w:rPr>
            </w:pPr>
          </w:p>
        </w:tc>
        <w:tc>
          <w:tcPr>
            <w:tcW w:w="228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2017 г.</w:t>
            </w:r>
          </w:p>
        </w:tc>
        <w:tc>
          <w:tcPr>
            <w:tcW w:w="2126"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2018 г.</w:t>
            </w:r>
          </w:p>
        </w:tc>
        <w:tc>
          <w:tcPr>
            <w:tcW w:w="1683"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2019 г.</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«Крепкая семья»</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поддержка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10 364 410,00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«Социальное обслуживание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456 300,0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защита прав детей – сирот и детей, оставшихся без попечения родителей»</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84 100,00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bl>
    <w:p w:rsidR="007A3841" w:rsidRPr="00C95033" w:rsidRDefault="007A3841" w:rsidP="00C95033">
      <w:pPr>
        <w:spacing w:after="0" w:line="360" w:lineRule="auto"/>
        <w:jc w:val="both"/>
        <w:rPr>
          <w:rFonts w:ascii="Times New Roman" w:eastAsia="Times New Roman" w:hAnsi="Times New Roman" w:cs="Times New Roman"/>
          <w:sz w:val="24"/>
          <w:szCs w:val="24"/>
        </w:rPr>
      </w:pPr>
    </w:p>
    <w:p w:rsidR="007A3841" w:rsidRPr="00C95033" w:rsidRDefault="007A3841" w:rsidP="00C95033">
      <w:pPr>
        <w:spacing w:after="0" w:line="360" w:lineRule="auto"/>
        <w:ind w:firstLine="567"/>
        <w:jc w:val="center"/>
        <w:rPr>
          <w:rFonts w:ascii="Times New Roman" w:eastAsia="Times New Roman" w:hAnsi="Times New Roman" w:cs="Times New Roman"/>
          <w:b/>
          <w:sz w:val="24"/>
          <w:szCs w:val="24"/>
        </w:rPr>
      </w:pPr>
      <w:r w:rsidRPr="00C95033">
        <w:rPr>
          <w:rFonts w:ascii="Times New Roman" w:eastAsia="Times New Roman" w:hAnsi="Times New Roman" w:cs="Times New Roman"/>
          <w:b/>
          <w:sz w:val="24"/>
          <w:szCs w:val="24"/>
        </w:rPr>
        <w:t xml:space="preserve">Мероприятия по развитию системы социальной защиты населения в Саткинском муниципальном районе.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Совершенствовать формы и методы работы, использовать новые технологии в предоставлении социальных услуг с целью повышения их качества.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Расширять охват граждан, которые нуждаются в государственной поддержке;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и качество предоставления социальных услуг;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Привлекать для работы в сфере социальной защиты населения молодых дипломированных специалистов, отвечающих требования профстандартов.</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престижности работы в социальной защите</w:t>
      </w:r>
    </w:p>
    <w:p w:rsidR="007A3841" w:rsidRDefault="007A3841" w:rsidP="00C95033">
      <w:pPr>
        <w:spacing w:after="0" w:line="360" w:lineRule="auto"/>
        <w:ind w:left="709" w:hanging="142"/>
        <w:jc w:val="both"/>
        <w:rPr>
          <w:rFonts w:ascii="Times New Roman" w:eastAsia="Times New Roman" w:hAnsi="Times New Roman" w:cs="Times New Roman"/>
          <w:b/>
          <w:sz w:val="24"/>
          <w:szCs w:val="24"/>
        </w:rPr>
      </w:pPr>
    </w:p>
    <w:p w:rsidR="002F451C" w:rsidRDefault="002F451C" w:rsidP="00C95033">
      <w:pPr>
        <w:spacing w:after="0" w:line="360" w:lineRule="auto"/>
        <w:ind w:left="709" w:hanging="142"/>
        <w:jc w:val="both"/>
        <w:rPr>
          <w:rFonts w:ascii="Times New Roman" w:eastAsia="Times New Roman" w:hAnsi="Times New Roman" w:cs="Times New Roman"/>
          <w:b/>
          <w:sz w:val="24"/>
          <w:szCs w:val="24"/>
        </w:rPr>
      </w:pPr>
    </w:p>
    <w:p w:rsidR="002F451C" w:rsidRPr="00C95033" w:rsidRDefault="002F451C" w:rsidP="00C95033">
      <w:pPr>
        <w:spacing w:after="0" w:line="360" w:lineRule="auto"/>
        <w:ind w:left="709" w:hanging="142"/>
        <w:jc w:val="both"/>
        <w:rPr>
          <w:rFonts w:ascii="Times New Roman" w:eastAsia="Times New Roman" w:hAnsi="Times New Roman" w:cs="Times New Roman"/>
          <w:b/>
          <w:sz w:val="24"/>
          <w:szCs w:val="24"/>
        </w:rPr>
      </w:pPr>
    </w:p>
    <w:p w:rsidR="007A3841" w:rsidRPr="00C95033" w:rsidRDefault="007A3841" w:rsidP="002F45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Перечень программных мероприятий  по разделу «Социальная защита населения»</w:t>
      </w:r>
    </w:p>
    <w:p w:rsidR="007A3841" w:rsidRPr="002F451C" w:rsidRDefault="00F44BDB" w:rsidP="002F451C">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8 -</w:t>
      </w:r>
      <w:r w:rsidR="007A3841"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7A3841" w:rsidRPr="002F451C">
        <w:rPr>
          <w:rFonts w:ascii="Times New Roman" w:hAnsi="Times New Roman" w:cs="Times New Roman"/>
          <w:sz w:val="24"/>
          <w:szCs w:val="24"/>
        </w:rPr>
        <w:t xml:space="preserve">«Социальная защита населения»  </w:t>
      </w:r>
    </w:p>
    <w:tbl>
      <w:tblPr>
        <w:tblStyle w:val="a9"/>
        <w:tblW w:w="9750" w:type="dxa"/>
        <w:tblLayout w:type="fixed"/>
        <w:tblLook w:val="04A0" w:firstRow="1" w:lastRow="0" w:firstColumn="1" w:lastColumn="0" w:noHBand="0" w:noVBand="1"/>
      </w:tblPr>
      <w:tblGrid>
        <w:gridCol w:w="424"/>
        <w:gridCol w:w="1671"/>
        <w:gridCol w:w="1985"/>
        <w:gridCol w:w="993"/>
        <w:gridCol w:w="708"/>
        <w:gridCol w:w="1418"/>
        <w:gridCol w:w="1417"/>
        <w:gridCol w:w="1134"/>
      </w:tblGrid>
      <w:tr w:rsidR="007A3841" w:rsidRPr="002F451C" w:rsidTr="002F451C">
        <w:trPr>
          <w:trHeight w:val="71"/>
        </w:trPr>
        <w:tc>
          <w:tcPr>
            <w:tcW w:w="42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w:t>
            </w:r>
          </w:p>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п/п</w:t>
            </w:r>
          </w:p>
          <w:p w:rsidR="007A3841" w:rsidRPr="002F451C" w:rsidRDefault="007A3841" w:rsidP="002F451C">
            <w:pPr>
              <w:autoSpaceDE w:val="0"/>
              <w:autoSpaceDN w:val="0"/>
              <w:adjustRightInd w:val="0"/>
              <w:jc w:val="center"/>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Наименование</w:t>
            </w:r>
          </w:p>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мероприятия  (инвестиционного проекта)</w:t>
            </w:r>
          </w:p>
          <w:p w:rsidR="007A3841" w:rsidRPr="002F451C" w:rsidRDefault="007A3841" w:rsidP="002F451C">
            <w:pPr>
              <w:ind w:left="-139" w:right="-108"/>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Местоположение</w:t>
            </w:r>
          </w:p>
        </w:tc>
        <w:tc>
          <w:tcPr>
            <w:tcW w:w="993"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Технико- экономические параметры</w:t>
            </w:r>
          </w:p>
          <w:p w:rsidR="007A3841" w:rsidRPr="002F451C" w:rsidRDefault="007A3841"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Сроки</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реализации</w:t>
            </w:r>
          </w:p>
          <w:p w:rsidR="007A3841" w:rsidRPr="002F451C" w:rsidRDefault="007A3841" w:rsidP="002F451C">
            <w:pPr>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Наименование Программы, в</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которую включено</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планируется включить)</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мероприятие</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инвес</w:t>
            </w:r>
            <w:r w:rsidR="000266E5" w:rsidRPr="002F451C">
              <w:rPr>
                <w:rFonts w:ascii="Times New Roman" w:hAnsi="Times New Roman" w:cs="Times New Roman"/>
                <w:sz w:val="20"/>
                <w:szCs w:val="20"/>
              </w:rPr>
              <w:t>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Руководитель проекта, ответственный</w:t>
            </w:r>
          </w:p>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исполнитель</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нежилого помещения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 г. Сатка, ул. Индустриальная, 20</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 п. Межевой, ул. Советская,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 п. Межевой, ул. Советская,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2019-2020</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bl>
    <w:p w:rsidR="007A3841" w:rsidRDefault="007A3841" w:rsidP="00C95033">
      <w:pPr>
        <w:autoSpaceDE w:val="0"/>
        <w:autoSpaceDN w:val="0"/>
        <w:adjustRightInd w:val="0"/>
        <w:spacing w:after="0" w:line="360" w:lineRule="auto"/>
        <w:jc w:val="both"/>
        <w:rPr>
          <w:rFonts w:ascii="Times New Roman" w:hAnsi="Times New Roman" w:cs="Times New Roman"/>
          <w:sz w:val="24"/>
          <w:szCs w:val="24"/>
        </w:rPr>
      </w:pPr>
    </w:p>
    <w:p w:rsidR="002F451C" w:rsidRPr="00C95033" w:rsidRDefault="002F451C" w:rsidP="00C95033">
      <w:pPr>
        <w:autoSpaceDE w:val="0"/>
        <w:autoSpaceDN w:val="0"/>
        <w:adjustRightInd w:val="0"/>
        <w:spacing w:after="0" w:line="360" w:lineRule="auto"/>
        <w:jc w:val="both"/>
        <w:rPr>
          <w:rFonts w:ascii="Times New Roman" w:hAnsi="Times New Roman" w:cs="Times New Roman"/>
          <w:sz w:val="24"/>
          <w:szCs w:val="24"/>
        </w:rPr>
      </w:pPr>
    </w:p>
    <w:p w:rsidR="007A3841" w:rsidRPr="00C95033" w:rsidRDefault="00FE42C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9 -</w:t>
      </w:r>
      <w:r w:rsidR="007A3841"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«Социальная защита населения»  </w:t>
      </w:r>
    </w:p>
    <w:tbl>
      <w:tblPr>
        <w:tblStyle w:val="a9"/>
        <w:tblW w:w="10035" w:type="dxa"/>
        <w:tblLayout w:type="fixed"/>
        <w:tblLook w:val="04A0" w:firstRow="1" w:lastRow="0" w:firstColumn="1" w:lastColumn="0" w:noHBand="0" w:noVBand="1"/>
      </w:tblPr>
      <w:tblGrid>
        <w:gridCol w:w="541"/>
        <w:gridCol w:w="2217"/>
        <w:gridCol w:w="1465"/>
        <w:gridCol w:w="851"/>
        <w:gridCol w:w="567"/>
        <w:gridCol w:w="141"/>
        <w:gridCol w:w="851"/>
        <w:gridCol w:w="709"/>
        <w:gridCol w:w="567"/>
        <w:gridCol w:w="992"/>
        <w:gridCol w:w="1134"/>
      </w:tblGrid>
      <w:tr w:rsidR="002F451C" w:rsidRPr="002F451C" w:rsidTr="002F451C">
        <w:tc>
          <w:tcPr>
            <w:tcW w:w="541"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п/п</w:t>
            </w:r>
          </w:p>
        </w:tc>
        <w:tc>
          <w:tcPr>
            <w:tcW w:w="2217"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Наименование мероприятия</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(инвестиционного проекта)</w:t>
            </w:r>
          </w:p>
          <w:p w:rsidR="002F451C" w:rsidRPr="002F451C" w:rsidRDefault="002F451C" w:rsidP="002F451C">
            <w:pPr>
              <w:jc w:val="center"/>
              <w:rPr>
                <w:rFonts w:ascii="Times New Roman" w:hAnsi="Times New Roman" w:cs="Times New Roman"/>
                <w:sz w:val="20"/>
                <w:szCs w:val="20"/>
              </w:rPr>
            </w:pPr>
          </w:p>
        </w:tc>
        <w:tc>
          <w:tcPr>
            <w:tcW w:w="1465"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Источник финансиро-</w:t>
            </w:r>
          </w:p>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вания</w:t>
            </w:r>
          </w:p>
        </w:tc>
        <w:tc>
          <w:tcPr>
            <w:tcW w:w="4678" w:type="dxa"/>
            <w:gridSpan w:val="7"/>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Всего, тыс. руб.</w:t>
            </w:r>
          </w:p>
          <w:p w:rsidR="002F451C" w:rsidRPr="002F451C" w:rsidRDefault="002F451C" w:rsidP="002F451C">
            <w:pPr>
              <w:jc w:val="center"/>
              <w:rPr>
                <w:rFonts w:ascii="Times New Roman" w:hAnsi="Times New Roman" w:cs="Times New Roman"/>
                <w:sz w:val="20"/>
                <w:szCs w:val="20"/>
              </w:rPr>
            </w:pPr>
          </w:p>
        </w:tc>
      </w:tr>
      <w:tr w:rsidR="002F451C" w:rsidRPr="002F451C" w:rsidTr="002F451C">
        <w:tc>
          <w:tcPr>
            <w:tcW w:w="541"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2217"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1465"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708" w:type="dxa"/>
            <w:gridSpan w:val="2"/>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ind w:right="-108"/>
              <w:jc w:val="center"/>
              <w:rPr>
                <w:rFonts w:ascii="Times New Roman" w:hAnsi="Times New Roman" w:cs="Times New Roman"/>
                <w:sz w:val="20"/>
                <w:szCs w:val="20"/>
              </w:rPr>
            </w:pPr>
            <w:r w:rsidRPr="002F451C">
              <w:rPr>
                <w:rFonts w:ascii="Times New Roman" w:hAnsi="Times New Roman" w:cs="Times New Roman"/>
                <w:sz w:val="20"/>
                <w:szCs w:val="20"/>
              </w:rPr>
              <w:t>2021</w:t>
            </w:r>
          </w:p>
          <w:p w:rsidR="002F451C" w:rsidRPr="002F451C" w:rsidRDefault="002F451C"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2022-</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2027</w:t>
            </w:r>
          </w:p>
          <w:p w:rsidR="002F451C" w:rsidRPr="002F451C" w:rsidRDefault="002F451C" w:rsidP="002F451C">
            <w:pPr>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нежилого помещения УСЗН по адресу: г. Сатка, ул. Индустриальная,20</w:t>
            </w:r>
          </w:p>
        </w:tc>
        <w:tc>
          <w:tcPr>
            <w:tcW w:w="1465"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и местный бюджеты</w:t>
            </w:r>
          </w:p>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4603,52</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4603,52</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w:t>
            </w:r>
          </w:p>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150,00</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150,00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1700,00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1085,00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1085,00</w:t>
            </w:r>
          </w:p>
        </w:tc>
      </w:tr>
    </w:tbl>
    <w:p w:rsidR="007A3841" w:rsidRPr="00C95033" w:rsidRDefault="007A3841" w:rsidP="002F451C">
      <w:pPr>
        <w:spacing w:after="0" w:line="360" w:lineRule="auto"/>
        <w:ind w:firstLine="36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color w:val="000000"/>
          <w:sz w:val="24"/>
          <w:szCs w:val="24"/>
          <w:lang w:eastAsia="ru-RU"/>
        </w:rPr>
        <w:t>повышение эффективности и качества предоставления 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487043" w:rsidRPr="00C95033" w:rsidRDefault="00487043" w:rsidP="00C95033">
      <w:pPr>
        <w:pStyle w:val="aa"/>
        <w:spacing w:line="360" w:lineRule="auto"/>
        <w:rPr>
          <w:rFonts w:ascii="Times New Roman" w:hAnsi="Times New Roman" w:cs="Times New Roman"/>
          <w:b/>
          <w:sz w:val="24"/>
          <w:szCs w:val="24"/>
        </w:rPr>
      </w:pPr>
    </w:p>
    <w:p w:rsidR="001820EA" w:rsidRPr="002F451C" w:rsidRDefault="00FE42CD" w:rsidP="00C95033">
      <w:pPr>
        <w:spacing w:after="0" w:line="360" w:lineRule="auto"/>
        <w:ind w:firstLine="567"/>
        <w:jc w:val="center"/>
        <w:rPr>
          <w:rFonts w:ascii="Times New Roman" w:eastAsia="Times New Roman" w:hAnsi="Times New Roman" w:cs="Times New Roman"/>
          <w:b/>
          <w:sz w:val="24"/>
          <w:szCs w:val="24"/>
        </w:rPr>
      </w:pPr>
      <w:r w:rsidRPr="002F451C">
        <w:rPr>
          <w:rFonts w:ascii="Times New Roman" w:eastAsia="Times New Roman" w:hAnsi="Times New Roman" w:cs="Times New Roman"/>
          <w:b/>
          <w:sz w:val="24"/>
          <w:szCs w:val="24"/>
        </w:rPr>
        <w:lastRenderedPageBreak/>
        <w:t xml:space="preserve">1.4 </w:t>
      </w:r>
      <w:r w:rsidR="00367B0C" w:rsidRPr="002F451C">
        <w:rPr>
          <w:rFonts w:ascii="Times New Roman" w:eastAsia="Times New Roman" w:hAnsi="Times New Roman" w:cs="Times New Roman"/>
          <w:b/>
          <w:sz w:val="24"/>
          <w:szCs w:val="24"/>
        </w:rPr>
        <w:t>Культура</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b/>
          <w:bCs/>
          <w:sz w:val="24"/>
          <w:szCs w:val="24"/>
        </w:rPr>
        <w:t xml:space="preserve">Цель </w:t>
      </w:r>
      <w:r w:rsidR="00C115D7"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w:t>
      </w:r>
      <w:r w:rsidRPr="00C95033">
        <w:rPr>
          <w:rFonts w:ascii="Times New Roman" w:hAnsi="Times New Roman" w:cs="Times New Roman"/>
          <w:sz w:val="24"/>
          <w:szCs w:val="24"/>
        </w:rPr>
        <w:t>: Повышение качества жизни населения, его социальных и культурных</w:t>
      </w:r>
      <w:r w:rsidR="00C115D7" w:rsidRPr="00C95033">
        <w:rPr>
          <w:rFonts w:ascii="Times New Roman" w:hAnsi="Times New Roman" w:cs="Times New Roman"/>
          <w:sz w:val="24"/>
          <w:szCs w:val="24"/>
        </w:rPr>
        <w:t xml:space="preserve"> </w:t>
      </w:r>
      <w:r w:rsidRPr="00C95033">
        <w:rPr>
          <w:rFonts w:ascii="Times New Roman" w:hAnsi="Times New Roman" w:cs="Times New Roman"/>
          <w:sz w:val="24"/>
          <w:szCs w:val="24"/>
        </w:rPr>
        <w:t>возможностей. Развитие инфраструктуры культурной</w:t>
      </w:r>
      <w:r w:rsidR="00C115D7" w:rsidRPr="00C95033">
        <w:rPr>
          <w:rFonts w:ascii="Times New Roman" w:hAnsi="Times New Roman" w:cs="Times New Roman"/>
          <w:sz w:val="24"/>
          <w:szCs w:val="24"/>
        </w:rPr>
        <w:t xml:space="preserve"> деятельности. Территориальное </w:t>
      </w:r>
      <w:r w:rsidRPr="00C95033">
        <w:rPr>
          <w:rFonts w:ascii="Times New Roman" w:hAnsi="Times New Roman" w:cs="Times New Roman"/>
          <w:sz w:val="24"/>
          <w:szCs w:val="24"/>
        </w:rPr>
        <w:t xml:space="preserve">и социальное  равенство граждан в реализации права  на доступ к </w:t>
      </w:r>
      <w:r w:rsidR="00C115D7" w:rsidRPr="00C95033">
        <w:rPr>
          <w:rFonts w:ascii="Times New Roman" w:hAnsi="Times New Roman" w:cs="Times New Roman"/>
          <w:sz w:val="24"/>
          <w:szCs w:val="24"/>
        </w:rPr>
        <w:t>культурным ценностям</w:t>
      </w:r>
      <w:r w:rsidRPr="00C95033">
        <w:rPr>
          <w:rFonts w:ascii="Times New Roman" w:hAnsi="Times New Roman" w:cs="Times New Roman"/>
          <w:sz w:val="24"/>
          <w:szCs w:val="24"/>
        </w:rPr>
        <w:t>, участие в культурной жизни и пользование организациями культуры. Обеспечение развития сферы культуры района для закрепления населения, повышения уровня его жизни.</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 xml:space="preserve">Задачи программы: </w:t>
      </w: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w:t>
      </w:r>
      <w:r w:rsidR="00214560" w:rsidRPr="00C95033">
        <w:rPr>
          <w:rFonts w:ascii="Times New Roman" w:hAnsi="Times New Roman" w:cs="Times New Roman"/>
          <w:bCs/>
          <w:sz w:val="24"/>
          <w:szCs w:val="24"/>
        </w:rPr>
        <w:t>озможностей  жителям района для</w:t>
      </w:r>
      <w:r w:rsidR="0003778B"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367B0C" w:rsidRPr="00C95033" w:rsidRDefault="00C115D7"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Укрупненно</w:t>
      </w:r>
      <w:r w:rsidR="00367B0C" w:rsidRPr="00C95033">
        <w:rPr>
          <w:rFonts w:ascii="Times New Roman" w:hAnsi="Times New Roman" w:cs="Times New Roman"/>
          <w:b/>
          <w:bCs/>
          <w:sz w:val="24"/>
          <w:szCs w:val="24"/>
        </w:rPr>
        <w:t xml:space="preserve">е описание запланированных мероприятий (инвестиционных проектов) по проектированию, строительству, реконструкции объектов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Ремонт</w:t>
      </w:r>
      <w:r w:rsidR="00214560" w:rsidRPr="00C95033">
        <w:rPr>
          <w:rFonts w:ascii="Times New Roman" w:hAnsi="Times New Roman" w:cs="Times New Roman"/>
          <w:bCs/>
          <w:sz w:val="24"/>
          <w:szCs w:val="24"/>
        </w:rPr>
        <w:t xml:space="preserve"> и строительство</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необходимых по нормам</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учреждений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Приобретение оборудования для учреждений культуры.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Открытие Парка культуры и отдыха</w:t>
      </w:r>
      <w:r w:rsidR="00214560" w:rsidRPr="00C95033">
        <w:rPr>
          <w:rFonts w:ascii="Times New Roman" w:hAnsi="Times New Roman" w:cs="Times New Roman"/>
          <w:sz w:val="24"/>
          <w:szCs w:val="24"/>
        </w:rPr>
        <w:t>.</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Сроки и этапы реализации Программы: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Срок ре</w:t>
      </w:r>
      <w:r w:rsidR="00214560" w:rsidRPr="00C95033">
        <w:rPr>
          <w:rFonts w:ascii="Times New Roman" w:hAnsi="Times New Roman" w:cs="Times New Roman"/>
          <w:sz w:val="24"/>
          <w:szCs w:val="24"/>
        </w:rPr>
        <w:t>ализации Программы – 201</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 202</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годы.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Этапы осуществления Программы:</w:t>
      </w:r>
    </w:p>
    <w:p w:rsidR="00367B0C" w:rsidRPr="00C95033" w:rsidRDefault="00214560"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первый этап – с 201</w:t>
      </w:r>
      <w:r w:rsidR="009A0B18">
        <w:rPr>
          <w:rFonts w:ascii="Times New Roman" w:hAnsi="Times New Roman" w:cs="Times New Roman"/>
          <w:sz w:val="24"/>
          <w:szCs w:val="24"/>
        </w:rPr>
        <w:t>8</w:t>
      </w:r>
      <w:r w:rsidR="00367B0C"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2</w:t>
      </w:r>
      <w:r w:rsidR="00367B0C" w:rsidRPr="00C95033">
        <w:rPr>
          <w:rFonts w:ascii="Times New Roman" w:hAnsi="Times New Roman" w:cs="Times New Roman"/>
          <w:sz w:val="24"/>
          <w:szCs w:val="24"/>
        </w:rPr>
        <w:t xml:space="preserve"> год;</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в</w:t>
      </w:r>
      <w:r w:rsidR="00214560" w:rsidRPr="00C95033">
        <w:rPr>
          <w:rFonts w:ascii="Times New Roman" w:hAnsi="Times New Roman" w:cs="Times New Roman"/>
          <w:sz w:val="24"/>
          <w:szCs w:val="24"/>
        </w:rPr>
        <w:t>торой этап – с 202</w:t>
      </w:r>
      <w:r w:rsidR="009A0B18">
        <w:rPr>
          <w:rFonts w:ascii="Times New Roman" w:hAnsi="Times New Roman" w:cs="Times New Roman"/>
          <w:sz w:val="24"/>
          <w:szCs w:val="24"/>
        </w:rPr>
        <w:t>3</w:t>
      </w:r>
      <w:r w:rsidR="00214560"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8</w:t>
      </w:r>
      <w:r w:rsidRPr="00C95033">
        <w:rPr>
          <w:rFonts w:ascii="Times New Roman" w:hAnsi="Times New Roman" w:cs="Times New Roman"/>
          <w:sz w:val="24"/>
          <w:szCs w:val="24"/>
        </w:rPr>
        <w:t xml:space="preserve"> год.</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b/>
          <w:bCs/>
          <w:sz w:val="24"/>
          <w:szCs w:val="24"/>
        </w:rPr>
        <w:t>Объемы и источники финансирования</w:t>
      </w:r>
      <w:r w:rsidRPr="00C95033">
        <w:rPr>
          <w:rFonts w:ascii="Times New Roman" w:hAnsi="Times New Roman" w:cs="Times New Roman"/>
          <w:sz w:val="24"/>
          <w:szCs w:val="24"/>
        </w:rPr>
        <w:t>:</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Программа финансируется из местного, районного и федерального бюджетов, инвестиционных ресурсов предприятий, организаций, пр</w:t>
      </w:r>
      <w:r w:rsidR="00214560" w:rsidRPr="00C95033">
        <w:rPr>
          <w:rFonts w:ascii="Times New Roman" w:hAnsi="Times New Roman" w:cs="Times New Roman"/>
          <w:sz w:val="24"/>
          <w:szCs w:val="24"/>
        </w:rPr>
        <w:t xml:space="preserve">едпринимателей, средств граждан. </w:t>
      </w:r>
      <w:r w:rsidRPr="00C95033">
        <w:rPr>
          <w:rFonts w:ascii="Times New Roman" w:hAnsi="Times New Roman" w:cs="Times New Roman"/>
          <w:sz w:val="24"/>
          <w:szCs w:val="24"/>
        </w:rPr>
        <w:t xml:space="preserve">Объемы финансирования определяются в соответствии </w:t>
      </w:r>
      <w:r w:rsidR="00214560" w:rsidRPr="00C95033">
        <w:rPr>
          <w:rFonts w:ascii="Times New Roman" w:hAnsi="Times New Roman" w:cs="Times New Roman"/>
          <w:sz w:val="24"/>
          <w:szCs w:val="24"/>
        </w:rPr>
        <w:t>с предусмотренными</w:t>
      </w:r>
      <w:r w:rsidRPr="00C95033">
        <w:rPr>
          <w:rFonts w:ascii="Times New Roman" w:hAnsi="Times New Roman" w:cs="Times New Roman"/>
          <w:sz w:val="24"/>
          <w:szCs w:val="24"/>
        </w:rPr>
        <w:t xml:space="preserve"> мероприятиями.</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Исполнители программы:</w:t>
      </w:r>
    </w:p>
    <w:p w:rsidR="00367B0C" w:rsidRPr="00C95033" w:rsidRDefault="00056F94"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Управление культуры Саткинского муниципального района</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Характеристика тек</w:t>
      </w:r>
      <w:r w:rsidR="00056F94" w:rsidRPr="00C95033">
        <w:rPr>
          <w:rFonts w:ascii="Times New Roman" w:hAnsi="Times New Roman" w:cs="Times New Roman"/>
          <w:b/>
          <w:bCs/>
          <w:sz w:val="24"/>
          <w:szCs w:val="24"/>
        </w:rPr>
        <w:t xml:space="preserve">ущего состояния сферы культуры  </w:t>
      </w:r>
      <w:r w:rsidRPr="00C95033">
        <w:rPr>
          <w:rFonts w:ascii="Times New Roman" w:hAnsi="Times New Roman" w:cs="Times New Roman"/>
          <w:b/>
          <w:bCs/>
          <w:sz w:val="24"/>
          <w:szCs w:val="24"/>
        </w:rPr>
        <w:t>Саткинского муниципального района:</w:t>
      </w:r>
    </w:p>
    <w:p w:rsidR="00D039F6"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Сфера культуры Саткинского муниципального района, наряду с образованием и здравоохранением, является одной из важных составляющих социальной инфраструктуры. Ее состояние - один из ярких показателей</w:t>
      </w:r>
      <w:r w:rsidR="00056F94" w:rsidRPr="00C95033">
        <w:rPr>
          <w:rFonts w:ascii="Times New Roman" w:hAnsi="Times New Roman" w:cs="Times New Roman"/>
          <w:sz w:val="24"/>
          <w:szCs w:val="24"/>
        </w:rPr>
        <w:t xml:space="preserve"> </w:t>
      </w:r>
      <w:r w:rsidRPr="00C95033">
        <w:rPr>
          <w:rFonts w:ascii="Times New Roman" w:hAnsi="Times New Roman" w:cs="Times New Roman"/>
          <w:sz w:val="24"/>
          <w:szCs w:val="24"/>
        </w:rPr>
        <w:t>качества жизни населения</w:t>
      </w:r>
      <w:r w:rsidR="00056F94" w:rsidRPr="00C95033">
        <w:rPr>
          <w:rFonts w:ascii="Times New Roman" w:hAnsi="Times New Roman" w:cs="Times New Roman"/>
          <w:sz w:val="24"/>
          <w:szCs w:val="24"/>
        </w:rPr>
        <w:t>. Д</w:t>
      </w:r>
      <w:r w:rsidRPr="00C95033">
        <w:rPr>
          <w:rFonts w:ascii="Times New Roman" w:hAnsi="Times New Roman" w:cs="Times New Roman"/>
          <w:sz w:val="24"/>
          <w:szCs w:val="24"/>
        </w:rPr>
        <w:t xml:space="preserve">еятельность учреждений культуры  направлена на выполнение основных задач </w:t>
      </w:r>
      <w:r w:rsidRPr="00C95033">
        <w:rPr>
          <w:rFonts w:ascii="Times New Roman" w:hAnsi="Times New Roman" w:cs="Times New Roman"/>
          <w:sz w:val="24"/>
          <w:szCs w:val="24"/>
        </w:rPr>
        <w:lastRenderedPageBreak/>
        <w:t>региональной политики в области культуры:</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повышение качества предоставляемых услуг;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п</w:t>
      </w:r>
      <w:r w:rsidR="00367B0C" w:rsidRPr="00C95033">
        <w:rPr>
          <w:rFonts w:ascii="Times New Roman" w:hAnsi="Times New Roman" w:cs="Times New Roman"/>
          <w:sz w:val="24"/>
          <w:szCs w:val="24"/>
        </w:rPr>
        <w:t xml:space="preserve">оиск и внедрение новых эффективных форм работы;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улучшение материально-технической базы учреждений культуры не только за счёт средств местного бюджета, но и за счёт средств, полученных от оказания платных услуг, спонсорских средств, партнёрства с общественными организациями; создание равных условий доступности культурных </w:t>
      </w:r>
      <w:r w:rsidRPr="00C95033">
        <w:rPr>
          <w:rFonts w:ascii="Times New Roman" w:hAnsi="Times New Roman" w:cs="Times New Roman"/>
          <w:sz w:val="24"/>
          <w:szCs w:val="24"/>
        </w:rPr>
        <w:t>ценностей для  всего населения.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kern w:val="1"/>
          <w:sz w:val="24"/>
          <w:szCs w:val="24"/>
        </w:rPr>
        <w:t xml:space="preserve">С целью удовлетворения потребностей населения в сфере культуры и искусства, дополнительного образования детей </w:t>
      </w:r>
      <w:r w:rsidRPr="00C95033">
        <w:rPr>
          <w:rFonts w:ascii="Times New Roman" w:hAnsi="Times New Roman" w:cs="Times New Roman"/>
          <w:sz w:val="24"/>
          <w:szCs w:val="24"/>
        </w:rPr>
        <w:t>на территории Саткинского муниципального ра</w:t>
      </w:r>
      <w:r w:rsidR="009A0B18">
        <w:rPr>
          <w:rFonts w:ascii="Times New Roman" w:hAnsi="Times New Roman" w:cs="Times New Roman"/>
          <w:sz w:val="24"/>
          <w:szCs w:val="24"/>
        </w:rPr>
        <w:t xml:space="preserve">йона  функционирует 43 </w:t>
      </w:r>
      <w:r w:rsidRPr="00C95033">
        <w:rPr>
          <w:rFonts w:ascii="Times New Roman" w:hAnsi="Times New Roman" w:cs="Times New Roman"/>
          <w:sz w:val="24"/>
          <w:szCs w:val="24"/>
        </w:rPr>
        <w:t>му</w:t>
      </w:r>
      <w:r w:rsidR="00D039F6" w:rsidRPr="00C95033">
        <w:rPr>
          <w:rFonts w:ascii="Times New Roman" w:hAnsi="Times New Roman" w:cs="Times New Roman"/>
          <w:sz w:val="24"/>
          <w:szCs w:val="24"/>
        </w:rPr>
        <w:t>ниципальных учреждения культуры</w:t>
      </w:r>
      <w:r w:rsidRPr="00C95033">
        <w:rPr>
          <w:rFonts w:ascii="Times New Roman" w:hAnsi="Times New Roman" w:cs="Times New Roman"/>
          <w:sz w:val="24"/>
          <w:szCs w:val="24"/>
        </w:rPr>
        <w:t>: 15 культурно-досуговых учреждений,20 библиотек, 1 музей,</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5 Детских школ искусств, Центр развития туризма и Управление культуры.</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На  базе ЦБС открыт виртуальный филиал Русского музея.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 организационному типу  юридических лиц:</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10 казённых; 12 бюджетных; 1автономное  (всего 23 юридических лица).</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Все учрежден</w:t>
      </w:r>
      <w:r w:rsidRPr="00C95033">
        <w:rPr>
          <w:rFonts w:ascii="Times New Roman" w:hAnsi="Times New Roman" w:cs="Times New Roman"/>
          <w:sz w:val="24"/>
          <w:szCs w:val="24"/>
        </w:rPr>
        <w:t>ия  имеют паспорта доступности</w:t>
      </w:r>
      <w:r w:rsidR="00367B0C" w:rsidRPr="00C95033">
        <w:rPr>
          <w:rFonts w:ascii="Times New Roman" w:hAnsi="Times New Roman" w:cs="Times New Roman"/>
          <w:sz w:val="24"/>
          <w:szCs w:val="24"/>
        </w:rPr>
        <w:t>.</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населенных пунктах</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не имеющих клубных учреждений (</w:t>
      </w:r>
      <w:r w:rsidR="00AD45DC" w:rsidRPr="00C95033">
        <w:rPr>
          <w:rFonts w:ascii="Times New Roman" w:hAnsi="Times New Roman" w:cs="Times New Roman"/>
          <w:sz w:val="24"/>
          <w:szCs w:val="24"/>
        </w:rPr>
        <w:t>17</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с числом жителей 2031чел.), организована работа автоклуба. На территории Саткинского района отсу</w:t>
      </w:r>
      <w:r w:rsidRPr="00C95033">
        <w:rPr>
          <w:rFonts w:ascii="Times New Roman" w:hAnsi="Times New Roman" w:cs="Times New Roman"/>
          <w:sz w:val="24"/>
          <w:szCs w:val="24"/>
        </w:rPr>
        <w:t>тствуют Парки культуры и отдыха</w:t>
      </w:r>
      <w:r w:rsidR="00367B0C"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Организацию культурно</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 досуговой деятельности  и библиотечного обслуживания в Саткинском  городском поселении, деятельности музея и школ искусств осуществляет МО Саткинский муниципальный район.</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Полномочия по организации культурно - досуговой деятельности  и библиотечному обслуживанию  в Бердяушском, Межевом, Сулеинском городских поселениях и Айлинском, Романовском  сельских поселений  исполняют  Главы  поселений.</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Деятельностью по созданию единого культурного пространства на территории Саткинского муниципального района, созданию системы взаимодействия между учреждениями разных уровней занимается МКУ «Управление культуры» Саткинского муниципального района</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Для повышения качества  предоставляемых услуг учреждениями культуры  района, предоставления  им равных возможностей    приобретены сценический комплекс и юрты для  проведения национальных праздников.</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Кроме муниципальных учреждений культуры в Саткинском муниципальном районе действуют 2 ведомственных музея (Группы Магнезит и Бакальского рудоуправления), 1  общественный музей (воинов интернационалистов в г.Сатка), </w:t>
      </w:r>
      <w:r w:rsidRPr="00C95033">
        <w:rPr>
          <w:rFonts w:ascii="Times New Roman" w:hAnsi="Times New Roman" w:cs="Times New Roman"/>
          <w:sz w:val="24"/>
          <w:szCs w:val="24"/>
        </w:rPr>
        <w:lastRenderedPageBreak/>
        <w:t>кинотеатр "Факел" на 2 зала по 90 мест (частный).</w:t>
      </w:r>
    </w:p>
    <w:p w:rsidR="00367B0C" w:rsidRPr="00C95033" w:rsidRDefault="00367B0C"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bCs/>
          <w:sz w:val="24"/>
          <w:szCs w:val="24"/>
        </w:rPr>
        <w:t>Таблица 1</w:t>
      </w:r>
      <w:r w:rsidR="00FE42CD" w:rsidRPr="00C95033">
        <w:rPr>
          <w:rFonts w:ascii="Times New Roman" w:hAnsi="Times New Roman" w:cs="Times New Roman"/>
          <w:bCs/>
          <w:sz w:val="24"/>
          <w:szCs w:val="24"/>
        </w:rPr>
        <w:t>0</w:t>
      </w:r>
      <w:r w:rsidR="00AD45DC"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w:t>
      </w:r>
      <w:r w:rsidR="00AD45DC" w:rsidRPr="00C95033">
        <w:rPr>
          <w:rFonts w:ascii="Times New Roman" w:hAnsi="Times New Roman" w:cs="Times New Roman"/>
          <w:bCs/>
          <w:sz w:val="24"/>
          <w:szCs w:val="24"/>
        </w:rPr>
        <w:t xml:space="preserve"> </w:t>
      </w:r>
      <w:r w:rsidRPr="00C95033">
        <w:rPr>
          <w:rFonts w:ascii="Times New Roman" w:hAnsi="Times New Roman" w:cs="Times New Roman"/>
          <w:sz w:val="24"/>
          <w:szCs w:val="24"/>
        </w:rPr>
        <w:t>Сведения о транспортной доступности учреждений культуры поселений Саткинского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37"/>
        <w:gridCol w:w="1418"/>
        <w:gridCol w:w="2250"/>
        <w:gridCol w:w="1749"/>
        <w:gridCol w:w="1678"/>
      </w:tblGrid>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п/п</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Населенный пункт (село, деревня, иное)</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населения, чел.</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Удаление от административного центра, 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Наличие доступности общественного транспорта (да/нет)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выездов транспорта в день, интервал движения транспорта</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жд. станция Речная</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55</w:t>
            </w:r>
          </w:p>
        </w:tc>
        <w:tc>
          <w:tcPr>
            <w:tcW w:w="2250" w:type="dxa"/>
          </w:tcPr>
          <w:p w:rsidR="00367B0C" w:rsidRPr="002F451C" w:rsidRDefault="00367B0C" w:rsidP="002F451C">
            <w:pPr>
              <w:pStyle w:val="aa"/>
              <w:jc w:val="center"/>
              <w:rPr>
                <w:rFonts w:ascii="Times New Roman" w:hAnsi="Times New Roman" w:cs="Times New Roman"/>
                <w:sz w:val="20"/>
                <w:szCs w:val="20"/>
              </w:rPr>
            </w:pP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Берёзовый мост</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B738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Большая Запань</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293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E13FB7" w:rsidP="002F451C">
            <w:pPr>
              <w:pStyle w:val="aa"/>
              <w:jc w:val="center"/>
              <w:rPr>
                <w:rFonts w:ascii="Times New Roman" w:hAnsi="Times New Roman" w:cs="Times New Roman"/>
                <w:sz w:val="20"/>
                <w:szCs w:val="20"/>
              </w:rPr>
            </w:pPr>
            <w:r>
              <w:rPr>
                <w:rFonts w:ascii="Times New Roman" w:hAnsi="Times New Roman" w:cs="Times New Roman"/>
                <w:sz w:val="20"/>
                <w:szCs w:val="20"/>
              </w:rPr>
              <w:t>Каждый час</w:t>
            </w:r>
            <w:r w:rsidR="002F451C">
              <w:rPr>
                <w:rFonts w:ascii="Times New Roman" w:hAnsi="Times New Roman" w:cs="Times New Roman"/>
                <w:sz w:val="20"/>
                <w:szCs w:val="20"/>
              </w:rPr>
              <w:t xml:space="preserve"> </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Зюраткуль</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Мраморный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Магнитский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Черная Речка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Нижняя Сатка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Среда,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Малый Бердяуш</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581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Сибирка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24</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Вторник,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Алексеевка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161</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35</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В -</w:t>
            </w:r>
            <w:r w:rsidR="009A0B18">
              <w:rPr>
                <w:rFonts w:ascii="Times New Roman" w:hAnsi="Times New Roman" w:cs="Times New Roman"/>
                <w:sz w:val="20"/>
                <w:szCs w:val="20"/>
              </w:rPr>
              <w:t xml:space="preserve"> </w:t>
            </w:r>
            <w:r w:rsidRPr="002F451C">
              <w:rPr>
                <w:rFonts w:ascii="Times New Roman" w:hAnsi="Times New Roman" w:cs="Times New Roman"/>
                <w:sz w:val="20"/>
                <w:szCs w:val="20"/>
              </w:rPr>
              <w:t>Айск</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220</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3 раза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Петромихайловка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254</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2 раза в день</w:t>
            </w:r>
          </w:p>
        </w:tc>
      </w:tr>
      <w:tr w:rsidR="00367B0C" w:rsidRPr="002F451C" w:rsidTr="00AD45DC">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AD45DC"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Иркускан</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937" w:type="dxa"/>
          </w:tcPr>
          <w:p w:rsidR="00367B0C" w:rsidRPr="002F451C" w:rsidRDefault="00367B0C" w:rsidP="00B738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Рудничный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1245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Катавка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Ельничное</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Межгорный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Перегон 40-ой км.</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Более 30 раз в </w:t>
            </w:r>
            <w:r w:rsidRPr="002F451C">
              <w:rPr>
                <w:rFonts w:ascii="Times New Roman" w:hAnsi="Times New Roman" w:cs="Times New Roman"/>
                <w:sz w:val="20"/>
                <w:szCs w:val="20"/>
              </w:rPr>
              <w:lastRenderedPageBreak/>
              <w:t>день, менее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lastRenderedPageBreak/>
              <w:t>20</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г.п. Бердяуш</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5526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9A0B18">
        <w:trPr>
          <w:trHeight w:val="158"/>
        </w:trPr>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w:t>
            </w:r>
            <w:r w:rsidR="00AD45DC" w:rsidRPr="002F451C">
              <w:rPr>
                <w:rFonts w:ascii="Times New Roman" w:hAnsi="Times New Roman" w:cs="Times New Roman"/>
                <w:sz w:val="20"/>
                <w:szCs w:val="20"/>
              </w:rPr>
              <w:t>1</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п.</w:t>
            </w:r>
            <w:r w:rsidR="00B7381C">
              <w:rPr>
                <w:rFonts w:ascii="Times New Roman" w:hAnsi="Times New Roman" w:cs="Times New Roman"/>
                <w:sz w:val="20"/>
                <w:szCs w:val="20"/>
              </w:rPr>
              <w:t xml:space="preserve"> </w:t>
            </w:r>
            <w:r w:rsidRPr="002F451C">
              <w:rPr>
                <w:rFonts w:ascii="Times New Roman" w:hAnsi="Times New Roman" w:cs="Times New Roman"/>
                <w:sz w:val="20"/>
                <w:szCs w:val="20"/>
              </w:rPr>
              <w:t>Жукатау</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463</w:t>
            </w:r>
          </w:p>
          <w:p w:rsidR="00367B0C" w:rsidRPr="002F451C" w:rsidRDefault="00367B0C" w:rsidP="002F451C">
            <w:pPr>
              <w:pStyle w:val="aa"/>
              <w:jc w:val="center"/>
              <w:rPr>
                <w:rFonts w:ascii="Times New Roman" w:hAnsi="Times New Roman" w:cs="Times New Roman"/>
                <w:sz w:val="20"/>
                <w:szCs w:val="20"/>
              </w:rPr>
            </w:pP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lang w:val="en-US"/>
              </w:rPr>
              <w:t xml:space="preserve">3 </w:t>
            </w:r>
            <w:r w:rsidRPr="002F451C">
              <w:rPr>
                <w:rFonts w:ascii="Times New Roman" w:hAnsi="Times New Roman" w:cs="Times New Roman"/>
                <w:sz w:val="20"/>
                <w:szCs w:val="20"/>
              </w:rPr>
              <w:t>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9A0B18">
            <w:pPr>
              <w:pStyle w:val="aa"/>
              <w:jc w:val="center"/>
              <w:rPr>
                <w:rFonts w:ascii="Times New Roman" w:hAnsi="Times New Roman" w:cs="Times New Roman"/>
                <w:sz w:val="20"/>
                <w:szCs w:val="20"/>
              </w:rPr>
            </w:pPr>
            <w:r>
              <w:rPr>
                <w:rFonts w:ascii="Times New Roman" w:hAnsi="Times New Roman" w:cs="Times New Roman"/>
                <w:sz w:val="20"/>
                <w:szCs w:val="20"/>
              </w:rPr>
              <w:t>4 раза в день</w:t>
            </w:r>
          </w:p>
        </w:tc>
      </w:tr>
      <w:tr w:rsidR="00367B0C" w:rsidRPr="002F451C" w:rsidTr="00AD45DC">
        <w:tc>
          <w:tcPr>
            <w:tcW w:w="539" w:type="dxa"/>
          </w:tcPr>
          <w:p w:rsidR="00367B0C" w:rsidRPr="002F451C" w:rsidRDefault="00AD45D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22</w:t>
            </w:r>
          </w:p>
        </w:tc>
        <w:tc>
          <w:tcPr>
            <w:tcW w:w="1937"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г</w:t>
            </w:r>
            <w:r w:rsidR="00367B0C" w:rsidRPr="002F451C">
              <w:rPr>
                <w:rFonts w:ascii="Times New Roman" w:hAnsi="Times New Roman" w:cs="Times New Roman"/>
                <w:sz w:val="20"/>
                <w:szCs w:val="20"/>
              </w:rPr>
              <w:t>.п. Межевой</w:t>
            </w:r>
          </w:p>
        </w:tc>
        <w:tc>
          <w:tcPr>
            <w:tcW w:w="1418" w:type="dxa"/>
          </w:tcPr>
          <w:p w:rsidR="00367B0C" w:rsidRPr="002F451C" w:rsidRDefault="00367B0C" w:rsidP="009A0B18">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5 673 </w:t>
            </w:r>
          </w:p>
        </w:tc>
        <w:tc>
          <w:tcPr>
            <w:tcW w:w="2250"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км</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Каждые 15 минут</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Деревня Покровка</w:t>
            </w:r>
          </w:p>
        </w:tc>
        <w:tc>
          <w:tcPr>
            <w:tcW w:w="1418" w:type="dxa"/>
          </w:tcPr>
          <w:p w:rsidR="00AD45D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w:t>
            </w:r>
          </w:p>
          <w:p w:rsidR="00367B0C" w:rsidRPr="002F451C" w:rsidRDefault="00AD45DC" w:rsidP="002F451C">
            <w:pPr>
              <w:spacing w:after="0" w:line="240" w:lineRule="auto"/>
              <w:rPr>
                <w:rFonts w:ascii="Times New Roman" w:hAnsi="Times New Roman" w:cs="Times New Roman"/>
                <w:sz w:val="20"/>
                <w:szCs w:val="20"/>
              </w:rPr>
            </w:pPr>
            <w:r w:rsidRPr="002F451C">
              <w:rPr>
                <w:rFonts w:ascii="Times New Roman" w:hAnsi="Times New Roman" w:cs="Times New Roman"/>
                <w:sz w:val="20"/>
                <w:szCs w:val="20"/>
              </w:rPr>
              <w:t>(прописано</w:t>
            </w:r>
            <w:r w:rsidR="00367B0C" w:rsidRPr="002F451C">
              <w:rPr>
                <w:rFonts w:ascii="Times New Roman" w:hAnsi="Times New Roman" w:cs="Times New Roman"/>
                <w:sz w:val="20"/>
                <w:szCs w:val="20"/>
              </w:rPr>
              <w:t>)</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sidRPr="009A0B18">
              <w:rPr>
                <w:rFonts w:ascii="Times New Roman" w:hAnsi="Times New Roman" w:cs="Times New Roman"/>
                <w:sz w:val="20"/>
                <w:szCs w:val="20"/>
              </w:rPr>
              <w:t>В летний период (с мая по октябрь)</w:t>
            </w:r>
            <w:r>
              <w:rPr>
                <w:rFonts w:ascii="Times New Roman" w:hAnsi="Times New Roman" w:cs="Times New Roman"/>
                <w:sz w:val="20"/>
                <w:szCs w:val="20"/>
              </w:rPr>
              <w:t xml:space="preserve"> </w:t>
            </w:r>
            <w:r w:rsidR="00367B0C" w:rsidRPr="002F451C">
              <w:rPr>
                <w:rFonts w:ascii="Times New Roman" w:hAnsi="Times New Roman" w:cs="Times New Roman"/>
                <w:sz w:val="20"/>
                <w:szCs w:val="20"/>
              </w:rPr>
              <w:t>Шаговая доступность до Культурного центра 15 мин.</w:t>
            </w:r>
          </w:p>
        </w:tc>
      </w:tr>
    </w:tbl>
    <w:p w:rsidR="00C115D7" w:rsidRPr="00C95033" w:rsidRDefault="00C115D7" w:rsidP="00C95033">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Аналитическая справка</w:t>
      </w:r>
    </w:p>
    <w:p w:rsidR="00B7381C" w:rsidRDefault="00C115D7"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по зданиям  учреждений культуры Саткинского муниципального района</w:t>
      </w:r>
    </w:p>
    <w:p w:rsidR="00FE42CD" w:rsidRPr="00B7381C" w:rsidRDefault="00FE42CD"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Cs/>
          <w:sz w:val="24"/>
          <w:szCs w:val="24"/>
        </w:rPr>
        <w:t>Таблица 11</w:t>
      </w:r>
      <w:r w:rsidR="00C115D7"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 Аналитическая справка </w:t>
      </w:r>
      <w:r w:rsidR="00C115D7" w:rsidRPr="00C95033">
        <w:rPr>
          <w:rFonts w:ascii="Times New Roman" w:hAnsi="Times New Roman" w:cs="Times New Roman"/>
          <w:bCs/>
          <w:sz w:val="24"/>
          <w:szCs w:val="24"/>
        </w:rPr>
        <w:t>по зданиям  учреждений культуры Саткинского муниципального района</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28"/>
        <w:gridCol w:w="8"/>
        <w:gridCol w:w="4769"/>
      </w:tblGrid>
      <w:tr w:rsidR="00367B0C" w:rsidRPr="00B7381C" w:rsidTr="00B7381C">
        <w:trPr>
          <w:trHeight w:val="524"/>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п/п</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Наименование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учреждения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Характеристика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здания</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Саткинский муниципальный район</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«Управление культуры»</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ул.Бакальская,2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учреждения 251,4 кв.м.,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«Саткинский краеведческий музей»</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г.Сатка, пл.1Мая, 1 «Б»</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2-х здание, площадью 553 кв.м., год начала эксплуатации здания 1785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50 лет ВЛКСМ,10</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кирпичное здание, площадью 1730 кв.м., год начала эксплуатации здания 1955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 дополнительное помещение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Свободы, 12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Часть отдельно стоящего здания 418,1</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Комсомольская, 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кирпичное здание, площадью 210,5 кв.м., год начала эксплуатации здания 1905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ул.Комсомольская,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4 этажного дома, площадь школы 158,4 кв.м., стены кирпичные, год постройки здания 1973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Пугачева,5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3-х этажное кирпичное здание, площадью 585,5 кв.м., год начала эксплуатации здания 1992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Межевой, ул. Шахтерская,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школы 525 кв.м., стены кирпичные, год постройки здания 1982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Бердяуш, ул. Октябрьская,1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 площадью 381,8 кв.м.,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Саткинское городское поселение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ГДК «Строитель»</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Солнечная,4</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кирпичное здание, площадью 1662 кв.м., год постройки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11</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180 кв.м., год начала эксплуатации здания 1936 </w:t>
            </w:r>
            <w:r w:rsidRPr="00B7381C">
              <w:rPr>
                <w:rFonts w:ascii="Times New Roman" w:hAnsi="Times New Roman" w:cs="Times New Roman"/>
                <w:bCs/>
                <w:sz w:val="20"/>
                <w:szCs w:val="20"/>
              </w:rPr>
              <w:t>(необходимо строительство нового)</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12</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ДК «Металлург»</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пл. Ленина,1</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здание, площадью 2230 кв.м., год начала эксплуатации здания 1953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(аварийное состояние)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13</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 культурных инициатив МБУ «ЦБС»,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Виртуальный филиал Русского музея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50 лет ВЛКСМ,26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учреждения 282,1 кв.м.,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1967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14</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МБУ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г. Сатка, ул. Солнечная,16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учреждения 445,6 кв.м.,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15</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детская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ул.Пролетарская, 38</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5-и этажного блочного дома, площадь библиотеки 209,5 кв.м., год начала эксплуатации здания 1969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ул.Комсомольская, 39</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91,0 кв.м.,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Бакальская,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165,6 кв.м.,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Западный район, 6</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196,7 кв.м., стены блочные, год постройки здания 1983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 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40 лет Победы, 15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3-х этажное здание, год начала эксплуатации здания 1996</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школы, площадь библиотеки 168,9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4</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 ул.Школьная,29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1985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школы, площадь библиотеки 54,0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Бакальское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«Бакальская ЦКС» ДК горняков</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3-х этажное шлакоблочное здание, площадью 4329,9 кв.м.,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Клуб детского творчества, г.Бакал, ул. Пугачева,4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582,8</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п. Иркускан</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Кооперативная, 18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шлакоблочное здание, площадью 681 кв.м.,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п. Катавка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Кутузовых</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 площадью 266,5 кв.м., год начала эксплуатации здания 1928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«Библиотека г.Бакала»,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шлакоблочное здание, год начала эксплуатации здания 1960</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дворца культуры, площадь библиотеки 1050,2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i/>
                <w:iCs/>
                <w:sz w:val="20"/>
                <w:szCs w:val="20"/>
              </w:rPr>
            </w:pPr>
            <w:r w:rsidRPr="00B7381C">
              <w:rPr>
                <w:rFonts w:ascii="Times New Roman" w:hAnsi="Times New Roman" w:cs="Times New Roman"/>
                <w:sz w:val="20"/>
                <w:szCs w:val="20"/>
              </w:rPr>
              <w:t>г. Бакал, ул. Ленина, 21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г.Бакал, ул.Пугачева,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174,0 кв.м.,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 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г.Бакал, ул.Пугачева,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367,3 кв.м.,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Рудничное, ул. Котовского, 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площадью 89,5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Межевское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ДК «Горняк»</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п.Межевой, ул.К.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блочное здание, площадью 2675,8 кв.м.,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«Межевая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п. Межевой, ул.К.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Отдельно стоящее кирпичное 3-х этажное здание, год начала эксплуатации здания 1960. Здание дворца культуры, площадь библиотеки 117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32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 – 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Новая Пристань, ул. Попова,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1965</w:t>
            </w:r>
          </w:p>
          <w:p w:rsidR="00367B0C" w:rsidRPr="00B7381C" w:rsidRDefault="00367B0C" w:rsidP="00F0619B">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площадь библиотеки </w:t>
            </w:r>
            <w:r w:rsidR="00F0619B">
              <w:rPr>
                <w:rFonts w:ascii="Times New Roman" w:hAnsi="Times New Roman" w:cs="Times New Roman"/>
                <w:sz w:val="20"/>
                <w:szCs w:val="20"/>
              </w:rPr>
              <w:t>86</w:t>
            </w:r>
            <w:r w:rsidRPr="00B7381C">
              <w:rPr>
                <w:rFonts w:ascii="Times New Roman" w:hAnsi="Times New Roman" w:cs="Times New Roman"/>
                <w:sz w:val="20"/>
                <w:szCs w:val="20"/>
              </w:rPr>
              <w:t>,</w:t>
            </w:r>
            <w:r w:rsidR="00F0619B">
              <w:rPr>
                <w:rFonts w:ascii="Times New Roman" w:hAnsi="Times New Roman" w:cs="Times New Roman"/>
                <w:sz w:val="20"/>
                <w:szCs w:val="20"/>
              </w:rPr>
              <w:t>95</w:t>
            </w:r>
            <w:r w:rsidRPr="00B7381C">
              <w:rPr>
                <w:rFonts w:ascii="Times New Roman" w:hAnsi="Times New Roman" w:cs="Times New Roman"/>
                <w:sz w:val="20"/>
                <w:szCs w:val="20"/>
              </w:rPr>
              <w:t xml:space="preserve">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Бердяушское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«Бердяушская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Культурнодосуговый центр</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п.Бердяуш, ул.Красноармейская,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1929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«Бердяушская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Бердяуш, ул. Советская,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площадью 380,0 кв.м., год начала эксплуатации здания 1956</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Жукатау,ул.Наливная,38 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1981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клуба, площадь библиотеки 55,0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Сулеинское городское поселение</w:t>
            </w:r>
          </w:p>
        </w:tc>
      </w:tr>
      <w:tr w:rsidR="00367B0C" w:rsidRPr="00B7381C" w:rsidTr="00B7381C">
        <w:trPr>
          <w:trHeight w:val="96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Кино-досуговый центр «Чайка»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Кооперативная, 2а</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площадью 340,7 кв.м., год начала эксплуатации здания 1963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Библиотека Сулеинского городского поселения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Ленина,32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площадью 244,7 кв.м., год начала эксплуатации здания 1958</w:t>
            </w:r>
          </w:p>
        </w:tc>
      </w:tr>
      <w:tr w:rsidR="00367B0C" w:rsidRPr="00B7381C" w:rsidTr="00B7381C">
        <w:trPr>
          <w:trHeight w:val="522"/>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Айлинское сельское поселение</w:t>
            </w:r>
          </w:p>
        </w:tc>
      </w:tr>
      <w:tr w:rsidR="00367B0C" w:rsidRPr="00B7381C" w:rsidTr="00B7381C">
        <w:trPr>
          <w:trHeight w:val="790"/>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«Айлинская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Районный дом культуры с.Айлино,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кирпичное здание, площадью 1247 кв.м. год начала эксплуатации здания 1987</w:t>
            </w:r>
          </w:p>
        </w:tc>
      </w:tr>
      <w:tr w:rsidR="00367B0C" w:rsidRPr="00B7381C" w:rsidTr="00B7381C">
        <w:trPr>
          <w:trHeight w:val="40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Верхнее-Айск, 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Отдельно стоящее деревянное здание, площадью 190,8 кв.м., год начала эксплуатации здания 1907</w:t>
            </w:r>
          </w:p>
        </w:tc>
      </w:tr>
      <w:tr w:rsidR="00367B0C" w:rsidRPr="00B7381C" w:rsidTr="00B7381C">
        <w:trPr>
          <w:trHeight w:val="511"/>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д. Алексеевка,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площадью 335,2 кв.м., год начала эксплуатации здания 1971</w:t>
            </w:r>
          </w:p>
        </w:tc>
      </w:tr>
      <w:tr w:rsidR="00367B0C" w:rsidRPr="00B7381C" w:rsidTr="00B7381C">
        <w:trPr>
          <w:trHeight w:val="68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«Айлинская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 Айлино,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2-х этажное здание, год начала эксплуатации здания 1987. Здание дома культуры, площадь библиотеки 190,0 кв.м.</w:t>
            </w:r>
          </w:p>
        </w:tc>
      </w:tr>
      <w:tr w:rsidR="00367B0C" w:rsidRPr="00B7381C" w:rsidTr="00B7381C">
        <w:trPr>
          <w:trHeight w:val="69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Алексеевка, ул. Центральная,62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1971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клуба, площадь библиотеки 56,0 кв.м.</w:t>
            </w:r>
          </w:p>
        </w:tc>
      </w:tr>
      <w:tr w:rsidR="00367B0C" w:rsidRPr="00B7381C" w:rsidTr="00B7381C">
        <w:trPr>
          <w:trHeight w:val="70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Верхнее-Айск, ул. Центральная,58а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1917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Здание клуба, площадь библиотеки 60,0 кв.м.</w:t>
            </w:r>
          </w:p>
        </w:tc>
      </w:tr>
      <w:tr w:rsidR="00367B0C" w:rsidRPr="00B7381C" w:rsidTr="00B7381C">
        <w:trPr>
          <w:trHeight w:val="26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Романовское сельское поселение</w:t>
            </w:r>
          </w:p>
        </w:tc>
      </w:tr>
      <w:tr w:rsidR="00367B0C" w:rsidRPr="00B7381C" w:rsidTr="00B7381C">
        <w:trPr>
          <w:trHeight w:val="69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Романовская сельская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Романовка, ул. Советская. 31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 год начала эксплуатации здания 1979. Здание администрации, площадь библиотеки 40,5 кв.м.</w:t>
            </w:r>
          </w:p>
        </w:tc>
      </w:tr>
    </w:tbl>
    <w:p w:rsidR="00E13FB7" w:rsidRDefault="00E13FB7" w:rsidP="00C95033">
      <w:pPr>
        <w:widowControl w:val="0"/>
        <w:autoSpaceDE w:val="0"/>
        <w:autoSpaceDN w:val="0"/>
        <w:adjustRightInd w:val="0"/>
        <w:spacing w:line="360" w:lineRule="auto"/>
        <w:jc w:val="both"/>
        <w:rPr>
          <w:rFonts w:ascii="Times New Roman" w:hAnsi="Times New Roman" w:cs="Times New Roman"/>
          <w:sz w:val="24"/>
          <w:szCs w:val="24"/>
        </w:rPr>
      </w:pPr>
    </w:p>
    <w:p w:rsidR="00FE42CD" w:rsidRPr="00C95033" w:rsidRDefault="00FE42CD" w:rsidP="00C95033">
      <w:pPr>
        <w:widowControl w:val="0"/>
        <w:autoSpaceDE w:val="0"/>
        <w:autoSpaceDN w:val="0"/>
        <w:adjustRightInd w:val="0"/>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12 - Количество посадочных мест в учреждениях культуры Саткинского муниципального района</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477"/>
        <w:gridCol w:w="2448"/>
        <w:gridCol w:w="2441"/>
      </w:tblGrid>
      <w:tr w:rsidR="00367B0C" w:rsidRPr="00B7381C" w:rsidTr="00367B0C">
        <w:tc>
          <w:tcPr>
            <w:tcW w:w="498"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w:t>
            </w:r>
            <w:r w:rsidR="00B7381C">
              <w:rPr>
                <w:rFonts w:ascii="Times New Roman" w:hAnsi="Times New Roman" w:cs="Times New Roman"/>
                <w:sz w:val="20"/>
                <w:szCs w:val="20"/>
              </w:rPr>
              <w:t xml:space="preserve"> п.п.</w:t>
            </w:r>
          </w:p>
        </w:tc>
        <w:tc>
          <w:tcPr>
            <w:tcW w:w="4496"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учреждения</w:t>
            </w:r>
          </w:p>
        </w:tc>
        <w:tc>
          <w:tcPr>
            <w:tcW w:w="2453"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Почтовый адрес</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Количество посадочных  мест </w:t>
            </w:r>
          </w:p>
        </w:tc>
      </w:tr>
      <w:tr w:rsidR="00367B0C" w:rsidRPr="00B7381C" w:rsidTr="00B7381C">
        <w:trPr>
          <w:trHeight w:val="1038"/>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«Централизованная клубная система»</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Саткинского городского</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поселения Городской дворец  культуры «Строитель»</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Сатка, ул. Солнечная, 4</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318</w:t>
            </w: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jc w:val="center"/>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п. Малый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Малый Бердяуш</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56</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ДК «Металлург» (находится в аварийном состоянии)</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Сатка, пл. Ленина, 1</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автономное учреждение ДК  «Магнезит»</w:t>
            </w:r>
          </w:p>
          <w:p w:rsidR="00367B0C" w:rsidRPr="00B7381C" w:rsidRDefault="00367B0C" w:rsidP="00B7381C">
            <w:pPr>
              <w:spacing w:after="0" w:line="240" w:lineRule="auto"/>
              <w:rPr>
                <w:rFonts w:ascii="Times New Roman" w:hAnsi="Times New Roman" w:cs="Times New Roman"/>
                <w:color w:val="000000"/>
                <w:sz w:val="20"/>
                <w:szCs w:val="20"/>
              </w:rPr>
            </w:pP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Сатка, ул. 100-летия комбината Магнезит</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430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бюджетное  учреждение   «Бакальская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Централизованная</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клубная система» Дворец культуры горняков</w:t>
            </w:r>
            <w:r w:rsidRPr="00B7381C">
              <w:rPr>
                <w:rFonts w:ascii="Times New Roman" w:hAnsi="Times New Roman" w:cs="Times New Roman"/>
                <w:b/>
                <w:color w:val="000000"/>
                <w:sz w:val="20"/>
                <w:szCs w:val="20"/>
              </w:rPr>
              <w:t xml:space="preserve">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456900, Челябинская область</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Бакал, ул. Ленина, 9</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96" w:type="dxa"/>
          </w:tcPr>
          <w:p w:rsidR="00367B0C" w:rsidRPr="00B7381C" w:rsidRDefault="00367B0C" w:rsidP="00B7381C">
            <w:pPr>
              <w:spacing w:after="0" w:line="240" w:lineRule="auto"/>
              <w:jc w:val="both"/>
              <w:rPr>
                <w:rFonts w:ascii="Times New Roman" w:hAnsi="Times New Roman" w:cs="Times New Roman"/>
                <w:color w:val="000000"/>
                <w:sz w:val="20"/>
                <w:szCs w:val="20"/>
              </w:rPr>
            </w:pPr>
            <w:r w:rsidRPr="00B7381C">
              <w:rPr>
                <w:rFonts w:ascii="Times New Roman" w:hAnsi="Times New Roman" w:cs="Times New Roman"/>
                <w:color w:val="000000"/>
                <w:sz w:val="20"/>
                <w:szCs w:val="20"/>
              </w:rPr>
              <w:t>Клуб п. Рудничное</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Рудничное, ул. Советская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Клуб п. Иркускан</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Иркускан, ул. Кооперативная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220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Клуб п. Катавка</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Катавка, ул. Кутузовых</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170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«ДК «Горняк»»</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Межевого городского поселения</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Межевой, ул. Карла Маркса, 7-А</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280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Кино-досуговый центр «Чайка»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456920, Челябинская область Саткинский район, п. Сулея, ул. Кооперативная</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«Бердяушская Централизованная клубная система» «Культурно-досуговый центр» р.п.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456935, Челябинская область Саткинский район, п. Бердяуш, ул. Красноармейская, д. 2-А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«Айлинская Централизованная клубная система» Районный дом культуры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 Айлино</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456926, Челябинская область Саткинский район, с. Айлино, ул. Пугачева, 32</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340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Верхнее-Айск</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Саткинский район, д. Верхнее-Айск,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ул. Центральная </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Сельский клуб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Алексеевка</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Алексеевка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120</w:t>
            </w:r>
          </w:p>
        </w:tc>
      </w:tr>
    </w:tbl>
    <w:p w:rsidR="00367B0C" w:rsidRPr="00C95033" w:rsidRDefault="00367B0C" w:rsidP="00C95033">
      <w:pPr>
        <w:widowControl w:val="0"/>
        <w:autoSpaceDE w:val="0"/>
        <w:autoSpaceDN w:val="0"/>
        <w:adjustRightInd w:val="0"/>
        <w:spacing w:after="0" w:line="360" w:lineRule="auto"/>
        <w:rPr>
          <w:rFonts w:ascii="Times New Roman" w:hAnsi="Times New Roman" w:cs="Times New Roman"/>
          <w:b/>
          <w:bCs/>
          <w:sz w:val="24"/>
          <w:szCs w:val="24"/>
        </w:rPr>
      </w:pP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Количество клубных формирований -160</w:t>
      </w:r>
      <w:r w:rsidRPr="00B7381C">
        <w:rPr>
          <w:rFonts w:ascii="Times New Roman" w:hAnsi="Times New Roman" w:cs="Times New Roman"/>
          <w:sz w:val="24"/>
          <w:szCs w:val="24"/>
        </w:rPr>
        <w:t xml:space="preserve">  </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Коллективы, имеющие звания:</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«Заслуженный»</w:t>
      </w:r>
      <w:r w:rsidRPr="00B7381C">
        <w:rPr>
          <w:rFonts w:ascii="Times New Roman" w:hAnsi="Times New Roman" w:cs="Times New Roman"/>
          <w:sz w:val="24"/>
          <w:szCs w:val="24"/>
        </w:rPr>
        <w:t xml:space="preserve"> - </w:t>
      </w:r>
      <w:r w:rsidRPr="00B7381C">
        <w:rPr>
          <w:rFonts w:ascii="Times New Roman" w:hAnsi="Times New Roman" w:cs="Times New Roman"/>
          <w:bCs/>
          <w:sz w:val="24"/>
          <w:szCs w:val="24"/>
        </w:rPr>
        <w:t>1</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sz w:val="24"/>
          <w:szCs w:val="24"/>
        </w:rPr>
        <w:t>Заслуженный коллектив РФ народного творчества детский - юношеский духовой оркестр ДК «Горняк» п. Межевой;</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lastRenderedPageBreak/>
        <w:t xml:space="preserve"> «Народный» - 10</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 xml:space="preserve">ВИА «Витязи»;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Хор ветеранов войны и труда,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Народный коллектив студия вокально-эстрадной песни «Модерн»</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Народный коллектив театр-студия «МЫ»</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Народный коллектив фольклорный ансамбль «Золотник»</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6.</w:t>
      </w:r>
      <w:r w:rsidRPr="00C95033">
        <w:rPr>
          <w:rFonts w:ascii="Times New Roman" w:hAnsi="Times New Roman" w:cs="Times New Roman"/>
          <w:sz w:val="24"/>
          <w:szCs w:val="24"/>
        </w:rPr>
        <w:tab/>
        <w:t>Народный коллектив татарского и башкирского искусства «Йейгор»</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 xml:space="preserve">Ансамбль русской песни «Уралочка»;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8.</w:t>
      </w:r>
      <w:r w:rsidRPr="00C95033">
        <w:rPr>
          <w:rFonts w:ascii="Times New Roman" w:hAnsi="Times New Roman" w:cs="Times New Roman"/>
          <w:sz w:val="24"/>
          <w:szCs w:val="24"/>
        </w:rPr>
        <w:tab/>
        <w:t xml:space="preserve"> Коллектив татарского искусства «Ай моннары»;</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9.</w:t>
      </w:r>
      <w:r w:rsidRPr="00C95033">
        <w:rPr>
          <w:rFonts w:ascii="Times New Roman" w:hAnsi="Times New Roman" w:cs="Times New Roman"/>
          <w:sz w:val="24"/>
          <w:szCs w:val="24"/>
        </w:rPr>
        <w:tab/>
        <w:t xml:space="preserve"> Коллектив национального искусства «Юмагуш».</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10.</w:t>
      </w:r>
      <w:r w:rsidRPr="00C95033">
        <w:rPr>
          <w:rFonts w:ascii="Times New Roman" w:hAnsi="Times New Roman" w:cs="Times New Roman"/>
          <w:sz w:val="24"/>
          <w:szCs w:val="24"/>
        </w:rPr>
        <w:tab/>
        <w:t>Муниципальный духовой оркестр МКУ «Управление культуры».</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bCs/>
          <w:sz w:val="24"/>
          <w:szCs w:val="24"/>
        </w:rPr>
        <w:t>«Образцовый» - 7</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Образцовый коллектив театр «Витамин смеха»;</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Театральный коллектив «Маска»;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Студия Эстрадной и народной песни «Овация»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Образцовый коллектив театр русской песни «Гармония»;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 xml:space="preserve">Образцовый коллектив «Детская эстрадная студия «Беби - Шлягер» </w:t>
      </w:r>
    </w:p>
    <w:p w:rsidR="0003778B"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6.</w:t>
      </w:r>
      <w:r w:rsidRPr="00C95033">
        <w:rPr>
          <w:rFonts w:ascii="Times New Roman" w:hAnsi="Times New Roman" w:cs="Times New Roman"/>
          <w:color w:val="000000"/>
          <w:sz w:val="24"/>
          <w:szCs w:val="24"/>
        </w:rPr>
        <w:tab/>
        <w:t>Образцовый колл</w:t>
      </w:r>
      <w:r w:rsidR="0003778B" w:rsidRPr="00C95033">
        <w:rPr>
          <w:rFonts w:ascii="Times New Roman" w:hAnsi="Times New Roman" w:cs="Times New Roman"/>
          <w:color w:val="000000"/>
          <w:sz w:val="24"/>
          <w:szCs w:val="24"/>
        </w:rPr>
        <w:t>ектив цирковая студия  «Браво»</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Образцовый коллектив хореографический ансамбль «Танц – Форм»</w:t>
      </w:r>
    </w:p>
    <w:p w:rsidR="00367B0C" w:rsidRPr="00C95033" w:rsidRDefault="00367B0C" w:rsidP="00B738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комплексного развития социальной</w:t>
      </w:r>
      <w:r w:rsidR="00AD583A" w:rsidRPr="00C95033">
        <w:rPr>
          <w:rFonts w:ascii="Times New Roman" w:hAnsi="Times New Roman" w:cs="Times New Roman"/>
          <w:b/>
          <w:sz w:val="24"/>
          <w:szCs w:val="24"/>
        </w:rPr>
        <w:t xml:space="preserve"> инфраструктуры  Саткинского муниципального района  на 2017-2027 по разделу «Культура»</w:t>
      </w:r>
    </w:p>
    <w:p w:rsidR="001C675F" w:rsidRPr="00C95033" w:rsidRDefault="00167BA5" w:rsidP="00B7381C">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13</w:t>
      </w:r>
      <w:r w:rsidR="00E06B27" w:rsidRPr="00C95033">
        <w:rPr>
          <w:rFonts w:ascii="Times New Roman" w:hAnsi="Times New Roman" w:cs="Times New Roman"/>
          <w:sz w:val="24"/>
          <w:szCs w:val="24"/>
        </w:rPr>
        <w:t xml:space="preserve"> </w:t>
      </w:r>
      <w:r w:rsidRPr="00C95033">
        <w:rPr>
          <w:rFonts w:ascii="Times New Roman" w:hAnsi="Times New Roman" w:cs="Times New Roman"/>
          <w:sz w:val="24"/>
          <w:szCs w:val="24"/>
        </w:rPr>
        <w:t>- П</w:t>
      </w:r>
      <w:r w:rsidR="00E06B27" w:rsidRPr="00C95033">
        <w:rPr>
          <w:rFonts w:ascii="Times New Roman" w:hAnsi="Times New Roman" w:cs="Times New Roman"/>
          <w:sz w:val="24"/>
          <w:szCs w:val="24"/>
        </w:rPr>
        <w:t xml:space="preserve">рограммные мероприятия  программы комплексного развития социальной инфраструктуры  Саткинского муниципального района  на 2017-2027 по разделу «Культура»  </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134"/>
        <w:gridCol w:w="1539"/>
        <w:gridCol w:w="1524"/>
        <w:gridCol w:w="1532"/>
        <w:gridCol w:w="2092"/>
      </w:tblGrid>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п/п</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Ед. измерения</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w:t>
            </w:r>
          </w:p>
        </w:tc>
        <w:tc>
          <w:tcPr>
            <w:tcW w:w="153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Год реализации </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Примечание</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Строительство  клуба в поселке М.Бердяуш</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 мест</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150</w:t>
            </w:r>
          </w:p>
        </w:tc>
        <w:tc>
          <w:tcPr>
            <w:tcW w:w="1532" w:type="dxa"/>
          </w:tcPr>
          <w:p w:rsidR="00367B0C" w:rsidRPr="00B7381C" w:rsidRDefault="00E104D2"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2019</w:t>
            </w:r>
            <w:r w:rsidR="002C7428"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Разработка </w:t>
            </w:r>
          </w:p>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ПСД  в 2017г</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Тр. ед</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1532" w:type="dxa"/>
          </w:tcPr>
          <w:p w:rsidR="00367B0C" w:rsidRPr="00B7381C" w:rsidRDefault="00C115D7"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Позволит решить вопросы предоставления услуг в сфере культуры  жителям малонаселенных, удаленных  населенных пунктов</w:t>
            </w:r>
          </w:p>
        </w:tc>
      </w:tr>
      <w:tr w:rsidR="00696983" w:rsidRPr="00B7381C" w:rsidTr="00167BA5">
        <w:tc>
          <w:tcPr>
            <w:tcW w:w="750" w:type="dxa"/>
          </w:tcPr>
          <w:p w:rsidR="00696983" w:rsidRPr="00B7381C" w:rsidRDefault="00F0619B" w:rsidP="00B7381C">
            <w:pPr>
              <w:widowControl w:val="0"/>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3</w:t>
            </w:r>
            <w:r w:rsidR="00696983" w:rsidRPr="00B7381C">
              <w:rPr>
                <w:rFonts w:ascii="Times New Roman" w:hAnsi="Times New Roman" w:cs="Times New Roman"/>
                <w:sz w:val="20"/>
                <w:szCs w:val="20"/>
              </w:rPr>
              <w:t>.</w:t>
            </w:r>
          </w:p>
        </w:tc>
        <w:tc>
          <w:tcPr>
            <w:tcW w:w="213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(Каргинский пруд)</w:t>
            </w:r>
          </w:p>
        </w:tc>
        <w:tc>
          <w:tcPr>
            <w:tcW w:w="1539"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Количество парков</w:t>
            </w:r>
          </w:p>
        </w:tc>
        <w:tc>
          <w:tcPr>
            <w:tcW w:w="152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1</w:t>
            </w:r>
          </w:p>
        </w:tc>
        <w:tc>
          <w:tcPr>
            <w:tcW w:w="153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До 2022</w:t>
            </w:r>
          </w:p>
        </w:tc>
        <w:tc>
          <w:tcPr>
            <w:tcW w:w="209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Позволит улучшить качество жизни населения</w:t>
            </w:r>
          </w:p>
        </w:tc>
      </w:tr>
    </w:tbl>
    <w:p w:rsidR="00487043" w:rsidRDefault="00487043" w:rsidP="00C95033">
      <w:pPr>
        <w:pStyle w:val="aa"/>
        <w:spacing w:line="360" w:lineRule="auto"/>
        <w:jc w:val="both"/>
        <w:rPr>
          <w:rFonts w:ascii="Times New Roman" w:eastAsia="Times New Roman" w:hAnsi="Times New Roman" w:cs="Times New Roman"/>
          <w:b/>
          <w:sz w:val="24"/>
          <w:szCs w:val="24"/>
        </w:rPr>
      </w:pPr>
    </w:p>
    <w:p w:rsidR="002C7428" w:rsidRPr="00C95033" w:rsidRDefault="00487043" w:rsidP="00C95033">
      <w:pPr>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Перечень программных мероприятий  </w:t>
      </w:r>
      <w:r w:rsidR="002C7428" w:rsidRPr="00C95033">
        <w:rPr>
          <w:rFonts w:ascii="Times New Roman" w:hAnsi="Times New Roman" w:cs="Times New Roman"/>
          <w:b/>
          <w:sz w:val="24"/>
          <w:szCs w:val="24"/>
        </w:rPr>
        <w:t>по проектированию, строительству, реконструкции и ремонтным работам  объектов социальной инфраструктуры Саткинского района в сфере «Культура»</w:t>
      </w: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w:t>
      </w:r>
      <w:r w:rsidR="00167BA5" w:rsidRPr="00C95033">
        <w:rPr>
          <w:rFonts w:ascii="Times New Roman" w:hAnsi="Times New Roman" w:cs="Times New Roman"/>
          <w:sz w:val="24"/>
          <w:szCs w:val="24"/>
        </w:rPr>
        <w:t xml:space="preserve"> 14</w:t>
      </w:r>
      <w:r w:rsidRPr="00C95033">
        <w:rPr>
          <w:rFonts w:ascii="Times New Roman" w:hAnsi="Times New Roman" w:cs="Times New Roman"/>
          <w:sz w:val="24"/>
          <w:szCs w:val="24"/>
        </w:rPr>
        <w:t xml:space="preserve"> -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«Культура»  </w:t>
      </w:r>
    </w:p>
    <w:tbl>
      <w:tblPr>
        <w:tblStyle w:val="14"/>
        <w:tblW w:w="9747" w:type="dxa"/>
        <w:tblLayout w:type="fixed"/>
        <w:tblLook w:val="04A0" w:firstRow="1" w:lastRow="0" w:firstColumn="1" w:lastColumn="0" w:noHBand="0" w:noVBand="1"/>
      </w:tblPr>
      <w:tblGrid>
        <w:gridCol w:w="423"/>
        <w:gridCol w:w="1528"/>
        <w:gridCol w:w="992"/>
        <w:gridCol w:w="1134"/>
        <w:gridCol w:w="851"/>
        <w:gridCol w:w="1843"/>
        <w:gridCol w:w="1417"/>
        <w:gridCol w:w="1559"/>
      </w:tblGrid>
      <w:tr w:rsidR="00696983" w:rsidRPr="00B7381C" w:rsidTr="00B7381C">
        <w:trPr>
          <w:trHeight w:val="2032"/>
        </w:trPr>
        <w:tc>
          <w:tcPr>
            <w:tcW w:w="42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п/п</w:t>
            </w:r>
          </w:p>
          <w:p w:rsidR="00696983" w:rsidRPr="00B7381C" w:rsidRDefault="00696983" w:rsidP="00B7381C">
            <w:pPr>
              <w:autoSpaceDE w:val="0"/>
              <w:autoSpaceDN w:val="0"/>
              <w:adjustRightInd w:val="0"/>
              <w:jc w:val="center"/>
              <w:rPr>
                <w:rFonts w:ascii="Times New Roman" w:hAnsi="Times New Roman" w:cs="Times New Roman"/>
                <w:sz w:val="20"/>
                <w:szCs w:val="20"/>
              </w:rPr>
            </w:pPr>
          </w:p>
        </w:tc>
        <w:tc>
          <w:tcPr>
            <w:tcW w:w="152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мероприятия(инвестиционного проекта)</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Местоположение</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Технико- экономические параметры</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Сроки</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реализации</w:t>
            </w:r>
          </w:p>
          <w:p w:rsidR="00696983" w:rsidRPr="00B7381C" w:rsidRDefault="00696983" w:rsidP="00B7381C">
            <w:pPr>
              <w:jc w:val="center"/>
              <w:rPr>
                <w:rFonts w:ascii="Times New Roman" w:hAnsi="Times New Roman" w:cs="Times New Roman"/>
                <w:sz w:val="20"/>
                <w:szCs w:val="20"/>
              </w:rPr>
            </w:pPr>
          </w:p>
        </w:tc>
        <w:tc>
          <w:tcPr>
            <w:tcW w:w="184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 Программы, в</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которую включено</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планируется включить)</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инвестиционный проект)</w:t>
            </w:r>
          </w:p>
        </w:tc>
        <w:tc>
          <w:tcPr>
            <w:tcW w:w="1417"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Функциональный заказчик</w:t>
            </w:r>
          </w:p>
        </w:tc>
        <w:tc>
          <w:tcPr>
            <w:tcW w:w="1559"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Руководитель проекта, ответственный</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исполнитель</w:t>
            </w:r>
          </w:p>
        </w:tc>
      </w:tr>
      <w:tr w:rsidR="00696983" w:rsidRPr="00B7381C" w:rsidTr="00B7381C">
        <w:trPr>
          <w:trHeight w:val="234"/>
        </w:trPr>
        <w:tc>
          <w:tcPr>
            <w:tcW w:w="42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992"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134"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1"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84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417"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1559"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р.п. Бердяуш</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р.п. Бердяуш</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р.п. Межевой</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р.п. Межевой</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iCs/>
                <w:sz w:val="20"/>
                <w:szCs w:val="20"/>
              </w:rPr>
            </w:pPr>
            <w:r w:rsidRPr="00B7381C">
              <w:rPr>
                <w:rFonts w:ascii="Times New Roman" w:hAnsi="Times New Roman" w:cs="Times New Roman"/>
                <w:iCs/>
                <w:sz w:val="20"/>
                <w:szCs w:val="20"/>
              </w:rPr>
              <w:t xml:space="preserve">Ремонт помещения Отдела культурных инициатив( по адресу 50 лет </w:t>
            </w:r>
            <w:r w:rsidRPr="00B7381C">
              <w:rPr>
                <w:rFonts w:ascii="Times New Roman" w:hAnsi="Times New Roman" w:cs="Times New Roman"/>
                <w:iCs/>
                <w:sz w:val="20"/>
                <w:szCs w:val="20"/>
              </w:rPr>
              <w:lastRenderedPageBreak/>
              <w:t>ВЛКСМ, д.26) согласно сметы</w:t>
            </w:r>
          </w:p>
          <w:p w:rsidR="00696983" w:rsidRPr="00B7381C" w:rsidRDefault="00696983" w:rsidP="00B7381C">
            <w:pPr>
              <w:jc w:val="center"/>
              <w:rPr>
                <w:rFonts w:ascii="Times New Roman" w:hAnsi="Times New Roman" w:cs="Times New Roman"/>
                <w:sz w:val="20"/>
                <w:szCs w:val="20"/>
              </w:rPr>
            </w:pP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r w:rsidR="0075396A" w:rsidRPr="00B7381C">
              <w:rPr>
                <w:rFonts w:ascii="Times New Roman" w:hAnsi="Times New Roman" w:cs="Times New Roman"/>
                <w:sz w:val="20"/>
                <w:szCs w:val="20"/>
              </w:rPr>
              <w:t>-20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7</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2019-2021</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Строительство МБУ «ЦКС»</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Проектно-изыскательские работ и строительство клуба пос М  Бердяуш</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2017-2020</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Парк у Каргинского пруда</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2018-2022</w:t>
            </w:r>
          </w:p>
        </w:tc>
        <w:tc>
          <w:tcPr>
            <w:tcW w:w="1843" w:type="dxa"/>
          </w:tcPr>
          <w:p w:rsidR="00167BA5" w:rsidRPr="00B7381C" w:rsidRDefault="00167BA5" w:rsidP="00B7381C">
            <w:pPr>
              <w:jc w:val="center"/>
              <w:rPr>
                <w:rFonts w:ascii="Times New Roman" w:hAnsi="Times New Roman" w:cs="Times New Roman"/>
                <w:sz w:val="20"/>
                <w:szCs w:val="20"/>
              </w:rPr>
            </w:pPr>
          </w:p>
        </w:tc>
        <w:tc>
          <w:tcPr>
            <w:tcW w:w="1417"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c>
          <w:tcPr>
            <w:tcW w:w="1559"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r>
      <w:tr w:rsidR="00E13FB7" w:rsidRPr="00B7381C" w:rsidTr="00B7381C">
        <w:trPr>
          <w:trHeight w:val="234"/>
        </w:trPr>
        <w:tc>
          <w:tcPr>
            <w:tcW w:w="423"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11</w:t>
            </w:r>
          </w:p>
        </w:tc>
        <w:tc>
          <w:tcPr>
            <w:tcW w:w="1528" w:type="dxa"/>
          </w:tcPr>
          <w:p w:rsidR="00E13FB7" w:rsidRPr="00B7381C" w:rsidRDefault="00E13FB7" w:rsidP="00E13FB7">
            <w:pPr>
              <w:jc w:val="center"/>
              <w:rPr>
                <w:rFonts w:ascii="Times New Roman" w:hAnsi="Times New Roman" w:cs="Times New Roman"/>
                <w:sz w:val="20"/>
                <w:szCs w:val="20"/>
              </w:rPr>
            </w:pPr>
            <w:r>
              <w:rPr>
                <w:rFonts w:ascii="Times New Roman" w:hAnsi="Times New Roman" w:cs="Times New Roman"/>
                <w:sz w:val="20"/>
                <w:szCs w:val="20"/>
              </w:rPr>
              <w:t xml:space="preserve">Капитальный ремонт фасада и входной группы </w:t>
            </w:r>
          </w:p>
        </w:tc>
        <w:tc>
          <w:tcPr>
            <w:tcW w:w="992"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МБУ ДК «Горняк»</w:t>
            </w:r>
            <w:r w:rsidR="000134EE">
              <w:rPr>
                <w:rFonts w:ascii="Times New Roman" w:hAnsi="Times New Roman" w:cs="Times New Roman"/>
                <w:sz w:val="20"/>
                <w:szCs w:val="20"/>
              </w:rPr>
              <w:t xml:space="preserve"> п. Межевой</w:t>
            </w:r>
          </w:p>
        </w:tc>
        <w:tc>
          <w:tcPr>
            <w:tcW w:w="1134" w:type="dxa"/>
          </w:tcPr>
          <w:p w:rsidR="00E13FB7" w:rsidRPr="00B7381C" w:rsidRDefault="00E13FB7" w:rsidP="00B7381C">
            <w:pPr>
              <w:jc w:val="center"/>
              <w:rPr>
                <w:rFonts w:ascii="Times New Roman" w:hAnsi="Times New Roman" w:cs="Times New Roman"/>
                <w:sz w:val="20"/>
                <w:szCs w:val="20"/>
              </w:rPr>
            </w:pPr>
          </w:p>
        </w:tc>
        <w:tc>
          <w:tcPr>
            <w:tcW w:w="851"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E13FB7" w:rsidRPr="00B7381C" w:rsidRDefault="00E13FB7" w:rsidP="00B7381C">
            <w:pPr>
              <w:jc w:val="center"/>
              <w:rPr>
                <w:rFonts w:ascii="Times New Roman" w:hAnsi="Times New Roman" w:cs="Times New Roman"/>
                <w:sz w:val="20"/>
                <w:szCs w:val="20"/>
              </w:rPr>
            </w:pPr>
          </w:p>
        </w:tc>
        <w:tc>
          <w:tcPr>
            <w:tcW w:w="1417"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Pr>
                <w:rFonts w:ascii="Times New Roman" w:hAnsi="Times New Roman" w:cs="Times New Roman"/>
                <w:sz w:val="20"/>
                <w:szCs w:val="20"/>
              </w:rPr>
              <w:t>МБУ ДК «Горняк»</w:t>
            </w:r>
          </w:p>
        </w:tc>
        <w:tc>
          <w:tcPr>
            <w:tcW w:w="1559"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sidRPr="00B7381C">
              <w:rPr>
                <w:rFonts w:ascii="Times New Roman" w:hAnsi="Times New Roman" w:cs="Times New Roman"/>
                <w:sz w:val="20"/>
                <w:szCs w:val="20"/>
              </w:rPr>
              <w:t>МКУ «Управление культуры»</w:t>
            </w:r>
          </w:p>
        </w:tc>
      </w:tr>
      <w:tr w:rsidR="000134EE" w:rsidRPr="00B7381C" w:rsidTr="00B7381C">
        <w:trPr>
          <w:trHeight w:val="234"/>
        </w:trPr>
        <w:tc>
          <w:tcPr>
            <w:tcW w:w="423"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12</w:t>
            </w:r>
          </w:p>
        </w:tc>
        <w:tc>
          <w:tcPr>
            <w:tcW w:w="1528" w:type="dxa"/>
          </w:tcPr>
          <w:p w:rsidR="000134EE" w:rsidRDefault="000134EE" w:rsidP="00E13FB7">
            <w:pPr>
              <w:jc w:val="center"/>
              <w:rPr>
                <w:rFonts w:ascii="Times New Roman" w:hAnsi="Times New Roman" w:cs="Times New Roman"/>
                <w:sz w:val="20"/>
                <w:szCs w:val="20"/>
              </w:rPr>
            </w:pPr>
            <w:r>
              <w:rPr>
                <w:rFonts w:ascii="Times New Roman" w:hAnsi="Times New Roman" w:cs="Times New Roman"/>
                <w:sz w:val="20"/>
                <w:szCs w:val="20"/>
              </w:rPr>
              <w:t xml:space="preserve">Текущий ремонт </w:t>
            </w:r>
          </w:p>
        </w:tc>
        <w:tc>
          <w:tcPr>
            <w:tcW w:w="992"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134" w:type="dxa"/>
          </w:tcPr>
          <w:p w:rsidR="000134EE" w:rsidRPr="00B7381C" w:rsidRDefault="000134EE" w:rsidP="00B7381C">
            <w:pPr>
              <w:jc w:val="center"/>
              <w:rPr>
                <w:rFonts w:ascii="Times New Roman" w:hAnsi="Times New Roman" w:cs="Times New Roman"/>
                <w:sz w:val="20"/>
                <w:szCs w:val="20"/>
              </w:rPr>
            </w:pPr>
          </w:p>
        </w:tc>
        <w:tc>
          <w:tcPr>
            <w:tcW w:w="851"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0134EE" w:rsidRPr="00B7381C" w:rsidRDefault="000134EE" w:rsidP="00B7381C">
            <w:pPr>
              <w:jc w:val="center"/>
              <w:rPr>
                <w:rFonts w:ascii="Times New Roman" w:hAnsi="Times New Roman" w:cs="Times New Roman"/>
                <w:sz w:val="20"/>
                <w:szCs w:val="20"/>
              </w:rPr>
            </w:pPr>
          </w:p>
        </w:tc>
        <w:tc>
          <w:tcPr>
            <w:tcW w:w="1417"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559" w:type="dxa"/>
          </w:tcPr>
          <w:p w:rsidR="000134EE" w:rsidRPr="00B7381C" w:rsidRDefault="000134EE"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bl>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167BA5" w:rsidRPr="00C95033">
        <w:rPr>
          <w:rFonts w:ascii="Times New Roman" w:hAnsi="Times New Roman" w:cs="Times New Roman"/>
          <w:sz w:val="24"/>
          <w:szCs w:val="24"/>
        </w:rPr>
        <w:t>15</w:t>
      </w:r>
      <w:r w:rsidRPr="00C95033">
        <w:rPr>
          <w:rFonts w:ascii="Times New Roman" w:hAnsi="Times New Roman" w:cs="Times New Roman"/>
          <w:sz w:val="24"/>
          <w:szCs w:val="24"/>
        </w:rPr>
        <w:t xml:space="preserve"> - Объемы и источники финансирования инвестиционных проектов) объектов социальной инфраструктуры Саткинского района в сфере «Культура»  </w:t>
      </w:r>
    </w:p>
    <w:tbl>
      <w:tblPr>
        <w:tblStyle w:val="14"/>
        <w:tblW w:w="10031" w:type="dxa"/>
        <w:tblLayout w:type="fixed"/>
        <w:tblLook w:val="04A0" w:firstRow="1" w:lastRow="0" w:firstColumn="1" w:lastColumn="0" w:noHBand="0" w:noVBand="1"/>
      </w:tblPr>
      <w:tblGrid>
        <w:gridCol w:w="540"/>
        <w:gridCol w:w="2215"/>
        <w:gridCol w:w="1464"/>
        <w:gridCol w:w="709"/>
        <w:gridCol w:w="850"/>
        <w:gridCol w:w="851"/>
        <w:gridCol w:w="709"/>
        <w:gridCol w:w="708"/>
        <w:gridCol w:w="851"/>
        <w:gridCol w:w="1134"/>
      </w:tblGrid>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п/п</w:t>
            </w:r>
          </w:p>
        </w:tc>
        <w:tc>
          <w:tcPr>
            <w:tcW w:w="2215"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(инвестиционного проекта)</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Источник финансиро-</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вания</w:t>
            </w:r>
          </w:p>
        </w:tc>
        <w:tc>
          <w:tcPr>
            <w:tcW w:w="4678" w:type="dxa"/>
            <w:gridSpan w:val="6"/>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Объем финансирования по годам, тыс.</w:t>
            </w:r>
            <w:r w:rsidR="00B7381C">
              <w:rPr>
                <w:rFonts w:ascii="Times New Roman" w:hAnsi="Times New Roman" w:cs="Times New Roman"/>
                <w:sz w:val="20"/>
                <w:szCs w:val="20"/>
              </w:rPr>
              <w:t xml:space="preserve"> </w:t>
            </w:r>
            <w:r w:rsidRPr="00B7381C">
              <w:rPr>
                <w:rFonts w:ascii="Times New Roman" w:hAnsi="Times New Roman" w:cs="Times New Roman"/>
                <w:sz w:val="20"/>
                <w:szCs w:val="20"/>
              </w:rPr>
              <w:t>руб</w:t>
            </w:r>
            <w:r w:rsidR="00B7381C">
              <w:rPr>
                <w:rFonts w:ascii="Times New Roman" w:hAnsi="Times New Roman" w:cs="Times New Roman"/>
                <w:sz w:val="20"/>
                <w:szCs w:val="20"/>
              </w:rPr>
              <w:t>.</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Всего, тыс. руб</w:t>
            </w:r>
            <w:r w:rsid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p>
        </w:tc>
        <w:tc>
          <w:tcPr>
            <w:tcW w:w="2215" w:type="dxa"/>
          </w:tcPr>
          <w:p w:rsidR="00696983" w:rsidRPr="00B7381C" w:rsidRDefault="00696983" w:rsidP="00B7381C">
            <w:pPr>
              <w:jc w:val="center"/>
              <w:rPr>
                <w:rFonts w:ascii="Times New Roman" w:hAnsi="Times New Roman" w:cs="Times New Roman"/>
                <w:sz w:val="20"/>
                <w:szCs w:val="20"/>
              </w:rPr>
            </w:pPr>
          </w:p>
        </w:tc>
        <w:tc>
          <w:tcPr>
            <w:tcW w:w="1464" w:type="dxa"/>
          </w:tcPr>
          <w:p w:rsidR="00696983" w:rsidRPr="00B7381C" w:rsidRDefault="00696983" w:rsidP="00B7381C">
            <w:pPr>
              <w:jc w:val="center"/>
              <w:rPr>
                <w:rFonts w:ascii="Times New Roman" w:hAnsi="Times New Roman" w:cs="Times New Roman"/>
                <w:sz w:val="20"/>
                <w:szCs w:val="20"/>
              </w:rPr>
            </w:pP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2017</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2019</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70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2021</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2022-</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2027</w:t>
            </w:r>
          </w:p>
        </w:tc>
        <w:tc>
          <w:tcPr>
            <w:tcW w:w="1134" w:type="dxa"/>
          </w:tcPr>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r w:rsidR="0075396A" w:rsidRPr="00B7381C">
              <w:rPr>
                <w:rFonts w:ascii="Times New Roman" w:hAnsi="Times New Roman" w:cs="Times New Roman"/>
                <w:sz w:val="20"/>
                <w:szCs w:val="20"/>
              </w:rPr>
              <w:t xml:space="preserve"> МБОУ ДО ДШИ р.п. Бердяуш</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2</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р.п. </w:t>
            </w:r>
            <w:r w:rsidR="0075396A" w:rsidRPr="00B7381C">
              <w:rPr>
                <w:rFonts w:ascii="Times New Roman" w:hAnsi="Times New Roman" w:cs="Times New Roman"/>
                <w:sz w:val="20"/>
                <w:szCs w:val="20"/>
              </w:rPr>
              <w:lastRenderedPageBreak/>
              <w:t>Межевой</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150,0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750,00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lastRenderedPageBreak/>
              <w:t>3</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г. Бакала</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430</w:t>
            </w:r>
            <w:r w:rsidR="00696983" w:rsidRPr="00B7381C">
              <w:rPr>
                <w:rFonts w:ascii="Times New Roman" w:hAnsi="Times New Roman" w:cs="Times New Roman"/>
                <w:sz w:val="20"/>
                <w:szCs w:val="20"/>
              </w:rPr>
              <w:t>,00</w:t>
            </w: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170</w:t>
            </w:r>
            <w:r w:rsidR="00696983" w:rsidRPr="00B7381C">
              <w:rPr>
                <w:rFonts w:ascii="Times New Roman" w:hAnsi="Times New Roman" w:cs="Times New Roman"/>
                <w:sz w:val="20"/>
                <w:szCs w:val="20"/>
              </w:rPr>
              <w:t>,0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1200,00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4</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«ЦКС»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557,0 местный, 1615федбюджет. 567,4 областной</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4159,40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5</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«ЦБС»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6</w:t>
            </w:r>
          </w:p>
        </w:tc>
        <w:tc>
          <w:tcPr>
            <w:tcW w:w="2215" w:type="dxa"/>
          </w:tcPr>
          <w:p w:rsidR="0075396A" w:rsidRPr="00B7381C" w:rsidRDefault="00696983" w:rsidP="00B7381C">
            <w:pPr>
              <w:jc w:val="both"/>
              <w:rPr>
                <w:rFonts w:ascii="Times New Roman" w:hAnsi="Times New Roman" w:cs="Times New Roman"/>
                <w:iCs/>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iCs/>
                <w:sz w:val="20"/>
                <w:szCs w:val="20"/>
              </w:rPr>
              <w:t xml:space="preserve"> Ремонт помещения Отдела культурных инициатив( по адресу 50 лет ВЛКСМ, д.26) согласно сметы</w:t>
            </w:r>
          </w:p>
          <w:p w:rsidR="00696983" w:rsidRPr="00B7381C" w:rsidRDefault="00696983" w:rsidP="00B7381C">
            <w:pPr>
              <w:jc w:val="both"/>
              <w:rPr>
                <w:rFonts w:ascii="Times New Roman" w:hAnsi="Times New Roman" w:cs="Times New Roman"/>
                <w:sz w:val="20"/>
                <w:szCs w:val="20"/>
              </w:rPr>
            </w:pP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7</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МАУ ГДК «Магнезит»</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8</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9</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Строительство МБУ «ЦКС» Проектно-изыскательские работ и строительство клуба пос М  Бердяуш</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1500,0</w:t>
            </w:r>
          </w:p>
        </w:tc>
        <w:tc>
          <w:tcPr>
            <w:tcW w:w="850"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4500,00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6000,00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10</w:t>
            </w:r>
          </w:p>
        </w:tc>
        <w:tc>
          <w:tcPr>
            <w:tcW w:w="2215" w:type="dxa"/>
          </w:tcPr>
          <w:p w:rsidR="00167BA5" w:rsidRPr="00B7381C" w:rsidRDefault="00167BA5"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(Каргинский пруд)</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ФБ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500,0</w:t>
            </w:r>
          </w:p>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p w:rsidR="00167BA5"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5500,0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11</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Капитальный ремонт фасада и входной группы МБУ ДК «Горняк» п. Межевой</w:t>
            </w:r>
          </w:p>
        </w:tc>
        <w:tc>
          <w:tcPr>
            <w:tcW w:w="1464" w:type="dxa"/>
          </w:tcPr>
          <w:p w:rsidR="007C00B7" w:rsidRDefault="007C00B7" w:rsidP="00B7381C">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8"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2500,0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12</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Текущий ремонт МКУ «ДЦСК»</w:t>
            </w:r>
          </w:p>
        </w:tc>
        <w:tc>
          <w:tcPr>
            <w:tcW w:w="1464" w:type="dxa"/>
          </w:tcPr>
          <w:p w:rsidR="007C00B7" w:rsidRDefault="007C00B7" w:rsidP="007C00B7">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p>
        </w:tc>
        <w:tc>
          <w:tcPr>
            <w:tcW w:w="2215" w:type="dxa"/>
          </w:tcPr>
          <w:p w:rsidR="007C00B7" w:rsidRPr="00B7381C" w:rsidRDefault="007C00B7" w:rsidP="00B7381C">
            <w:pPr>
              <w:jc w:val="both"/>
              <w:rPr>
                <w:rFonts w:ascii="Times New Roman" w:hAnsi="Times New Roman" w:cs="Times New Roman"/>
                <w:sz w:val="20"/>
                <w:szCs w:val="20"/>
              </w:rPr>
            </w:pPr>
            <w:r w:rsidRPr="00B7381C">
              <w:rPr>
                <w:rFonts w:ascii="Times New Roman" w:hAnsi="Times New Roman" w:cs="Times New Roman"/>
                <w:sz w:val="20"/>
                <w:szCs w:val="20"/>
              </w:rPr>
              <w:t>Итого</w:t>
            </w:r>
          </w:p>
        </w:tc>
        <w:tc>
          <w:tcPr>
            <w:tcW w:w="1464" w:type="dxa"/>
          </w:tcPr>
          <w:p w:rsidR="007C00B7" w:rsidRPr="00B7381C" w:rsidRDefault="007C00B7" w:rsidP="00B7381C">
            <w:pPr>
              <w:jc w:val="both"/>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850"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708"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31909</w:t>
            </w:r>
            <w:r w:rsidRPr="00B7381C">
              <w:rPr>
                <w:rFonts w:ascii="Times New Roman" w:hAnsi="Times New Roman" w:cs="Times New Roman"/>
                <w:sz w:val="20"/>
                <w:szCs w:val="20"/>
              </w:rPr>
              <w:t>,40</w:t>
            </w:r>
          </w:p>
        </w:tc>
      </w:tr>
    </w:tbl>
    <w:p w:rsidR="00FC5D03" w:rsidRPr="00C95033" w:rsidRDefault="00FC5D03" w:rsidP="00C95033">
      <w:pPr>
        <w:spacing w:after="0" w:line="360" w:lineRule="auto"/>
        <w:ind w:firstLine="709"/>
        <w:jc w:val="both"/>
        <w:rPr>
          <w:rFonts w:ascii="Times New Roman" w:hAnsi="Times New Roman" w:cs="Times New Roman"/>
          <w:sz w:val="24"/>
          <w:szCs w:val="24"/>
        </w:rPr>
      </w:pPr>
    </w:p>
    <w:p w:rsidR="00DC71C3" w:rsidRDefault="00FC5D03"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b/>
          <w:sz w:val="24"/>
          <w:szCs w:val="24"/>
        </w:rPr>
        <w:t>Целевые показатели (индикаторы) обеспеченности населения объе</w:t>
      </w:r>
      <w:r w:rsidR="008550C0" w:rsidRPr="00C95033">
        <w:rPr>
          <w:rFonts w:ascii="Times New Roman" w:hAnsi="Times New Roman" w:cs="Times New Roman"/>
          <w:b/>
          <w:sz w:val="24"/>
          <w:szCs w:val="24"/>
        </w:rPr>
        <w:t>ктами социальной инфраструктуры</w:t>
      </w:r>
      <w:r w:rsidR="00DC71C3" w:rsidRPr="00C95033">
        <w:rPr>
          <w:rFonts w:ascii="Times New Roman" w:hAnsi="Times New Roman" w:cs="Times New Roman"/>
          <w:b/>
          <w:sz w:val="24"/>
          <w:szCs w:val="24"/>
        </w:rPr>
        <w:t xml:space="preserve"> - </w:t>
      </w:r>
      <w:r w:rsidR="00E06B27" w:rsidRPr="00C95033">
        <w:rPr>
          <w:rFonts w:ascii="Times New Roman" w:hAnsi="Times New Roman" w:cs="Times New Roman"/>
          <w:sz w:val="24"/>
          <w:szCs w:val="24"/>
        </w:rPr>
        <w:t>социальные нормативы</w:t>
      </w:r>
      <w:r w:rsidR="00DC71C3" w:rsidRPr="00C95033">
        <w:rPr>
          <w:rFonts w:ascii="Times New Roman" w:hAnsi="Times New Roman" w:cs="Times New Roman"/>
          <w:sz w:val="24"/>
          <w:szCs w:val="24"/>
        </w:rPr>
        <w:t xml:space="preserve">  и норм</w:t>
      </w:r>
      <w:r w:rsidR="00E06B27" w:rsidRPr="00C95033">
        <w:rPr>
          <w:rFonts w:ascii="Times New Roman" w:hAnsi="Times New Roman" w:cs="Times New Roman"/>
          <w:sz w:val="24"/>
          <w:szCs w:val="24"/>
        </w:rPr>
        <w:t>ы</w:t>
      </w:r>
      <w:r w:rsidR="00DC71C3" w:rsidRPr="00C95033">
        <w:rPr>
          <w:rFonts w:ascii="Times New Roman" w:hAnsi="Times New Roman" w:cs="Times New Roman"/>
          <w:sz w:val="24"/>
          <w:szCs w:val="24"/>
        </w:rPr>
        <w:t xml:space="preserve"> в сфере «Культура», согласно распоряжения  Правительства Российской Федерации от 26 января 2017 года № 95-р, представлены в таблице </w:t>
      </w:r>
      <w:r w:rsidR="00F65362">
        <w:rPr>
          <w:rFonts w:ascii="Times New Roman" w:hAnsi="Times New Roman" w:cs="Times New Roman"/>
          <w:sz w:val="24"/>
          <w:szCs w:val="24"/>
        </w:rPr>
        <w:t>1</w:t>
      </w:r>
      <w:r w:rsidR="00DC71C3" w:rsidRPr="00C95033">
        <w:rPr>
          <w:rFonts w:ascii="Times New Roman" w:hAnsi="Times New Roman" w:cs="Times New Roman"/>
          <w:sz w:val="24"/>
          <w:szCs w:val="24"/>
        </w:rPr>
        <w:t>7.</w:t>
      </w: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Pr="00C95033"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lastRenderedPageBreak/>
        <w:t>Социальные нормативы  и нормы в сфере «Культура», согласно распоряжения  Правительства Российской Федерации от 26 января 2017 года № 95-р</w:t>
      </w:r>
    </w:p>
    <w:p w:rsidR="00E06B27" w:rsidRPr="00C95033" w:rsidRDefault="00167BA5"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Таблица 17</w:t>
      </w:r>
      <w:r w:rsidR="00DC71C3" w:rsidRPr="00C95033">
        <w:rPr>
          <w:rFonts w:ascii="Times New Roman" w:hAnsi="Times New Roman" w:cs="Times New Roman"/>
          <w:sz w:val="24"/>
          <w:szCs w:val="24"/>
        </w:rPr>
        <w:t xml:space="preserve">- </w:t>
      </w:r>
      <w:r w:rsidR="00E06B27" w:rsidRPr="00C95033">
        <w:rPr>
          <w:rFonts w:ascii="Times New Roman" w:hAnsi="Times New Roman" w:cs="Times New Roman"/>
          <w:sz w:val="24"/>
          <w:szCs w:val="24"/>
        </w:rPr>
        <w:t>Социальные нормативы  и нормы в сфере «Культура»</w:t>
      </w:r>
    </w:p>
    <w:tbl>
      <w:tblPr>
        <w:tblStyle w:val="a9"/>
        <w:tblW w:w="9889" w:type="dxa"/>
        <w:tblLayout w:type="fixed"/>
        <w:tblLook w:val="04A0" w:firstRow="1" w:lastRow="0" w:firstColumn="1" w:lastColumn="0" w:noHBand="0" w:noVBand="1"/>
      </w:tblPr>
      <w:tblGrid>
        <w:gridCol w:w="1951"/>
        <w:gridCol w:w="710"/>
        <w:gridCol w:w="583"/>
        <w:gridCol w:w="743"/>
        <w:gridCol w:w="776"/>
        <w:gridCol w:w="1015"/>
        <w:gridCol w:w="1560"/>
        <w:gridCol w:w="1275"/>
        <w:gridCol w:w="1276"/>
      </w:tblGrid>
      <w:tr w:rsidR="00DC71C3" w:rsidRPr="00B7381C" w:rsidTr="00E06B27">
        <w:trPr>
          <w:trHeight w:val="1220"/>
        </w:trPr>
        <w:tc>
          <w:tcPr>
            <w:tcW w:w="1951" w:type="dxa"/>
            <w:vMerge w:val="restart"/>
          </w:tcPr>
          <w:p w:rsidR="00DC71C3" w:rsidRPr="00B7381C" w:rsidRDefault="00E06B27"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Административно-</w:t>
            </w:r>
            <w:r w:rsidR="00DC71C3" w:rsidRPr="00B7381C">
              <w:rPr>
                <w:rFonts w:ascii="Times New Roman" w:hAnsi="Times New Roman" w:cs="Times New Roman"/>
                <w:sz w:val="20"/>
                <w:szCs w:val="20"/>
              </w:rPr>
              <w:t>тер</w:t>
            </w:r>
            <w:r w:rsidRPr="00B7381C">
              <w:rPr>
                <w:rFonts w:ascii="Times New Roman" w:hAnsi="Times New Roman" w:cs="Times New Roman"/>
                <w:sz w:val="20"/>
                <w:szCs w:val="20"/>
              </w:rPr>
              <w:t>р</w:t>
            </w:r>
            <w:r w:rsidR="00DC71C3" w:rsidRPr="00B7381C">
              <w:rPr>
                <w:rFonts w:ascii="Times New Roman" w:hAnsi="Times New Roman" w:cs="Times New Roman"/>
                <w:sz w:val="20"/>
                <w:szCs w:val="20"/>
              </w:rPr>
              <w:t>итори</w:t>
            </w:r>
            <w:r w:rsidRPr="00B7381C">
              <w:rPr>
                <w:rFonts w:ascii="Times New Roman" w:hAnsi="Times New Roman" w:cs="Times New Roman"/>
                <w:sz w:val="20"/>
                <w:szCs w:val="20"/>
              </w:rPr>
              <w:t>а</w:t>
            </w:r>
            <w:r w:rsidR="00DC71C3" w:rsidRPr="00B7381C">
              <w:rPr>
                <w:rFonts w:ascii="Times New Roman" w:hAnsi="Times New Roman" w:cs="Times New Roman"/>
                <w:sz w:val="20"/>
                <w:szCs w:val="20"/>
              </w:rPr>
              <w:t>ль</w:t>
            </w:r>
            <w:r w:rsidRPr="00B7381C">
              <w:rPr>
                <w:rFonts w:ascii="Times New Roman" w:hAnsi="Times New Roman" w:cs="Times New Roman"/>
                <w:sz w:val="20"/>
                <w:szCs w:val="20"/>
              </w:rPr>
              <w:t xml:space="preserve">ные уровни обеспечения услуг </w:t>
            </w:r>
            <w:r w:rsidR="00DC71C3" w:rsidRPr="00B7381C">
              <w:rPr>
                <w:rFonts w:ascii="Times New Roman" w:hAnsi="Times New Roman" w:cs="Times New Roman"/>
                <w:sz w:val="20"/>
                <w:szCs w:val="20"/>
              </w:rPr>
              <w:t>(средняя численность населения за 2016 год)</w:t>
            </w:r>
          </w:p>
        </w:tc>
        <w:tc>
          <w:tcPr>
            <w:tcW w:w="710" w:type="dxa"/>
            <w:tcBorders>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583" w:type="dxa"/>
            <w:tcBorders>
              <w:left w:val="nil"/>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6645" w:type="dxa"/>
            <w:gridSpan w:val="6"/>
            <w:tcBorders>
              <w:lef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Минимальная количественная величина</w:t>
            </w:r>
          </w:p>
          <w:p w:rsidR="00DC71C3" w:rsidRPr="00B7381C" w:rsidRDefault="00B7381C"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(количество сетевых единиц</w:t>
            </w:r>
            <w:r w:rsidR="00DC71C3" w:rsidRPr="00B7381C">
              <w:rPr>
                <w:rFonts w:ascii="Times New Roman" w:hAnsi="Times New Roman" w:cs="Times New Roman"/>
                <w:sz w:val="20"/>
                <w:szCs w:val="20"/>
              </w:rPr>
              <w:t>) / имеется в настоящее время</w:t>
            </w:r>
          </w:p>
        </w:tc>
      </w:tr>
      <w:tr w:rsidR="00DC71C3" w:rsidRPr="00B7381C" w:rsidTr="00E06B27">
        <w:trPr>
          <w:trHeight w:val="417"/>
        </w:trPr>
        <w:tc>
          <w:tcPr>
            <w:tcW w:w="1951" w:type="dxa"/>
            <w:vMerge/>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Библиотеки</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КДУ</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Автоклуб</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Музей</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Концертный творческий коллектив</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Парки</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Культуры и отдыха</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Кинозалы</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Саткинский муниципальный район  (81288)</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Саткинское  городское поселение (43 812)</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г. Сатка (42214)</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5 /6</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3/3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Бакальское городское поселение(19782)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2/5</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2/4</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Бердяушское городское поселение (5409)</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Сулеинское городское поселение(3142)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Межевое городское поселение(5185)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B7381C">
        <w:trPr>
          <w:trHeight w:val="711"/>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Романовское сельское поселение (1635)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Айлинское сельское поселение (1947)</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bl>
    <w:p w:rsidR="00B7381C" w:rsidRDefault="00B7381C" w:rsidP="00C95033">
      <w:pPr>
        <w:widowControl w:val="0"/>
        <w:autoSpaceDE w:val="0"/>
        <w:autoSpaceDN w:val="0"/>
        <w:adjustRightInd w:val="0"/>
        <w:spacing w:after="0" w:line="360" w:lineRule="auto"/>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 xml:space="preserve"> *Полномочия  в сфере культуры  в части библиотечного обслуживания населения исполняют городские поселения.</w:t>
      </w: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Обеспеченность учреждениями культуры рассчитывается  без учета форм собственности</w:t>
      </w:r>
    </w:p>
    <w:p w:rsidR="00487043" w:rsidRPr="00C95033" w:rsidRDefault="0048704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03778B" w:rsidRPr="00C95033" w:rsidRDefault="0003778B" w:rsidP="00C95033">
      <w:pPr>
        <w:widowControl w:val="0"/>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C32126" w:rsidRPr="00B7381C" w:rsidRDefault="000F141C" w:rsidP="00C95033">
      <w:pPr>
        <w:spacing w:after="0" w:line="360" w:lineRule="auto"/>
        <w:ind w:firstLine="567"/>
        <w:jc w:val="center"/>
        <w:rPr>
          <w:rFonts w:ascii="Times New Roman" w:eastAsia="Times New Roman" w:hAnsi="Times New Roman" w:cs="Times New Roman"/>
          <w:b/>
          <w:sz w:val="24"/>
          <w:szCs w:val="24"/>
        </w:rPr>
      </w:pPr>
      <w:r w:rsidRPr="00B7381C">
        <w:rPr>
          <w:rFonts w:ascii="Times New Roman" w:eastAsia="Times New Roman" w:hAnsi="Times New Roman" w:cs="Times New Roman"/>
          <w:b/>
          <w:sz w:val="24"/>
          <w:szCs w:val="24"/>
        </w:rPr>
        <w:lastRenderedPageBreak/>
        <w:t xml:space="preserve">1.5 </w:t>
      </w:r>
      <w:r w:rsidR="00AF4694" w:rsidRPr="00B7381C">
        <w:rPr>
          <w:rFonts w:ascii="Times New Roman" w:eastAsia="Times New Roman" w:hAnsi="Times New Roman" w:cs="Times New Roman"/>
          <w:b/>
          <w:sz w:val="24"/>
          <w:szCs w:val="24"/>
        </w:rPr>
        <w:t>Туризм</w:t>
      </w:r>
    </w:p>
    <w:p w:rsidR="000F141C" w:rsidRPr="00C95033" w:rsidRDefault="00C32126" w:rsidP="00C95033">
      <w:pPr>
        <w:pStyle w:val="a8"/>
        <w:spacing w:line="360" w:lineRule="auto"/>
        <w:ind w:left="1080"/>
        <w:jc w:val="center"/>
        <w:rPr>
          <w:rFonts w:ascii="Times New Roman" w:hAnsi="Times New Roman" w:cs="Times New Roman"/>
          <w:b/>
          <w:bCs/>
          <w:sz w:val="24"/>
          <w:szCs w:val="24"/>
        </w:rPr>
      </w:pPr>
      <w:r w:rsidRPr="00C95033">
        <w:rPr>
          <w:rFonts w:ascii="Times New Roman" w:hAnsi="Times New Roman" w:cs="Times New Roman"/>
          <w:b/>
          <w:bCs/>
          <w:sz w:val="24"/>
          <w:szCs w:val="24"/>
        </w:rPr>
        <w:t xml:space="preserve">Паспорт </w:t>
      </w:r>
      <w:r w:rsidR="005A30CF"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 развития туристской инфраструктуры Саткинского муниципального района</w:t>
      </w:r>
    </w:p>
    <w:tbl>
      <w:tblPr>
        <w:tblW w:w="9690" w:type="dxa"/>
        <w:tblInd w:w="-5" w:type="dxa"/>
        <w:tblLayout w:type="fixed"/>
        <w:tblLook w:val="04A0" w:firstRow="1" w:lastRow="0" w:firstColumn="1" w:lastColumn="0" w:noHBand="0" w:noVBand="1"/>
      </w:tblPr>
      <w:tblGrid>
        <w:gridCol w:w="2664"/>
        <w:gridCol w:w="7026"/>
      </w:tblGrid>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развития внутреннего и въездного туризма в Саткинском муниципальном районе на 2017-2027 годы (далее – Программа)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Основание для          </w:t>
            </w:r>
            <w:r w:rsidRPr="00C95033">
              <w:rPr>
                <w:rFonts w:ascii="Times New Roman" w:hAnsi="Times New Roman" w:cs="Times New Roman"/>
                <w:sz w:val="24"/>
                <w:szCs w:val="24"/>
              </w:rPr>
              <w:br/>
              <w:t xml:space="preserve">разработки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Федеральный закон от 24 ноября 1996 г. №132  - федерального закона «Об основах туристской деятельности в Российской Федерации (с изменениями от 10 января 2003 г.и  от 17января 2007г.); Закон Челябинской области «О туристской деятельности в Челябинской области».</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Заказчик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Цель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Формирование на территории Саткинского муниципального района современной   конкурентоспособной    туристической отрасли,    обеспечивающей широкие     возможности     для     удовлетворения потребностей российских и  иностранных  граждан  в туристско-рекреационных    услугах. Социально-экономическое развитие    района    за    счет увеличения доходной части   местного бюджета, притока инвестиций, числа рабочих мест и уровня доходов населения.</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Задачи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1. Создание   условий   для   эффективного   развития туристской отрасли;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2. Развитие   и   совершенствование    инфраструктуры туризма, в  том  числе  сопутствующей  (транспорт, общественное   питание,   развлечения   и    др.);</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3. Формирование  конкурентоспособного   регионального туристского продукта,  обеспечивающего  позитивный имидж Саткинскому району на туристском рынке;</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4. Проведение   активной   рекламной    деятельности, направленной на  продвижение  туристских  ресурсов Саткинского района    на    российский    и международный туристские рынки;</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Повышение  качества  туристских  и   сопутствующих услуг в соответствии с  принятыми  стандартами,  в том числе международными;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6. Поддержка  развития  предпринимательства  в  сфере туризма,   прежде   всего   малого   и    среднего;</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7. Содействие развитию межрегиональных и международных туристских связей на основе взаимной выгоды;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8.Создание  условий  для  возрождения   и   развития традиционных, освоения новых  туристских  ресурсов Саткинского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Сроки и этапы реализации</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Программа реализуется в течение 2017 - 2028  годов в 2 этапа:</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 - 2017 - 2022 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II - 2023 - 2028 годы</w:t>
            </w:r>
            <w:r w:rsidR="00B7381C">
              <w:rPr>
                <w:rFonts w:ascii="Times New Roman" w:hAnsi="Times New Roman" w:cs="Times New Roman"/>
                <w:color w:val="000000"/>
                <w:sz w:val="24"/>
                <w:szCs w:val="24"/>
                <w:shd w:val="clear" w:color="auto" w:fill="FFFFFF"/>
              </w:rPr>
              <w:t>.</w:t>
            </w:r>
            <w:r w:rsidRPr="00C95033">
              <w:rPr>
                <w:rFonts w:ascii="Times New Roman" w:hAnsi="Times New Roman" w:cs="Times New Roman"/>
                <w:color w:val="000000"/>
                <w:sz w:val="24"/>
                <w:szCs w:val="24"/>
                <w:shd w:val="clear" w:color="auto" w:fill="FFFFFF"/>
              </w:rPr>
              <w:t> </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Важнейшие целевые индикаторы и показатели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1.Увеличение объемов туристско-экскурсионных  услуг, оказываемых  в  сфере  внутреннего   и   въездного туризма, не менее чем на  </w:t>
            </w:r>
            <w:r w:rsidRPr="00C95033">
              <w:rPr>
                <w:rFonts w:ascii="Times New Roman" w:hAnsi="Times New Roman" w:cs="Times New Roman"/>
                <w:sz w:val="24"/>
                <w:szCs w:val="24"/>
                <w:shd w:val="clear" w:color="auto" w:fill="FFFFFF"/>
              </w:rPr>
              <w:t>10%</w:t>
            </w:r>
            <w:r w:rsidRPr="00C95033">
              <w:rPr>
                <w:rFonts w:ascii="Times New Roman" w:hAnsi="Times New Roman" w:cs="Times New Roman"/>
                <w:color w:val="000000"/>
                <w:sz w:val="24"/>
                <w:szCs w:val="24"/>
                <w:shd w:val="clear" w:color="auto" w:fill="FFFFFF"/>
              </w:rPr>
              <w:t>  в  год  (в стоимостном выражении);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lastRenderedPageBreak/>
              <w:t xml:space="preserve">2.Увеличение объемов услуг, оказываемых  гостиницами и другими объектами размещения,  в  среднем  на  </w:t>
            </w:r>
            <w:r w:rsidRPr="00C95033">
              <w:rPr>
                <w:rFonts w:ascii="Times New Roman" w:hAnsi="Times New Roman" w:cs="Times New Roman"/>
                <w:sz w:val="24"/>
                <w:szCs w:val="24"/>
                <w:shd w:val="clear" w:color="auto" w:fill="FFFFFF"/>
              </w:rPr>
              <w:t xml:space="preserve">15 </w:t>
            </w:r>
            <w:r w:rsidRPr="00C95033">
              <w:rPr>
                <w:rFonts w:ascii="Times New Roman" w:hAnsi="Times New Roman" w:cs="Times New Roman"/>
                <w:color w:val="000000"/>
                <w:sz w:val="24"/>
                <w:szCs w:val="24"/>
                <w:shd w:val="clear" w:color="auto" w:fill="FFFFFF"/>
              </w:rPr>
              <w:t>% в год;</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 xml:space="preserve">3.Увеличение  внутренних   и   въездных   туристских потоков в среднем </w:t>
            </w:r>
            <w:r w:rsidRPr="00C95033">
              <w:rPr>
                <w:rFonts w:ascii="Times New Roman" w:hAnsi="Times New Roman" w:cs="Times New Roman"/>
                <w:sz w:val="24"/>
                <w:szCs w:val="24"/>
                <w:shd w:val="clear" w:color="auto" w:fill="FFFFFF"/>
              </w:rPr>
              <w:t>на 15</w:t>
            </w:r>
            <w:r w:rsidRPr="00C95033">
              <w:rPr>
                <w:rFonts w:ascii="Times New Roman" w:hAnsi="Times New Roman" w:cs="Times New Roman"/>
                <w:color w:val="000000"/>
                <w:sz w:val="24"/>
                <w:szCs w:val="24"/>
                <w:shd w:val="clear" w:color="auto" w:fill="FFFFFF"/>
              </w:rPr>
              <w:t xml:space="preserve"> % в год;</w:t>
            </w:r>
          </w:p>
          <w:p w:rsidR="00C32126" w:rsidRPr="00C95033" w:rsidRDefault="00C32126" w:rsidP="00B7381C">
            <w:pPr>
              <w:autoSpaceDE w:val="0"/>
              <w:snapToGrid w:val="0"/>
              <w:spacing w:after="0" w:line="240" w:lineRule="auto"/>
              <w:jc w:val="both"/>
              <w:rPr>
                <w:rFonts w:ascii="Times New Roman" w:hAnsi="Times New Roman" w:cs="Times New Roman"/>
                <w:sz w:val="24"/>
                <w:szCs w:val="24"/>
                <w:shd w:val="clear" w:color="auto" w:fill="FFFFFF"/>
              </w:rPr>
            </w:pPr>
            <w:r w:rsidRPr="00C95033">
              <w:rPr>
                <w:rFonts w:ascii="Times New Roman" w:hAnsi="Times New Roman" w:cs="Times New Roman"/>
                <w:color w:val="000000"/>
                <w:sz w:val="24"/>
                <w:szCs w:val="24"/>
                <w:shd w:val="clear" w:color="auto" w:fill="FFFFFF"/>
              </w:rPr>
              <w:t xml:space="preserve">4. Увеличение  поступлений   налогов   и   сборов   в консолидированный бюджет Саткинского района в среднем на </w:t>
            </w:r>
            <w:r w:rsidRPr="00C95033">
              <w:rPr>
                <w:rFonts w:ascii="Times New Roman" w:hAnsi="Times New Roman" w:cs="Times New Roman"/>
                <w:sz w:val="24"/>
                <w:szCs w:val="24"/>
                <w:shd w:val="clear" w:color="auto" w:fill="FFFFFF"/>
              </w:rPr>
              <w:t>2 - 3 % в год;</w:t>
            </w:r>
          </w:p>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5. Создание новых  рабочих мест в сфере  туризма и сопряженных отраслях до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000000"/>
                <w:sz w:val="24"/>
                <w:szCs w:val="24"/>
                <w:shd w:val="clear" w:color="auto" w:fill="FFFFFF"/>
              </w:rPr>
              <w:t xml:space="preserve"> к 2027 г.</w:t>
            </w:r>
          </w:p>
          <w:p w:rsidR="00C32126" w:rsidRPr="00C95033" w:rsidRDefault="00C32126" w:rsidP="00B7381C">
            <w:pPr>
              <w:autoSpaceDE w:val="0"/>
              <w:snapToGrid w:val="0"/>
              <w:spacing w:after="0" w:line="240" w:lineRule="auto"/>
              <w:jc w:val="both"/>
              <w:rPr>
                <w:rFonts w:ascii="Times New Roman" w:hAnsi="Times New Roman" w:cs="Times New Roman"/>
                <w:sz w:val="24"/>
                <w:szCs w:val="24"/>
              </w:rPr>
            </w:pPr>
          </w:p>
        </w:tc>
      </w:tr>
      <w:tr w:rsidR="00C32126" w:rsidRPr="00C95033" w:rsidTr="00C32126">
        <w:trPr>
          <w:trHeight w:val="251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Объем и источники      </w:t>
            </w:r>
            <w:r w:rsidRPr="00C95033">
              <w:rPr>
                <w:rFonts w:ascii="Times New Roman" w:hAnsi="Times New Roman" w:cs="Times New Roman"/>
                <w:sz w:val="24"/>
                <w:szCs w:val="24"/>
              </w:rPr>
              <w:br/>
              <w:t xml:space="preserve">финансирования         </w:t>
            </w:r>
            <w:r w:rsidRPr="00C95033">
              <w:rPr>
                <w:rFonts w:ascii="Times New Roman" w:hAnsi="Times New Roman" w:cs="Times New Roman"/>
                <w:sz w:val="24"/>
                <w:szCs w:val="24"/>
              </w:rPr>
              <w:br/>
              <w:t xml:space="preserve">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Средства  федерального бюджета – Министерства регионального развития РФ, бюджета Челябинской области, бюджета Саткинского муниципального района, </w:t>
            </w:r>
            <w:r w:rsidRPr="00C95033">
              <w:rPr>
                <w:rFonts w:ascii="Times New Roman" w:hAnsi="Times New Roman" w:cs="Times New Roman"/>
                <w:color w:val="000000"/>
                <w:sz w:val="24"/>
                <w:szCs w:val="24"/>
                <w:shd w:val="clear" w:color="auto" w:fill="FFFFFF"/>
              </w:rPr>
              <w:t> а также средства коммерческих и иных организаций</w:t>
            </w:r>
            <w:r w:rsidRPr="00C95033">
              <w:rPr>
                <w:rFonts w:ascii="Times New Roman" w:hAnsi="Times New Roman" w:cs="Times New Roman"/>
                <w:sz w:val="24"/>
                <w:szCs w:val="24"/>
              </w:rPr>
              <w:t xml:space="preserve"> на общую сумму 10 721 600,0 тыс.руб., в том числе по годам:</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2017 - 2022 года – 6 701 516,5 тыс. рублей;</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2023 - 2028 год – 4 020 166,6 тыс. рублей.</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Ожидаемые конечные результаты  реализации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Увеличение объемов туристско-экскурсионных  услуг,  предоставляемых      на      внутреннем туристском рынке, не менее чем  на  10  процентов;</w:t>
            </w:r>
          </w:p>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Более полное удовлетворение  потребностей  жителей Саткинского района и других регионов России в  активном полноценном отдыхе;</w:t>
            </w:r>
          </w:p>
          <w:p w:rsidR="00C32126" w:rsidRPr="00C95033" w:rsidRDefault="00C32126" w:rsidP="00B7381C">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 xml:space="preserve">Создание не менее чем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FF0000"/>
                <w:sz w:val="24"/>
                <w:szCs w:val="24"/>
                <w:shd w:val="clear" w:color="auto" w:fill="FFFFFF"/>
              </w:rPr>
              <w:t> </w:t>
            </w:r>
            <w:r w:rsidRPr="00C95033">
              <w:rPr>
                <w:rFonts w:ascii="Times New Roman" w:hAnsi="Times New Roman" w:cs="Times New Roman"/>
                <w:color w:val="000000"/>
                <w:sz w:val="24"/>
                <w:szCs w:val="24"/>
                <w:shd w:val="clear" w:color="auto" w:fill="FFFFFF"/>
              </w:rPr>
              <w:t xml:space="preserve"> новых  рабочих  мест;</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Прирост количества  мест  в  гостиницах  и  других объектах размещения;</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Рост доходов  бюджета  Саткинского муниципального района.</w:t>
            </w:r>
            <w:r w:rsidRPr="00C95033">
              <w:rPr>
                <w:rFonts w:ascii="Times New Roman" w:hAnsi="Times New Roman" w:cs="Times New Roman"/>
                <w:color w:val="000000"/>
                <w:sz w:val="24"/>
                <w:szCs w:val="24"/>
              </w:rPr>
              <w:br/>
            </w:r>
          </w:p>
        </w:tc>
      </w:tr>
    </w:tbl>
    <w:p w:rsidR="00C32126"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p>
    <w:p w:rsidR="00A74243"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 xml:space="preserve">Характеристика существующего состояния туристской индустрии в </w:t>
      </w:r>
      <w:r w:rsidR="00A74243" w:rsidRPr="00C95033">
        <w:rPr>
          <w:rFonts w:ascii="Times New Roman" w:hAnsi="Times New Roman" w:cs="Times New Roman"/>
          <w:b/>
          <w:sz w:val="24"/>
          <w:szCs w:val="24"/>
          <w:shd w:val="clear" w:color="auto" w:fill="FFFFFF"/>
        </w:rPr>
        <w:t>Саткинском муниципальном районе</w:t>
      </w:r>
    </w:p>
    <w:p w:rsidR="00C32126" w:rsidRPr="00C95033" w:rsidRDefault="00C32126" w:rsidP="00C95033">
      <w:pPr>
        <w:pStyle w:val="ac"/>
        <w:spacing w:line="360" w:lineRule="auto"/>
        <w:jc w:val="both"/>
        <w:rPr>
          <w:sz w:val="24"/>
        </w:rPr>
      </w:pPr>
      <w:r w:rsidRPr="00C95033">
        <w:rPr>
          <w:sz w:val="24"/>
        </w:rP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процентов мирового валового национального продукта, мировых инвестиций, всех рабочих мест и мировых потребительских расходов. Развитие туризма оказывает стимулирующие воздействие на такие секторы экономики, как транспорт, связь, торговля, строительство, сельское хозяйство, производство товаров народного потребления и является перспективным направлением структурной перестройки экономики.</w:t>
      </w:r>
    </w:p>
    <w:p w:rsidR="00C32126" w:rsidRPr="00C95033" w:rsidRDefault="00C32126" w:rsidP="00240DD8">
      <w:pPr>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sz w:val="24"/>
          <w:szCs w:val="24"/>
        </w:rPr>
        <w:t xml:space="preserve">В настоящее время Саткинский муниципальный  район имеет  монопрофильную структуру экономики, ориентированную на промышленность.  Перспективы развития  промышленных производств определяются деятельностью двух основных градообразующих предприятий: ПАО «Комбинат Магнезит» и ОАО «Саткинский чугуноплавильный завод». Соответственно возникают вопросы о переходе от </w:t>
      </w:r>
      <w:r w:rsidRPr="00C95033">
        <w:rPr>
          <w:rFonts w:ascii="Times New Roman" w:hAnsi="Times New Roman" w:cs="Times New Roman"/>
          <w:sz w:val="24"/>
          <w:szCs w:val="24"/>
        </w:rPr>
        <w:lastRenderedPageBreak/>
        <w:t xml:space="preserve">монопрофильного к многопрофильному  типу экономики  и обеспечении проживающего населения  рабочими местами.  Анализируя ресурсный потенциал Саткинского муниципального района можно уверенно сказать, что одним из приоритетных способов  мягкой диверсификации экономики района может  являться  туризм.   При этом туризм способен внести значительный вклад в региональную экономику не только за счет собственного развития, но и путем оказания мощного стимулирующего воздействия практически на все другие отрасли хозяйствования: строительство, транспорт, сельское хозяйство, бытовое обслуживание и т.д.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shd w:val="clear" w:color="auto" w:fill="FFFFFF"/>
        </w:rPr>
        <w:t>Саткинский район  один из живописнейших уголков Челябинской области, обладающий удобным географическим положением и транспортной доступностью.</w:t>
      </w:r>
      <w:r w:rsidRPr="00C95033">
        <w:rPr>
          <w:rFonts w:ascii="Times New Roman" w:hAnsi="Times New Roman" w:cs="Times New Roman"/>
          <w:color w:val="000000"/>
          <w:sz w:val="24"/>
          <w:szCs w:val="24"/>
          <w:shd w:val="clear" w:color="auto" w:fill="FFFFFF"/>
        </w:rPr>
        <w:t xml:space="preserve"> Административный центр района — город Сатка находится в 190 км (по автодороге) от областного центра – Челябинска. Через район проходит автотрасса Челябинск–Москва, железная дорога с железнодорожной станцией, имеется хорошее транспортное сообщение с Екатеринбургом и Уфой. Благодаря хорошей автодорожной сети район находится в центре большого потребительского рынка с транспортной доступностью не более пяти часов. Район имеет хорошие экономические связи с городами и населенными пунктами Свердловской области и Республики Башкортостан. Административные центры этих регионов – города Екатеринбург  и Уфа, наряду с Челябинском, оказывают существенное влияние на экономическое развитие района.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iCs/>
          <w:color w:val="000000"/>
          <w:sz w:val="24"/>
          <w:szCs w:val="24"/>
          <w:shd w:val="clear" w:color="auto" w:fill="FFFFFF"/>
        </w:rPr>
        <w:t>Уникальность и богатый природно-ресурсный потенциал</w:t>
      </w:r>
      <w:r w:rsidRPr="00C95033">
        <w:rPr>
          <w:rFonts w:ascii="Times New Roman" w:hAnsi="Times New Roman" w:cs="Times New Roman"/>
          <w:color w:val="000000"/>
          <w:sz w:val="24"/>
          <w:szCs w:val="24"/>
          <w:shd w:val="clear" w:color="auto" w:fill="FFFFFF"/>
        </w:rPr>
        <w:t xml:space="preserve"> района способствует  развитию различных видов туризма: делового и событийного, культурно-познавательного и активного, лечебно-оздоровительного и рекреационного,  экологического и приключенческого, сельского туризма, охоты и рыбалки.</w:t>
      </w:r>
    </w:p>
    <w:p w:rsidR="00C32126" w:rsidRPr="00C95033" w:rsidRDefault="00C32126" w:rsidP="00C95033">
      <w:pPr>
        <w:spacing w:after="0" w:line="360" w:lineRule="auto"/>
        <w:ind w:firstLine="709"/>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территории Саткинского муниципального района находятся 18 памятников истории областного значения. Кроме того, выявлено 38 уникальных природных объектов и 77 объектов истории и культуры, не  имеющих статуса памятников.</w:t>
      </w:r>
    </w:p>
    <w:p w:rsidR="00C32126" w:rsidRPr="00C95033" w:rsidRDefault="00C32126" w:rsidP="00C95033">
      <w:pPr>
        <w:spacing w:after="0" w:line="360" w:lineRule="auto"/>
        <w:ind w:firstLine="539"/>
        <w:jc w:val="both"/>
        <w:rPr>
          <w:rFonts w:ascii="Times New Roman" w:hAnsi="Times New Roman" w:cs="Times New Roman"/>
          <w:sz w:val="24"/>
          <w:szCs w:val="24"/>
        </w:rPr>
      </w:pPr>
      <w:r w:rsidRPr="00C95033">
        <w:rPr>
          <w:rFonts w:ascii="Times New Roman" w:hAnsi="Times New Roman" w:cs="Times New Roman"/>
          <w:sz w:val="24"/>
          <w:szCs w:val="24"/>
        </w:rPr>
        <w:t>Особый интерес представляет национальный парк «Зюраткуль», занимающий одну треть территории Саткинского района, где находится  высокогорное озеро Зюраткуль и главные природные объекты – горные вершины  Нургуш(1406 м), Зюраткуль (1175 м), Уван (1222 м), Сука (1195 м), Москаль (1048 м), Шуйда (950`м), которые имеют большой потенциал застройки и могут быть развиты  в один из крупнейших в Челябинской области  горнолыжных курортов.</w:t>
      </w:r>
    </w:p>
    <w:p w:rsidR="00C32126" w:rsidRPr="00C95033" w:rsidRDefault="00C32126" w:rsidP="00C95033">
      <w:pPr>
        <w:shd w:val="clear" w:color="auto" w:fill="FFFEFF" w:themeFill="background1"/>
        <w:spacing w:after="0" w:line="360" w:lineRule="auto"/>
        <w:ind w:firstLine="539"/>
        <w:jc w:val="both"/>
        <w:rPr>
          <w:rFonts w:ascii="Times New Roman" w:hAnsi="Times New Roman" w:cs="Times New Roman"/>
          <w:sz w:val="24"/>
          <w:szCs w:val="24"/>
        </w:rPr>
      </w:pPr>
      <w:r w:rsidRPr="00C95033">
        <w:rPr>
          <w:rFonts w:ascii="Times New Roman" w:hAnsi="Times New Roman" w:cs="Times New Roman"/>
          <w:sz w:val="24"/>
          <w:szCs w:val="24"/>
        </w:rPr>
        <w:t>Поражает своим великолепием долина реки Ай, которая является гидрологическим памятником природы областного значения. Река протекает сквозь живописные скалистые берега с огромным количеством пещер и сухих водопадов.</w:t>
      </w:r>
    </w:p>
    <w:p w:rsidR="00C32126" w:rsidRPr="00C95033" w:rsidRDefault="00C32126"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lastRenderedPageBreak/>
        <w:t>Уникален и природно-исторический комплекс «Пороги», построенный в 1910 году на левом берегу реки Большая Сатка. Это первый в России ферросплавный завод, старейшая ГЭС с уникальным оборудованием начала ХХ века и единственная не только в отечественной, но и в мировой практике, по конструктивному решению плотина, построенная из природного камня.</w:t>
      </w:r>
    </w:p>
    <w:p w:rsidR="00C32126" w:rsidRPr="00C95033" w:rsidRDefault="00C32126" w:rsidP="00C95033">
      <w:pPr>
        <w:spacing w:after="0" w:line="360" w:lineRule="auto"/>
        <w:ind w:firstLine="709"/>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Многообразие туристских объектов дает огромные возможности для развития внутреннего и въездного туризма в районе.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 На территории  Саткинского района зарегистрировано 36 предприятий, осуществляющих свою деятельность в сфере туризма. По итогам 2016 года услугами туристических фирм воспользовались 80 тыс. граждан России.</w:t>
      </w:r>
    </w:p>
    <w:p w:rsidR="00C32126" w:rsidRPr="00C95033" w:rsidRDefault="00C32126" w:rsidP="00C95033">
      <w:pPr>
        <w:spacing w:after="0" w:line="360" w:lineRule="auto"/>
        <w:ind w:firstLine="709"/>
        <w:jc w:val="both"/>
        <w:rPr>
          <w:rFonts w:ascii="Times New Roman" w:hAnsi="Times New Roman" w:cs="Times New Roman"/>
          <w:sz w:val="24"/>
          <w:szCs w:val="24"/>
          <w:shd w:val="clear" w:color="auto" w:fill="FFFFFF"/>
        </w:rPr>
      </w:pPr>
      <w:r w:rsidRPr="00C95033">
        <w:rPr>
          <w:rFonts w:ascii="Times New Roman" w:hAnsi="Times New Roman" w:cs="Times New Roman"/>
          <w:spacing w:val="2"/>
          <w:sz w:val="24"/>
          <w:szCs w:val="24"/>
          <w:shd w:val="clear" w:color="auto" w:fill="FFFFFF"/>
        </w:rPr>
        <w:t>В комплексе услуг, предоставляемых туристам, ведущее место принадлежит коллективным средствам размещения: гостиницам, организациям отдыха и туристским базам.</w:t>
      </w:r>
      <w:r w:rsidRPr="00C95033">
        <w:rPr>
          <w:rFonts w:ascii="Times New Roman" w:hAnsi="Times New Roman" w:cs="Times New Roman"/>
          <w:color w:val="2D2D2D"/>
          <w:spacing w:val="2"/>
          <w:sz w:val="24"/>
          <w:szCs w:val="24"/>
          <w:shd w:val="clear" w:color="auto" w:fill="FFFFFF"/>
        </w:rPr>
        <w:t xml:space="preserve"> </w:t>
      </w:r>
      <w:r w:rsidRPr="00C95033">
        <w:rPr>
          <w:rFonts w:ascii="Times New Roman" w:hAnsi="Times New Roman" w:cs="Times New Roman"/>
          <w:spacing w:val="2"/>
          <w:sz w:val="24"/>
          <w:szCs w:val="24"/>
          <w:shd w:val="clear" w:color="auto" w:fill="FFFFFF"/>
        </w:rPr>
        <w:t>В 2016 году в районе функционировало более 20 коллективных средств размещения.</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Ежегодно растет число любителей активных туристских маршрутов. </w:t>
      </w:r>
      <w:r w:rsidRPr="00C95033">
        <w:rPr>
          <w:rFonts w:ascii="Times New Roman" w:hAnsi="Times New Roman" w:cs="Times New Roman"/>
          <w:color w:val="000000"/>
          <w:sz w:val="24"/>
          <w:szCs w:val="24"/>
        </w:rPr>
        <w:t xml:space="preserve">В районе успешно действуют более 30 </w:t>
      </w:r>
      <w:r w:rsidRPr="00C95033">
        <w:rPr>
          <w:rFonts w:ascii="Times New Roman" w:hAnsi="Times New Roman" w:cs="Times New Roman"/>
          <w:color w:val="000000"/>
          <w:sz w:val="24"/>
          <w:szCs w:val="24"/>
          <w:shd w:val="clear" w:color="auto" w:fill="FFFFFF"/>
        </w:rPr>
        <w:t>туристских маршрутов различных по сложности и продолжительности. Наиболее популярны и востребованы маршруты в НП «Зюраткуль», долины рек Ай и Б. Сатка.</w:t>
      </w:r>
    </w:p>
    <w:p w:rsidR="00C32126" w:rsidRPr="00C95033" w:rsidRDefault="00C32126" w:rsidP="00C95033">
      <w:pPr>
        <w:spacing w:after="0" w:line="360" w:lineRule="auto"/>
        <w:ind w:firstLine="357"/>
        <w:jc w:val="both"/>
        <w:rPr>
          <w:rFonts w:ascii="Times New Roman" w:hAnsi="Times New Roman" w:cs="Times New Roman"/>
          <w:color w:val="000000"/>
          <w:sz w:val="24"/>
          <w:szCs w:val="24"/>
          <w:shd w:val="clear" w:color="auto" w:fill="FFFFFF"/>
        </w:rPr>
      </w:pPr>
      <w:r w:rsidRPr="00C95033">
        <w:rPr>
          <w:rFonts w:ascii="Times New Roman" w:eastAsia="Calibri" w:hAnsi="Times New Roman" w:cs="Times New Roman"/>
          <w:sz w:val="24"/>
          <w:szCs w:val="24"/>
        </w:rPr>
        <w:t>В последнее время все большую популярность приобретают событийные туры. Каждый год на территории района  проходит более 30-ти событийных мероприятий туристической направленности. В 2016 году участников событийных мероприятий увеличилось до 10 000 чел.</w:t>
      </w:r>
    </w:p>
    <w:p w:rsidR="00C32126" w:rsidRPr="00C95033" w:rsidRDefault="00C32126" w:rsidP="00C95033">
      <w:pPr>
        <w:spacing w:after="0" w:line="360" w:lineRule="auto"/>
        <w:ind w:firstLine="357"/>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w:t>
      </w:r>
      <w:r w:rsidRPr="00C95033">
        <w:rPr>
          <w:rFonts w:ascii="Times New Roman" w:hAnsi="Times New Roman" w:cs="Times New Roman"/>
          <w:spacing w:val="2"/>
          <w:sz w:val="24"/>
          <w:szCs w:val="24"/>
          <w:shd w:val="clear" w:color="auto" w:fill="FFFFFF"/>
        </w:rPr>
        <w:t>известен далеко за пределами Челябинской области, благодаря участию в</w:t>
      </w:r>
      <w:r w:rsidRPr="00C95033">
        <w:rPr>
          <w:rFonts w:ascii="Times New Roman" w:hAnsi="Times New Roman" w:cs="Times New Roman"/>
          <w:sz w:val="24"/>
          <w:szCs w:val="24"/>
        </w:rPr>
        <w:t xml:space="preserve"> международных, всероссийских и межрегиональных выставках, конкурсах, фестивалях и форумах, которые проходят в различных городах России.</w:t>
      </w:r>
    </w:p>
    <w:p w:rsidR="00C32126" w:rsidRPr="00C95033" w:rsidRDefault="00C32126" w:rsidP="00C95033">
      <w:pPr>
        <w:pStyle w:val="ab"/>
        <w:shd w:val="clear" w:color="auto" w:fill="FFFFFF"/>
        <w:spacing w:before="0" w:beforeAutospacing="0" w:after="0" w:afterAutospacing="0" w:line="360" w:lineRule="auto"/>
        <w:ind w:firstLine="708"/>
        <w:jc w:val="both"/>
        <w:textAlignment w:val="baseline"/>
      </w:pPr>
      <w:r w:rsidRPr="00C95033">
        <w:t xml:space="preserve">В целях дальнейшего развития внутреннего и въездного туризма на территории района, </w:t>
      </w:r>
      <w:r w:rsidRPr="00C95033">
        <w:rPr>
          <w:spacing w:val="2"/>
          <w:shd w:val="clear" w:color="auto" w:fill="FFFFFF"/>
        </w:rPr>
        <w:t>важно обеспечить привлечение частных инвестиций в строительство новых туристских объектов и модернизацию имеющейся инфраструктуры отдыха и туризма. Формирование туристской инфраструктуры (увеличение количества средств размещения современного уровня комфорта, строительство новых и эффективная эксплуатация старых туристских объектов и средств размещения) требует вложения значительных денежных средств.</w:t>
      </w:r>
    </w:p>
    <w:p w:rsidR="00723E09" w:rsidRDefault="00723E09" w:rsidP="00C95033">
      <w:pPr>
        <w:spacing w:line="360" w:lineRule="auto"/>
        <w:jc w:val="center"/>
        <w:rPr>
          <w:rFonts w:ascii="Times New Roman" w:hAnsi="Times New Roman" w:cs="Times New Roman"/>
          <w:b/>
          <w:bCs/>
          <w:color w:val="000000"/>
          <w:sz w:val="24"/>
          <w:szCs w:val="24"/>
        </w:rPr>
      </w:pPr>
    </w:p>
    <w:p w:rsidR="00C32126" w:rsidRPr="00C95033" w:rsidRDefault="00C32126" w:rsidP="00C95033">
      <w:pPr>
        <w:spacing w:line="360" w:lineRule="auto"/>
        <w:jc w:val="center"/>
        <w:rPr>
          <w:rFonts w:ascii="Times New Roman" w:hAnsi="Times New Roman" w:cs="Times New Roman"/>
          <w:b/>
          <w:bCs/>
          <w:color w:val="000000"/>
          <w:sz w:val="24"/>
          <w:szCs w:val="24"/>
        </w:rPr>
      </w:pPr>
      <w:r w:rsidRPr="00C95033">
        <w:rPr>
          <w:rFonts w:ascii="Times New Roman" w:hAnsi="Times New Roman" w:cs="Times New Roman"/>
          <w:b/>
          <w:bCs/>
          <w:color w:val="000000"/>
          <w:sz w:val="24"/>
          <w:szCs w:val="24"/>
        </w:rPr>
        <w:lastRenderedPageBreak/>
        <w:t>Технико-экономические параметры существующих туристических объектов Саткинского муниципального района</w:t>
      </w:r>
    </w:p>
    <w:p w:rsidR="00C32126" w:rsidRPr="002A37EE" w:rsidRDefault="00C32126" w:rsidP="00C95033">
      <w:pPr>
        <w:spacing w:after="0" w:line="360" w:lineRule="auto"/>
        <w:ind w:firstLine="708"/>
        <w:rPr>
          <w:rFonts w:ascii="Times New Roman" w:eastAsia="Times New Roman" w:hAnsi="Times New Roman" w:cs="Times New Roman"/>
          <w:sz w:val="24"/>
          <w:szCs w:val="24"/>
          <w:lang w:eastAsia="ru-RU"/>
        </w:rPr>
      </w:pPr>
      <w:r w:rsidRPr="002A37EE">
        <w:rPr>
          <w:rFonts w:ascii="Times New Roman" w:eastAsia="Times New Roman" w:hAnsi="Times New Roman" w:cs="Times New Roman"/>
          <w:sz w:val="24"/>
          <w:szCs w:val="24"/>
          <w:lang w:eastAsia="ru-RU"/>
        </w:rPr>
        <w:t>Коллективные средства размещения:</w:t>
      </w:r>
    </w:p>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Таблица 18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Профилакторий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Место расположения </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ООО «ЛОК «Ла Вита»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105 мест для размещения, номера класса «Люкс»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«Полулюкс»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Медицинская техника от ведущих производителей Германии, Словакии, США, Франции, Японии.</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Стандартные, блочные номера, коттеджи. Ванная комната. Телевизор.</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Таблица 1</w:t>
      </w:r>
      <w:r>
        <w:rPr>
          <w:rFonts w:ascii="Times New Roman" w:hAnsi="Times New Roman" w:cs="Times New Roman"/>
          <w:sz w:val="24"/>
          <w:szCs w:val="24"/>
        </w:rPr>
        <w:t xml:space="preserve">9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Базы отдыха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«Эко-парк «Зюраткуль»</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64 основных и 13 доп. мест</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8 коттеджей четырех-, пяти- и семи-местные,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эконом-класса</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телефон, телевизор, холодильник электрочайник. Душ, санузел на этаже.</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«Небесное озеро»</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56 мест</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Коттеджи</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Деревенские домики</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rPr>
              <w:t>Гостевой домик</w:t>
            </w: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outlineLvl w:val="2"/>
              <w:rPr>
                <w:rFonts w:ascii="Times New Roman" w:eastAsia="Times New Roman" w:hAnsi="Times New Roman" w:cs="Times New Roman"/>
                <w:caps/>
                <w:sz w:val="24"/>
                <w:szCs w:val="24"/>
                <w:lang w:eastAsia="ru-RU"/>
              </w:rPr>
            </w:pPr>
            <w:r w:rsidRPr="00C95033">
              <w:rPr>
                <w:rFonts w:ascii="Times New Roman" w:eastAsia="Times New Roman" w:hAnsi="Times New Roman" w:cs="Times New Roman"/>
                <w:caps/>
                <w:sz w:val="24"/>
                <w:szCs w:val="24"/>
                <w:lang w:eastAsia="ru-RU"/>
              </w:rPr>
              <w:t>ВАРИАНТЫ ПРОЖИВАНИЯ:</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2-х, 3-х местные номера с удобствами.</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Апартаменты</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спальни, душ, туалет, большой просторный холл.</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Семейные номера на 4-6 человек. </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комнаты, душ, туалет, умывальник, холодильник, телевизор, в холле диван.</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Комплекс из 10-и Деревенских домов. </w:t>
            </w:r>
            <w:r w:rsidRPr="00C95033">
              <w:rPr>
                <w:rFonts w:ascii="Times New Roman" w:eastAsia="Times New Roman" w:hAnsi="Times New Roman" w:cs="Times New Roman"/>
                <w:bCs/>
                <w:sz w:val="24"/>
                <w:szCs w:val="24"/>
                <w:lang w:eastAsia="ru-RU"/>
              </w:rPr>
              <w:br/>
              <w:t>1-й этаж:</w:t>
            </w:r>
            <w:r w:rsidRPr="00C95033">
              <w:rPr>
                <w:rFonts w:ascii="Times New Roman" w:eastAsia="Times New Roman" w:hAnsi="Times New Roman" w:cs="Times New Roman"/>
                <w:sz w:val="24"/>
                <w:szCs w:val="24"/>
                <w:lang w:eastAsia="ru-RU"/>
              </w:rPr>
              <w:t> 2 комнаты по 2 кровати, в холле 2-х местный диван, стол, лавочки, электрочайник, умывальник.</w:t>
            </w:r>
            <w:r w:rsidRPr="00C95033">
              <w:rPr>
                <w:rFonts w:ascii="Times New Roman" w:eastAsia="Times New Roman" w:hAnsi="Times New Roman" w:cs="Times New Roman"/>
                <w:sz w:val="24"/>
                <w:szCs w:val="24"/>
                <w:lang w:eastAsia="ru-RU"/>
              </w:rPr>
              <w:br/>
              <w:t>Отопление - электроконвекторы, печь.</w:t>
            </w:r>
            <w:r w:rsidRPr="00C95033">
              <w:rPr>
                <w:rFonts w:ascii="Times New Roman" w:eastAsia="Times New Roman" w:hAnsi="Times New Roman" w:cs="Times New Roman"/>
                <w:sz w:val="24"/>
                <w:szCs w:val="24"/>
                <w:lang w:eastAsia="ru-RU"/>
              </w:rPr>
              <w:br/>
            </w:r>
            <w:r w:rsidRPr="00C95033">
              <w:rPr>
                <w:rFonts w:ascii="Times New Roman" w:eastAsia="Times New Roman" w:hAnsi="Times New Roman" w:cs="Times New Roman"/>
                <w:bCs/>
                <w:sz w:val="24"/>
                <w:szCs w:val="24"/>
                <w:lang w:eastAsia="ru-RU"/>
              </w:rPr>
              <w:t>2 этаж (только в теплый период) мансарда с отдельным входом:  </w:t>
            </w:r>
            <w:r w:rsidRPr="00C95033">
              <w:rPr>
                <w:rFonts w:ascii="Times New Roman" w:eastAsia="Times New Roman" w:hAnsi="Times New Roman" w:cs="Times New Roman"/>
                <w:sz w:val="24"/>
                <w:szCs w:val="24"/>
                <w:lang w:eastAsia="ru-RU"/>
              </w:rPr>
              <w:t>4 кровати, стол, лавка, чайник электрический, холодильник.</w:t>
            </w:r>
            <w:r w:rsidRPr="00C95033">
              <w:rPr>
                <w:rFonts w:ascii="Times New Roman" w:eastAsia="Times New Roman" w:hAnsi="Times New Roman" w:cs="Times New Roman"/>
                <w:sz w:val="24"/>
                <w:szCs w:val="24"/>
                <w:lang w:eastAsia="ru-RU"/>
              </w:rPr>
              <w:br/>
              <w:t>Территория нового комплекса огорожена, имеется детская игровая площадка, гамак, мангальная зона у каждого дома, удобный теплый туалет, скважина с чистой питьевой водой.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База отдыха «Лесная </w:t>
            </w:r>
            <w:r w:rsidRPr="00C95033">
              <w:rPr>
                <w:rFonts w:ascii="Times New Roman" w:eastAsia="Times New Roman" w:hAnsi="Times New Roman" w:cs="Times New Roman"/>
                <w:sz w:val="24"/>
                <w:szCs w:val="24"/>
                <w:lang w:eastAsia="ru-RU"/>
              </w:rPr>
              <w:lastRenderedPageBreak/>
              <w:t>жемчужина»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Саткинский муниципальны</w:t>
            </w:r>
            <w:r w:rsidRPr="00C95033">
              <w:rPr>
                <w:rFonts w:ascii="Times New Roman" w:eastAsia="Times New Roman" w:hAnsi="Times New Roman" w:cs="Times New Roman"/>
                <w:sz w:val="24"/>
                <w:szCs w:val="24"/>
                <w:lang w:eastAsia="ru-RU"/>
              </w:rPr>
              <w:lastRenderedPageBreak/>
              <w:t>й район, Автодорога «Москва-Челябинск» (М5), 1705км.</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12 номеров категории </w:t>
            </w:r>
            <w:r w:rsidRPr="00C95033">
              <w:rPr>
                <w:rFonts w:ascii="Times New Roman" w:eastAsia="Times New Roman" w:hAnsi="Times New Roman" w:cs="Times New Roman"/>
                <w:sz w:val="24"/>
                <w:szCs w:val="24"/>
                <w:lang w:eastAsia="ru-RU"/>
              </w:rPr>
              <w:lastRenderedPageBreak/>
              <w:t>стандарт,</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6 номеров категории полулюкс</w:t>
            </w:r>
          </w:p>
          <w:p w:rsidR="00C32126" w:rsidRPr="00C95033" w:rsidRDefault="00C32126" w:rsidP="002A37EE">
            <w:pPr>
              <w:shd w:val="clear" w:color="auto" w:fill="FFFFFF"/>
              <w:spacing w:after="0" w:line="240" w:lineRule="auto"/>
              <w:jc w:val="both"/>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Номера со всеми удобствами. </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Игровой зал (бильярд, настольный </w:t>
            </w:r>
            <w:r w:rsidRPr="00C95033">
              <w:rPr>
                <w:rFonts w:ascii="Times New Roman" w:eastAsia="Times New Roman" w:hAnsi="Times New Roman" w:cs="Times New Roman"/>
                <w:sz w:val="24"/>
                <w:szCs w:val="24"/>
                <w:lang w:eastAsia="ru-RU"/>
              </w:rPr>
              <w:lastRenderedPageBreak/>
              <w:t>теннис, стрельба из лука).</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Русская баня с купелью.</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Два банкетных  зала  на  40 и 60  посадочных мест.</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Территория оборудована беседками, мангалами, качелями.</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Туристическая база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Пороги </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4 Деревянных дома </w:t>
            </w:r>
          </w:p>
          <w:p w:rsidR="00C32126" w:rsidRPr="00C95033" w:rsidRDefault="00C32126" w:rsidP="002A37EE">
            <w:pPr>
              <w:spacing w:after="0" w:line="240" w:lineRule="auto"/>
              <w:jc w:val="both"/>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туалет на улице, оборудованная кухня</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Территория оборудованная беседками, мангалами</w:t>
            </w:r>
            <w:r w:rsidR="002A37EE">
              <w:rPr>
                <w:rFonts w:ascii="Times New Roman" w:eastAsia="Times New Roman" w:hAnsi="Times New Roman" w:cs="Times New Roman"/>
                <w:sz w:val="24"/>
                <w:szCs w:val="24"/>
                <w:lang w:eastAsia="ru-RU"/>
              </w:rPr>
              <w:t>.</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20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Гостиницы, мотели, гостевые дома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986"/>
        <w:gridCol w:w="4396"/>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Гостиница «Старый город»</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 Сатка</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16 номеров: 3 – класса «Люкс», 1 «Полулюкс», 2-х, 1-местные номера.</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В номерах: телефон, рабочая зона с письменным столом, кабельное телевидение (50 каналов), санузел, душ, предметы личной гигиены.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В здании гостиницы находятся ресторан, бар, кальянная комната, салон красоты, солярий, сауна.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Отель «Виктория»</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20 номеров,</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50 мест</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телефон, чайник, фен, средства личной гигиены, санузел.</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«Васильевна»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Номера: 1 – класса «Полулюкс»,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2 – двухместные (2 и 3 блока),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 – одноместный (2 блока).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телефон, чайник, фен, средства личной гигиены, санузел.</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«СатТурн»</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(30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 2, 3, 4-х местные стандартные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холодильник, фен</w:t>
            </w:r>
            <w:r w:rsidRPr="00C95033">
              <w:rPr>
                <w:rFonts w:ascii="Times New Roman" w:hAnsi="Times New Roman" w:cs="Times New Roman"/>
                <w:sz w:val="24"/>
                <w:szCs w:val="24"/>
              </w:rPr>
              <w:t>. Комплексное питание, бард-кафе, сауна, бильярд, туристические услуги, мангальная зона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Отель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п. Пороги</w:t>
            </w:r>
          </w:p>
          <w:p w:rsidR="00C32126" w:rsidRPr="00C95033" w:rsidRDefault="00C32126" w:rsidP="002A37EE">
            <w:pPr>
              <w:spacing w:after="0" w:line="240" w:lineRule="auto"/>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Номера (40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17 номеров, </w:t>
            </w:r>
            <w:r w:rsidRPr="00C95033">
              <w:rPr>
                <w:rFonts w:ascii="Times New Roman" w:eastAsia="Times New Roman" w:hAnsi="Times New Roman" w:cs="Times New Roman"/>
                <w:sz w:val="24"/>
                <w:szCs w:val="24"/>
                <w:lang w:eastAsia="ru-RU"/>
              </w:rPr>
              <w:t xml:space="preserve">в т.ч. стандарт, люкс.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телевизор, душ, санузел, предметы личной гигиены. Дополнительно в номере «Люкс»: радиотелефон, мини-бар, видеодвойка. Клуб здоровья (сауна, джакузи, бассейн, массажный кабинет), диско-бар, бар, бильярд.</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Гостевые дома НП «Зюраткуль»</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Зюраткуль, п. Сибирка</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8 домов 4,6,8,10-ти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Печное отопление, туалет на улице, оборудованная кухня.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Мангальная зона,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«Горный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20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2-3-хместные. Телевизор.</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 в блоке.</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Русская баня, сауна, летняя беседка с мангалом, детская мини-площадка, </w:t>
            </w:r>
            <w:r w:rsidRPr="00C95033">
              <w:rPr>
                <w:rFonts w:ascii="Times New Roman" w:eastAsia="Times New Roman" w:hAnsi="Times New Roman" w:cs="Times New Roman"/>
                <w:sz w:val="24"/>
                <w:szCs w:val="24"/>
                <w:lang w:eastAsia="ru-RU"/>
              </w:rPr>
              <w:lastRenderedPageBreak/>
              <w:t xml:space="preserve">прокат спортинвентаря. Кафе, бильярд и теннис.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Беседка с мангальной зоной.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«Дом туриста»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 33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Камин. Общая кухня с необходимой утварью. Зона отдыха, оборудованная мангалом, беседками.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«Дом таежника»</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Домики на 30 мест: 2, 3, 4, 5-ти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Центральное отопление, горячая/холодная вода, санузел, душевая кабина. Имеется кухня, спутниковое ТВ.</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Мини-отель «Сатка»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 24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shd w:val="clear" w:color="auto" w:fill="FFFFFF"/>
              </w:rPr>
              <w:t>Кухня, холодильник, телевизор.</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Гостиница «Гостевой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pStyle w:val="ab"/>
              <w:shd w:val="clear" w:color="auto" w:fill="FFFFFF"/>
              <w:spacing w:before="0" w:beforeAutospacing="0" w:after="0" w:afterAutospacing="0"/>
              <w:rPr>
                <w:b/>
                <w:color w:val="000000"/>
                <w:lang w:eastAsia="en-US"/>
              </w:rPr>
            </w:pPr>
            <w:r w:rsidRPr="00C95033">
              <w:rPr>
                <w:rStyle w:val="ae"/>
                <w:color w:val="000000"/>
                <w:lang w:eastAsia="en-US"/>
              </w:rPr>
              <w:t xml:space="preserve">На 30 мест. </w:t>
            </w:r>
          </w:p>
          <w:p w:rsidR="00C32126" w:rsidRPr="00C95033" w:rsidRDefault="00C32126" w:rsidP="002A37EE">
            <w:p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rPr>
              <w:t>На территории предусмотрена автостоянка с видеонаблюдением</w:t>
            </w:r>
          </w:p>
        </w:tc>
      </w:tr>
      <w:tr w:rsidR="00C32126" w:rsidRPr="00C95033" w:rsidTr="002A37EE">
        <w:trPr>
          <w:trHeight w:val="693"/>
        </w:trPr>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Хостел «Уральские горы»</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r w:rsidRPr="00C95033">
              <w:rPr>
                <w:rFonts w:ascii="Times New Roman" w:hAnsi="Times New Roman" w:cs="Times New Roman"/>
                <w:sz w:val="24"/>
                <w:szCs w:val="24"/>
              </w:rPr>
              <w:t>Сатка</w:t>
            </w:r>
          </w:p>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pStyle w:val="ab"/>
              <w:shd w:val="clear" w:color="auto" w:fill="FFFFFF"/>
              <w:spacing w:before="0" w:beforeAutospacing="0" w:after="0" w:afterAutospacing="0"/>
              <w:rPr>
                <w:rStyle w:val="ae"/>
                <w:b w:val="0"/>
                <w:color w:val="000000"/>
                <w:lang w:eastAsia="en-US"/>
              </w:rPr>
            </w:pPr>
            <w:r w:rsidRPr="00C95033">
              <w:rPr>
                <w:rStyle w:val="ae"/>
                <w:color w:val="000000"/>
                <w:lang w:eastAsia="en-US"/>
              </w:rPr>
              <w:t>На 19 мест, 4,7,8-ми местные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Отдельная кухня с бытовой техникой;</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 каждом номере отдельная душевая кабинка, санузел;</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Бесплатный Wi-Fi, услуги прачечной, утюг, гладильная доска.</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Имеется парковка.</w:t>
            </w:r>
          </w:p>
        </w:tc>
      </w:tr>
    </w:tbl>
    <w:p w:rsidR="00C32126" w:rsidRDefault="00C32126" w:rsidP="00C95033">
      <w:pPr>
        <w:spacing w:after="0" w:line="360" w:lineRule="auto"/>
        <w:jc w:val="both"/>
        <w:rPr>
          <w:rFonts w:ascii="Times New Roman" w:eastAsia="Times New Roman" w:hAnsi="Times New Roman" w:cs="Times New Roman"/>
          <w:b/>
          <w:sz w:val="24"/>
          <w:szCs w:val="24"/>
          <w:lang w:eastAsia="ru-RU"/>
        </w:rPr>
      </w:pPr>
    </w:p>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21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Детские оздоровительные лагеря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84"/>
        <w:gridCol w:w="1690"/>
        <w:gridCol w:w="4182"/>
      </w:tblGrid>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Периоды функционирования</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ДОЛ «Уралец»</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260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ДОЛ им. Г.М.Лаптева</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380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bl>
    <w:p w:rsidR="00C32126" w:rsidRPr="00C95033" w:rsidRDefault="00C32126" w:rsidP="00AD26F4">
      <w:pPr>
        <w:spacing w:after="0" w:line="360" w:lineRule="auto"/>
        <w:ind w:firstLine="708"/>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b/>
          <w:sz w:val="24"/>
          <w:szCs w:val="24"/>
          <w:lang w:eastAsia="ru-RU"/>
        </w:rPr>
        <w:t>Основные туристические объекты Саткинского района:</w:t>
      </w:r>
    </w:p>
    <w:p w:rsidR="00C32126" w:rsidRPr="00C95033" w:rsidRDefault="00AD26F4" w:rsidP="00C95033">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Таблица 22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природы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103"/>
        <w:gridCol w:w="3507"/>
      </w:tblGrid>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Национальный парк «Зюраткуль»</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район</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ФГБУ</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Урочище «Копань»</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Магнитский</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Аверкиева яма,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река Ай, 3 км к югу от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 Старая Пристань</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Каменка, пещера</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Кургазакская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Ай, восточный борт Кургазакского лога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Надежда,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Сухокаменная (Понорная),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Ай (участок)</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От устья р. Бейды до д.Сикияз-Тамак</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bl>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23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Музеи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566"/>
        <w:gridCol w:w="3260"/>
      </w:tblGrid>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rPr>
          <w:trHeight w:val="1154"/>
        </w:trPr>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hAnsi="Times New Roman" w:cs="Times New Roman"/>
                <w:sz w:val="24"/>
                <w:szCs w:val="24"/>
              </w:rPr>
              <w:t>МБУ «Саткинский краеведческий музей» Саткинского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ind w:right="10"/>
              <w:jc w:val="both"/>
              <w:rPr>
                <w:rFonts w:ascii="Times New Roman" w:hAnsi="Times New Roman" w:cs="Times New Roman"/>
                <w:sz w:val="24"/>
                <w:szCs w:val="24"/>
              </w:rPr>
            </w:pPr>
            <w:r w:rsidRPr="00C95033">
              <w:rPr>
                <w:rFonts w:ascii="Times New Roman" w:hAnsi="Times New Roman" w:cs="Times New Roman"/>
                <w:sz w:val="24"/>
                <w:szCs w:val="24"/>
              </w:rPr>
              <w:t xml:space="preserve">г. Сатка, пл.1Мая, </w:t>
            </w:r>
          </w:p>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z w:val="24"/>
                <w:szCs w:val="24"/>
              </w:rPr>
              <w:t>1 «Б»</w:t>
            </w:r>
            <w:r w:rsidRPr="00C95033">
              <w:rPr>
                <w:rFonts w:ascii="Times New Roman" w:hAnsi="Times New Roman" w:cs="Times New Roman"/>
                <w:spacing w:val="-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pacing w:val="-1"/>
                <w:sz w:val="24"/>
                <w:szCs w:val="24"/>
              </w:rPr>
              <w:t>Центр культурных инициатив</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pacing w:val="-1"/>
                <w:sz w:val="24"/>
                <w:szCs w:val="24"/>
              </w:rPr>
              <w:t>г. Сатка, 50 лет ВЛКСМ, 26</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«Магнезит»</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w:t>
            </w:r>
            <w:r w:rsidRPr="00C95033">
              <w:rPr>
                <w:rFonts w:ascii="Times New Roman" w:hAnsi="Times New Roman" w:cs="Times New Roman"/>
                <w:spacing w:val="-1"/>
                <w:sz w:val="24"/>
                <w:szCs w:val="24"/>
              </w:rPr>
              <w:t>. Сатка, ул. Солнечная, 34</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ОАО «Комбинат «Магнезит»</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Бакальского рудоуправления</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 Бакал, Ленина, 13</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ООО «Бакальское рудоуправление»</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геологический им. В.И.Юровских</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 Сатка, ул. Бакальская, МУ ЦДОД «Радуга»</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МКУ «Управление образования» СМР</w:t>
            </w:r>
          </w:p>
        </w:tc>
      </w:tr>
    </w:tbl>
    <w:p w:rsidR="00C32126" w:rsidRPr="00C95033" w:rsidRDefault="00C32126" w:rsidP="00C95033">
      <w:pPr>
        <w:spacing w:after="0" w:line="360" w:lineRule="auto"/>
        <w:rPr>
          <w:rFonts w:ascii="Times New Roman" w:hAnsi="Times New Roman" w:cs="Times New Roman"/>
          <w:sz w:val="24"/>
          <w:szCs w:val="24"/>
        </w:rPr>
      </w:pPr>
    </w:p>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24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исторические здания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42"/>
        <w:gridCol w:w="3211"/>
      </w:tblGrid>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Дворец культуры «Магнезит»</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ул.100-летия ОАО «Комбинат «Магнезит»,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ВОВ «Вечная память героям»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Сквер Славы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Братская могила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площадь 1 Мая, сквер Победы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Комплекс «Пороги»: электрометаллургический завод ферросплавов, гидроэлектростанция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поселок Пороги</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и культуры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Свято-Никольский храм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ул.Бочарова,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торговца И.С.Алпатова</w:t>
            </w:r>
          </w:p>
          <w:p w:rsidR="00C32126" w:rsidRPr="00C95033" w:rsidRDefault="00C32126" w:rsidP="00AD26F4">
            <w:pPr>
              <w:spacing w:after="0" w:line="240" w:lineRule="auto"/>
              <w:rPr>
                <w:rFonts w:ascii="Times New Roman" w:hAnsi="Times New Roman" w:cs="Times New Roman"/>
                <w:sz w:val="24"/>
                <w:szCs w:val="24"/>
              </w:rPr>
            </w:pP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где располагался Штаб Красной Гвардии</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ул.Комсомольская,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Высшего начального училища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ул.Карла Маркса,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Саткинского краеведческого музея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Площадь 1 Мая, 1б</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управителя СЧПЗ</w:t>
            </w: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Здание, в котором помещался первый Совет рабочих депутатов</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г. Сатка, Площадь 1 </w:t>
            </w:r>
            <w:r w:rsidRPr="00C95033">
              <w:rPr>
                <w:rFonts w:ascii="Times New Roman" w:hAnsi="Times New Roman" w:cs="Times New Roman"/>
                <w:sz w:val="24"/>
                <w:szCs w:val="24"/>
              </w:rPr>
              <w:lastRenderedPageBreak/>
              <w:t>Мая, 4</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Памятник истории местного </w:t>
            </w:r>
            <w:r w:rsidRPr="00C95033">
              <w:rPr>
                <w:rFonts w:ascii="Times New Roman" w:hAnsi="Times New Roman" w:cs="Times New Roman"/>
                <w:sz w:val="24"/>
                <w:szCs w:val="24"/>
              </w:rPr>
              <w:lastRenderedPageBreak/>
              <w:t>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Свято-Вознесенская церковь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село Айлино, ул.Ленина,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земской почты</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ул.Карла Маркса,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построенное как кинотеатр</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площадь 1 Мая,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П.С. Алпатова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ул.Комсомольская, 3</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В.А. Голубина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ул.Советская, 7</w:t>
            </w:r>
          </w:p>
        </w:tc>
        <w:tc>
          <w:tcPr>
            <w:tcW w:w="1714"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Мужской монастырь и церковь Воскресения Христова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п.Иструть</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Д. Ваняшкино ул. Суворова</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знак погибшим землякам в годы ВОВ</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Н.Пристань ул. Ширпышева 2</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камень в честь работников шахты</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Межевой сквер Шахтерской славы</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Попову Н.И. большевику</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25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Храмы, монастыри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4186"/>
      </w:tblGrid>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Свято-Никольский храм</w:t>
            </w:r>
          </w:p>
        </w:tc>
        <w:tc>
          <w:tcPr>
            <w:tcW w:w="4186"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 Сатка, старая часть города</w:t>
            </w:r>
          </w:p>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Воздвижения Святаго и Животворящего Креста Господня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г. Бакал</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Святителя Спиридона Тримифунтского</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Межевой</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Свято-Вознесенская церковь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с.Айлино</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Николая Святителя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п.Бердяуш</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Воскресенский мужской монастырь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п.Иструть</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Мечеть им. Фаиза эфенди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Сулея</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Церковь Казанской иконы Божией Матери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 п. Сулея</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26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Охотничье-рыболовные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351"/>
        <w:gridCol w:w="3491"/>
      </w:tblGrid>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Название </w:t>
            </w:r>
          </w:p>
        </w:tc>
        <w:tc>
          <w:tcPr>
            <w:tcW w:w="335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Мараловодческое хозяйство «Медвежья радость»</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Хозяйство расположено недалеко от озера Зюраткуль, в глубине леса на юго-восточном склоне хребта Зюраткуль</w:t>
            </w:r>
            <w:r w:rsidR="00AD26F4">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ООО «Сатка Тревел»</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Охотничье хозяйство</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Охотничье угодье, расположенное на территории </w:t>
            </w:r>
            <w:r w:rsidRPr="00C95033">
              <w:rPr>
                <w:rFonts w:ascii="Times New Roman" w:hAnsi="Times New Roman" w:cs="Times New Roman"/>
                <w:sz w:val="24"/>
                <w:szCs w:val="24"/>
              </w:rPr>
              <w:lastRenderedPageBreak/>
              <w:t>Челябинской области в Саткинском районе недалеко от озера Зюраткуль.</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ООО «Сатка Тревел»</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r w:rsidRPr="00C95033">
        <w:rPr>
          <w:rFonts w:ascii="Times New Roman" w:hAnsi="Times New Roman" w:cs="Times New Roman"/>
          <w:sz w:val="24"/>
          <w:szCs w:val="24"/>
        </w:rPr>
        <w:t>7</w:t>
      </w:r>
      <w:r>
        <w:rPr>
          <w:rFonts w:ascii="Times New Roman" w:hAnsi="Times New Roman" w:cs="Times New Roman"/>
          <w:sz w:val="24"/>
          <w:szCs w:val="24"/>
        </w:rPr>
        <w:t xml:space="preserve">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Горнолыжные склоны и комплексы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342"/>
      </w:tblGrid>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ГЛК «У Виля»</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 пос. Чулковка</w:t>
            </w:r>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Малая Запань</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Сатка, Малая Запань</w:t>
            </w:r>
          </w:p>
        </w:tc>
      </w:tr>
    </w:tbl>
    <w:p w:rsidR="00AD26F4" w:rsidRDefault="00AD26F4" w:rsidP="00C95033">
      <w:pPr>
        <w:widowControl w:val="0"/>
        <w:autoSpaceDE w:val="0"/>
        <w:autoSpaceDN w:val="0"/>
        <w:adjustRightInd w:val="0"/>
        <w:spacing w:after="0" w:line="360" w:lineRule="auto"/>
        <w:jc w:val="center"/>
        <w:rPr>
          <w:rFonts w:ascii="Times New Roman" w:hAnsi="Times New Roman" w:cs="Times New Roman"/>
          <w:b/>
          <w:sz w:val="24"/>
          <w:szCs w:val="24"/>
        </w:rPr>
      </w:pPr>
    </w:p>
    <w:p w:rsidR="00C32126" w:rsidRPr="00C95033" w:rsidRDefault="00C32126"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t>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r w:rsidRPr="00C95033">
        <w:rPr>
          <w:rFonts w:ascii="Times New Roman" w:hAnsi="Times New Roman" w:cs="Times New Roman"/>
          <w:sz w:val="24"/>
          <w:szCs w:val="24"/>
        </w:rPr>
        <w:t xml:space="preserve">  </w:t>
      </w:r>
    </w:p>
    <w:p w:rsidR="00C32126"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28 -</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p>
    <w:tbl>
      <w:tblPr>
        <w:tblStyle w:val="a9"/>
        <w:tblW w:w="9929" w:type="dxa"/>
        <w:tblInd w:w="108" w:type="dxa"/>
        <w:tblLayout w:type="fixed"/>
        <w:tblLook w:val="04A0" w:firstRow="1" w:lastRow="0" w:firstColumn="1" w:lastColumn="0" w:noHBand="0" w:noVBand="1"/>
      </w:tblPr>
      <w:tblGrid>
        <w:gridCol w:w="426"/>
        <w:gridCol w:w="1417"/>
        <w:gridCol w:w="1135"/>
        <w:gridCol w:w="1277"/>
        <w:gridCol w:w="1135"/>
        <w:gridCol w:w="1702"/>
        <w:gridCol w:w="1277"/>
        <w:gridCol w:w="1560"/>
      </w:tblGrid>
      <w:tr w:rsidR="00C32126" w:rsidRPr="00AD26F4" w:rsidTr="00AD26F4">
        <w:trPr>
          <w:trHeight w:val="983"/>
        </w:trPr>
        <w:tc>
          <w:tcPr>
            <w:tcW w:w="426"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п/п</w:t>
            </w:r>
          </w:p>
          <w:p w:rsidR="00C32126" w:rsidRPr="00AD26F4" w:rsidRDefault="00C32126" w:rsidP="00AD26F4">
            <w:pPr>
              <w:autoSpaceDE w:val="0"/>
              <w:autoSpaceDN w:val="0"/>
              <w:adjustRightInd w:val="0"/>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Наименование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мероприятия  (инвестиционного проекта)</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Местоположение</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Технико- экономические параметры</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Сроки</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реализации</w:t>
            </w:r>
          </w:p>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Наименование Программы, в</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которую включено</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планируется включить)</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инвестиционный проект)</w:t>
            </w:r>
          </w:p>
          <w:p w:rsidR="00C32126" w:rsidRPr="00AD26F4" w:rsidRDefault="00C32126" w:rsidP="00AD26F4">
            <w:pPr>
              <w:jc w:val="both"/>
              <w:rPr>
                <w:rFonts w:ascii="Times New Roman"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Функциональный заказчик</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Руководитель проекта, ответственный</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исполнитель</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2017-2018</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32126" w:rsidRPr="00AD26F4" w:rsidRDefault="00C32126" w:rsidP="00AD26F4">
            <w:pPr>
              <w:rPr>
                <w:rFonts w:ascii="Times New Roman" w:eastAsia="Times New Roman" w:hAnsi="Times New Roman" w:cs="Times New Roman"/>
                <w:bCs/>
                <w:kern w:val="2"/>
                <w:sz w:val="20"/>
                <w:szCs w:val="20"/>
                <w:lang w:eastAsia="ru-RU"/>
              </w:rPr>
            </w:pP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 Романовское сельское поселение, поселок Пороги (правый берег реки Большая Сатка)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Объект культурного наследия регионального значения; пропускная способность – 2500 чел./день</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2017-2022</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Строительство Эко-деревни «Пороги»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подготовка проектно-сметной документации;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строительство</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Саткинский район, Романовское сельское поселение, поселок Пороги (правый </w:t>
            </w:r>
            <w:r w:rsidRPr="00AD26F4">
              <w:rPr>
                <w:rFonts w:ascii="Times New Roman" w:hAnsi="Times New Roman" w:cs="Times New Roman"/>
                <w:sz w:val="20"/>
                <w:szCs w:val="20"/>
                <w:lang w:eastAsia="ru-RU"/>
              </w:rPr>
              <w:lastRenderedPageBreak/>
              <w:t>берег реки Большая Сатка)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Туристический объект; </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100 мест</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2018-2021</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4</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Реконструкция и строительство транспортных коммуникаций</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hAnsi="Times New Roman" w:cs="Times New Roman"/>
                <w:sz w:val="20"/>
                <w:szCs w:val="20"/>
                <w:lang w:eastAsia="ru-RU"/>
              </w:rPr>
              <w:t>Лечебно-оздоровительный курорт «Зюраткуль»,</w:t>
            </w:r>
            <w:r w:rsidRPr="00AD26F4">
              <w:rPr>
                <w:rFonts w:ascii="Times New Roman" w:eastAsia="Calibri" w:hAnsi="Times New Roman" w:cs="Times New Roman"/>
                <w:sz w:val="20"/>
                <w:szCs w:val="20"/>
                <w:lang w:eastAsia="ru-RU"/>
              </w:rPr>
              <w:t xml:space="preserve"> </w:t>
            </w:r>
          </w:p>
          <w:p w:rsidR="00C32126" w:rsidRPr="00AD26F4" w:rsidRDefault="00C32126" w:rsidP="00AD26F4">
            <w:pPr>
              <w:rPr>
                <w:rFonts w:ascii="Times New Roman" w:eastAsia="Times New Roman" w:hAnsi="Times New Roman" w:cs="Times New Roman"/>
                <w:sz w:val="20"/>
                <w:szCs w:val="20"/>
                <w:lang w:eastAsia="ru-RU"/>
              </w:rPr>
            </w:pPr>
            <w:r w:rsidRPr="00AD26F4">
              <w:rPr>
                <w:rFonts w:ascii="Times New Roman" w:hAnsi="Times New Roman" w:cs="Times New Roman"/>
                <w:sz w:val="20"/>
                <w:szCs w:val="20"/>
                <w:lang w:eastAsia="ru-RU"/>
              </w:rPr>
              <w:t xml:space="preserve">Реконструкция автодороги </w:t>
            </w:r>
          </w:p>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Сатка – </w:t>
            </w:r>
          </w:p>
          <w:p w:rsidR="00C32126" w:rsidRPr="00AD26F4" w:rsidRDefault="00C32126" w:rsidP="00AD26F4">
            <w:pPr>
              <w:rPr>
                <w:rFonts w:ascii="Times New Roman" w:hAnsi="Times New Roman" w:cs="Times New Roman"/>
                <w:sz w:val="20"/>
                <w:szCs w:val="20"/>
                <w:lang w:eastAsia="ru-RU"/>
              </w:rPr>
            </w:pPr>
            <w:r w:rsidRPr="00AD26F4">
              <w:rPr>
                <w:rFonts w:ascii="Times New Roman" w:eastAsia="Calibri" w:hAnsi="Times New Roman" w:cs="Times New Roman"/>
                <w:sz w:val="20"/>
                <w:szCs w:val="20"/>
                <w:lang w:eastAsia="ru-RU"/>
              </w:rPr>
              <w:t>п. Зюраткуль)</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Саткинский район</w:t>
            </w:r>
            <w:r w:rsidRPr="00AD26F4">
              <w:rPr>
                <w:rFonts w:ascii="Times New Roman" w:eastAsia="Calibri" w:hAnsi="Times New Roman" w:cs="Times New Roman"/>
                <w:sz w:val="20"/>
                <w:szCs w:val="20"/>
                <w:lang w:eastAsia="ru-RU"/>
              </w:rPr>
              <w:t xml:space="preserve"> п. Магнитка, п. Мраморный</w:t>
            </w:r>
            <w:r w:rsidRPr="00AD26F4">
              <w:rPr>
                <w:rFonts w:ascii="Times New Roman" w:eastAsia="Calibri" w:hAnsi="Times New Roman" w:cs="Times New Roman"/>
                <w:sz w:val="20"/>
                <w:szCs w:val="20"/>
                <w:shd w:val="clear" w:color="auto" w:fill="FFFFFF"/>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eastAsia="Calibri" w:hAnsi="Times New Roman" w:cs="Times New Roman"/>
                <w:sz w:val="20"/>
                <w:szCs w:val="20"/>
                <w:lang w:eastAsia="ru-RU"/>
              </w:rPr>
              <w:t>Лечебно-оздоровительный объект</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lang w:eastAsia="ru-RU"/>
              </w:rPr>
              <w:t>2018-2027</w:t>
            </w: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на хр. Нургуш, Уван, Москаль, Сука</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2018-2024</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bl>
    <w:p w:rsidR="00C32126" w:rsidRPr="00C95033" w:rsidRDefault="00C32126" w:rsidP="00C95033">
      <w:pPr>
        <w:autoSpaceDE w:val="0"/>
        <w:autoSpaceDN w:val="0"/>
        <w:adjustRightInd w:val="0"/>
        <w:spacing w:after="0" w:line="360" w:lineRule="auto"/>
        <w:jc w:val="both"/>
        <w:rPr>
          <w:rFonts w:ascii="Times New Roman" w:hAnsi="Times New Roman" w:cs="Times New Roman"/>
          <w:sz w:val="24"/>
          <w:szCs w:val="24"/>
        </w:rPr>
      </w:pPr>
    </w:p>
    <w:p w:rsidR="00C32126" w:rsidRPr="00C95033" w:rsidRDefault="00C32126" w:rsidP="00C95033">
      <w:pPr>
        <w:pStyle w:val="a8"/>
        <w:autoSpaceDE w:val="0"/>
        <w:autoSpaceDN w:val="0"/>
        <w:adjustRightInd w:val="0"/>
        <w:spacing w:after="0" w:line="360" w:lineRule="auto"/>
        <w:rPr>
          <w:rFonts w:ascii="Times New Roman" w:hAnsi="Times New Roman" w:cs="Times New Roman"/>
          <w:b/>
          <w:sz w:val="24"/>
          <w:szCs w:val="24"/>
        </w:rPr>
      </w:pPr>
      <w:r w:rsidRPr="00C95033">
        <w:rPr>
          <w:rFonts w:ascii="Times New Roman" w:hAnsi="Times New Roman" w:cs="Times New Roman"/>
          <w:b/>
          <w:sz w:val="24"/>
          <w:szCs w:val="24"/>
        </w:rPr>
        <w:t>Объемы и источники финансирования инвестиционных проектов) объектов социальной инфраструктуры Саткинского района в сфере «Туризм»</w:t>
      </w:r>
    </w:p>
    <w:p w:rsidR="00F3780D" w:rsidRPr="00C95033" w:rsidRDefault="00F3780D" w:rsidP="00C95033">
      <w:pPr>
        <w:pStyle w:val="a8"/>
        <w:autoSpaceDE w:val="0"/>
        <w:autoSpaceDN w:val="0"/>
        <w:adjustRightInd w:val="0"/>
        <w:spacing w:after="0" w:line="360" w:lineRule="auto"/>
        <w:rPr>
          <w:rFonts w:ascii="Times New Roman" w:hAnsi="Times New Roman" w:cs="Times New Roman"/>
          <w:b/>
          <w:sz w:val="24"/>
          <w:szCs w:val="24"/>
        </w:rPr>
      </w:pPr>
    </w:p>
    <w:p w:rsidR="00C51D3D"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29</w:t>
      </w:r>
      <w:r w:rsidRPr="00C95033">
        <w:rPr>
          <w:rFonts w:ascii="Times New Roman" w:hAnsi="Times New Roman" w:cs="Times New Roman"/>
          <w:color w:val="FF0000"/>
          <w:sz w:val="24"/>
          <w:szCs w:val="24"/>
        </w:rPr>
        <w:t xml:space="preserve"> </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«Туризм»  </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1796"/>
        <w:gridCol w:w="1224"/>
        <w:gridCol w:w="851"/>
        <w:gridCol w:w="851"/>
        <w:gridCol w:w="851"/>
        <w:gridCol w:w="851"/>
        <w:gridCol w:w="851"/>
        <w:gridCol w:w="851"/>
        <w:gridCol w:w="1134"/>
      </w:tblGrid>
      <w:tr w:rsidR="00AD26F4" w:rsidRPr="00AD26F4" w:rsidTr="007A119A">
        <w:tc>
          <w:tcPr>
            <w:tcW w:w="490"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п/п</w:t>
            </w:r>
          </w:p>
        </w:tc>
        <w:tc>
          <w:tcPr>
            <w:tcW w:w="1796"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Наименование мероприятия</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(инвестиционного проекта)</w:t>
            </w:r>
          </w:p>
        </w:tc>
        <w:tc>
          <w:tcPr>
            <w:tcW w:w="1224"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Источник финансиро</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вания</w:t>
            </w:r>
          </w:p>
        </w:tc>
        <w:tc>
          <w:tcPr>
            <w:tcW w:w="5106" w:type="dxa"/>
            <w:gridSpan w:val="6"/>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Объем финансирования по годам, тыс .руб</w:t>
            </w:r>
          </w:p>
        </w:tc>
        <w:tc>
          <w:tcPr>
            <w:tcW w:w="1134"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Всего, тыс. руб</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AD26F4" w:rsidRPr="00AD26F4" w:rsidTr="007A119A">
        <w:tc>
          <w:tcPr>
            <w:tcW w:w="490"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796"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22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2018</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2019</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2020</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2021</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2022</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2023-</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2027</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13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2040,0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2100,0</w:t>
            </w:r>
          </w:p>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51D3D" w:rsidRPr="00AD26F4" w:rsidRDefault="00C51D3D" w:rsidP="00AD26F4">
            <w:pPr>
              <w:spacing w:after="0" w:line="240" w:lineRule="auto"/>
              <w:rPr>
                <w:rFonts w:ascii="Times New Roman" w:eastAsia="Times New Roman" w:hAnsi="Times New Roman" w:cs="Times New Roman"/>
                <w:bCs/>
                <w:kern w:val="1"/>
                <w:sz w:val="20"/>
                <w:szCs w:val="20"/>
                <w:lang w:eastAsia="ru-RU"/>
              </w:rPr>
            </w:pP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Строительство Эко-деревни «Пороги»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подготовка проектно-сметной документации;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строительство</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9000,0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и строительство </w:t>
            </w:r>
            <w:r w:rsidRPr="00AD26F4">
              <w:rPr>
                <w:rFonts w:ascii="Times New Roman" w:eastAsia="Times New Roman" w:hAnsi="Times New Roman" w:cs="Times New Roman"/>
                <w:sz w:val="20"/>
                <w:szCs w:val="20"/>
                <w:lang w:eastAsia="ru-RU"/>
              </w:rPr>
              <w:lastRenderedPageBreak/>
              <w:t>транспортных коммуникаций</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2610000,0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lastRenderedPageBreak/>
              <w:t>5</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lang w:eastAsia="ru-RU"/>
              </w:rPr>
            </w:pPr>
            <w:r w:rsidRPr="00AD26F4">
              <w:rPr>
                <w:rFonts w:ascii="Times New Roman" w:eastAsia="Times New Roman" w:hAnsi="Times New Roman" w:cs="Times New Roman"/>
                <w:sz w:val="20"/>
                <w:szCs w:val="20"/>
                <w:lang w:eastAsia="ru-RU"/>
              </w:rPr>
              <w:t>Лечебно-оздоровительный курорт «Зюраткуль»,</w:t>
            </w:r>
            <w:r w:rsidRPr="00AD26F4">
              <w:rPr>
                <w:rFonts w:ascii="Times New Roman" w:eastAsia="Calibri" w:hAnsi="Times New Roman" w:cs="Times New Roman"/>
                <w:sz w:val="20"/>
                <w:szCs w:val="20"/>
                <w:lang w:eastAsia="ru-RU"/>
              </w:rPr>
              <w:t xml:space="preserve"> </w:t>
            </w:r>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автодороги </w:t>
            </w:r>
          </w:p>
          <w:p w:rsidR="00C51D3D" w:rsidRPr="00AD26F4" w:rsidRDefault="00C51D3D" w:rsidP="00AD26F4">
            <w:pPr>
              <w:spacing w:after="0" w:line="240" w:lineRule="auto"/>
              <w:rPr>
                <w:rFonts w:ascii="Times New Roman" w:eastAsia="Calibri"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Сатка – </w:t>
            </w:r>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lang w:eastAsia="ru-RU"/>
              </w:rPr>
              <w:t>п. Зюраткуль)</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4444000,0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8000000,0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w:t>
            </w:r>
          </w:p>
        </w:tc>
        <w:tc>
          <w:tcPr>
            <w:tcW w:w="1796" w:type="dxa"/>
          </w:tcPr>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на хр. Нургуш, Уван, Москаль, Сука</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86,8</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500,0</w:t>
            </w:r>
          </w:p>
        </w:tc>
      </w:tr>
    </w:tbl>
    <w:p w:rsidR="00C32126" w:rsidRPr="00C95033" w:rsidRDefault="00C32126" w:rsidP="00C95033">
      <w:pPr>
        <w:spacing w:after="0" w:line="360" w:lineRule="auto"/>
        <w:jc w:val="both"/>
        <w:rPr>
          <w:rFonts w:ascii="Times New Roman" w:hAnsi="Times New Roman" w:cs="Times New Roman"/>
          <w:sz w:val="24"/>
          <w:szCs w:val="24"/>
        </w:rPr>
      </w:pPr>
    </w:p>
    <w:p w:rsidR="007B65D4" w:rsidRPr="00C95033" w:rsidRDefault="007B65D4"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C32126" w:rsidRPr="00C95033" w:rsidRDefault="00C32126" w:rsidP="00C95033">
      <w:pPr>
        <w:pStyle w:val="aa"/>
        <w:spacing w:line="360" w:lineRule="auto"/>
        <w:ind w:left="72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C32126" w:rsidRPr="00C95033" w:rsidRDefault="00C32126" w:rsidP="00C95033">
      <w:pPr>
        <w:pStyle w:val="ac"/>
        <w:spacing w:line="360" w:lineRule="auto"/>
        <w:jc w:val="both"/>
        <w:rPr>
          <w:sz w:val="24"/>
        </w:rPr>
      </w:pPr>
      <w:r w:rsidRPr="00C95033">
        <w:rPr>
          <w:sz w:val="24"/>
        </w:rPr>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C32126" w:rsidRPr="00C95033" w:rsidRDefault="00C32126" w:rsidP="00C95033">
      <w:pPr>
        <w:pStyle w:val="ac"/>
        <w:spacing w:line="360" w:lineRule="auto"/>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C32126" w:rsidRPr="00C95033" w:rsidRDefault="00C32126" w:rsidP="00C95033">
      <w:pPr>
        <w:pStyle w:val="ac"/>
        <w:spacing w:line="360" w:lineRule="auto"/>
        <w:jc w:val="both"/>
        <w:rPr>
          <w:color w:val="000000"/>
          <w:sz w:val="24"/>
          <w:shd w:val="clear" w:color="auto" w:fill="FFFFFF"/>
        </w:rPr>
      </w:pPr>
      <w:r w:rsidRPr="00C95033">
        <w:rPr>
          <w:sz w:val="24"/>
        </w:rPr>
        <w:t xml:space="preserve">Принимая во внимание, что туризм  имеет  мультипликативный эффект,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w:t>
      </w:r>
      <w:r w:rsidR="00E06B27" w:rsidRPr="00C95033">
        <w:rPr>
          <w:color w:val="000000"/>
          <w:sz w:val="24"/>
          <w:shd w:val="clear" w:color="auto" w:fill="FFFFFF"/>
        </w:rPr>
        <w:t>  на  10  процентов.</w:t>
      </w:r>
    </w:p>
    <w:p w:rsidR="00C32126" w:rsidRPr="00C95033" w:rsidRDefault="00C32126" w:rsidP="00C95033">
      <w:pPr>
        <w:spacing w:line="360" w:lineRule="auto"/>
        <w:ind w:firstLine="708"/>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туристских объектов Саткинского района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туристской инфраструктуры Саткинского района, являются:</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применение экономических мер, стимулирующих инвестиции в объекты </w:t>
      </w:r>
      <w:r w:rsidRPr="00C95033">
        <w:rPr>
          <w:rFonts w:ascii="Times New Roman" w:hAnsi="Times New Roman" w:cs="Times New Roman"/>
          <w:sz w:val="24"/>
          <w:szCs w:val="24"/>
        </w:rPr>
        <w:lastRenderedPageBreak/>
        <w:t>туристской инфраструктуры;</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мероприятий и проектов строительства и реконструкции объектов туристской инфраструктуры между органами исполнительной власти и бизнеса;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усилий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разработка стандартов и регламентов эксплуатации и (или) использования объектов туристской инфраструктуры на всех этапах жизненного цикла объектов.</w:t>
      </w:r>
    </w:p>
    <w:p w:rsidR="00C32126" w:rsidRPr="00C95033" w:rsidRDefault="00C32126" w:rsidP="00C95033">
      <w:pPr>
        <w:spacing w:after="0" w:line="360" w:lineRule="auto"/>
        <w:ind w:firstLine="709"/>
        <w:jc w:val="both"/>
        <w:rPr>
          <w:rFonts w:ascii="Times New Roman" w:hAnsi="Times New Roman" w:cs="Times New Roman"/>
          <w:bCs/>
          <w:kern w:val="2"/>
          <w:sz w:val="24"/>
          <w:szCs w:val="24"/>
        </w:rPr>
      </w:pPr>
      <w:r w:rsidRPr="00C95033">
        <w:rPr>
          <w:rFonts w:ascii="Times New Roman" w:hAnsi="Times New Roman" w:cs="Times New Roman"/>
          <w:bCs/>
          <w:kern w:val="2"/>
          <w:sz w:val="24"/>
          <w:szCs w:val="24"/>
        </w:rPr>
        <w:t>При необходимости финансового обеспечения реализации мероприятий, установленных Программой комплексного развития туристской инфраструктуры района, принятие муниципальных правовых актов, регламентирующих порядок их финансирования.</w:t>
      </w:r>
    </w:p>
    <w:p w:rsidR="001820EA" w:rsidRPr="007A119A" w:rsidRDefault="00F3780D" w:rsidP="00C95033">
      <w:pPr>
        <w:spacing w:after="0" w:line="360" w:lineRule="auto"/>
        <w:ind w:firstLine="567"/>
        <w:jc w:val="center"/>
        <w:rPr>
          <w:rFonts w:ascii="Times New Roman" w:eastAsia="Times New Roman" w:hAnsi="Times New Roman" w:cs="Times New Roman"/>
          <w:b/>
          <w:sz w:val="24"/>
          <w:szCs w:val="24"/>
        </w:rPr>
      </w:pPr>
      <w:r w:rsidRPr="007A119A">
        <w:rPr>
          <w:rFonts w:ascii="Times New Roman" w:eastAsia="Times New Roman" w:hAnsi="Times New Roman" w:cs="Times New Roman"/>
          <w:b/>
          <w:sz w:val="24"/>
          <w:szCs w:val="24"/>
        </w:rPr>
        <w:t xml:space="preserve">1.6 </w:t>
      </w:r>
      <w:r w:rsidR="00FC34B6" w:rsidRPr="007A119A">
        <w:rPr>
          <w:rFonts w:ascii="Times New Roman" w:eastAsia="Times New Roman" w:hAnsi="Times New Roman" w:cs="Times New Roman"/>
          <w:b/>
          <w:sz w:val="24"/>
          <w:szCs w:val="24"/>
        </w:rPr>
        <w:t>Спорт</w:t>
      </w:r>
    </w:p>
    <w:p w:rsidR="007431B7" w:rsidRPr="00C95033" w:rsidRDefault="007431B7" w:rsidP="00C95033">
      <w:pPr>
        <w:spacing w:before="120" w:after="0" w:line="360" w:lineRule="auto"/>
        <w:ind w:firstLine="567"/>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Паспорт подпрограммы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0"/>
        <w:gridCol w:w="4507"/>
      </w:tblGrid>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Наименование подпрограммы </w:t>
            </w:r>
          </w:p>
        </w:tc>
        <w:tc>
          <w:tcPr>
            <w:tcW w:w="4536" w:type="dxa"/>
          </w:tcPr>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Программа</w:t>
            </w:r>
          </w:p>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физической культуры и массового спорта в Саткинском муниципальном районе </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Основание для разработки подпрограммы</w:t>
            </w:r>
          </w:p>
        </w:tc>
        <w:tc>
          <w:tcPr>
            <w:tcW w:w="4536" w:type="dxa"/>
          </w:tcPr>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 Федеральный закон от 6 октября 2003 г. N 131-ФЗ «Об общих принципах организации местного самоуправления в Российской Федерации</w:t>
            </w:r>
            <w:r w:rsidRPr="00C95033">
              <w:rPr>
                <w:rFonts w:ascii="Times New Roman" w:hAnsi="Times New Roman" w:cs="Times New Roman"/>
                <w:sz w:val="24"/>
                <w:szCs w:val="24"/>
              </w:rPr>
              <w:t xml:space="preserve">»; </w:t>
            </w:r>
          </w:p>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8"/>
                <w:sz w:val="24"/>
                <w:szCs w:val="24"/>
                <w:lang w:eastAsia="ru-RU"/>
              </w:rPr>
              <w:t>- Постановление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Ответственный исполнитель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Муниципальное казенное учреждение «Управление по физической культуре и спорту Саткинского муниципального района».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Основная цель подпрограммы </w:t>
            </w:r>
          </w:p>
        </w:tc>
        <w:tc>
          <w:tcPr>
            <w:tcW w:w="4536" w:type="dxa"/>
          </w:tcPr>
          <w:p w:rsidR="007431B7" w:rsidRPr="00C95033" w:rsidRDefault="007431B7" w:rsidP="007A119A">
            <w:pPr>
              <w:tabs>
                <w:tab w:val="left" w:pos="459"/>
              </w:tabs>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Создание условий, обеспечивающих возможность гражданам Саткинского муниципального района заниматься физической культурой и спортом.</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Основные задачи подпрограммы </w:t>
            </w:r>
          </w:p>
        </w:tc>
        <w:tc>
          <w:tcPr>
            <w:tcW w:w="4536" w:type="dxa"/>
          </w:tcPr>
          <w:p w:rsidR="007431B7" w:rsidRPr="00C95033" w:rsidRDefault="007431B7" w:rsidP="007A119A">
            <w:pPr>
              <w:tabs>
                <w:tab w:val="left" w:pos="34"/>
              </w:tabs>
              <w:spacing w:after="0" w:line="240" w:lineRule="auto"/>
              <w:ind w:left="34" w:hanging="326"/>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2. 1. Развитие доступной инфраструктуры сферы физической культуры и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Целевые индикаторы подпрограммы </w:t>
            </w:r>
          </w:p>
        </w:tc>
        <w:tc>
          <w:tcPr>
            <w:tcW w:w="4536" w:type="dxa"/>
          </w:tcPr>
          <w:p w:rsidR="007431B7" w:rsidRPr="00C95033" w:rsidRDefault="007431B7" w:rsidP="007A119A">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1.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sz w:val="24"/>
                <w:szCs w:val="24"/>
                <w:lang w:eastAsia="ru-RU"/>
              </w:rPr>
              <w:t xml:space="preserve">Укрупненное описание запланированных </w:t>
            </w:r>
            <w:r w:rsidRPr="00C95033">
              <w:rPr>
                <w:rFonts w:ascii="Times New Roman" w:hAnsi="Times New Roman" w:cs="Times New Roman"/>
                <w:sz w:val="24"/>
                <w:szCs w:val="24"/>
                <w:lang w:eastAsia="ru-RU"/>
              </w:rPr>
              <w:lastRenderedPageBreak/>
              <w:t>мероприятий (инвестиционных проектов) по проектированию, строительству, реконструкции объектов спорта</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lastRenderedPageBreak/>
              <w:t xml:space="preserve">Ремонт и строительство, необходимых по </w:t>
            </w:r>
            <w:r w:rsidRPr="00C95033">
              <w:rPr>
                <w:rFonts w:ascii="Times New Roman" w:hAnsi="Times New Roman" w:cs="Times New Roman"/>
                <w:sz w:val="24"/>
                <w:szCs w:val="24"/>
                <w:lang w:eastAsia="ru-RU"/>
              </w:rPr>
              <w:lastRenderedPageBreak/>
              <w:t>нормам, учреждений спорта;</w:t>
            </w:r>
          </w:p>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Приобретение оборудования для учреждений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lastRenderedPageBreak/>
              <w:t>Срок реализации подпрограммы</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rPr>
              <w:t>Объемы и источники финансирования</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финансируется из местного, областного бюджетов. Объемы финансирования определяются в соответствии с предусмотренными мероприятиями.</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Ожидаемые конечные результаты реализации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Реализация программы направлена на:</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1) увеличение численности детей и подростков систематически занимающихся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 снижение заболеваемости за счет занятий физической культурой;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3)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4)увеличение численности населения систематически занимающихся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5)укрепление материально-технической базы для занятия физической культурой и спортом;</w:t>
            </w:r>
          </w:p>
          <w:p w:rsidR="007431B7" w:rsidRPr="00C95033" w:rsidRDefault="007431B7" w:rsidP="007A119A">
            <w:pPr>
              <w:tabs>
                <w:tab w:val="right" w:pos="9355"/>
              </w:tabs>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6)увеличение и дальнейшее сохранение количества проводимых спортивно-массовых мероприятий;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7)укрепление физической подготовленности населения Саткинского муниципального района.</w:t>
            </w:r>
          </w:p>
        </w:tc>
      </w:tr>
    </w:tbl>
    <w:p w:rsidR="007431B7" w:rsidRPr="00C95033" w:rsidRDefault="007431B7" w:rsidP="00C95033">
      <w:pPr>
        <w:spacing w:after="0" w:line="360" w:lineRule="auto"/>
        <w:jc w:val="center"/>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Характеристика социальной инфраструктуры в области физической культуры и спорта</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Успешное развитие физической культуры и спорта на территории Саткинского муниципального района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в районе.</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Основным организатором в Саткинском муниципальном районе физической культуры и спорта является МКУ «Управление по ФК и С СМР».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МКУ «Управление по ФК и СМР» является структурным подразделением Саткинского муниципального района. Общая структура физкультурного движения состоит из 25 федераций по следующим видам спорта: армейский рукопашный бой, баскетбол, биатлон, бокс, волейбол, горные лыжи, греко-римская борьба, дзюдо, </w:t>
      </w:r>
      <w:r w:rsidRPr="00C95033">
        <w:rPr>
          <w:rFonts w:ascii="Times New Roman" w:hAnsi="Times New Roman" w:cs="Times New Roman"/>
          <w:sz w:val="24"/>
          <w:szCs w:val="24"/>
        </w:rPr>
        <w:lastRenderedPageBreak/>
        <w:t>инвалидный спорт, киокусинкай, легкая атлетика, лыжные гонки, пауэрлифтинг, пейнтбол, плавание, самбо, спортивное ориентирование, по пулевой стрельбе, теннис настольный, большой теннис, рукопашный бой по версии Тризна, футбол, хоккей, черлидинг, шахматы, которые проводят тренировочный процесс на базе спортивных учреждений: МКУ «Управление по ФК и С СМР»; МБУ  «Спортивная школа им. В.И. Гундарцева»; МБУ « Комплексная спортивная школа СМР»; МБУ «ФСК г. Бакала», АУ «Дворец спорта «Магнезит».</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Так же работают спортивные клубы для проведения занятий физкультурно-спортивной направленности по месту проживания граждан: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единоборств;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игровых видов спорта;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Шахматный клуб «Вертикаль»;</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Военно патриотический клуб им. Л.Журавель.</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2015 году создан Центр тестирования Всероссийского физкультурно-спортивного комплекса «Готов к труду и обороне» (ГТО) на базе АУ «Дворец спорта «Магнезит».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Благодаря организации спортивного досуга на территории Саткинскго муниципального района, по состоянию на 1 января 2017 года достигнуты следующие показатели: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w:t>
      </w:r>
      <w:r w:rsidRPr="00C95033">
        <w:rPr>
          <w:rFonts w:ascii="Times New Roman" w:hAnsi="Times New Roman" w:cs="Times New Roman"/>
          <w:color w:val="000000"/>
          <w:sz w:val="24"/>
          <w:szCs w:val="24"/>
        </w:rPr>
        <w:t xml:space="preserve">обучающихся и студентов, занимающихся физической культурой и спортом, в общей численности населения данной категории </w:t>
      </w:r>
      <w:r w:rsidRPr="00C95033">
        <w:rPr>
          <w:rFonts w:ascii="Times New Roman" w:hAnsi="Times New Roman" w:cs="Times New Roman"/>
          <w:sz w:val="24"/>
          <w:szCs w:val="24"/>
        </w:rPr>
        <w:t>Саткинскго муниципального района – 77,36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Доля граждан Саткинскго муниципального района в возрасте 3-79 лет, занимающихся физической культурой и спортом, в общей численности населения данной категории – 36,0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граждан, занимающихся физической культуры и спортом по месту работы, в общей численности населения занятого в экономике </w:t>
      </w:r>
      <w:r w:rsidRPr="00C95033">
        <w:rPr>
          <w:rFonts w:ascii="Times New Roman" w:hAnsi="Times New Roman" w:cs="Times New Roman"/>
          <w:sz w:val="24"/>
          <w:szCs w:val="24"/>
        </w:rPr>
        <w:t>Саткинскго муниципального района – 18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w:t>
      </w:r>
      <w:r w:rsidRPr="00C95033">
        <w:rPr>
          <w:rFonts w:ascii="Times New Roman" w:hAnsi="Times New Roman" w:cs="Times New Roman"/>
          <w:sz w:val="24"/>
          <w:szCs w:val="24"/>
        </w:rPr>
        <w:t>Саткинскго муниципального района – 3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Обеспеченность населения </w:t>
      </w:r>
      <w:r w:rsidRPr="00C95033">
        <w:rPr>
          <w:rFonts w:ascii="Times New Roman" w:hAnsi="Times New Roman" w:cs="Times New Roman"/>
          <w:sz w:val="24"/>
          <w:szCs w:val="24"/>
        </w:rPr>
        <w:t>Саткинскго муниципального района спортивными сооружениями, исходя из пропускной способности объектов спорта – 18,0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color w:val="000000"/>
          <w:sz w:val="24"/>
          <w:szCs w:val="24"/>
        </w:rPr>
        <w:t xml:space="preserve">- Доля граждан </w:t>
      </w:r>
      <w:r w:rsidRPr="00C95033">
        <w:rPr>
          <w:rFonts w:ascii="Times New Roman" w:hAnsi="Times New Roman" w:cs="Times New Roman"/>
          <w:sz w:val="24"/>
          <w:szCs w:val="24"/>
        </w:rPr>
        <w:t xml:space="preserve">Саткинскго муниципального района, выполняющих нормы Всероссийского физкультурно-спортивного комплекса «Готов к труду и обороне» (ГТО), </w:t>
      </w:r>
      <w:r w:rsidRPr="00C95033">
        <w:rPr>
          <w:rFonts w:ascii="Times New Roman" w:hAnsi="Times New Roman" w:cs="Times New Roman"/>
          <w:color w:val="000000"/>
          <w:sz w:val="24"/>
          <w:szCs w:val="24"/>
        </w:rPr>
        <w:lastRenderedPageBreak/>
        <w:t xml:space="preserve">в общей численности населения </w:t>
      </w:r>
      <w:r w:rsidRPr="00C95033">
        <w:rPr>
          <w:rFonts w:ascii="Times New Roman" w:hAnsi="Times New Roman" w:cs="Times New Roman"/>
          <w:sz w:val="24"/>
          <w:szCs w:val="24"/>
        </w:rPr>
        <w:t>Саткинскго муниципального района, принявшего участие в выполнении нормативов Всероссийского физкультурно-спортивного комплекса «Готов к труду и обороне» (ГТО) – 17,0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Количество проведенных спортивно-массовых мероприятий и соревнований по видам спорта в </w:t>
      </w:r>
      <w:r w:rsidRPr="00C95033">
        <w:rPr>
          <w:rFonts w:ascii="Times New Roman" w:hAnsi="Times New Roman" w:cs="Times New Roman"/>
          <w:sz w:val="24"/>
          <w:szCs w:val="24"/>
        </w:rPr>
        <w:t>Саткинском муниципальном районе – 386 штук;</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Доля жителей муниципального образования, принявших участие в спортивно-массовых мероприятиях и соревнования по видам спорта – 25 процентов.</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На территории Саткинского муниципального района располагается 216 объектов спорта, из них 148 объектов спорта на территории Саткинского городского поселения находится в шаговой доступности для граждан.  </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Среди муниципальных спортивных сооружений имеется коммерческий спортивный комплекс ООО «СК» «Олимп». ООО «СК» «Олимп» представляет собой спортивный комплекс из 4 футбольных полей с искусственным покрытием, трибунами на 250 мест, хоккейной коробкой и административным зданием с раздевалками для спортсменов.</w:t>
      </w:r>
    </w:p>
    <w:p w:rsidR="007431B7" w:rsidRPr="00C95033" w:rsidRDefault="007431B7" w:rsidP="00C95033">
      <w:pPr>
        <w:spacing w:after="0" w:line="36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Перечень спортивных объектов по Саткинскому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8"/>
        <w:gridCol w:w="3122"/>
      </w:tblGrid>
      <w:tr w:rsidR="007431B7" w:rsidRPr="00C95033" w:rsidTr="00175B9C">
        <w:trPr>
          <w:trHeight w:val="748"/>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объекта</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 (единица)</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учреждений - всего</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211</w:t>
            </w:r>
          </w:p>
        </w:tc>
      </w:tr>
      <w:tr w:rsidR="007431B7" w:rsidRPr="00C95033" w:rsidTr="00175B9C">
        <w:trPr>
          <w:trHeight w:val="994"/>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Стадионы с трибунами</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Из них муниципальные </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88</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84</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детско-юношескх спортивных школ (включая филиалы)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firstLine="708"/>
        <w:jc w:val="both"/>
        <w:rPr>
          <w:rFonts w:ascii="Times New Roman" w:hAnsi="Times New Roman" w:cs="Times New Roman"/>
          <w:sz w:val="24"/>
          <w:szCs w:val="24"/>
        </w:rPr>
      </w:pPr>
    </w:p>
    <w:p w:rsidR="007431B7" w:rsidRPr="00C95033" w:rsidRDefault="007431B7" w:rsidP="00C95033">
      <w:pPr>
        <w:pStyle w:val="1"/>
        <w:spacing w:before="0" w:line="360" w:lineRule="auto"/>
        <w:ind w:left="167" w:right="167"/>
        <w:jc w:val="both"/>
        <w:rPr>
          <w:rFonts w:ascii="Times New Roman" w:hAnsi="Times New Roman" w:cs="Times New Roman"/>
          <w:b w:val="0"/>
          <w:bCs w:val="0"/>
          <w:color w:val="auto"/>
          <w:sz w:val="24"/>
          <w:szCs w:val="24"/>
        </w:rPr>
      </w:pPr>
      <w:r w:rsidRPr="00C95033">
        <w:rPr>
          <w:rFonts w:ascii="Times New Roman" w:hAnsi="Times New Roman" w:cs="Times New Roman"/>
          <w:b w:val="0"/>
          <w:color w:val="auto"/>
          <w:sz w:val="24"/>
          <w:szCs w:val="24"/>
        </w:rPr>
        <w:lastRenderedPageBreak/>
        <w:t>*Источник информации статистическая форма 1-МО</w:t>
      </w:r>
      <w:r w:rsidRPr="00C95033">
        <w:rPr>
          <w:rFonts w:ascii="Times New Roman" w:hAnsi="Times New Roman" w:cs="Times New Roman"/>
          <w:color w:val="auto"/>
          <w:sz w:val="24"/>
          <w:szCs w:val="24"/>
        </w:rPr>
        <w:t xml:space="preserve"> (</w:t>
      </w:r>
      <w:r w:rsidRPr="00C95033">
        <w:rPr>
          <w:rFonts w:ascii="Times New Roman" w:hAnsi="Times New Roman" w:cs="Times New Roman"/>
          <w:b w:val="0"/>
          <w:bCs w:val="0"/>
          <w:color w:val="auto"/>
          <w:sz w:val="24"/>
          <w:szCs w:val="24"/>
        </w:rPr>
        <w:t>сведения об объектах инфраструктуры муниципального образования) за 2016 год.</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плоскостным сооружениям относятся:  спортивные залы, придомовые спортивные площадки, стадионы, хоккейные коробки, футбольные поля, площадки для игровых видов спорта, плавательные бассейны. </w:t>
      </w:r>
    </w:p>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 Стадионы с трибунами</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Из них муниципальные </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Бакальское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Сулеинское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Бердяушское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Айлинское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Перечень спортивных объектов в Саткинском муниципальном районе подведомственных МКУ «Управление по ФК и С СМР»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683"/>
        <w:gridCol w:w="2786"/>
        <w:gridCol w:w="3288"/>
      </w:tblGrid>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п/п</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Наименование объекта спорта</w:t>
            </w:r>
          </w:p>
        </w:tc>
        <w:tc>
          <w:tcPr>
            <w:tcW w:w="2795"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Количество спортивных залов</w:t>
            </w:r>
          </w:p>
        </w:tc>
        <w:tc>
          <w:tcPr>
            <w:tcW w:w="3301"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Вид спорта</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«Спортивная школа им. В.И. Гундарцева»</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Крытый комплекс на 3 теннисных корта;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тренажерных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гимнастических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Кабинет для занятий шахматами;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стола для настольного тенниса;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отделение для занятий горными лыжами;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лыжных баз для занятий лыжными </w:t>
            </w:r>
            <w:r w:rsidRPr="00C95033">
              <w:rPr>
                <w:rFonts w:ascii="Times New Roman" w:eastAsia="Times New Roman" w:hAnsi="Times New Roman" w:cs="Times New Roman"/>
                <w:sz w:val="24"/>
                <w:szCs w:val="24"/>
              </w:rPr>
              <w:lastRenderedPageBreak/>
              <w:t>гонками.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 xml:space="preserve">1. шахматы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настольный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3.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4. пауэрлифтинг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5. гимнастика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6. горнолыжный спорт</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7.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8. фитнес</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2</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 Комплексная спортивная школа СМР»</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Городской Тир;</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боксерских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большой зал для занятий единоборств;</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тренажерных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игровых площадки на территории спортивной школы.</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База для занятий военно- патриотической подготовки.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Каратэ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Спортивная  борьба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Военно-патриотическая подготовка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Стрельба из пневматического оружия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7.Бокс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Дзюдо</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«ФСК г. Бакала»</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спортивный зал;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тренажерных зала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Футбол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Карате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Пауэрлифтинг</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АУ «Дворец спорта «Магнезит»</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спортивных зала;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Большой зал для игровых видов спорта с дорожкой для бега;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ванны с плавательными бассейнами, из них:</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ванна на 6 дорожек;</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малая ванна; зал для боулинга на две дорожки.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Баскетбол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Дзюдо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Каратэ</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 Плавание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7. Черлидинг</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Фитнес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9. Боулинг</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10. Волейбол</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Стадион «Труд»</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Одно футбольное поле;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Беговая дорожка с покрытием;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Площадка для сдачи норм ГТО.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площадки для занятий пляжным волейболом.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Площадка для массового катания на коньках.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Лыжная трасса.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Пляжный волейбол;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Хоккей.</w:t>
            </w:r>
          </w:p>
        </w:tc>
      </w:tr>
    </w:tbl>
    <w:p w:rsidR="007431B7" w:rsidRPr="00C95033" w:rsidRDefault="007431B7" w:rsidP="00C95033">
      <w:pPr>
        <w:spacing w:after="0" w:line="360" w:lineRule="auto"/>
        <w:jc w:val="center"/>
        <w:rPr>
          <w:rFonts w:ascii="Times New Roman" w:hAnsi="Times New Roman" w:cs="Times New Roman"/>
          <w:sz w:val="24"/>
          <w:szCs w:val="24"/>
        </w:rPr>
      </w:pPr>
    </w:p>
    <w:p w:rsidR="00A677BF" w:rsidRPr="00C95033" w:rsidRDefault="00A677BF"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по разделу физической культуры и спорта</w:t>
      </w:r>
    </w:p>
    <w:p w:rsidR="007431B7" w:rsidRPr="00C95033" w:rsidRDefault="007431B7" w:rsidP="007A119A">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2016 году закончена реконструкция стадиона МАОУ СОШ №5. На территории стадиона расположены площадки для баскетбола, мини-футбола, площадка для ГТО, площадка для массового катания на коньках, полоса препятствий. 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На 2018 год запланировано строительство Физкультурно-оздоровительного комплекса с ледовым полем. Разработана проектно-сметная документация и пройдена экспертиза  наружных сетей водопровод, исследование воды. Благодаря строительству физкультурно-оздоровительного комплекса </w:t>
      </w:r>
      <w:r w:rsidRPr="00C95033">
        <w:rPr>
          <w:rFonts w:ascii="Times New Roman" w:hAnsi="Times New Roman" w:cs="Times New Roman"/>
          <w:sz w:val="24"/>
          <w:szCs w:val="24"/>
          <w:shd w:val="clear" w:color="auto" w:fill="FFFFFF"/>
        </w:rPr>
        <w:t xml:space="preserve">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рамках концепции Генерального плана сохранения и развития застройки г. Сатки Саткинского городского поселении Саткинского муниципального района, запланирована реконструкция стадиона на территории школы №14. Разработана проектно-сметная документация. В марте 2017 года данная документация была направлена в ФГУП «Дирекция Программы по развитию физической культуры и спорта» на Всероссийский конкурс «Лучший проект спортивного сооружения», для включения в федеральную целевую программу на строительство и реконструкцию в субъектах РФ малобюджетных физкультурно-спортивных объектов  шаговой доступности. Проектом предусматривается реконструкция существующего стадиона и строительство новых зданий.</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Данный спортивный объект будет включать в себя: мобильные трибуны с вместимостью 200 человек, площадку для скейтборда, полосу препятствий, гимнастическую площадку, универсальную хоккейную, площадки для игры в бадминтон.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На реализацию мероприятий реконструкции стадион</w:t>
      </w:r>
      <w:r w:rsidR="00706E8A" w:rsidRPr="00C95033">
        <w:rPr>
          <w:rFonts w:ascii="Times New Roman" w:hAnsi="Times New Roman" w:cs="Times New Roman"/>
          <w:sz w:val="24"/>
          <w:szCs w:val="24"/>
        </w:rPr>
        <w:t xml:space="preserve">а необходимо финансирование из </w:t>
      </w:r>
      <w:r w:rsidRPr="00C95033">
        <w:rPr>
          <w:rFonts w:ascii="Times New Roman" w:hAnsi="Times New Roman" w:cs="Times New Roman"/>
          <w:sz w:val="24"/>
          <w:szCs w:val="24"/>
        </w:rPr>
        <w:t xml:space="preserve">местного, областного федерального бюджета. </w:t>
      </w:r>
    </w:p>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autoSpaceDE w:val="0"/>
        <w:autoSpaceDN w:val="0"/>
        <w:adjustRightInd w:val="0"/>
        <w:spacing w:after="0" w:line="360" w:lineRule="auto"/>
        <w:jc w:val="both"/>
        <w:rPr>
          <w:rFonts w:ascii="Times New Roman" w:hAnsi="Times New Roman" w:cs="Times New Roman"/>
          <w:sz w:val="24"/>
          <w:szCs w:val="24"/>
        </w:rPr>
        <w:sectPr w:rsidR="00706E8A" w:rsidRPr="00C95033" w:rsidSect="001852CA">
          <w:headerReference w:type="default" r:id="rId17"/>
          <w:pgSz w:w="11906" w:h="16838"/>
          <w:pgMar w:top="1134" w:right="850" w:bottom="1134" w:left="1701" w:header="708" w:footer="708" w:gutter="0"/>
          <w:cols w:space="708"/>
          <w:titlePg/>
          <w:docGrid w:linePitch="360"/>
        </w:sect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физической культуры и спорта</w:t>
      </w:r>
    </w:p>
    <w:p w:rsidR="00A677BF" w:rsidRPr="00C95033" w:rsidRDefault="00A677BF" w:rsidP="00C95033">
      <w:pPr>
        <w:spacing w:after="0" w:line="360" w:lineRule="auto"/>
        <w:jc w:val="both"/>
        <w:rPr>
          <w:rFonts w:ascii="Times New Roman" w:hAnsi="Times New Roman" w:cs="Times New Roman"/>
          <w:b/>
          <w:sz w:val="24"/>
          <w:szCs w:val="24"/>
        </w:rPr>
      </w:pPr>
    </w:p>
    <w:tbl>
      <w:tblPr>
        <w:tblStyle w:val="a9"/>
        <w:tblW w:w="15417" w:type="dxa"/>
        <w:tblLayout w:type="fixed"/>
        <w:tblLook w:val="04A0" w:firstRow="1" w:lastRow="0" w:firstColumn="1" w:lastColumn="0" w:noHBand="0" w:noVBand="1"/>
      </w:tblPr>
      <w:tblGrid>
        <w:gridCol w:w="424"/>
        <w:gridCol w:w="2094"/>
        <w:gridCol w:w="1557"/>
        <w:gridCol w:w="5105"/>
        <w:gridCol w:w="1134"/>
        <w:gridCol w:w="2693"/>
        <w:gridCol w:w="1276"/>
        <w:gridCol w:w="1134"/>
      </w:tblGrid>
      <w:tr w:rsidR="00A677BF" w:rsidRPr="00C95033" w:rsidTr="00E104D2">
        <w:trPr>
          <w:trHeight w:val="2032"/>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п/п</w:t>
            </w:r>
          </w:p>
          <w:p w:rsidR="00A677BF" w:rsidRPr="00C95033" w:rsidRDefault="00A677BF" w:rsidP="00964D36">
            <w:pPr>
              <w:autoSpaceDE w:val="0"/>
              <w:autoSpaceDN w:val="0"/>
              <w:adjustRightInd w:val="0"/>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Наименование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мероприятия  (инвестиционного проекта)</w:t>
            </w:r>
          </w:p>
          <w:p w:rsidR="00A677BF" w:rsidRPr="00C95033" w:rsidRDefault="00A677BF" w:rsidP="00964D36">
            <w:pPr>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Местоположение</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Технико- экономические параметры</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Сроки</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реализации</w:t>
            </w:r>
          </w:p>
          <w:p w:rsidR="00A677BF" w:rsidRPr="00C95033" w:rsidRDefault="00A677BF" w:rsidP="00964D3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Наименование Программы, в</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которую включено</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планируется включить)</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инвестиционный проект)</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Руководитель проекта, ответственный</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исполнитель</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1</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г. Сатка, ул. Ленина 2а,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Вместимость мобильных трибун – 200 человек.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а/б покрытия: - 4 480 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а/б покрытия тротуар-проезда  - 425м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универсальной площадки большого тенниса и бадминтона:- 285 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спортивных площадок - 2 990 м</w:t>
            </w:r>
            <w:r w:rsidRPr="00C95033">
              <w:rPr>
                <w:rFonts w:ascii="Times New Roman" w:hAnsi="Times New Roman" w:cs="Times New Roman"/>
                <w:sz w:val="24"/>
                <w:szCs w:val="24"/>
                <w:vertAlign w:val="superscript"/>
              </w:rPr>
              <w:t>2</w:t>
            </w:r>
          </w:p>
          <w:p w:rsidR="00A677BF" w:rsidRPr="00C95033" w:rsidRDefault="00A677BF" w:rsidP="00964D36">
            <w:pPr>
              <w:rPr>
                <w:rStyle w:val="ae"/>
                <w:rFonts w:ascii="Times New Roman" w:hAnsi="Times New Roman" w:cs="Times New Roman"/>
                <w:b w:val="0"/>
                <w:bCs w:val="0"/>
                <w:sz w:val="24"/>
                <w:szCs w:val="24"/>
                <w:vertAlign w:val="superscript"/>
              </w:rPr>
            </w:pPr>
            <w:r w:rsidRPr="00C95033">
              <w:rPr>
                <w:rFonts w:ascii="Times New Roman" w:hAnsi="Times New Roman" w:cs="Times New Roman"/>
                <w:sz w:val="24"/>
                <w:szCs w:val="24"/>
              </w:rPr>
              <w:t>Площадь озеленения: - 9 440м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u w:val="single"/>
              </w:rPr>
            </w:pPr>
            <w:r w:rsidRPr="00C95033">
              <w:rPr>
                <w:rFonts w:ascii="Times New Roman" w:hAnsi="Times New Roman" w:cs="Times New Roman"/>
                <w:sz w:val="24"/>
                <w:szCs w:val="24"/>
                <w:u w:val="single"/>
              </w:rPr>
              <w:t>Площади спортивных площадок: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Площадка для скейтборда:  - 915м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Полоса препятствий: - 485м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Гимнастическая площадка: - 485м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Универсальная хоккейная площадка: - 800м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Площади для игры в бадминтон: - 285м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Потребности в топливе, газе – нет.</w:t>
            </w:r>
          </w:p>
          <w:p w:rsidR="00A677BF" w:rsidRPr="00C95033" w:rsidRDefault="00A677BF" w:rsidP="00964D36">
            <w:pPr>
              <w:rPr>
                <w:rFonts w:ascii="Times New Roman" w:hAnsi="Times New Roman" w:cs="Times New Roman"/>
                <w:sz w:val="24"/>
                <w:szCs w:val="24"/>
              </w:rPr>
            </w:pPr>
          </w:p>
          <w:p w:rsidR="00A677BF" w:rsidRPr="00C95033" w:rsidRDefault="00A677BF" w:rsidP="00964D36">
            <w:pPr>
              <w:ind w:firstLine="457"/>
              <w:jc w:val="center"/>
              <w:rPr>
                <w:rFonts w:ascii="Times New Roman" w:hAnsi="Times New Roman" w:cs="Times New Roman"/>
                <w:sz w:val="24"/>
                <w:szCs w:val="24"/>
              </w:rPr>
            </w:pPr>
            <w:r w:rsidRPr="00C95033">
              <w:rPr>
                <w:rFonts w:ascii="Times New Roman" w:hAnsi="Times New Roman" w:cs="Times New Roman"/>
                <w:sz w:val="24"/>
                <w:szCs w:val="24"/>
              </w:rPr>
              <w:t xml:space="preserve">Основные показатели сетей водоотведения </w:t>
            </w:r>
            <w:r w:rsidRPr="00C95033">
              <w:rPr>
                <w:rFonts w:ascii="Times New Roman" w:hAnsi="Times New Roman" w:cs="Times New Roman"/>
                <w:sz w:val="24"/>
                <w:szCs w:val="24"/>
              </w:rPr>
              <w:lastRenderedPageBreak/>
              <w:t>и водопотребления</w:t>
            </w:r>
          </w:p>
          <w:tbl>
            <w:tblPr>
              <w:tblW w:w="4705" w:type="dxa"/>
              <w:tblLayout w:type="fixed"/>
              <w:tblLook w:val="0000" w:firstRow="0" w:lastRow="0" w:firstColumn="0" w:lastColumn="0" w:noHBand="0" w:noVBand="0"/>
            </w:tblPr>
            <w:tblGrid>
              <w:gridCol w:w="2410"/>
              <w:gridCol w:w="1303"/>
              <w:gridCol w:w="992"/>
            </w:tblGrid>
            <w:tr w:rsidR="00A677BF" w:rsidRPr="00C95033" w:rsidTr="00E104D2">
              <w:trPr>
                <w:trHeight w:val="180"/>
              </w:trPr>
              <w:tc>
                <w:tcPr>
                  <w:tcW w:w="4705" w:type="dxa"/>
                  <w:gridSpan w:val="3"/>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В1 – Хозяйственно-питьевой водопровод</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Летний режим в т.ч.:</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хоз-бытовые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полив газонов</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28,5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28,32м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60 чел/сут</w:t>
                  </w:r>
                </w:p>
                <w:p w:rsidR="00A677BF" w:rsidRPr="00C95033" w:rsidRDefault="00A677BF" w:rsidP="00964D36">
                  <w:pPr>
                    <w:spacing w:after="0" w:line="240" w:lineRule="auto"/>
                    <w:ind w:firstLine="72"/>
                    <w:rPr>
                      <w:rFonts w:ascii="Times New Roman" w:hAnsi="Times New Roman" w:cs="Times New Roman"/>
                      <w:color w:val="000000"/>
                      <w:sz w:val="24"/>
                      <w:szCs w:val="24"/>
                    </w:rPr>
                  </w:pP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Зимний режим в т.ч.:</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хоз-бытовые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первоначальная заливка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наращивание заливки катка</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40,18м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0,40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40,0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16,0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vertAlign w:val="superscript"/>
                    </w:rPr>
                  </w:pPr>
                  <w:r w:rsidRPr="00C95033">
                    <w:rPr>
                      <w:rFonts w:ascii="Times New Roman" w:hAnsi="Times New Roman" w:cs="Times New Roman"/>
                      <w:color w:val="000000"/>
                      <w:sz w:val="24"/>
                      <w:szCs w:val="24"/>
                    </w:rPr>
                    <w:t>q=0.5л/м</w:t>
                  </w:r>
                  <w:r w:rsidRPr="00C95033">
                    <w:rPr>
                      <w:rFonts w:ascii="Times New Roman" w:hAnsi="Times New Roman" w:cs="Times New Roman"/>
                      <w:color w:val="000000"/>
                      <w:sz w:val="24"/>
                      <w:szCs w:val="24"/>
                      <w:vertAlign w:val="superscript"/>
                    </w:rPr>
                    <w:t>2</w:t>
                  </w:r>
                  <w:r w:rsidRPr="00C95033">
                    <w:rPr>
                      <w:rFonts w:ascii="Times New Roman" w:hAnsi="Times New Roman" w:cs="Times New Roman"/>
                      <w:color w:val="000000"/>
                      <w:sz w:val="24"/>
                      <w:szCs w:val="24"/>
                    </w:rPr>
                    <w:t>, F=800м</w:t>
                  </w:r>
                  <w:r w:rsidRPr="00C95033">
                    <w:rPr>
                      <w:rFonts w:ascii="Times New Roman" w:hAnsi="Times New Roman" w:cs="Times New Roman"/>
                      <w:color w:val="000000"/>
                      <w:sz w:val="24"/>
                      <w:szCs w:val="24"/>
                      <w:vertAlign w:val="superscript"/>
                    </w:rPr>
                    <w:t>2</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q=50л/м</w:t>
                  </w:r>
                  <w:r w:rsidRPr="00C95033">
                    <w:rPr>
                      <w:rFonts w:ascii="Times New Roman" w:hAnsi="Times New Roman" w:cs="Times New Roman"/>
                      <w:color w:val="000000"/>
                      <w:sz w:val="24"/>
                      <w:szCs w:val="24"/>
                      <w:vertAlign w:val="superscript"/>
                    </w:rPr>
                    <w:t>2</w:t>
                  </w:r>
                  <w:r w:rsidRPr="00C95033">
                    <w:rPr>
                      <w:rFonts w:ascii="Times New Roman" w:hAnsi="Times New Roman" w:cs="Times New Roman"/>
                      <w:color w:val="000000"/>
                      <w:sz w:val="24"/>
                      <w:szCs w:val="24"/>
                    </w:rPr>
                    <w:t>, Т=4часа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q=20л/м</w:t>
                  </w:r>
                  <w:r w:rsidRPr="00C95033">
                    <w:rPr>
                      <w:rFonts w:ascii="Times New Roman" w:hAnsi="Times New Roman" w:cs="Times New Roman"/>
                      <w:color w:val="000000"/>
                      <w:sz w:val="24"/>
                      <w:szCs w:val="24"/>
                      <w:vertAlign w:val="superscript"/>
                    </w:rPr>
                    <w:t>2</w:t>
                  </w:r>
                  <w:r w:rsidRPr="00C95033">
                    <w:rPr>
                      <w:rFonts w:ascii="Times New Roman" w:hAnsi="Times New Roman" w:cs="Times New Roman"/>
                      <w:color w:val="000000"/>
                      <w:sz w:val="24"/>
                      <w:szCs w:val="24"/>
                    </w:rPr>
                    <w:t>, Т=4 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Горячее водоснабжение</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 (зимний период)</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0,64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q=0.8л/м</w:t>
                  </w:r>
                  <w:r w:rsidRPr="00C95033">
                    <w:rPr>
                      <w:rFonts w:ascii="Times New Roman" w:hAnsi="Times New Roman" w:cs="Times New Roman"/>
                      <w:color w:val="000000"/>
                      <w:sz w:val="24"/>
                      <w:szCs w:val="24"/>
                      <w:vertAlign w:val="superscript"/>
                    </w:rPr>
                    <w:t>2</w:t>
                  </w:r>
                  <w:r w:rsidRPr="00C95033">
                    <w:rPr>
                      <w:rFonts w:ascii="Times New Roman" w:hAnsi="Times New Roman" w:cs="Times New Roman"/>
                      <w:color w:val="000000"/>
                      <w:sz w:val="24"/>
                      <w:szCs w:val="24"/>
                    </w:rPr>
                    <w:t xml:space="preserve">, Т=4 часа   </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Бытовая канализация:</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хоз-бытовые нужды стадиона</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p>
              </w:tc>
            </w:tr>
          </w:tbl>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D26501" w:rsidP="00964D36">
            <w:pPr>
              <w:jc w:val="both"/>
              <w:rPr>
                <w:rFonts w:ascii="Times New Roman" w:hAnsi="Times New Roman" w:cs="Times New Roman"/>
                <w:sz w:val="24"/>
                <w:szCs w:val="24"/>
              </w:rPr>
            </w:pPr>
            <w:r w:rsidRPr="00C95033">
              <w:rPr>
                <w:rFonts w:ascii="Times New Roman" w:hAnsi="Times New Roman" w:cs="Times New Roman"/>
                <w:color w:val="000000"/>
                <w:sz w:val="24"/>
                <w:szCs w:val="24"/>
                <w:lang w:eastAsia="ru-RU"/>
              </w:rPr>
              <w:lastRenderedPageBreak/>
              <w:t>2019</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2</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ледовым полем </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г. Сатка, ул. Спартака 6а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Разработана проектно-сметная документация и пройдена экспертиза  наружных сетей водопровод, исследование воды.</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социальной инфраструктуры в области физической культуры и массового </w:t>
            </w:r>
            <w:r w:rsidRPr="00C95033">
              <w:rPr>
                <w:rFonts w:ascii="Times New Roman" w:hAnsi="Times New Roman" w:cs="Times New Roman"/>
                <w:sz w:val="24"/>
                <w:szCs w:val="24"/>
              </w:rPr>
              <w:lastRenderedPageBreak/>
              <w:t>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 xml:space="preserve">Управление строительства и архитектуры </w:t>
            </w:r>
            <w:r w:rsidRPr="00C95033">
              <w:rPr>
                <w:rStyle w:val="ae"/>
                <w:rFonts w:ascii="Times New Roman" w:hAnsi="Times New Roman" w:cs="Times New Roman"/>
                <w:color w:val="252525"/>
                <w:sz w:val="24"/>
                <w:szCs w:val="24"/>
                <w:bdr w:val="none" w:sz="0" w:space="0" w:color="auto" w:frame="1"/>
                <w:shd w:val="clear" w:color="auto" w:fill="FFFFFF"/>
              </w:rPr>
              <w:lastRenderedPageBreak/>
              <w:t>Администрации Саткинского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Управление строительства и архитек</w:t>
            </w:r>
            <w:r w:rsidRPr="00C95033">
              <w:rPr>
                <w:rStyle w:val="ae"/>
                <w:rFonts w:ascii="Times New Roman" w:hAnsi="Times New Roman" w:cs="Times New Roman"/>
                <w:color w:val="252525"/>
                <w:sz w:val="24"/>
                <w:szCs w:val="24"/>
                <w:bdr w:val="none" w:sz="0" w:space="0" w:color="auto" w:frame="1"/>
                <w:shd w:val="clear" w:color="auto" w:fill="FFFFFF"/>
              </w:rPr>
              <w:lastRenderedPageBreak/>
              <w:t>туры Администрации Саткинского муниципального района</w:t>
            </w:r>
          </w:p>
        </w:tc>
      </w:tr>
      <w:tr w:rsidR="00A677BF" w:rsidRPr="00C95033" w:rsidTr="00E104D2">
        <w:trPr>
          <w:trHeight w:val="240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color w:val="auto"/>
                <w:sz w:val="24"/>
                <w:szCs w:val="24"/>
              </w:rPr>
            </w:pPr>
            <w:r w:rsidRPr="00C95033">
              <w:rPr>
                <w:rFonts w:ascii="Times New Roman" w:hAnsi="Times New Roman" w:cs="Times New Roman"/>
                <w:b w:val="0"/>
                <w:color w:val="auto"/>
                <w:sz w:val="24"/>
                <w:szCs w:val="24"/>
              </w:rPr>
              <w:t xml:space="preserve">Приобретение системы механического </w:t>
            </w:r>
            <w:r w:rsidRPr="00C95033">
              <w:rPr>
                <w:rFonts w:ascii="Times New Roman" w:hAnsi="Times New Roman" w:cs="Times New Roman"/>
                <w:b w:val="0"/>
                <w:bCs w:val="0"/>
                <w:color w:val="auto"/>
                <w:sz w:val="24"/>
                <w:szCs w:val="24"/>
              </w:rPr>
              <w:t xml:space="preserve">оснежения </w:t>
            </w:r>
            <w:r w:rsidRPr="00C95033">
              <w:rPr>
                <w:rFonts w:ascii="Times New Roman" w:hAnsi="Times New Roman" w:cs="Times New Roman"/>
                <w:b w:val="0"/>
                <w:color w:val="auto"/>
                <w:sz w:val="24"/>
                <w:szCs w:val="24"/>
              </w:rPr>
              <w:t>горнолыжной базы</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г.Сатка, Малая запань, ул. Сосновая 15</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SMI Super PoleCat – вентиляторный снегогенератор с большой дальностью выброса;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Электропитание: 3-х фазное</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Вентилятор: 20 л.с. (15 кВт) или 25 л.с. (18 кВт)</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Бортовой компрессор: Atlas Copco или Hydrovane</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Клапаны: 4 самодренирующихся подогреваемые 3-х ходовые клапана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Водяные форсунки: 30 шт.</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Нуклеаторные форсунки: центральная форсунка с 6 соплами</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2018</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tc>
        <w:tc>
          <w:tcPr>
            <w:tcW w:w="1276"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c>
          <w:tcPr>
            <w:tcW w:w="1134"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C77107" w:rsidP="00964D36">
            <w:pPr>
              <w:jc w:val="both"/>
              <w:rPr>
                <w:rFonts w:ascii="Times New Roman" w:hAnsi="Times New Roman" w:cs="Times New Roman"/>
                <w:sz w:val="24"/>
                <w:szCs w:val="24"/>
              </w:rPr>
            </w:pPr>
            <w:r w:rsidRPr="00C95033">
              <w:rPr>
                <w:rFonts w:ascii="Times New Roman" w:hAnsi="Times New Roman" w:cs="Times New Roman"/>
                <w:sz w:val="24"/>
                <w:szCs w:val="24"/>
              </w:rPr>
              <w:t>4</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57" w:type="dxa"/>
            <w:tcBorders>
              <w:top w:val="single" w:sz="4" w:space="0" w:color="auto"/>
              <w:left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МБУ «Спортивная школа им. В.И. Гундарцева»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кровли подлежащей ремонту – 100,0 м2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фасада подлежащей ремонту – 87,88 м2</w:t>
            </w:r>
          </w:p>
          <w:p w:rsidR="00A677BF" w:rsidRPr="00C95033" w:rsidRDefault="00A677BF" w:rsidP="00964D36">
            <w:pPr>
              <w:rPr>
                <w:rFonts w:ascii="Times New Roman" w:hAnsi="Times New Roman" w:cs="Times New Roman"/>
                <w:sz w:val="24"/>
                <w:szCs w:val="24"/>
              </w:rPr>
            </w:pPr>
          </w:p>
          <w:p w:rsidR="00A677BF" w:rsidRPr="00C95033" w:rsidRDefault="00A677BF" w:rsidP="00964D36">
            <w:pP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2019</w:t>
            </w:r>
            <w:r w:rsidR="00A677BF" w:rsidRPr="00C95033">
              <w:rPr>
                <w:rFonts w:ascii="Times New Roman" w:hAnsi="Times New Roman" w:cs="Times New Roman"/>
                <w:color w:val="000000"/>
                <w:sz w:val="24"/>
                <w:szCs w:val="24"/>
                <w:lang w:eastAsia="ru-RU"/>
              </w:rPr>
              <w:t>-2027 года</w:t>
            </w:r>
          </w:p>
        </w:tc>
        <w:tc>
          <w:tcPr>
            <w:tcW w:w="2693"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p w:rsidR="00A677BF" w:rsidRPr="00C95033" w:rsidRDefault="00A677BF" w:rsidP="00964D36">
            <w:pPr>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c>
          <w:tcPr>
            <w:tcW w:w="1134"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r>
    </w:tbl>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2  Объемы и источники финансирования инвестиционных проектов) объектов социальной инфраструктуры Саткинского района в сфере физической культуры и спорта</w:t>
      </w:r>
    </w:p>
    <w:p w:rsidR="00A677BF" w:rsidRPr="00C95033" w:rsidRDefault="00A677BF" w:rsidP="00C95033">
      <w:pPr>
        <w:spacing w:after="0" w:line="360" w:lineRule="auto"/>
        <w:ind w:firstLine="709"/>
        <w:jc w:val="both"/>
        <w:rPr>
          <w:rFonts w:ascii="Times New Roman" w:hAnsi="Times New Roman" w:cs="Times New Roman"/>
          <w:sz w:val="24"/>
          <w:szCs w:val="24"/>
        </w:rPr>
      </w:pPr>
    </w:p>
    <w:tbl>
      <w:tblPr>
        <w:tblStyle w:val="a9"/>
        <w:tblW w:w="15276" w:type="dxa"/>
        <w:tblLayout w:type="fixed"/>
        <w:tblLook w:val="04A0" w:firstRow="1" w:lastRow="0" w:firstColumn="1" w:lastColumn="0" w:noHBand="0" w:noVBand="1"/>
      </w:tblPr>
      <w:tblGrid>
        <w:gridCol w:w="541"/>
        <w:gridCol w:w="2402"/>
        <w:gridCol w:w="1560"/>
        <w:gridCol w:w="1275"/>
        <w:gridCol w:w="1276"/>
        <w:gridCol w:w="1276"/>
        <w:gridCol w:w="1276"/>
        <w:gridCol w:w="1417"/>
        <w:gridCol w:w="1701"/>
        <w:gridCol w:w="2552"/>
      </w:tblGrid>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п/п</w:t>
            </w: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Наименование мероприятия</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(инвестиционного проекта)</w:t>
            </w:r>
          </w:p>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Источник финансиро-</w:t>
            </w:r>
          </w:p>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вания</w:t>
            </w:r>
          </w:p>
        </w:tc>
        <w:tc>
          <w:tcPr>
            <w:tcW w:w="8221" w:type="dxa"/>
            <w:gridSpan w:val="6"/>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Объем финансирования по годам, тыс. руб</w:t>
            </w:r>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Всего, тыс. руб</w:t>
            </w:r>
          </w:p>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2021</w:t>
            </w:r>
          </w:p>
          <w:p w:rsidR="00A677BF" w:rsidRPr="00C95033" w:rsidRDefault="00A677BF" w:rsidP="00C95033">
            <w:pPr>
              <w:spacing w:line="36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2022-</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2027</w:t>
            </w:r>
          </w:p>
          <w:p w:rsidR="00A677BF" w:rsidRPr="00C95033" w:rsidRDefault="00A677BF" w:rsidP="00C95033">
            <w:pPr>
              <w:spacing w:line="36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240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A677BF" w:rsidRPr="00C95033" w:rsidTr="00E104D2">
        <w:tc>
          <w:tcPr>
            <w:tcW w:w="541"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39 699,97</w:t>
            </w:r>
          </w:p>
        </w:tc>
      </w:tr>
      <w:tr w:rsidR="00A677BF" w:rsidRPr="00C95033" w:rsidTr="00E104D2">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21 699,97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15"/>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w:t>
            </w:r>
            <w:r w:rsidRPr="00C95033">
              <w:rPr>
                <w:rFonts w:ascii="Times New Roman" w:hAnsi="Times New Roman" w:cs="Times New Roman"/>
                <w:sz w:val="24"/>
                <w:szCs w:val="24"/>
              </w:rPr>
              <w:lastRenderedPageBreak/>
              <w:t xml:space="preserve">ледовым полем </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1190,0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251 190,0</w:t>
            </w:r>
          </w:p>
        </w:tc>
      </w:tr>
      <w:tr w:rsidR="00A677BF" w:rsidRPr="00C95033" w:rsidTr="00E104D2">
        <w:trPr>
          <w:trHeight w:val="525"/>
        </w:trPr>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100 000,0 </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50 000,0</w:t>
            </w:r>
          </w:p>
        </w:tc>
        <w:tc>
          <w:tcPr>
            <w:tcW w:w="1417"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100 000,0</w:t>
            </w:r>
          </w:p>
        </w:tc>
        <w:tc>
          <w:tcPr>
            <w:tcW w:w="1701"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90"/>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Приобретение системы механического </w:t>
            </w:r>
            <w:r w:rsidRPr="00C95033">
              <w:rPr>
                <w:rFonts w:ascii="Times New Roman" w:hAnsi="Times New Roman" w:cs="Times New Roman"/>
                <w:color w:val="000000"/>
                <w:sz w:val="24"/>
                <w:szCs w:val="24"/>
              </w:rPr>
              <w:t>оснежения</w:t>
            </w:r>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горнолыжной базы</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358,0</w:t>
            </w:r>
          </w:p>
        </w:tc>
      </w:tr>
      <w:tr w:rsidR="00A677BF" w:rsidRPr="00C95033" w:rsidTr="00E104D2">
        <w:trPr>
          <w:trHeight w:val="585"/>
        </w:trPr>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323,0</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956312" w:rsidRPr="00C95033" w:rsidTr="00E104D2">
        <w:trPr>
          <w:trHeight w:val="1551"/>
        </w:trPr>
        <w:tc>
          <w:tcPr>
            <w:tcW w:w="541" w:type="dxa"/>
            <w:tcBorders>
              <w:left w:val="single" w:sz="4" w:space="0" w:color="auto"/>
              <w:right w:val="single" w:sz="4" w:space="0" w:color="auto"/>
            </w:tcBorders>
            <w:hideMark/>
          </w:tcPr>
          <w:p w:rsidR="00A677BF" w:rsidRPr="00C95033" w:rsidRDefault="00C77107"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2402" w:type="dxa"/>
            <w:tcBorders>
              <w:left w:val="single" w:sz="4" w:space="0" w:color="auto"/>
              <w:right w:val="single" w:sz="4" w:space="0" w:color="auto"/>
            </w:tcBorders>
            <w:hideMark/>
          </w:tcPr>
          <w:p w:rsidR="00A677BF" w:rsidRPr="00C95033" w:rsidRDefault="00A677BF" w:rsidP="00C95033">
            <w:pPr>
              <w:pStyle w:val="1"/>
              <w:shd w:val="clear" w:color="auto" w:fill="FFFFFF"/>
              <w:spacing w:after="300" w:line="360" w:lineRule="auto"/>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местный бюджет</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r>
    </w:tbl>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A677BF"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w:t>
      </w:r>
      <w:r w:rsidR="00D26501" w:rsidRPr="00C95033">
        <w:rPr>
          <w:rFonts w:ascii="Times New Roman" w:hAnsi="Times New Roman" w:cs="Times New Roman"/>
          <w:sz w:val="24"/>
          <w:szCs w:val="24"/>
        </w:rPr>
        <w:t>нансовый год и плановый период.</w:t>
      </w: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sectPr w:rsidR="00D26501" w:rsidRPr="00C95033" w:rsidSect="005E4F38">
          <w:pgSz w:w="16838" w:h="11906" w:orient="landscape" w:code="9"/>
          <w:pgMar w:top="965" w:right="1134" w:bottom="851" w:left="1134" w:header="709" w:footer="709" w:gutter="0"/>
          <w:cols w:space="708"/>
          <w:docGrid w:linePitch="360"/>
        </w:sectPr>
      </w:pPr>
    </w:p>
    <w:p w:rsidR="007431B7" w:rsidRPr="00C95033" w:rsidRDefault="007431B7" w:rsidP="00C95033">
      <w:pPr>
        <w:spacing w:after="0" w:line="360" w:lineRule="auto"/>
        <w:ind w:firstLine="708"/>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Оценка эффективности мероприятий по проектированию, строительству и реконструкции объектов спорта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На сегодняшний день существующие спортивные объекты востребованы для занятий физической культуры и спортом, как спортсменами любителями, так и спортсменами тренирующимися по программе совершенствования мастерства, но для некоторых спортивных сооружений требуется капитальный ремонт, наблюдается износ материально-технической базы и спортивного инвентаря, требуется модернизация, техническое переоснащение  спортивных сооружений и спортивных школ. </w:t>
      </w:r>
    </w:p>
    <w:p w:rsidR="007431B7" w:rsidRPr="00C95033" w:rsidRDefault="007431B7"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Данная программа позволит решить большую часть этих проблем.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Реализация программы позволит достичь следующие основные показатели развития в сфере физической культуры и спорта:</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увеличение численности детей и подростков, систематически занимающихся физической культурой и спортом;</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снижение заболеваемости за счет занятий физической культурой;</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увеличение численности населения систематически занимающихся физической культурой и спортом;</w:t>
      </w:r>
    </w:p>
    <w:p w:rsidR="007431B7" w:rsidRPr="00C95033" w:rsidRDefault="007431B7" w:rsidP="00964D36">
      <w:pPr>
        <w:tabs>
          <w:tab w:val="right" w:pos="9214"/>
        </w:tabs>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ab/>
        <w:t>- увеличение и дальнейшее сохранение количества проводимых спортивно-массовых мероприятий;</w:t>
      </w:r>
    </w:p>
    <w:p w:rsidR="007431B7" w:rsidRPr="00C95033" w:rsidRDefault="007431B7" w:rsidP="00C95033">
      <w:pPr>
        <w:spacing w:after="0" w:line="360" w:lineRule="auto"/>
        <w:ind w:firstLine="567"/>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укрепление физической подготовленности населения Саткинского муниципального района.</w:t>
      </w:r>
    </w:p>
    <w:p w:rsidR="00A107DA" w:rsidRPr="00C95033" w:rsidRDefault="00A107DA" w:rsidP="00C95033">
      <w:pPr>
        <w:spacing w:after="0" w:line="360" w:lineRule="auto"/>
        <w:ind w:firstLine="709"/>
        <w:jc w:val="both"/>
        <w:rPr>
          <w:rFonts w:ascii="Times New Roman" w:hAnsi="Times New Roman" w:cs="Times New Roman"/>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tbl>
      <w:tblPr>
        <w:tblStyle w:val="a9"/>
        <w:tblW w:w="9890" w:type="dxa"/>
        <w:tblLayout w:type="fixed"/>
        <w:tblLook w:val="04A0" w:firstRow="1" w:lastRow="0" w:firstColumn="1" w:lastColumn="0" w:noHBand="0" w:noVBand="1"/>
      </w:tblPr>
      <w:tblGrid>
        <w:gridCol w:w="541"/>
        <w:gridCol w:w="5096"/>
        <w:gridCol w:w="704"/>
        <w:gridCol w:w="616"/>
        <w:gridCol w:w="660"/>
        <w:gridCol w:w="709"/>
        <w:gridCol w:w="616"/>
        <w:gridCol w:w="948"/>
      </w:tblGrid>
      <w:tr w:rsidR="00A107DA" w:rsidRPr="00964D36" w:rsidTr="00964D36">
        <w:tc>
          <w:tcPr>
            <w:tcW w:w="541"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 п/п</w:t>
            </w:r>
          </w:p>
        </w:tc>
        <w:tc>
          <w:tcPr>
            <w:tcW w:w="5096"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Наименование целевого показателя (индикатора)</w:t>
            </w:r>
          </w:p>
        </w:tc>
        <w:tc>
          <w:tcPr>
            <w:tcW w:w="4253" w:type="dxa"/>
            <w:gridSpan w:val="6"/>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Значение целевого показателя (индикатора)</w:t>
            </w:r>
          </w:p>
        </w:tc>
      </w:tr>
      <w:tr w:rsidR="00A107DA" w:rsidRPr="00964D36" w:rsidTr="00964D36">
        <w:trPr>
          <w:trHeight w:val="599"/>
        </w:trPr>
        <w:tc>
          <w:tcPr>
            <w:tcW w:w="541" w:type="dxa"/>
            <w:vMerge/>
          </w:tcPr>
          <w:p w:rsidR="00A107DA" w:rsidRPr="00964D36" w:rsidRDefault="00A107DA" w:rsidP="00964D36">
            <w:pPr>
              <w:pStyle w:val="aa"/>
              <w:jc w:val="both"/>
              <w:rPr>
                <w:rFonts w:ascii="Times New Roman" w:hAnsi="Times New Roman" w:cs="Times New Roman"/>
                <w:b/>
                <w:sz w:val="20"/>
                <w:szCs w:val="20"/>
              </w:rPr>
            </w:pPr>
          </w:p>
        </w:tc>
        <w:tc>
          <w:tcPr>
            <w:tcW w:w="5096" w:type="dxa"/>
            <w:vMerge/>
          </w:tcPr>
          <w:p w:rsidR="00A107DA" w:rsidRPr="00964D36" w:rsidRDefault="00A107DA" w:rsidP="00964D36">
            <w:pPr>
              <w:pStyle w:val="aa"/>
              <w:jc w:val="both"/>
              <w:rPr>
                <w:rFonts w:ascii="Times New Roman" w:hAnsi="Times New Roman" w:cs="Times New Roman"/>
                <w:b/>
                <w:sz w:val="20"/>
                <w:szCs w:val="20"/>
              </w:rPr>
            </w:pPr>
          </w:p>
        </w:tc>
        <w:tc>
          <w:tcPr>
            <w:tcW w:w="704"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2017</w:t>
            </w:r>
          </w:p>
        </w:tc>
        <w:tc>
          <w:tcPr>
            <w:tcW w:w="616"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2018</w:t>
            </w:r>
          </w:p>
        </w:tc>
        <w:tc>
          <w:tcPr>
            <w:tcW w:w="660"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2019</w:t>
            </w:r>
          </w:p>
        </w:tc>
        <w:tc>
          <w:tcPr>
            <w:tcW w:w="709"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2020</w:t>
            </w:r>
          </w:p>
        </w:tc>
        <w:tc>
          <w:tcPr>
            <w:tcW w:w="616"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2021</w:t>
            </w:r>
          </w:p>
          <w:p w:rsidR="00A107DA" w:rsidRPr="00964D36" w:rsidRDefault="00A107DA" w:rsidP="00964D36">
            <w:pPr>
              <w:jc w:val="center"/>
              <w:rPr>
                <w:rFonts w:ascii="Times New Roman" w:hAnsi="Times New Roman" w:cs="Times New Roman"/>
                <w:sz w:val="20"/>
                <w:szCs w:val="20"/>
              </w:rPr>
            </w:pPr>
          </w:p>
        </w:tc>
        <w:tc>
          <w:tcPr>
            <w:tcW w:w="948"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2022-</w:t>
            </w:r>
          </w:p>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2027</w:t>
            </w:r>
          </w:p>
        </w:tc>
      </w:tr>
      <w:tr w:rsidR="00A107DA" w:rsidRPr="00964D36" w:rsidTr="00964D36">
        <w:tc>
          <w:tcPr>
            <w:tcW w:w="541" w:type="dxa"/>
          </w:tcPr>
          <w:p w:rsidR="00A107DA" w:rsidRPr="00964D36" w:rsidRDefault="00A107DA" w:rsidP="00964D36">
            <w:pPr>
              <w:pStyle w:val="aa"/>
              <w:jc w:val="both"/>
              <w:rPr>
                <w:rFonts w:ascii="Times New Roman" w:hAnsi="Times New Roman" w:cs="Times New Roman"/>
                <w:sz w:val="20"/>
                <w:szCs w:val="20"/>
              </w:rPr>
            </w:pPr>
            <w:r w:rsidRPr="00964D36">
              <w:rPr>
                <w:rFonts w:ascii="Times New Roman" w:hAnsi="Times New Roman" w:cs="Times New Roman"/>
                <w:sz w:val="20"/>
                <w:szCs w:val="20"/>
              </w:rPr>
              <w:t>1</w:t>
            </w:r>
          </w:p>
        </w:tc>
        <w:tc>
          <w:tcPr>
            <w:tcW w:w="5096" w:type="dxa"/>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lang w:eastAsia="ru-RU"/>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c>
          <w:tcPr>
            <w:tcW w:w="704"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18%</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19%</w:t>
            </w:r>
          </w:p>
        </w:tc>
        <w:tc>
          <w:tcPr>
            <w:tcW w:w="660"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20%</w:t>
            </w:r>
          </w:p>
        </w:tc>
        <w:tc>
          <w:tcPr>
            <w:tcW w:w="709"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21%</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22%</w:t>
            </w:r>
          </w:p>
        </w:tc>
        <w:tc>
          <w:tcPr>
            <w:tcW w:w="948"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28%</w:t>
            </w:r>
          </w:p>
        </w:tc>
      </w:tr>
    </w:tbl>
    <w:p w:rsidR="00A107DA" w:rsidRPr="00C95033" w:rsidRDefault="00A107DA" w:rsidP="00C95033">
      <w:pPr>
        <w:pStyle w:val="aa"/>
        <w:spacing w:line="360" w:lineRule="auto"/>
        <w:rPr>
          <w:rFonts w:ascii="Times New Roman" w:hAnsi="Times New Roman" w:cs="Times New Roman"/>
          <w:b/>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A107DA" w:rsidRPr="00C95033" w:rsidRDefault="00A107DA"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A107DA" w:rsidRPr="00C95033" w:rsidRDefault="00A107DA" w:rsidP="00C95033">
      <w:pPr>
        <w:pStyle w:val="aa"/>
        <w:spacing w:line="360" w:lineRule="auto"/>
        <w:ind w:firstLine="567"/>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lastRenderedPageBreak/>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A107DA" w:rsidRPr="00C95033" w:rsidRDefault="00A107DA"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A107DA" w:rsidRPr="00C95033" w:rsidRDefault="00A107DA"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Pr="00C95033">
        <w:rPr>
          <w:rFonts w:ascii="Times New Roman" w:hAnsi="Times New Roman" w:cs="Times New Roman"/>
          <w:sz w:val="24"/>
          <w:szCs w:val="24"/>
        </w:rPr>
        <w:t xml:space="preserve"> </w:t>
      </w:r>
    </w:p>
    <w:p w:rsidR="00A107DA" w:rsidRPr="00C95033" w:rsidRDefault="00A107DA" w:rsidP="00C95033">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A107DA" w:rsidRPr="00C95033" w:rsidRDefault="00A107DA"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Сатку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r w:rsidRPr="00C95033">
        <w:rPr>
          <w:rFonts w:ascii="Times New Roman" w:hAnsi="Times New Roman" w:cs="Times New Roman"/>
          <w:color w:val="000000"/>
          <w:sz w:val="24"/>
          <w:szCs w:val="24"/>
        </w:rPr>
        <w:t>оснежения</w:t>
      </w:r>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позволит значительно увеличить сезон катания, снизиться риск травмоопасности, даст возможность более качественной подготовки к соревнованиям, а также уменьшит износ спортивного инвентаря как профессиональных спортсменов так и любителей.</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ab/>
        <w:t>Благодаря мероприятиям направленных на  ремонт, оснащение объекта спорта инженерно-техническими средствами, приобретение спортивного инвентаря,  объекты спорта остаются в сохранности и могут оказывать главную социальную функцию – оказание физкультурных и спортивных услуг.</w:t>
      </w:r>
    </w:p>
    <w:p w:rsidR="00FC34B6" w:rsidRPr="00C95033" w:rsidRDefault="00FC34B6" w:rsidP="00C95033">
      <w:pPr>
        <w:pStyle w:val="aa"/>
        <w:spacing w:line="360" w:lineRule="auto"/>
        <w:jc w:val="center"/>
        <w:rPr>
          <w:rFonts w:ascii="Times New Roman" w:hAnsi="Times New Roman" w:cs="Times New Roman"/>
          <w:b/>
          <w:sz w:val="24"/>
          <w:szCs w:val="24"/>
        </w:rPr>
      </w:pPr>
      <w:r w:rsidRPr="00C95033">
        <w:rPr>
          <w:rFonts w:ascii="Times New Roman" w:eastAsia="Times New Roman" w:hAnsi="Times New Roman" w:cs="Times New Roman"/>
          <w:b/>
          <w:bCs/>
          <w:sz w:val="24"/>
          <w:szCs w:val="24"/>
          <w:lang w:eastAsia="ru-RU"/>
        </w:rPr>
        <w:t>Раздел 2</w:t>
      </w:r>
      <w:r w:rsidR="00224B97" w:rsidRPr="00C95033">
        <w:rPr>
          <w:rFonts w:ascii="Times New Roman" w:eastAsia="Times New Roman" w:hAnsi="Times New Roman" w:cs="Times New Roman"/>
          <w:b/>
          <w:bCs/>
          <w:sz w:val="24"/>
          <w:szCs w:val="24"/>
          <w:lang w:eastAsia="ru-RU"/>
        </w:rPr>
        <w:t xml:space="preserve">. </w:t>
      </w:r>
      <w:r w:rsidRPr="00C95033">
        <w:rPr>
          <w:rFonts w:ascii="Times New Roman" w:hAnsi="Times New Roman" w:cs="Times New Roman"/>
          <w:b/>
          <w:sz w:val="24"/>
          <w:szCs w:val="24"/>
        </w:rPr>
        <w:t>Ожидаемые результаты</w:t>
      </w:r>
    </w:p>
    <w:p w:rsidR="00B15773" w:rsidRPr="00C95033" w:rsidRDefault="00B15773" w:rsidP="00C95033">
      <w:pPr>
        <w:spacing w:after="0" w:line="360" w:lineRule="auto"/>
        <w:ind w:firstLine="709"/>
        <w:jc w:val="both"/>
        <w:rPr>
          <w:rFonts w:ascii="Times New Roman" w:hAnsi="Times New Roman" w:cs="Times New Roman"/>
          <w:sz w:val="24"/>
          <w:szCs w:val="24"/>
        </w:rPr>
      </w:pPr>
      <w:bookmarkStart w:id="8" w:name="_Toc502538684"/>
      <w:bookmarkStart w:id="9" w:name="_Toc502407507"/>
      <w:r w:rsidRPr="00C95033">
        <w:rPr>
          <w:rFonts w:ascii="Times New Roman" w:hAnsi="Times New Roman" w:cs="Times New Roman"/>
          <w:sz w:val="24"/>
          <w:szCs w:val="24"/>
        </w:rPr>
        <w:t>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w:t>
      </w:r>
      <w:r w:rsidR="006A1BDF" w:rsidRPr="00C95033">
        <w:rPr>
          <w:rFonts w:ascii="Times New Roman" w:hAnsi="Times New Roman" w:cs="Times New Roman"/>
          <w:sz w:val="24"/>
          <w:szCs w:val="24"/>
        </w:rPr>
        <w:t>арственных и муниципальных нужд».</w:t>
      </w:r>
    </w:p>
    <w:p w:rsidR="00683FED" w:rsidRPr="00C95033" w:rsidRDefault="00224B97" w:rsidP="00C95033">
      <w:pPr>
        <w:spacing w:after="0" w:line="360" w:lineRule="auto"/>
        <w:ind w:firstLine="5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Реализация программных мероприятий в соответствии с намеченными целями и задачами об</w:t>
      </w:r>
      <w:r w:rsidR="00683FED" w:rsidRPr="00C95033">
        <w:rPr>
          <w:rFonts w:ascii="Times New Roman" w:eastAsia="Times New Roman" w:hAnsi="Times New Roman" w:cs="Times New Roman"/>
          <w:sz w:val="24"/>
          <w:szCs w:val="24"/>
          <w:lang w:eastAsia="ru-RU"/>
        </w:rPr>
        <w:t>еспечит:</w:t>
      </w:r>
    </w:p>
    <w:p w:rsidR="006A1BDF" w:rsidRPr="00C95033" w:rsidRDefault="006A1BDF"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6A1BDF" w:rsidRPr="00C95033" w:rsidRDefault="006A1BDF" w:rsidP="00C95033">
      <w:pPr>
        <w:pStyle w:val="p2"/>
        <w:numPr>
          <w:ilvl w:val="0"/>
          <w:numId w:val="10"/>
        </w:numPr>
        <w:shd w:val="clear" w:color="auto" w:fill="FFFFFF"/>
        <w:spacing w:before="0" w:beforeAutospacing="0" w:after="0" w:afterAutospacing="0" w:line="360" w:lineRule="auto"/>
        <w:jc w:val="both"/>
      </w:pPr>
      <w:r w:rsidRPr="00C95033">
        <w:rPr>
          <w:rStyle w:val="s2"/>
        </w:rPr>
        <w:lastRenderedPageBreak/>
        <w:t xml:space="preserve">Увеличение </w:t>
      </w:r>
      <w:r w:rsidRPr="00C95033">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sz w:val="24"/>
          <w:szCs w:val="24"/>
          <w:lang w:eastAsia="ru-RU"/>
        </w:rPr>
        <w:t xml:space="preserve">повышение эффективности и качества предоставления </w:t>
      </w:r>
      <w:r w:rsidRPr="00C95033">
        <w:rPr>
          <w:rFonts w:ascii="Times New Roman" w:eastAsia="Times New Roman" w:hAnsi="Times New Roman" w:cs="Times New Roman"/>
          <w:iCs/>
          <w:color w:val="000000"/>
          <w:sz w:val="24"/>
          <w:szCs w:val="24"/>
          <w:lang w:eastAsia="ru-RU"/>
        </w:rPr>
        <w:t>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Оптимальное  размещение учреждений культуры на территории Саткинского муниципального района.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Соответствие учреждений культуры  современным требованиям.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Увеличение потока туристов</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Число коек в учреждениях здравоохранения на 10000 человек населения – 49 штук;</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амбулаторной помощи –1,42 посещений;</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Укомплектованность учреждений здравоохранений врачебными кадрами – 40 процентов;</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Коэффициент совместительства врачей – 2,79 ставок.</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Создание условий для занятий спортом;</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B15773" w:rsidRPr="00C95033" w:rsidRDefault="00B15773" w:rsidP="00C95033">
      <w:pPr>
        <w:spacing w:after="0" w:line="360" w:lineRule="auto"/>
        <w:jc w:val="both"/>
        <w:rPr>
          <w:rFonts w:ascii="Times New Roman" w:eastAsia="Times New Roman" w:hAnsi="Times New Roman" w:cs="Times New Roman"/>
          <w:color w:val="FF0000"/>
          <w:sz w:val="24"/>
          <w:szCs w:val="24"/>
          <w:lang w:eastAsia="ru-RU"/>
        </w:rPr>
      </w:pPr>
    </w:p>
    <w:p w:rsidR="00FC34B6" w:rsidRPr="00C95033" w:rsidRDefault="00FC34B6" w:rsidP="00C95033">
      <w:pPr>
        <w:pStyle w:val="ac"/>
        <w:spacing w:line="360" w:lineRule="auto"/>
        <w:ind w:firstLine="709"/>
        <w:jc w:val="both"/>
        <w:rPr>
          <w:sz w:val="24"/>
        </w:rPr>
      </w:pPr>
      <w:r w:rsidRPr="00C95033">
        <w:rPr>
          <w:sz w:val="24"/>
        </w:rPr>
        <w:lastRenderedPageBreak/>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FC34B6" w:rsidRPr="00C95033" w:rsidRDefault="00FC34B6" w:rsidP="00C95033">
      <w:pPr>
        <w:pStyle w:val="ac"/>
        <w:spacing w:line="360" w:lineRule="auto"/>
        <w:ind w:firstLine="709"/>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FC34B6" w:rsidRPr="00C95033" w:rsidRDefault="00FC34B6" w:rsidP="00C95033">
      <w:pPr>
        <w:pStyle w:val="ac"/>
        <w:spacing w:line="360" w:lineRule="auto"/>
        <w:ind w:firstLine="709"/>
        <w:jc w:val="both"/>
        <w:rPr>
          <w:sz w:val="24"/>
        </w:rPr>
      </w:pPr>
      <w:r w:rsidRPr="00C95033">
        <w:rPr>
          <w:sz w:val="24"/>
        </w:rPr>
        <w:t xml:space="preserve">Принимая во внимание, что туризм  имеет  мультипликативный эффект,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  на  10  процентов.</w:t>
      </w:r>
    </w:p>
    <w:p w:rsidR="00FC34B6" w:rsidRPr="00C95033" w:rsidRDefault="00FC34B6"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FC34B6" w:rsidRPr="00C95033" w:rsidRDefault="00FC34B6" w:rsidP="00C95033">
      <w:pPr>
        <w:pStyle w:val="aa"/>
        <w:spacing w:line="360" w:lineRule="auto"/>
        <w:ind w:firstLine="709"/>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FC34B6" w:rsidRPr="00C95033" w:rsidRDefault="00FC34B6"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00683FED" w:rsidRPr="00C95033">
        <w:rPr>
          <w:rFonts w:ascii="Times New Roman" w:hAnsi="Times New Roman" w:cs="Times New Roman"/>
          <w:sz w:val="24"/>
          <w:szCs w:val="24"/>
        </w:rPr>
        <w:t xml:space="preserve"> </w:t>
      </w: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FC34B6" w:rsidRPr="00C95033" w:rsidRDefault="00FC34B6"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Сатку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FC34B6" w:rsidRPr="00C95033" w:rsidRDefault="00FC34B6"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r w:rsidRPr="00C95033">
        <w:rPr>
          <w:rFonts w:ascii="Times New Roman" w:hAnsi="Times New Roman" w:cs="Times New Roman"/>
          <w:color w:val="000000"/>
          <w:sz w:val="24"/>
          <w:szCs w:val="24"/>
        </w:rPr>
        <w:t>оснежения</w:t>
      </w:r>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позволит значительно увеличить сезон катания, снизиться риск травмоопасности, даст возможность более качественной подготовки к соревнованиям, а также уменьшит износ спортивного инвентаря как профессиональных спортсменов так и любителей.</w:t>
      </w:r>
      <w:bookmarkEnd w:id="8"/>
      <w:bookmarkEnd w:id="9"/>
    </w:p>
    <w:p w:rsidR="001820EA" w:rsidRPr="00C95033" w:rsidRDefault="00FC34B6" w:rsidP="00964D36">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 xml:space="preserve">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w:t>
      </w:r>
      <w:r w:rsidR="000B2562" w:rsidRPr="00C95033">
        <w:rPr>
          <w:rFonts w:ascii="Times New Roman" w:eastAsia="Times New Roman" w:hAnsi="Times New Roman" w:cs="Times New Roman"/>
          <w:sz w:val="24"/>
          <w:szCs w:val="24"/>
          <w:lang w:eastAsia="ru-RU"/>
        </w:rPr>
        <w:t xml:space="preserve"> социальной </w:t>
      </w:r>
      <w:r w:rsidRPr="00C95033">
        <w:rPr>
          <w:rFonts w:ascii="Times New Roman" w:eastAsia="Times New Roman" w:hAnsi="Times New Roman" w:cs="Times New Roman"/>
          <w:sz w:val="24"/>
          <w:szCs w:val="24"/>
          <w:lang w:eastAsia="ru-RU"/>
        </w:rPr>
        <w:t>инфраструктуры.</w:t>
      </w:r>
    </w:p>
    <w:sectPr w:rsidR="001820EA" w:rsidRPr="00C95033" w:rsidSect="007864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02" w:rsidRDefault="00EF7502" w:rsidP="00D37774">
      <w:pPr>
        <w:spacing w:after="0" w:line="240" w:lineRule="auto"/>
      </w:pPr>
      <w:r>
        <w:separator/>
      </w:r>
    </w:p>
  </w:endnote>
  <w:endnote w:type="continuationSeparator" w:id="0">
    <w:p w:rsidR="00EF7502" w:rsidRDefault="00EF7502" w:rsidP="00D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02" w:rsidRDefault="00EF7502" w:rsidP="00D37774">
      <w:pPr>
        <w:spacing w:after="0" w:line="240" w:lineRule="auto"/>
      </w:pPr>
      <w:r>
        <w:separator/>
      </w:r>
    </w:p>
  </w:footnote>
  <w:footnote w:type="continuationSeparator" w:id="0">
    <w:p w:rsidR="00EF7502" w:rsidRDefault="00EF7502" w:rsidP="00D3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136"/>
      <w:docPartObj>
        <w:docPartGallery w:val="Page Numbers (Top of Page)"/>
        <w:docPartUnique/>
      </w:docPartObj>
    </w:sdtPr>
    <w:sdtEndPr>
      <w:rPr>
        <w:rFonts w:ascii="Times New Roman" w:hAnsi="Times New Roman" w:cs="Times New Roman"/>
      </w:rPr>
    </w:sdtEndPr>
    <w:sdtContent>
      <w:p w:rsidR="00385EB6" w:rsidRPr="00C95033" w:rsidRDefault="00385EB6">
        <w:pPr>
          <w:pStyle w:val="af"/>
          <w:jc w:val="center"/>
          <w:rPr>
            <w:rFonts w:ascii="Times New Roman" w:hAnsi="Times New Roman" w:cs="Times New Roman"/>
          </w:rPr>
        </w:pPr>
        <w:r w:rsidRPr="00C95033">
          <w:rPr>
            <w:rFonts w:ascii="Times New Roman" w:hAnsi="Times New Roman" w:cs="Times New Roman"/>
          </w:rPr>
          <w:fldChar w:fldCharType="begin"/>
        </w:r>
        <w:r w:rsidRPr="00C95033">
          <w:rPr>
            <w:rFonts w:ascii="Times New Roman" w:hAnsi="Times New Roman" w:cs="Times New Roman"/>
          </w:rPr>
          <w:instrText>PAGE   \* MERGEFORMAT</w:instrText>
        </w:r>
        <w:r w:rsidRPr="00C95033">
          <w:rPr>
            <w:rFonts w:ascii="Times New Roman" w:hAnsi="Times New Roman" w:cs="Times New Roman"/>
          </w:rPr>
          <w:fldChar w:fldCharType="separate"/>
        </w:r>
        <w:r w:rsidR="007614F5">
          <w:rPr>
            <w:rFonts w:ascii="Times New Roman" w:hAnsi="Times New Roman" w:cs="Times New Roman"/>
            <w:noProof/>
          </w:rPr>
          <w:t>5</w:t>
        </w:r>
        <w:r w:rsidRPr="00C95033">
          <w:rPr>
            <w:rFonts w:ascii="Times New Roman" w:hAnsi="Times New Roman" w:cs="Times New Roman"/>
          </w:rPr>
          <w:fldChar w:fldCharType="end"/>
        </w:r>
      </w:p>
    </w:sdtContent>
  </w:sdt>
  <w:p w:rsidR="00385EB6" w:rsidRDefault="00385EB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F822E81"/>
    <w:multiLevelType w:val="multilevel"/>
    <w:tmpl w:val="4B50ADA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E748B"/>
    <w:multiLevelType w:val="hybridMultilevel"/>
    <w:tmpl w:val="72CEC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A1928"/>
    <w:multiLevelType w:val="hybridMultilevel"/>
    <w:tmpl w:val="8EC215A2"/>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5">
    <w:nsid w:val="3A5C2127"/>
    <w:multiLevelType w:val="hybridMultilevel"/>
    <w:tmpl w:val="4ED4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96787"/>
    <w:multiLevelType w:val="hybridMultilevel"/>
    <w:tmpl w:val="FF88B728"/>
    <w:lvl w:ilvl="0" w:tplc="4BC06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18632F"/>
    <w:multiLevelType w:val="multilevel"/>
    <w:tmpl w:val="7ADCC7BC"/>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456E61CC"/>
    <w:multiLevelType w:val="hybridMultilevel"/>
    <w:tmpl w:val="EE225732"/>
    <w:lvl w:ilvl="0" w:tplc="9CB8CB52">
      <w:start w:val="1"/>
      <w:numFmt w:val="decimal"/>
      <w:lvlText w:val="%1."/>
      <w:lvlJc w:val="left"/>
      <w:pPr>
        <w:ind w:left="360" w:hanging="360"/>
      </w:pPr>
      <w:rPr>
        <w:rFonts w:hint="default"/>
        <w:b/>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9">
    <w:nsid w:val="520E1EA6"/>
    <w:multiLevelType w:val="hybridMultilevel"/>
    <w:tmpl w:val="19982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7150307"/>
    <w:multiLevelType w:val="multilevel"/>
    <w:tmpl w:val="8CAE9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E25B6"/>
    <w:multiLevelType w:val="multilevel"/>
    <w:tmpl w:val="D69CC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1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8"/>
    <w:rsid w:val="000134EE"/>
    <w:rsid w:val="00023AEE"/>
    <w:rsid w:val="000266E5"/>
    <w:rsid w:val="0003778B"/>
    <w:rsid w:val="0004545E"/>
    <w:rsid w:val="00055118"/>
    <w:rsid w:val="00056F94"/>
    <w:rsid w:val="0006364C"/>
    <w:rsid w:val="00063EF7"/>
    <w:rsid w:val="00067FF6"/>
    <w:rsid w:val="00070177"/>
    <w:rsid w:val="00082C52"/>
    <w:rsid w:val="000B2562"/>
    <w:rsid w:val="000B7471"/>
    <w:rsid w:val="000D0A6E"/>
    <w:rsid w:val="000E30B5"/>
    <w:rsid w:val="000F141C"/>
    <w:rsid w:val="001226D4"/>
    <w:rsid w:val="001429AA"/>
    <w:rsid w:val="00164745"/>
    <w:rsid w:val="00165C7E"/>
    <w:rsid w:val="00167BA5"/>
    <w:rsid w:val="00172E08"/>
    <w:rsid w:val="00175B9C"/>
    <w:rsid w:val="001820EA"/>
    <w:rsid w:val="001852CA"/>
    <w:rsid w:val="001B4209"/>
    <w:rsid w:val="001C1855"/>
    <w:rsid w:val="001C675F"/>
    <w:rsid w:val="001D140E"/>
    <w:rsid w:val="001D4AE8"/>
    <w:rsid w:val="00202063"/>
    <w:rsid w:val="00212CE3"/>
    <w:rsid w:val="00214560"/>
    <w:rsid w:val="00224B97"/>
    <w:rsid w:val="00225EE3"/>
    <w:rsid w:val="00234563"/>
    <w:rsid w:val="00240DD8"/>
    <w:rsid w:val="00240FC5"/>
    <w:rsid w:val="0024344B"/>
    <w:rsid w:val="002A35E2"/>
    <w:rsid w:val="002A37EE"/>
    <w:rsid w:val="002A63B4"/>
    <w:rsid w:val="002C7428"/>
    <w:rsid w:val="002D731E"/>
    <w:rsid w:val="002E75BB"/>
    <w:rsid w:val="002F451C"/>
    <w:rsid w:val="00312E78"/>
    <w:rsid w:val="0032584C"/>
    <w:rsid w:val="0033703E"/>
    <w:rsid w:val="003475A0"/>
    <w:rsid w:val="00353247"/>
    <w:rsid w:val="00367B0C"/>
    <w:rsid w:val="00371B30"/>
    <w:rsid w:val="00375985"/>
    <w:rsid w:val="00385EB6"/>
    <w:rsid w:val="0038647C"/>
    <w:rsid w:val="00395611"/>
    <w:rsid w:val="003A354B"/>
    <w:rsid w:val="003B1B0D"/>
    <w:rsid w:val="003C57AD"/>
    <w:rsid w:val="003E0F1D"/>
    <w:rsid w:val="00446D9E"/>
    <w:rsid w:val="00457232"/>
    <w:rsid w:val="00457F61"/>
    <w:rsid w:val="004632DA"/>
    <w:rsid w:val="00474396"/>
    <w:rsid w:val="00482AFD"/>
    <w:rsid w:val="00486D86"/>
    <w:rsid w:val="00487043"/>
    <w:rsid w:val="0049347D"/>
    <w:rsid w:val="004A39A0"/>
    <w:rsid w:val="004A5B2E"/>
    <w:rsid w:val="004C3181"/>
    <w:rsid w:val="004C6EA2"/>
    <w:rsid w:val="004E3C06"/>
    <w:rsid w:val="004E5C03"/>
    <w:rsid w:val="00501221"/>
    <w:rsid w:val="005248F7"/>
    <w:rsid w:val="00531198"/>
    <w:rsid w:val="00541C39"/>
    <w:rsid w:val="00553D70"/>
    <w:rsid w:val="00555D8A"/>
    <w:rsid w:val="005A30CF"/>
    <w:rsid w:val="005C4814"/>
    <w:rsid w:val="005E3B80"/>
    <w:rsid w:val="005E4F38"/>
    <w:rsid w:val="005E781A"/>
    <w:rsid w:val="00614AC1"/>
    <w:rsid w:val="006424AE"/>
    <w:rsid w:val="0066441D"/>
    <w:rsid w:val="00664FC5"/>
    <w:rsid w:val="00683FED"/>
    <w:rsid w:val="006948DC"/>
    <w:rsid w:val="00696983"/>
    <w:rsid w:val="006A1BDF"/>
    <w:rsid w:val="006A701D"/>
    <w:rsid w:val="006B7CBE"/>
    <w:rsid w:val="006E2904"/>
    <w:rsid w:val="006F4EE4"/>
    <w:rsid w:val="006F69D1"/>
    <w:rsid w:val="00700C06"/>
    <w:rsid w:val="00701D08"/>
    <w:rsid w:val="00706E8A"/>
    <w:rsid w:val="00723E09"/>
    <w:rsid w:val="007401EF"/>
    <w:rsid w:val="007407FE"/>
    <w:rsid w:val="007431B7"/>
    <w:rsid w:val="00745F03"/>
    <w:rsid w:val="007501D0"/>
    <w:rsid w:val="0075028F"/>
    <w:rsid w:val="0075396A"/>
    <w:rsid w:val="007575AF"/>
    <w:rsid w:val="007614F5"/>
    <w:rsid w:val="007773A9"/>
    <w:rsid w:val="007864A7"/>
    <w:rsid w:val="00797B21"/>
    <w:rsid w:val="007A119A"/>
    <w:rsid w:val="007A3841"/>
    <w:rsid w:val="007B3383"/>
    <w:rsid w:val="007B65D4"/>
    <w:rsid w:val="007C00B7"/>
    <w:rsid w:val="007E5678"/>
    <w:rsid w:val="007E776B"/>
    <w:rsid w:val="008149FB"/>
    <w:rsid w:val="008325EC"/>
    <w:rsid w:val="00844711"/>
    <w:rsid w:val="008550C0"/>
    <w:rsid w:val="0086797D"/>
    <w:rsid w:val="008B5439"/>
    <w:rsid w:val="008B6CA0"/>
    <w:rsid w:val="008C13A6"/>
    <w:rsid w:val="00922A02"/>
    <w:rsid w:val="0092513F"/>
    <w:rsid w:val="00931FD3"/>
    <w:rsid w:val="00956312"/>
    <w:rsid w:val="00964D36"/>
    <w:rsid w:val="009770A5"/>
    <w:rsid w:val="00991F58"/>
    <w:rsid w:val="009A0B18"/>
    <w:rsid w:val="009A39E3"/>
    <w:rsid w:val="009A55BF"/>
    <w:rsid w:val="009D3238"/>
    <w:rsid w:val="009D41A8"/>
    <w:rsid w:val="009E038E"/>
    <w:rsid w:val="009E3AF9"/>
    <w:rsid w:val="00A00B1D"/>
    <w:rsid w:val="00A107DA"/>
    <w:rsid w:val="00A32E58"/>
    <w:rsid w:val="00A3651F"/>
    <w:rsid w:val="00A44BA4"/>
    <w:rsid w:val="00A61689"/>
    <w:rsid w:val="00A677BF"/>
    <w:rsid w:val="00A74243"/>
    <w:rsid w:val="00A8091E"/>
    <w:rsid w:val="00A92142"/>
    <w:rsid w:val="00A93768"/>
    <w:rsid w:val="00A96007"/>
    <w:rsid w:val="00AA089F"/>
    <w:rsid w:val="00AB1596"/>
    <w:rsid w:val="00AD26F4"/>
    <w:rsid w:val="00AD40A0"/>
    <w:rsid w:val="00AD45DC"/>
    <w:rsid w:val="00AD5607"/>
    <w:rsid w:val="00AD583A"/>
    <w:rsid w:val="00AE6FE2"/>
    <w:rsid w:val="00AF4694"/>
    <w:rsid w:val="00B07AEE"/>
    <w:rsid w:val="00B110FA"/>
    <w:rsid w:val="00B15773"/>
    <w:rsid w:val="00B277F6"/>
    <w:rsid w:val="00B502C9"/>
    <w:rsid w:val="00B70A1C"/>
    <w:rsid w:val="00B7381C"/>
    <w:rsid w:val="00B971CB"/>
    <w:rsid w:val="00BA45A3"/>
    <w:rsid w:val="00BB6338"/>
    <w:rsid w:val="00BC47C0"/>
    <w:rsid w:val="00BC5F17"/>
    <w:rsid w:val="00BD1AA2"/>
    <w:rsid w:val="00BD2BD5"/>
    <w:rsid w:val="00BF1122"/>
    <w:rsid w:val="00BF6263"/>
    <w:rsid w:val="00BF6E57"/>
    <w:rsid w:val="00C115D7"/>
    <w:rsid w:val="00C32126"/>
    <w:rsid w:val="00C51D3D"/>
    <w:rsid w:val="00C57DDA"/>
    <w:rsid w:val="00C64955"/>
    <w:rsid w:val="00C77107"/>
    <w:rsid w:val="00C95033"/>
    <w:rsid w:val="00CA6A07"/>
    <w:rsid w:val="00CD7524"/>
    <w:rsid w:val="00CE1EE9"/>
    <w:rsid w:val="00CE7E44"/>
    <w:rsid w:val="00CF3D7C"/>
    <w:rsid w:val="00D039F6"/>
    <w:rsid w:val="00D241FD"/>
    <w:rsid w:val="00D26501"/>
    <w:rsid w:val="00D37774"/>
    <w:rsid w:val="00D56023"/>
    <w:rsid w:val="00D732C8"/>
    <w:rsid w:val="00D7672D"/>
    <w:rsid w:val="00D77E13"/>
    <w:rsid w:val="00D8002D"/>
    <w:rsid w:val="00D8600C"/>
    <w:rsid w:val="00D927F0"/>
    <w:rsid w:val="00DC2DCB"/>
    <w:rsid w:val="00DC71C3"/>
    <w:rsid w:val="00DD09B5"/>
    <w:rsid w:val="00DD1393"/>
    <w:rsid w:val="00DE2FDD"/>
    <w:rsid w:val="00E03020"/>
    <w:rsid w:val="00E0309A"/>
    <w:rsid w:val="00E06B27"/>
    <w:rsid w:val="00E104D2"/>
    <w:rsid w:val="00E1251B"/>
    <w:rsid w:val="00E13FB7"/>
    <w:rsid w:val="00EB4162"/>
    <w:rsid w:val="00EB68DF"/>
    <w:rsid w:val="00ED5481"/>
    <w:rsid w:val="00ED6653"/>
    <w:rsid w:val="00EE0239"/>
    <w:rsid w:val="00EE0388"/>
    <w:rsid w:val="00EE7EC5"/>
    <w:rsid w:val="00EF6294"/>
    <w:rsid w:val="00EF7502"/>
    <w:rsid w:val="00F0619B"/>
    <w:rsid w:val="00F14A1B"/>
    <w:rsid w:val="00F3780D"/>
    <w:rsid w:val="00F44BDB"/>
    <w:rsid w:val="00F65362"/>
    <w:rsid w:val="00F82B24"/>
    <w:rsid w:val="00F94589"/>
    <w:rsid w:val="00FA3320"/>
    <w:rsid w:val="00FB699B"/>
    <w:rsid w:val="00FC34B6"/>
    <w:rsid w:val="00FC5789"/>
    <w:rsid w:val="00FC5D03"/>
    <w:rsid w:val="00FD58C0"/>
    <w:rsid w:val="00FE0DAB"/>
    <w:rsid w:val="00FE2463"/>
    <w:rsid w:val="00FE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520">
      <w:bodyDiv w:val="1"/>
      <w:marLeft w:val="0"/>
      <w:marRight w:val="0"/>
      <w:marTop w:val="0"/>
      <w:marBottom w:val="0"/>
      <w:divBdr>
        <w:top w:val="none" w:sz="0" w:space="0" w:color="auto"/>
        <w:left w:val="none" w:sz="0" w:space="0" w:color="auto"/>
        <w:bottom w:val="none" w:sz="0" w:space="0" w:color="auto"/>
        <w:right w:val="none" w:sz="0" w:space="0" w:color="auto"/>
      </w:divBdr>
    </w:div>
    <w:div w:id="201747042">
      <w:bodyDiv w:val="1"/>
      <w:marLeft w:val="0"/>
      <w:marRight w:val="0"/>
      <w:marTop w:val="0"/>
      <w:marBottom w:val="0"/>
      <w:divBdr>
        <w:top w:val="none" w:sz="0" w:space="0" w:color="auto"/>
        <w:left w:val="none" w:sz="0" w:space="0" w:color="auto"/>
        <w:bottom w:val="none" w:sz="0" w:space="0" w:color="auto"/>
        <w:right w:val="none" w:sz="0" w:space="0" w:color="auto"/>
      </w:divBdr>
    </w:div>
    <w:div w:id="280066076">
      <w:bodyDiv w:val="1"/>
      <w:marLeft w:val="0"/>
      <w:marRight w:val="0"/>
      <w:marTop w:val="0"/>
      <w:marBottom w:val="0"/>
      <w:divBdr>
        <w:top w:val="none" w:sz="0" w:space="0" w:color="auto"/>
        <w:left w:val="none" w:sz="0" w:space="0" w:color="auto"/>
        <w:bottom w:val="none" w:sz="0" w:space="0" w:color="auto"/>
        <w:right w:val="none" w:sz="0" w:space="0" w:color="auto"/>
      </w:divBdr>
    </w:div>
    <w:div w:id="343094484">
      <w:bodyDiv w:val="1"/>
      <w:marLeft w:val="0"/>
      <w:marRight w:val="0"/>
      <w:marTop w:val="0"/>
      <w:marBottom w:val="0"/>
      <w:divBdr>
        <w:top w:val="none" w:sz="0" w:space="0" w:color="auto"/>
        <w:left w:val="none" w:sz="0" w:space="0" w:color="auto"/>
        <w:bottom w:val="none" w:sz="0" w:space="0" w:color="auto"/>
        <w:right w:val="none" w:sz="0" w:space="0" w:color="auto"/>
      </w:divBdr>
    </w:div>
    <w:div w:id="505900373">
      <w:bodyDiv w:val="1"/>
      <w:marLeft w:val="0"/>
      <w:marRight w:val="0"/>
      <w:marTop w:val="0"/>
      <w:marBottom w:val="0"/>
      <w:divBdr>
        <w:top w:val="none" w:sz="0" w:space="0" w:color="auto"/>
        <w:left w:val="none" w:sz="0" w:space="0" w:color="auto"/>
        <w:bottom w:val="none" w:sz="0" w:space="0" w:color="auto"/>
        <w:right w:val="none" w:sz="0" w:space="0" w:color="auto"/>
      </w:divBdr>
    </w:div>
    <w:div w:id="800001953">
      <w:bodyDiv w:val="1"/>
      <w:marLeft w:val="0"/>
      <w:marRight w:val="0"/>
      <w:marTop w:val="0"/>
      <w:marBottom w:val="0"/>
      <w:divBdr>
        <w:top w:val="none" w:sz="0" w:space="0" w:color="auto"/>
        <w:left w:val="none" w:sz="0" w:space="0" w:color="auto"/>
        <w:bottom w:val="none" w:sz="0" w:space="0" w:color="auto"/>
        <w:right w:val="none" w:sz="0" w:space="0" w:color="auto"/>
      </w:divBdr>
    </w:div>
    <w:div w:id="1115055784">
      <w:bodyDiv w:val="1"/>
      <w:marLeft w:val="0"/>
      <w:marRight w:val="0"/>
      <w:marTop w:val="0"/>
      <w:marBottom w:val="0"/>
      <w:divBdr>
        <w:top w:val="none" w:sz="0" w:space="0" w:color="auto"/>
        <w:left w:val="none" w:sz="0" w:space="0" w:color="auto"/>
        <w:bottom w:val="none" w:sz="0" w:space="0" w:color="auto"/>
        <w:right w:val="none" w:sz="0" w:space="0" w:color="auto"/>
      </w:divBdr>
    </w:div>
    <w:div w:id="1167675524">
      <w:bodyDiv w:val="1"/>
      <w:marLeft w:val="0"/>
      <w:marRight w:val="0"/>
      <w:marTop w:val="0"/>
      <w:marBottom w:val="0"/>
      <w:divBdr>
        <w:top w:val="none" w:sz="0" w:space="0" w:color="auto"/>
        <w:left w:val="none" w:sz="0" w:space="0" w:color="auto"/>
        <w:bottom w:val="none" w:sz="0" w:space="0" w:color="auto"/>
        <w:right w:val="none" w:sz="0" w:space="0" w:color="auto"/>
      </w:divBdr>
    </w:div>
    <w:div w:id="1186207939">
      <w:bodyDiv w:val="1"/>
      <w:marLeft w:val="0"/>
      <w:marRight w:val="0"/>
      <w:marTop w:val="0"/>
      <w:marBottom w:val="0"/>
      <w:divBdr>
        <w:top w:val="none" w:sz="0" w:space="0" w:color="auto"/>
        <w:left w:val="none" w:sz="0" w:space="0" w:color="auto"/>
        <w:bottom w:val="none" w:sz="0" w:space="0" w:color="auto"/>
        <w:right w:val="none" w:sz="0" w:space="0" w:color="auto"/>
      </w:divBdr>
    </w:div>
    <w:div w:id="1808089430">
      <w:bodyDiv w:val="1"/>
      <w:marLeft w:val="0"/>
      <w:marRight w:val="0"/>
      <w:marTop w:val="0"/>
      <w:marBottom w:val="0"/>
      <w:divBdr>
        <w:top w:val="none" w:sz="0" w:space="0" w:color="auto"/>
        <w:left w:val="none" w:sz="0" w:space="0" w:color="auto"/>
        <w:bottom w:val="none" w:sz="0" w:space="0" w:color="auto"/>
        <w:right w:val="none" w:sz="0" w:space="0" w:color="auto"/>
      </w:divBdr>
    </w:div>
    <w:div w:id="1869491882">
      <w:bodyDiv w:val="1"/>
      <w:marLeft w:val="0"/>
      <w:marRight w:val="0"/>
      <w:marTop w:val="0"/>
      <w:marBottom w:val="0"/>
      <w:divBdr>
        <w:top w:val="none" w:sz="0" w:space="0" w:color="auto"/>
        <w:left w:val="none" w:sz="0" w:space="0" w:color="auto"/>
        <w:bottom w:val="none" w:sz="0" w:space="0" w:color="auto"/>
        <w:right w:val="none" w:sz="0" w:space="0" w:color="auto"/>
      </w:divBdr>
    </w:div>
    <w:div w:id="1889107565">
      <w:bodyDiv w:val="1"/>
      <w:marLeft w:val="0"/>
      <w:marRight w:val="0"/>
      <w:marTop w:val="0"/>
      <w:marBottom w:val="0"/>
      <w:divBdr>
        <w:top w:val="none" w:sz="0" w:space="0" w:color="auto"/>
        <w:left w:val="none" w:sz="0" w:space="0" w:color="auto"/>
        <w:bottom w:val="none" w:sz="0" w:space="0" w:color="auto"/>
        <w:right w:val="none" w:sz="0" w:space="0" w:color="auto"/>
      </w:divBdr>
    </w:div>
    <w:div w:id="2005008894">
      <w:bodyDiv w:val="1"/>
      <w:marLeft w:val="0"/>
      <w:marRight w:val="0"/>
      <w:marTop w:val="0"/>
      <w:marBottom w:val="0"/>
      <w:divBdr>
        <w:top w:val="none" w:sz="0" w:space="0" w:color="auto"/>
        <w:left w:val="none" w:sz="0" w:space="0" w:color="auto"/>
        <w:bottom w:val="none" w:sz="0" w:space="0" w:color="auto"/>
        <w:right w:val="none" w:sz="0" w:space="0" w:color="auto"/>
      </w:divBdr>
      <w:divsChild>
        <w:div w:id="2040742232">
          <w:marLeft w:val="0"/>
          <w:marRight w:val="0"/>
          <w:marTop w:val="0"/>
          <w:marBottom w:val="0"/>
          <w:divBdr>
            <w:top w:val="none" w:sz="0" w:space="0" w:color="auto"/>
            <w:left w:val="none" w:sz="0" w:space="0" w:color="auto"/>
            <w:bottom w:val="none" w:sz="0" w:space="0" w:color="auto"/>
            <w:right w:val="none" w:sz="0" w:space="0" w:color="auto"/>
          </w:divBdr>
          <w:divsChild>
            <w:div w:id="649284680">
              <w:marLeft w:val="0"/>
              <w:marRight w:val="0"/>
              <w:marTop w:val="0"/>
              <w:marBottom w:val="30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9305032">
                      <w:marLeft w:val="0"/>
                      <w:marRight w:val="0"/>
                      <w:marTop w:val="0"/>
                      <w:marBottom w:val="0"/>
                      <w:divBdr>
                        <w:top w:val="none" w:sz="0" w:space="0" w:color="auto"/>
                        <w:left w:val="none" w:sz="0" w:space="0" w:color="auto"/>
                        <w:bottom w:val="none" w:sz="0" w:space="0" w:color="auto"/>
                        <w:right w:val="none" w:sz="0" w:space="0" w:color="auto"/>
                      </w:divBdr>
                      <w:divsChild>
                        <w:div w:id="532811180">
                          <w:marLeft w:val="0"/>
                          <w:marRight w:val="0"/>
                          <w:marTop w:val="0"/>
                          <w:marBottom w:val="0"/>
                          <w:divBdr>
                            <w:top w:val="none" w:sz="0" w:space="0" w:color="auto"/>
                            <w:left w:val="none" w:sz="0" w:space="0" w:color="auto"/>
                            <w:bottom w:val="none" w:sz="0" w:space="0" w:color="auto"/>
                            <w:right w:val="none" w:sz="0" w:space="0" w:color="auto"/>
                          </w:divBdr>
                          <w:divsChild>
                            <w:div w:id="20046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min74.ru/chelyabinskaya-oblast/brendy/zuratku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min74.ru/chelyabinskaya-oblast/brendy/magnez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andex.ru/maps/?text=%D0%A3%D1%87%D0%B0%D1%81%D1%82%D0%BA%D0%BE%D0%B2%D0%B0%D1%8F%20%D0%B1%D0%BE%D0%BB%D1%8C%D0%BD%D0%B8%D1%86%D0%B0%20%D0%BF.%D0%9C%D0%B5%D0%B6%D0%B5%D0%B2%D0%BE%D0%B9&amp;source=wizbiz_new_map_single&amp;z=14&amp;ll=58.778853%2C55.174779&amp;sctx=CQAAAAIA5jxjX7KDTUD034PXLoVLQCao4VtYN8Y%2Fda29T1WhqT8CAAAAAQIBAAAAAAAAAAGI%2FJlxXtRs4dErAAABAACAPwAAAAAAAAAAAgAAAHJ1&amp;oid=1126721250&amp;ol=bi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min74.ru/chelyabinskaya-oblast/brendy/porogi"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gubernator74.ru/porogi-istoriko-kulturnyy-komplek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A7%D1%83%D0%B3%D1%83%D0%B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bestFit"/>
            <c:showLegendKey val="0"/>
            <c:showVal val="1"/>
            <c:showCatName val="0"/>
            <c:showSerName val="0"/>
            <c:showPercent val="0"/>
            <c:showBubbleSize val="0"/>
            <c:showLeaderLines val="1"/>
          </c:dLbls>
          <c:cat>
            <c:strRef>
              <c:f>Лист1!$A$4:$A$10</c:f>
              <c:strCache>
                <c:ptCount val="7"/>
                <c:pt idx="0">
                  <c:v>Саткинское городское поселение, чел.</c:v>
                </c:pt>
                <c:pt idx="1">
                  <c:v>Бакальское городское поселение, чел.</c:v>
                </c:pt>
                <c:pt idx="2">
                  <c:v>Бердяушское городское поселение, чел.</c:v>
                </c:pt>
                <c:pt idx="3">
                  <c:v>Межевское городское поселение, чел.</c:v>
                </c:pt>
                <c:pt idx="4">
                  <c:v>Сулеинское городское поселение, чел.</c:v>
                </c:pt>
                <c:pt idx="5">
                  <c:v>Айлинское сельское поселение, чел.</c:v>
                </c:pt>
                <c:pt idx="6">
                  <c:v>Романовское сельское поселение, чел.</c:v>
                </c:pt>
              </c:strCache>
            </c:strRef>
          </c:cat>
          <c:val>
            <c:numRef>
              <c:f>Лист1!$B$4:$B$10</c:f>
              <c:numCache>
                <c:formatCode>General</c:formatCode>
                <c:ptCount val="7"/>
                <c:pt idx="0">
                  <c:v>44309</c:v>
                </c:pt>
                <c:pt idx="1">
                  <c:v>20320</c:v>
                </c:pt>
                <c:pt idx="2">
                  <c:v>5526</c:v>
                </c:pt>
                <c:pt idx="3">
                  <c:v>5458</c:v>
                </c:pt>
                <c:pt idx="4">
                  <c:v>3198</c:v>
                </c:pt>
                <c:pt idx="5">
                  <c:v>1992</c:v>
                </c:pt>
                <c:pt idx="6">
                  <c:v>1649</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C388-6E3E-4286-89AD-10A10F1B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17533</Words>
  <Characters>99939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2017-11-02T05:42:00Z</cp:lastPrinted>
  <dcterms:created xsi:type="dcterms:W3CDTF">2017-11-13T04:53:00Z</dcterms:created>
  <dcterms:modified xsi:type="dcterms:W3CDTF">2017-11-13T04:53:00Z</dcterms:modified>
</cp:coreProperties>
</file>