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21" w:rsidRPr="00A55EA1" w:rsidRDefault="00D56F21" w:rsidP="00D56F21">
      <w:pPr>
        <w:tabs>
          <w:tab w:val="center" w:pos="4153"/>
          <w:tab w:val="right" w:pos="8306"/>
        </w:tabs>
        <w:spacing w:after="0" w:line="360" w:lineRule="auto"/>
        <w:jc w:val="center"/>
        <w:rPr>
          <w:rFonts w:ascii="Times New Roman" w:hAnsi="Times New Roman"/>
          <w:b/>
          <w:sz w:val="24"/>
          <w:szCs w:val="24"/>
        </w:rPr>
      </w:pPr>
      <w:r w:rsidRPr="00A55EA1">
        <w:rPr>
          <w:rFonts w:ascii="Times New Roman" w:hAnsi="Times New Roman"/>
          <w:b/>
          <w:sz w:val="24"/>
          <w:szCs w:val="24"/>
        </w:rPr>
        <w:t>ГОСУДАРСТВЕННОЕ СПЕЦИАЛИЗИРОВАННОЕ БЮДЖЕТНОЕ УЧРЕЖДЕНИЕ</w:t>
      </w:r>
    </w:p>
    <w:p w:rsidR="00D56F21" w:rsidRPr="00A55EA1" w:rsidRDefault="00D56F21" w:rsidP="00D56F21">
      <w:pPr>
        <w:tabs>
          <w:tab w:val="center" w:pos="4153"/>
          <w:tab w:val="right" w:pos="8306"/>
        </w:tabs>
        <w:spacing w:after="0" w:line="360" w:lineRule="auto"/>
        <w:jc w:val="center"/>
        <w:rPr>
          <w:rFonts w:ascii="Times New Roman" w:hAnsi="Times New Roman"/>
          <w:b/>
          <w:sz w:val="24"/>
          <w:szCs w:val="24"/>
        </w:rPr>
      </w:pPr>
      <w:r w:rsidRPr="00A55EA1">
        <w:rPr>
          <w:rFonts w:ascii="Times New Roman" w:hAnsi="Times New Roman"/>
          <w:b/>
          <w:sz w:val="24"/>
          <w:szCs w:val="24"/>
        </w:rPr>
        <w:t xml:space="preserve">«ЧЕЛЯБИНСКИЙ ОБЛАСТНОЙ ФОНД ИМУЩЕСТВА» </w:t>
      </w:r>
    </w:p>
    <w:p w:rsidR="00D56F21" w:rsidRPr="00A55EA1" w:rsidRDefault="00D56F21" w:rsidP="00D56F21">
      <w:pPr>
        <w:tabs>
          <w:tab w:val="center" w:pos="4153"/>
          <w:tab w:val="right" w:pos="8306"/>
        </w:tabs>
        <w:spacing w:after="0" w:line="360" w:lineRule="auto"/>
        <w:jc w:val="center"/>
        <w:rPr>
          <w:rFonts w:ascii="Times New Roman" w:hAnsi="Times New Roman"/>
          <w:b/>
          <w:sz w:val="24"/>
          <w:szCs w:val="24"/>
        </w:rPr>
      </w:pPr>
      <w:r w:rsidRPr="00A55EA1">
        <w:rPr>
          <w:rFonts w:ascii="Times New Roman" w:hAnsi="Times New Roman"/>
          <w:b/>
          <w:sz w:val="24"/>
          <w:szCs w:val="24"/>
        </w:rPr>
        <w:t xml:space="preserve">сообщает о проведении продажи посредством публичного предложения недвижимого имущества, находящегося в собственности </w:t>
      </w:r>
      <w:proofErr w:type="spellStart"/>
      <w:r w:rsidRPr="00A55EA1">
        <w:rPr>
          <w:rFonts w:ascii="Times New Roman" w:hAnsi="Times New Roman"/>
          <w:b/>
          <w:sz w:val="24"/>
          <w:szCs w:val="24"/>
        </w:rPr>
        <w:t>Саткинского</w:t>
      </w:r>
      <w:proofErr w:type="spellEnd"/>
      <w:r w:rsidRPr="00A55EA1">
        <w:rPr>
          <w:rFonts w:ascii="Times New Roman" w:hAnsi="Times New Roman"/>
          <w:b/>
          <w:sz w:val="24"/>
          <w:szCs w:val="24"/>
        </w:rPr>
        <w:t xml:space="preserve"> муниципального района Челябинской области - объекта незавершённого строительства площадью застройки 5884,2 кв</w:t>
      </w:r>
      <w:proofErr w:type="gramStart"/>
      <w:r w:rsidRPr="00A55EA1">
        <w:rPr>
          <w:rFonts w:ascii="Times New Roman" w:hAnsi="Times New Roman"/>
          <w:b/>
          <w:sz w:val="24"/>
          <w:szCs w:val="24"/>
        </w:rPr>
        <w:t>.м</w:t>
      </w:r>
      <w:proofErr w:type="gramEnd"/>
      <w:r w:rsidRPr="00A55EA1">
        <w:rPr>
          <w:rFonts w:ascii="Times New Roman" w:hAnsi="Times New Roman"/>
          <w:b/>
          <w:sz w:val="24"/>
          <w:szCs w:val="24"/>
        </w:rPr>
        <w:t xml:space="preserve"> с земельным участком площадью 21450 кв.м</w:t>
      </w:r>
    </w:p>
    <w:p w:rsidR="00D56F21" w:rsidRPr="00A55EA1" w:rsidRDefault="00D56F21" w:rsidP="00D56F21">
      <w:pPr>
        <w:tabs>
          <w:tab w:val="center" w:pos="4153"/>
          <w:tab w:val="right" w:pos="8306"/>
        </w:tabs>
        <w:spacing w:after="0" w:line="360" w:lineRule="auto"/>
        <w:jc w:val="center"/>
        <w:rPr>
          <w:rFonts w:ascii="Times New Roman" w:hAnsi="Times New Roman"/>
          <w:b/>
          <w:color w:val="FF0000"/>
          <w:sz w:val="24"/>
          <w:szCs w:val="24"/>
        </w:rPr>
      </w:pPr>
    </w:p>
    <w:p w:rsidR="00D56F21" w:rsidRPr="00A55EA1" w:rsidRDefault="00D56F21" w:rsidP="00D56F21">
      <w:pPr>
        <w:tabs>
          <w:tab w:val="left" w:pos="394"/>
          <w:tab w:val="num" w:pos="720"/>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center"/>
        <w:rPr>
          <w:rFonts w:ascii="Times New Roman" w:hAnsi="Times New Roman"/>
          <w:b/>
          <w:sz w:val="24"/>
          <w:szCs w:val="24"/>
        </w:rPr>
      </w:pPr>
      <w:r w:rsidRPr="00A55EA1">
        <w:rPr>
          <w:rFonts w:ascii="Times New Roman" w:hAnsi="Times New Roman"/>
          <w:b/>
          <w:sz w:val="24"/>
          <w:szCs w:val="24"/>
        </w:rPr>
        <w:t>1. Общие положения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1.</w:t>
      </w:r>
      <w:r w:rsidRPr="00A55EA1">
        <w:rPr>
          <w:rFonts w:ascii="Times New Roman" w:hAnsi="Times New Roman"/>
          <w:sz w:val="24"/>
          <w:szCs w:val="24"/>
        </w:rPr>
        <w:t xml:space="preserve"> </w:t>
      </w:r>
      <w:r w:rsidRPr="00A55EA1">
        <w:rPr>
          <w:rFonts w:ascii="Times New Roman" w:hAnsi="Times New Roman"/>
          <w:b/>
          <w:sz w:val="24"/>
          <w:szCs w:val="24"/>
        </w:rPr>
        <w:t>Основание проведения торгов:</w:t>
      </w:r>
      <w:r w:rsidRPr="00A55EA1">
        <w:rPr>
          <w:rFonts w:ascii="Times New Roman" w:hAnsi="Times New Roman"/>
          <w:sz w:val="24"/>
          <w:szCs w:val="24"/>
        </w:rPr>
        <w:t xml:space="preserve"> Решение Собрания депутатов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от 27.06.2014 №579/61 «О внесении дополнений в прогнозный план приватизации муниципального имущества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на 2013-2016 годы» и распоряжения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от 03.12.2014 №1406-р и от 17.02.2015 №15-р.</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 xml:space="preserve">2. Вид собственности: </w:t>
      </w:r>
      <w:r w:rsidRPr="00A55EA1">
        <w:rPr>
          <w:rFonts w:ascii="Times New Roman" w:hAnsi="Times New Roman"/>
          <w:sz w:val="24"/>
          <w:szCs w:val="24"/>
        </w:rPr>
        <w:t xml:space="preserve">собственность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3. Собственник выставляемого на торги Имущества: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муниципальный район Челябинской области в лице Управления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(далее - Представитель Собственника)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4. Специализированная организация (продавец):</w:t>
      </w:r>
      <w:r w:rsidRPr="00A55EA1">
        <w:rPr>
          <w:rFonts w:ascii="Times New Roman" w:hAnsi="Times New Roman"/>
          <w:sz w:val="24"/>
          <w:szCs w:val="24"/>
        </w:rPr>
        <w:t xml:space="preserve"> Государственное специализированное бюджетное учреждение «Челябинский областной фонд имущества». Юридический адрес: 454091,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 xml:space="preserve">елябинск, ул. </w:t>
      </w:r>
      <w:proofErr w:type="spellStart"/>
      <w:r w:rsidRPr="00A55EA1">
        <w:rPr>
          <w:rFonts w:ascii="Times New Roman" w:hAnsi="Times New Roman"/>
          <w:sz w:val="24"/>
          <w:szCs w:val="24"/>
        </w:rPr>
        <w:t>Васенко</w:t>
      </w:r>
      <w:proofErr w:type="spellEnd"/>
      <w:r w:rsidRPr="00A55EA1">
        <w:rPr>
          <w:rFonts w:ascii="Times New Roman" w:hAnsi="Times New Roman"/>
          <w:sz w:val="24"/>
          <w:szCs w:val="24"/>
        </w:rPr>
        <w:t xml:space="preserve">, д.63. Электронный адрес: fond_im74@mail.ru. Телефон/факс 8(351) 263-64-92. Контактное лицо: </w:t>
      </w:r>
      <w:proofErr w:type="spellStart"/>
      <w:r w:rsidRPr="00A55EA1">
        <w:rPr>
          <w:rFonts w:ascii="Times New Roman" w:hAnsi="Times New Roman"/>
          <w:sz w:val="24"/>
          <w:szCs w:val="24"/>
        </w:rPr>
        <w:t>Бережкова</w:t>
      </w:r>
      <w:proofErr w:type="spellEnd"/>
      <w:r w:rsidRPr="00A55EA1">
        <w:rPr>
          <w:rFonts w:ascii="Times New Roman" w:hAnsi="Times New Roman"/>
          <w:sz w:val="24"/>
          <w:szCs w:val="24"/>
        </w:rPr>
        <w:t xml:space="preserve"> Наталья Сергеевна, тел. 8(351) 265-78-14.</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4. Форма торгов (способ приватизации)</w:t>
      </w:r>
      <w:r w:rsidRPr="00A55EA1">
        <w:rPr>
          <w:rFonts w:ascii="Times New Roman" w:hAnsi="Times New Roman"/>
          <w:sz w:val="24"/>
          <w:szCs w:val="24"/>
        </w:rPr>
        <w:t xml:space="preserve"> </w:t>
      </w:r>
      <w:r w:rsidRPr="00A55EA1">
        <w:rPr>
          <w:rFonts w:ascii="Times New Roman" w:hAnsi="Times New Roman"/>
          <w:b/>
          <w:sz w:val="24"/>
          <w:szCs w:val="24"/>
        </w:rPr>
        <w:t xml:space="preserve">и форма подачи предложений о цене имущества: </w:t>
      </w:r>
      <w:r w:rsidRPr="00A55EA1">
        <w:rPr>
          <w:rFonts w:ascii="Times New Roman" w:hAnsi="Times New Roman"/>
          <w:sz w:val="24"/>
          <w:szCs w:val="24"/>
        </w:rPr>
        <w:t>продажа посредством публичного предложения с использованием открытой формы подачи предложений о приобретении имущества в течение одной процедуры проведения такой продажи.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5. Дата начала приема заявок на участие в продаже: </w:t>
      </w:r>
      <w:r w:rsidRPr="00A55EA1">
        <w:rPr>
          <w:rFonts w:ascii="Times New Roman" w:hAnsi="Times New Roman"/>
          <w:sz w:val="24"/>
          <w:szCs w:val="24"/>
        </w:rPr>
        <w:t>24 апреля 2015 года.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6. Дата окончания приема заявок на участие в продаже: </w:t>
      </w:r>
      <w:r w:rsidRPr="00A55EA1">
        <w:rPr>
          <w:rFonts w:ascii="Times New Roman" w:hAnsi="Times New Roman"/>
          <w:sz w:val="24"/>
          <w:szCs w:val="24"/>
        </w:rPr>
        <w:t>19 мая 2015 года.</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b/>
          <w:sz w:val="24"/>
          <w:szCs w:val="24"/>
        </w:rPr>
        <w:t xml:space="preserve">7. Время и место приема заявок: </w:t>
      </w:r>
      <w:r w:rsidRPr="00A55EA1">
        <w:rPr>
          <w:rFonts w:ascii="Times New Roman" w:hAnsi="Times New Roman"/>
          <w:sz w:val="24"/>
          <w:szCs w:val="24"/>
        </w:rPr>
        <w:t>рабочие дни с 10.00 час. до 16.00 час. местного времени (перерыв с 12.00 до 12.45 час.) по адресу: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 xml:space="preserve">елябинск, ул. </w:t>
      </w:r>
      <w:proofErr w:type="spellStart"/>
      <w:r w:rsidRPr="00A55EA1">
        <w:rPr>
          <w:rFonts w:ascii="Times New Roman" w:hAnsi="Times New Roman"/>
          <w:sz w:val="24"/>
          <w:szCs w:val="24"/>
        </w:rPr>
        <w:t>Васенко</w:t>
      </w:r>
      <w:proofErr w:type="spellEnd"/>
      <w:r w:rsidRPr="00A55EA1">
        <w:rPr>
          <w:rFonts w:ascii="Times New Roman" w:hAnsi="Times New Roman"/>
          <w:sz w:val="24"/>
          <w:szCs w:val="24"/>
        </w:rPr>
        <w:t xml:space="preserve">, д. 63, </w:t>
      </w:r>
      <w:proofErr w:type="spellStart"/>
      <w:r w:rsidRPr="00A55EA1">
        <w:rPr>
          <w:rFonts w:ascii="Times New Roman" w:hAnsi="Times New Roman"/>
          <w:sz w:val="24"/>
          <w:szCs w:val="24"/>
        </w:rPr>
        <w:t>каб</w:t>
      </w:r>
      <w:proofErr w:type="spellEnd"/>
      <w:r w:rsidRPr="00A55EA1">
        <w:rPr>
          <w:rFonts w:ascii="Times New Roman" w:hAnsi="Times New Roman"/>
          <w:sz w:val="24"/>
          <w:szCs w:val="24"/>
        </w:rPr>
        <w:t>. 118. Контактный телефон: (351) 265-78-14.</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b/>
          <w:sz w:val="24"/>
          <w:szCs w:val="24"/>
        </w:rPr>
        <w:t>8. Дата, время и место определения участников продажи:</w:t>
      </w:r>
      <w:r w:rsidRPr="00A55EA1">
        <w:rPr>
          <w:rFonts w:ascii="Times New Roman" w:hAnsi="Times New Roman"/>
          <w:sz w:val="24"/>
          <w:szCs w:val="24"/>
        </w:rPr>
        <w:t xml:space="preserve"> 25 мая в 14.00 час. местного времени по адресу: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 xml:space="preserve">елябинск, ул. </w:t>
      </w:r>
      <w:proofErr w:type="spellStart"/>
      <w:r w:rsidRPr="00A55EA1">
        <w:rPr>
          <w:rFonts w:ascii="Times New Roman" w:hAnsi="Times New Roman"/>
          <w:sz w:val="24"/>
          <w:szCs w:val="24"/>
        </w:rPr>
        <w:t>Васенко</w:t>
      </w:r>
      <w:proofErr w:type="spellEnd"/>
      <w:r w:rsidRPr="00A55EA1">
        <w:rPr>
          <w:rFonts w:ascii="Times New Roman" w:hAnsi="Times New Roman"/>
          <w:sz w:val="24"/>
          <w:szCs w:val="24"/>
        </w:rPr>
        <w:t xml:space="preserve">, д. 63, </w:t>
      </w:r>
      <w:proofErr w:type="spellStart"/>
      <w:r w:rsidRPr="00A55EA1">
        <w:rPr>
          <w:rFonts w:ascii="Times New Roman" w:hAnsi="Times New Roman"/>
          <w:sz w:val="24"/>
          <w:szCs w:val="24"/>
        </w:rPr>
        <w:t>каб</w:t>
      </w:r>
      <w:proofErr w:type="spellEnd"/>
      <w:r w:rsidRPr="00A55EA1">
        <w:rPr>
          <w:rFonts w:ascii="Times New Roman" w:hAnsi="Times New Roman"/>
          <w:sz w:val="24"/>
          <w:szCs w:val="24"/>
        </w:rPr>
        <w:t>. 122.</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b/>
          <w:sz w:val="24"/>
          <w:szCs w:val="24"/>
        </w:rPr>
        <w:lastRenderedPageBreak/>
        <w:t>9.</w:t>
      </w:r>
      <w:r w:rsidRPr="00A55EA1">
        <w:rPr>
          <w:rFonts w:ascii="Times New Roman" w:hAnsi="Times New Roman"/>
          <w:sz w:val="24"/>
          <w:szCs w:val="24"/>
        </w:rPr>
        <w:t xml:space="preserve"> </w:t>
      </w:r>
      <w:r w:rsidRPr="00A55EA1">
        <w:rPr>
          <w:rFonts w:ascii="Times New Roman" w:hAnsi="Times New Roman"/>
          <w:b/>
          <w:sz w:val="24"/>
          <w:szCs w:val="24"/>
        </w:rPr>
        <w:t>Дата, время и место подведения итогов продажи (дата проведения продажи):</w:t>
      </w:r>
      <w:r w:rsidRPr="00A55EA1">
        <w:rPr>
          <w:rFonts w:ascii="Times New Roman" w:hAnsi="Times New Roman"/>
          <w:sz w:val="24"/>
          <w:szCs w:val="24"/>
        </w:rPr>
        <w:t xml:space="preserve"> 10 июня в 14.00 час</w:t>
      </w:r>
      <w:proofErr w:type="gramStart"/>
      <w:r w:rsidRPr="00A55EA1">
        <w:rPr>
          <w:rFonts w:ascii="Times New Roman" w:hAnsi="Times New Roman"/>
          <w:sz w:val="24"/>
          <w:szCs w:val="24"/>
        </w:rPr>
        <w:t>.</w:t>
      </w:r>
      <w:proofErr w:type="gramEnd"/>
      <w:r w:rsidRPr="00A55EA1">
        <w:rPr>
          <w:rFonts w:ascii="Times New Roman" w:hAnsi="Times New Roman"/>
          <w:sz w:val="24"/>
          <w:szCs w:val="24"/>
        </w:rPr>
        <w:t xml:space="preserve"> </w:t>
      </w:r>
      <w:proofErr w:type="gramStart"/>
      <w:r w:rsidRPr="00A55EA1">
        <w:rPr>
          <w:rFonts w:ascii="Times New Roman" w:hAnsi="Times New Roman"/>
          <w:sz w:val="24"/>
          <w:szCs w:val="24"/>
        </w:rPr>
        <w:t>м</w:t>
      </w:r>
      <w:proofErr w:type="gramEnd"/>
      <w:r w:rsidRPr="00A55EA1">
        <w:rPr>
          <w:rFonts w:ascii="Times New Roman" w:hAnsi="Times New Roman"/>
          <w:sz w:val="24"/>
          <w:szCs w:val="24"/>
        </w:rPr>
        <w:t xml:space="preserve">естного времени по адресу: г. Челябинск, ул. </w:t>
      </w:r>
      <w:proofErr w:type="spellStart"/>
      <w:r w:rsidRPr="00A55EA1">
        <w:rPr>
          <w:rFonts w:ascii="Times New Roman" w:hAnsi="Times New Roman"/>
          <w:sz w:val="24"/>
          <w:szCs w:val="24"/>
        </w:rPr>
        <w:t>Васенко</w:t>
      </w:r>
      <w:proofErr w:type="spellEnd"/>
      <w:r w:rsidRPr="00A55EA1">
        <w:rPr>
          <w:rFonts w:ascii="Times New Roman" w:hAnsi="Times New Roman"/>
          <w:sz w:val="24"/>
          <w:szCs w:val="24"/>
        </w:rPr>
        <w:t xml:space="preserve">, д. 63, </w:t>
      </w:r>
      <w:proofErr w:type="spellStart"/>
      <w:r w:rsidRPr="00A55EA1">
        <w:rPr>
          <w:rFonts w:ascii="Times New Roman" w:hAnsi="Times New Roman"/>
          <w:sz w:val="24"/>
          <w:szCs w:val="24"/>
        </w:rPr>
        <w:t>каб</w:t>
      </w:r>
      <w:proofErr w:type="spellEnd"/>
      <w:r w:rsidRPr="00A55EA1">
        <w:rPr>
          <w:rFonts w:ascii="Times New Roman" w:hAnsi="Times New Roman"/>
          <w:sz w:val="24"/>
          <w:szCs w:val="24"/>
        </w:rPr>
        <w:t>. 122.</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b/>
          <w:sz w:val="24"/>
          <w:szCs w:val="24"/>
        </w:rPr>
        <w:t>10. Цена первоначального предложения продажи Имущества</w:t>
      </w:r>
      <w:r w:rsidRPr="00A55EA1">
        <w:rPr>
          <w:rFonts w:ascii="Times New Roman" w:hAnsi="Times New Roman"/>
          <w:sz w:val="24"/>
          <w:szCs w:val="24"/>
        </w:rPr>
        <w:t>: 105 500 000 (Сто пять миллионов пятьсот тысяч) руб. с учётом НДС</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11. Сумма задатка: </w:t>
      </w:r>
      <w:r w:rsidRPr="00A55EA1">
        <w:rPr>
          <w:rFonts w:ascii="Times New Roman" w:hAnsi="Times New Roman"/>
          <w:sz w:val="24"/>
          <w:szCs w:val="24"/>
        </w:rPr>
        <w:t>10 550 000 (Десять миллионов пятьсот пятьдесят тысяч) руб., что составляет 10% от начальной цены продажи Имущества, без НДС.</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 xml:space="preserve">12. Величина снижения цены первоначального предложения («шаг понижения»): </w:t>
      </w:r>
      <w:r w:rsidRPr="00A55EA1">
        <w:rPr>
          <w:rFonts w:ascii="Times New Roman" w:hAnsi="Times New Roman"/>
          <w:sz w:val="24"/>
          <w:szCs w:val="24"/>
        </w:rPr>
        <w:t>10 550 000 (Десять миллионов пятьсот пятьдесят тысяч) рублей, без НДС, что составляет 10% цены первоначального предложения продажи Имущества.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13. Величина повышения цены первоначального предложения или цены предложения, сложившейся на соответствующем шаге понижения («шаг аукциона»): </w:t>
      </w:r>
      <w:r w:rsidRPr="00A55EA1">
        <w:rPr>
          <w:rFonts w:ascii="Times New Roman" w:hAnsi="Times New Roman"/>
          <w:sz w:val="24"/>
          <w:szCs w:val="24"/>
        </w:rPr>
        <w:t xml:space="preserve">5 275 000 (пять миллионов двести семьдесят пять тысяч) руб., что составляет 50% «шага понижения».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14. Минимальная цена предложения («цена отсечения»): </w:t>
      </w:r>
      <w:r w:rsidRPr="00A55EA1">
        <w:rPr>
          <w:rFonts w:ascii="Times New Roman" w:hAnsi="Times New Roman"/>
          <w:sz w:val="24"/>
          <w:szCs w:val="24"/>
        </w:rPr>
        <w:t>52 750 000 (пятьдесят два миллиона семьсот пятьдесят тысяч) руб., что составляет 50% начальной цены несостоявшегося аукциона.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15. Форма оплаты</w:t>
      </w:r>
      <w:r w:rsidRPr="00A55EA1">
        <w:rPr>
          <w:rFonts w:ascii="Times New Roman" w:hAnsi="Times New Roman"/>
          <w:sz w:val="24"/>
          <w:szCs w:val="24"/>
        </w:rPr>
        <w:t>: единовременный платеж.</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16. Средства платежа</w:t>
      </w:r>
      <w:r w:rsidRPr="00A55EA1">
        <w:rPr>
          <w:rFonts w:ascii="Times New Roman" w:hAnsi="Times New Roman"/>
          <w:sz w:val="24"/>
          <w:szCs w:val="24"/>
        </w:rPr>
        <w:t>: денежные средства в валюте Российской Федерации (рубли).</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 xml:space="preserve">17. Информация о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tbl>
      <w:tblPr>
        <w:tblW w:w="9253"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08"/>
        <w:gridCol w:w="1669"/>
        <w:gridCol w:w="3316"/>
      </w:tblGrid>
      <w:tr w:rsidR="00D56F21" w:rsidRPr="00A55EA1" w:rsidTr="00933FF4">
        <w:trPr>
          <w:jc w:val="center"/>
        </w:trPr>
        <w:tc>
          <w:tcPr>
            <w:tcW w:w="534"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r w:rsidRPr="00A55EA1">
              <w:rPr>
                <w:rFonts w:ascii="Times New Roman" w:hAnsi="Times New Roman"/>
                <w:b/>
                <w:sz w:val="24"/>
                <w:szCs w:val="24"/>
              </w:rPr>
              <w:t>№</w:t>
            </w:r>
          </w:p>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proofErr w:type="spellStart"/>
            <w:proofErr w:type="gramStart"/>
            <w:r w:rsidRPr="00A55EA1">
              <w:rPr>
                <w:rFonts w:ascii="Times New Roman" w:hAnsi="Times New Roman"/>
                <w:b/>
                <w:sz w:val="24"/>
                <w:szCs w:val="24"/>
              </w:rPr>
              <w:t>п</w:t>
            </w:r>
            <w:proofErr w:type="spellEnd"/>
            <w:proofErr w:type="gramEnd"/>
            <w:r w:rsidRPr="00A55EA1">
              <w:rPr>
                <w:rFonts w:ascii="Times New Roman" w:hAnsi="Times New Roman"/>
                <w:b/>
                <w:sz w:val="24"/>
                <w:szCs w:val="24"/>
              </w:rPr>
              <w:t>/</w:t>
            </w:r>
            <w:proofErr w:type="spellStart"/>
            <w:r w:rsidRPr="00A55EA1">
              <w:rPr>
                <w:rFonts w:ascii="Times New Roman" w:hAnsi="Times New Roman"/>
                <w:b/>
                <w:sz w:val="24"/>
                <w:szCs w:val="24"/>
              </w:rPr>
              <w:t>п</w:t>
            </w:r>
            <w:proofErr w:type="spellEnd"/>
          </w:p>
        </w:tc>
        <w:tc>
          <w:tcPr>
            <w:tcW w:w="3722"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r w:rsidRPr="00A55EA1">
              <w:rPr>
                <w:rFonts w:ascii="Times New Roman" w:hAnsi="Times New Roman"/>
                <w:b/>
                <w:sz w:val="24"/>
                <w:szCs w:val="24"/>
              </w:rPr>
              <w:t>Форма торгов</w:t>
            </w:r>
          </w:p>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r w:rsidRPr="00A55EA1">
              <w:rPr>
                <w:rFonts w:ascii="Times New Roman" w:hAnsi="Times New Roman"/>
                <w:b/>
                <w:sz w:val="24"/>
                <w:szCs w:val="24"/>
              </w:rPr>
              <w:t>(способ приватизации)</w:t>
            </w:r>
          </w:p>
        </w:tc>
        <w:tc>
          <w:tcPr>
            <w:tcW w:w="1671"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r w:rsidRPr="00A55EA1">
              <w:rPr>
                <w:rFonts w:ascii="Times New Roman" w:hAnsi="Times New Roman"/>
                <w:b/>
                <w:sz w:val="24"/>
                <w:szCs w:val="24"/>
              </w:rPr>
              <w:t>Начальная цена</w:t>
            </w:r>
          </w:p>
        </w:tc>
        <w:tc>
          <w:tcPr>
            <w:tcW w:w="3326"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autoSpaceDE w:val="0"/>
              <w:autoSpaceDN w:val="0"/>
              <w:adjustRightInd w:val="0"/>
              <w:spacing w:after="0" w:line="360" w:lineRule="auto"/>
              <w:jc w:val="center"/>
              <w:outlineLvl w:val="1"/>
              <w:rPr>
                <w:rFonts w:ascii="Times New Roman" w:hAnsi="Times New Roman"/>
                <w:b/>
                <w:sz w:val="24"/>
                <w:szCs w:val="24"/>
              </w:rPr>
            </w:pPr>
            <w:r w:rsidRPr="00A55EA1">
              <w:rPr>
                <w:rFonts w:ascii="Times New Roman" w:hAnsi="Times New Roman"/>
                <w:b/>
                <w:sz w:val="24"/>
                <w:szCs w:val="24"/>
              </w:rPr>
              <w:t>Итоги торгов</w:t>
            </w:r>
          </w:p>
        </w:tc>
      </w:tr>
      <w:tr w:rsidR="00D56F21" w:rsidRPr="00A55EA1" w:rsidTr="00933FF4">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56F21" w:rsidRPr="00A55EA1" w:rsidRDefault="00D56F21" w:rsidP="00933FF4">
            <w:pPr>
              <w:autoSpaceDE w:val="0"/>
              <w:autoSpaceDN w:val="0"/>
              <w:adjustRightInd w:val="0"/>
              <w:spacing w:after="0" w:line="360" w:lineRule="auto"/>
              <w:jc w:val="center"/>
              <w:outlineLvl w:val="1"/>
              <w:rPr>
                <w:rFonts w:ascii="Times New Roman" w:hAnsi="Times New Roman"/>
                <w:sz w:val="24"/>
                <w:szCs w:val="24"/>
              </w:rPr>
            </w:pPr>
            <w:r w:rsidRPr="00A55EA1">
              <w:rPr>
                <w:rFonts w:ascii="Times New Roman" w:hAnsi="Times New Roman"/>
                <w:sz w:val="24"/>
                <w:szCs w:val="24"/>
              </w:rPr>
              <w:t>1</w:t>
            </w:r>
          </w:p>
        </w:tc>
        <w:tc>
          <w:tcPr>
            <w:tcW w:w="3722"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spacing w:after="0" w:line="360" w:lineRule="auto"/>
              <w:rPr>
                <w:rFonts w:ascii="Times New Roman" w:hAnsi="Times New Roman"/>
                <w:sz w:val="24"/>
                <w:szCs w:val="24"/>
              </w:rPr>
            </w:pPr>
            <w:r w:rsidRPr="00A55EA1">
              <w:rPr>
                <w:rFonts w:ascii="Times New Roman" w:hAnsi="Times New Roman"/>
                <w:sz w:val="24"/>
                <w:szCs w:val="24"/>
              </w:rPr>
              <w:t>аукцион от 04.02.2015, открытый по составу участников и по форме подачи предложений о цене имущества</w:t>
            </w:r>
          </w:p>
        </w:tc>
        <w:tc>
          <w:tcPr>
            <w:tcW w:w="1671" w:type="dxa"/>
            <w:tcBorders>
              <w:top w:val="single" w:sz="4" w:space="0" w:color="auto"/>
              <w:left w:val="single" w:sz="4" w:space="0" w:color="auto"/>
              <w:bottom w:val="single" w:sz="4" w:space="0" w:color="auto"/>
              <w:right w:val="single" w:sz="4" w:space="0" w:color="auto"/>
            </w:tcBorders>
          </w:tcPr>
          <w:p w:rsidR="00D56F21" w:rsidRPr="00A55EA1" w:rsidRDefault="00D56F21" w:rsidP="00933FF4">
            <w:pPr>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t>105 500 000 руб.</w:t>
            </w:r>
          </w:p>
        </w:tc>
        <w:tc>
          <w:tcPr>
            <w:tcW w:w="3326" w:type="dxa"/>
            <w:tcBorders>
              <w:top w:val="single" w:sz="4" w:space="0" w:color="auto"/>
              <w:left w:val="single" w:sz="4" w:space="0" w:color="auto"/>
              <w:bottom w:val="single" w:sz="4" w:space="0" w:color="auto"/>
              <w:right w:val="single" w:sz="4" w:space="0" w:color="auto"/>
            </w:tcBorders>
            <w:hideMark/>
          </w:tcPr>
          <w:p w:rsidR="00D56F21" w:rsidRPr="00A55EA1" w:rsidRDefault="00D56F21" w:rsidP="00933FF4">
            <w:pPr>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t>Аукцион признан несостоявшимся по причине отсутствия заявок на участие</w:t>
            </w:r>
          </w:p>
        </w:tc>
      </w:tr>
      <w:tr w:rsidR="00D56F21" w:rsidRPr="00A55EA1" w:rsidTr="00933FF4">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56F21" w:rsidRPr="00A55EA1" w:rsidRDefault="00D56F21" w:rsidP="00933FF4">
            <w:pPr>
              <w:autoSpaceDE w:val="0"/>
              <w:autoSpaceDN w:val="0"/>
              <w:adjustRightInd w:val="0"/>
              <w:spacing w:after="0" w:line="360" w:lineRule="auto"/>
              <w:jc w:val="center"/>
              <w:outlineLvl w:val="1"/>
              <w:rPr>
                <w:rFonts w:ascii="Times New Roman" w:hAnsi="Times New Roman"/>
                <w:sz w:val="24"/>
                <w:szCs w:val="24"/>
              </w:rPr>
            </w:pPr>
            <w:r w:rsidRPr="00A55EA1">
              <w:rPr>
                <w:rFonts w:ascii="Times New Roman" w:hAnsi="Times New Roman"/>
                <w:sz w:val="24"/>
                <w:szCs w:val="24"/>
              </w:rPr>
              <w:t>2</w:t>
            </w:r>
          </w:p>
        </w:tc>
        <w:tc>
          <w:tcPr>
            <w:tcW w:w="3722" w:type="dxa"/>
            <w:tcBorders>
              <w:top w:val="single" w:sz="4" w:space="0" w:color="auto"/>
              <w:left w:val="single" w:sz="4" w:space="0" w:color="auto"/>
              <w:bottom w:val="single" w:sz="4" w:space="0" w:color="auto"/>
              <w:right w:val="single" w:sz="4" w:space="0" w:color="auto"/>
            </w:tcBorders>
          </w:tcPr>
          <w:p w:rsidR="00D56F21" w:rsidRPr="00A55EA1" w:rsidRDefault="00D56F21" w:rsidP="00933FF4">
            <w:pPr>
              <w:spacing w:after="0" w:line="360" w:lineRule="auto"/>
              <w:rPr>
                <w:rFonts w:ascii="Times New Roman" w:hAnsi="Times New Roman"/>
                <w:sz w:val="24"/>
                <w:szCs w:val="24"/>
              </w:rPr>
            </w:pPr>
            <w:r w:rsidRPr="00A55EA1">
              <w:rPr>
                <w:rFonts w:ascii="Times New Roman" w:hAnsi="Times New Roman"/>
                <w:sz w:val="24"/>
                <w:szCs w:val="24"/>
              </w:rPr>
              <w:t>аукцион от 06.04.2015, открытый по составу участников и по форме подачи предложений о цене имущества</w:t>
            </w:r>
          </w:p>
        </w:tc>
        <w:tc>
          <w:tcPr>
            <w:tcW w:w="1671" w:type="dxa"/>
            <w:tcBorders>
              <w:top w:val="single" w:sz="4" w:space="0" w:color="auto"/>
              <w:left w:val="single" w:sz="4" w:space="0" w:color="auto"/>
              <w:bottom w:val="single" w:sz="4" w:space="0" w:color="auto"/>
              <w:right w:val="single" w:sz="4" w:space="0" w:color="auto"/>
            </w:tcBorders>
          </w:tcPr>
          <w:p w:rsidR="00D56F21" w:rsidRPr="00A55EA1" w:rsidRDefault="00D56F21" w:rsidP="00933FF4">
            <w:pPr>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t>105 500 000 руб.</w:t>
            </w:r>
          </w:p>
        </w:tc>
        <w:tc>
          <w:tcPr>
            <w:tcW w:w="3326" w:type="dxa"/>
            <w:tcBorders>
              <w:top w:val="single" w:sz="4" w:space="0" w:color="auto"/>
              <w:left w:val="single" w:sz="4" w:space="0" w:color="auto"/>
              <w:bottom w:val="single" w:sz="4" w:space="0" w:color="auto"/>
              <w:right w:val="single" w:sz="4" w:space="0" w:color="auto"/>
            </w:tcBorders>
          </w:tcPr>
          <w:p w:rsidR="00D56F21" w:rsidRPr="00A55EA1" w:rsidRDefault="00D56F21" w:rsidP="00933FF4">
            <w:pPr>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t>Аукцион признан несостоявшимся по причине отсутствия заявок на участие</w:t>
            </w:r>
          </w:p>
        </w:tc>
      </w:tr>
    </w:tbl>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bCs/>
          <w:iCs/>
          <w:sz w:val="24"/>
          <w:szCs w:val="24"/>
        </w:rPr>
        <w:t xml:space="preserve">18. Порядок ознакомления покупателей с иной информацией, условиями договора купли-продажи: </w:t>
      </w:r>
      <w:r w:rsidRPr="00A55EA1">
        <w:rPr>
          <w:rFonts w:ascii="Times New Roman" w:hAnsi="Times New Roman"/>
          <w:bCs/>
          <w:iCs/>
          <w:sz w:val="24"/>
          <w:szCs w:val="24"/>
        </w:rPr>
        <w:t>о</w:t>
      </w:r>
      <w:r w:rsidRPr="00A55EA1">
        <w:rPr>
          <w:rFonts w:ascii="Times New Roman" w:hAnsi="Times New Roman"/>
          <w:sz w:val="24"/>
          <w:szCs w:val="24"/>
        </w:rPr>
        <w:t xml:space="preserve">знакомиться с формой заявки, условиями договора купли-продажи Имущества и иными документами претенденты могут по адресу: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Челябинск, ул. </w:t>
      </w:r>
      <w:proofErr w:type="spellStart"/>
      <w:r w:rsidRPr="00A55EA1">
        <w:rPr>
          <w:rFonts w:ascii="Times New Roman" w:hAnsi="Times New Roman"/>
          <w:sz w:val="24"/>
          <w:szCs w:val="24"/>
        </w:rPr>
        <w:t>Васенко</w:t>
      </w:r>
      <w:proofErr w:type="spellEnd"/>
      <w:r w:rsidRPr="00A55EA1">
        <w:rPr>
          <w:rFonts w:ascii="Times New Roman" w:hAnsi="Times New Roman"/>
          <w:sz w:val="24"/>
          <w:szCs w:val="24"/>
        </w:rPr>
        <w:t xml:space="preserve">, д. 63, </w:t>
      </w:r>
      <w:proofErr w:type="spellStart"/>
      <w:r w:rsidRPr="00A55EA1">
        <w:rPr>
          <w:rFonts w:ascii="Times New Roman" w:hAnsi="Times New Roman"/>
          <w:sz w:val="24"/>
          <w:szCs w:val="24"/>
        </w:rPr>
        <w:t>каб</w:t>
      </w:r>
      <w:proofErr w:type="spellEnd"/>
      <w:r w:rsidRPr="00A55EA1">
        <w:rPr>
          <w:rFonts w:ascii="Times New Roman" w:hAnsi="Times New Roman"/>
          <w:sz w:val="24"/>
          <w:szCs w:val="24"/>
        </w:rPr>
        <w:t xml:space="preserve">. 118. Контактный телефон: (351) 265-78-14 и по адресу 456910 </w:t>
      </w:r>
      <w:proofErr w:type="gramStart"/>
      <w:r w:rsidRPr="00A55EA1">
        <w:rPr>
          <w:rFonts w:ascii="Times New Roman" w:hAnsi="Times New Roman"/>
          <w:sz w:val="24"/>
          <w:szCs w:val="24"/>
        </w:rPr>
        <w:t>Челябинская</w:t>
      </w:r>
      <w:proofErr w:type="gramEnd"/>
      <w:r w:rsidRPr="00A55EA1">
        <w:rPr>
          <w:rFonts w:ascii="Times New Roman" w:hAnsi="Times New Roman"/>
          <w:sz w:val="24"/>
          <w:szCs w:val="24"/>
        </w:rPr>
        <w:t xml:space="preserve"> обл., г.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ул. 50 лет ВЛКСМ, д. 6, тел.: 8 (35161) 4-21-50.</w:t>
      </w:r>
    </w:p>
    <w:p w:rsidR="00D56F21" w:rsidRPr="00A55EA1" w:rsidRDefault="00D56F21" w:rsidP="00D56F21">
      <w:pPr>
        <w:spacing w:after="0" w:line="360" w:lineRule="auto"/>
        <w:jc w:val="both"/>
        <w:rPr>
          <w:rFonts w:ascii="Times New Roman" w:hAnsi="Times New Roman"/>
          <w:bCs/>
          <w:iCs/>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lang w:val="en-US"/>
        </w:rPr>
        <w:t>II</w:t>
      </w:r>
      <w:r w:rsidRPr="00A55EA1">
        <w:rPr>
          <w:rFonts w:ascii="Times New Roman" w:hAnsi="Times New Roman"/>
          <w:b/>
          <w:sz w:val="24"/>
          <w:szCs w:val="24"/>
        </w:rPr>
        <w:t>. Сведения о выставляемом на продажу Имуществе</w:t>
      </w:r>
    </w:p>
    <w:p w:rsidR="00D56F21" w:rsidRPr="00A55EA1" w:rsidRDefault="00D56F21" w:rsidP="00D56F21">
      <w:pPr>
        <w:tabs>
          <w:tab w:val="center" w:pos="4153"/>
          <w:tab w:val="right" w:pos="8306"/>
        </w:tabs>
        <w:spacing w:after="0" w:line="360" w:lineRule="auto"/>
        <w:jc w:val="both"/>
        <w:rPr>
          <w:rFonts w:ascii="Times New Roman" w:hAnsi="Times New Roman"/>
          <w:b/>
          <w:sz w:val="24"/>
          <w:szCs w:val="24"/>
        </w:rPr>
      </w:pPr>
      <w:r w:rsidRPr="00A55EA1">
        <w:rPr>
          <w:rFonts w:ascii="Times New Roman" w:hAnsi="Times New Roman"/>
          <w:b/>
          <w:sz w:val="24"/>
          <w:szCs w:val="24"/>
        </w:rPr>
        <w:t xml:space="preserve">1. Наименование Имущества: </w:t>
      </w:r>
      <w:r w:rsidRPr="00A55EA1">
        <w:rPr>
          <w:rFonts w:ascii="Times New Roman" w:hAnsi="Times New Roman"/>
          <w:sz w:val="24"/>
          <w:szCs w:val="24"/>
        </w:rPr>
        <w:t>объект незавершённого строительства с земельным участком.</w:t>
      </w:r>
    </w:p>
    <w:p w:rsidR="00D56F21" w:rsidRPr="00A55EA1" w:rsidRDefault="00D56F21" w:rsidP="00D56F21">
      <w:pPr>
        <w:tabs>
          <w:tab w:val="center" w:pos="4153"/>
          <w:tab w:val="right" w:pos="8306"/>
        </w:tabs>
        <w:spacing w:after="0" w:line="360" w:lineRule="auto"/>
        <w:jc w:val="both"/>
        <w:rPr>
          <w:rFonts w:ascii="Times New Roman" w:hAnsi="Times New Roman"/>
          <w:sz w:val="24"/>
          <w:szCs w:val="24"/>
        </w:rPr>
      </w:pPr>
      <w:r w:rsidRPr="00A55EA1">
        <w:rPr>
          <w:rFonts w:ascii="Times New Roman" w:hAnsi="Times New Roman"/>
          <w:b/>
          <w:sz w:val="24"/>
          <w:szCs w:val="24"/>
        </w:rPr>
        <w:t>2. Местонахождение Имущества:</w:t>
      </w:r>
      <w:r w:rsidRPr="00A55EA1">
        <w:rPr>
          <w:rFonts w:ascii="Times New Roman" w:hAnsi="Times New Roman"/>
          <w:sz w:val="24"/>
          <w:szCs w:val="24"/>
        </w:rPr>
        <w:t xml:space="preserve"> Россия, Челябинская область,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пр. Мира, д. 2.</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 xml:space="preserve">3. Характеристика объекта незавершённого строительства: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Назначение: Иное сооружение (Физкультурно-спортивный комплекс с устройством ледовой площадки)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Площадь застройки: 5884,2 кв</w:t>
      </w:r>
      <w:proofErr w:type="gramStart"/>
      <w:r w:rsidRPr="00A55EA1">
        <w:rPr>
          <w:rFonts w:ascii="Times New Roman" w:hAnsi="Times New Roman"/>
          <w:sz w:val="24"/>
          <w:szCs w:val="24"/>
        </w:rPr>
        <w:t>.м</w:t>
      </w:r>
      <w:proofErr w:type="gramEnd"/>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Степень готовности: 65%</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Наименование сооружения и его частей (в соответствии с кадастровым паспортом объекта незавершённого строительства от 24.06.2014г.) - объект незавершённого строительства представляет собой совокупность обособленных контуров, неразрывно связанных единым назначением:</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- 1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(1) – двухэтажное здание физкультурно-спортивного комплекса с цокольным этажом, процент готовности 65%;</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- 2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(2) – здание энергоблока одноэтажное, процент готовности 65%;</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- 3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(3) – дренажная система, процент готовности 65%</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Количество обособленных контуров объекта незавершённого строительства:3</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Физический износ на дату оценки – 40%</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Техническое состояние объекта – удовлетворительное</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Описание конструктивных элементов: фундамент – </w:t>
      </w:r>
      <w:proofErr w:type="gramStart"/>
      <w:r w:rsidRPr="00A55EA1">
        <w:rPr>
          <w:rFonts w:ascii="Times New Roman" w:hAnsi="Times New Roman"/>
          <w:sz w:val="24"/>
          <w:szCs w:val="24"/>
        </w:rPr>
        <w:t>ж/б</w:t>
      </w:r>
      <w:proofErr w:type="gramEnd"/>
      <w:r w:rsidRPr="00A55EA1">
        <w:rPr>
          <w:rFonts w:ascii="Times New Roman" w:hAnsi="Times New Roman"/>
          <w:sz w:val="24"/>
          <w:szCs w:val="24"/>
        </w:rPr>
        <w:t xml:space="preserve">, Каркас – металлический. Центральная часть каркаса представляет собой систему пространственных стоек с шагом 6 и 12м с установленными на них арками пролётом 51м. По контуру каркаса выполнены </w:t>
      </w:r>
      <w:proofErr w:type="gramStart"/>
      <w:r w:rsidRPr="00A55EA1">
        <w:rPr>
          <w:rFonts w:ascii="Times New Roman" w:hAnsi="Times New Roman"/>
          <w:sz w:val="24"/>
          <w:szCs w:val="24"/>
        </w:rPr>
        <w:t>м</w:t>
      </w:r>
      <w:proofErr w:type="gramEnd"/>
      <w:r w:rsidRPr="00A55EA1">
        <w:rPr>
          <w:rFonts w:ascii="Times New Roman" w:hAnsi="Times New Roman"/>
          <w:sz w:val="24"/>
          <w:szCs w:val="24"/>
        </w:rPr>
        <w:t xml:space="preserve">/конструкции для трибун и вспомогательных помещений. </w:t>
      </w:r>
      <w:proofErr w:type="gramStart"/>
      <w:r w:rsidRPr="00A55EA1">
        <w:rPr>
          <w:rFonts w:ascii="Times New Roman" w:hAnsi="Times New Roman"/>
          <w:sz w:val="24"/>
          <w:szCs w:val="24"/>
        </w:rPr>
        <w:t>Стены и перегородки – кирпичные; Перекрытия – ж/б плиты; Полы, проёмы оконные и дверные, внутренняя отделка стен помещения, потолки, вид отопления, наличие благоустройства – не выполнены;</w:t>
      </w:r>
      <w:proofErr w:type="gramEnd"/>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Фактическое использование на дату оценки – не используется.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Свидетельство о государственной регистрации права 74 АЕ 125853 от 30.09.2014 года выдано Управлением Федеральной службы государственной регистрации, кадастра и картографии по Челябинской области. Кадастровый (или условный) номер: 74:18:0802002:3029</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Существующие ограничения (обременения) права – не зарегистрировано.</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 xml:space="preserve">4. Характеристика земельного участка: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Кадастровый номер: 74:18:0802002:7 </w:t>
      </w:r>
    </w:p>
    <w:p w:rsidR="00D56F21" w:rsidRPr="00A55EA1" w:rsidRDefault="00D56F21" w:rsidP="00D56F21">
      <w:pPr>
        <w:tabs>
          <w:tab w:val="left" w:pos="3960"/>
        </w:tabs>
        <w:spacing w:after="0" w:line="360" w:lineRule="auto"/>
        <w:jc w:val="both"/>
        <w:rPr>
          <w:rFonts w:ascii="Times New Roman" w:hAnsi="Times New Roman"/>
          <w:sz w:val="24"/>
          <w:szCs w:val="24"/>
        </w:rPr>
      </w:pPr>
      <w:r w:rsidRPr="00A55EA1">
        <w:rPr>
          <w:rFonts w:ascii="Times New Roman" w:hAnsi="Times New Roman"/>
          <w:sz w:val="24"/>
          <w:szCs w:val="24"/>
        </w:rPr>
        <w:lastRenderedPageBreak/>
        <w:t>Категория земель: земли населённых пунктов – под строительство физкультурно-спортивного комплекса с устройством ледовой площадки</w:t>
      </w:r>
    </w:p>
    <w:p w:rsidR="00D56F21" w:rsidRPr="00A55EA1" w:rsidRDefault="00D56F21" w:rsidP="00D56F21">
      <w:pPr>
        <w:tabs>
          <w:tab w:val="left" w:pos="3960"/>
        </w:tabs>
        <w:spacing w:after="0" w:line="360" w:lineRule="auto"/>
        <w:rPr>
          <w:rFonts w:ascii="Times New Roman" w:hAnsi="Times New Roman"/>
          <w:sz w:val="24"/>
          <w:szCs w:val="24"/>
        </w:rPr>
      </w:pPr>
      <w:r w:rsidRPr="00A55EA1">
        <w:rPr>
          <w:rFonts w:ascii="Times New Roman" w:hAnsi="Times New Roman"/>
          <w:sz w:val="24"/>
          <w:szCs w:val="24"/>
        </w:rPr>
        <w:t>Площадь: 21450 кв</w:t>
      </w:r>
      <w:proofErr w:type="gramStart"/>
      <w:r w:rsidRPr="00A55EA1">
        <w:rPr>
          <w:rFonts w:ascii="Times New Roman" w:hAnsi="Times New Roman"/>
          <w:sz w:val="24"/>
          <w:szCs w:val="24"/>
        </w:rPr>
        <w:t>.м</w:t>
      </w:r>
      <w:proofErr w:type="gramEnd"/>
    </w:p>
    <w:p w:rsidR="00D56F21" w:rsidRPr="00A55EA1" w:rsidRDefault="00D56F21" w:rsidP="00D56F21">
      <w:pPr>
        <w:tabs>
          <w:tab w:val="left" w:pos="3960"/>
        </w:tabs>
        <w:spacing w:after="0" w:line="360" w:lineRule="auto"/>
        <w:rPr>
          <w:rFonts w:ascii="Times New Roman" w:hAnsi="Times New Roman"/>
          <w:sz w:val="24"/>
          <w:szCs w:val="24"/>
        </w:rPr>
      </w:pPr>
      <w:r w:rsidRPr="00A55EA1">
        <w:rPr>
          <w:rFonts w:ascii="Times New Roman" w:hAnsi="Times New Roman"/>
          <w:sz w:val="24"/>
          <w:szCs w:val="24"/>
        </w:rPr>
        <w:t xml:space="preserve">Кадастровая стоимость: 35 181 217 руб. 50 коп.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Свидетельство о государственной регистрации права 74 АЕ 150589 от 24.10.2014 года выдано Управлением Федеральной службы государственной регистрации, кадастра и картографии по Челябинской области. Кадастровый (или условный) номер: 74:18:0802002:7</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Существующие ограничения (обременения) права – не зарегистрировано.</w:t>
      </w:r>
    </w:p>
    <w:p w:rsidR="00D56F21" w:rsidRPr="00A55EA1" w:rsidRDefault="00D56F21" w:rsidP="00D56F21">
      <w:pPr>
        <w:spacing w:after="0" w:line="360" w:lineRule="auto"/>
        <w:jc w:val="both"/>
        <w:rPr>
          <w:rFonts w:ascii="Times New Roman" w:hAnsi="Times New Roman"/>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lang w:val="en-US"/>
        </w:rPr>
        <w:t>III</w:t>
      </w:r>
      <w:r w:rsidRPr="00A55EA1">
        <w:rPr>
          <w:rFonts w:ascii="Times New Roman" w:hAnsi="Times New Roman"/>
          <w:b/>
          <w:sz w:val="24"/>
          <w:szCs w:val="24"/>
        </w:rPr>
        <w:t>. Условия участия в продаже</w:t>
      </w: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1. Общие условия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выставляемое на продажу (далее – претендент), обязано осуществить следующие действия: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в установленном порядке подать заявку по форме, представленной в приложении к настоящему информационному сообщению;</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внести задаток на счет продавца в указанном в настоящем информационном сообщении порядке.</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Ограничения участия отдельных категорий физических и юридических лиц, в том числе иностранных</w:t>
      </w:r>
      <w:r w:rsidRPr="00A55EA1">
        <w:rPr>
          <w:rFonts w:ascii="Times New Roman" w:hAnsi="Times New Roman"/>
          <w:sz w:val="24"/>
          <w:szCs w:val="24"/>
        </w:rPr>
        <w:t xml:space="preserve">: </w:t>
      </w:r>
      <w:proofErr w:type="gramStart"/>
      <w:r w:rsidRPr="00A55EA1">
        <w:rPr>
          <w:rFonts w:ascii="Times New Roman" w:hAnsi="Times New Roman"/>
          <w:sz w:val="24"/>
          <w:szCs w:val="24"/>
        </w:rPr>
        <w:t>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от 21.12.2001 № 178-ФЗ</w:t>
      </w:r>
      <w:proofErr w:type="gramEnd"/>
    </w:p>
    <w:p w:rsidR="00D56F21" w:rsidRPr="00A55EA1" w:rsidRDefault="00D56F21" w:rsidP="00D56F21">
      <w:pPr>
        <w:autoSpaceDE w:val="0"/>
        <w:autoSpaceDN w:val="0"/>
        <w:adjustRightInd w:val="0"/>
        <w:spacing w:after="0" w:line="360" w:lineRule="auto"/>
        <w:jc w:val="both"/>
        <w:outlineLvl w:val="0"/>
        <w:rPr>
          <w:rFonts w:ascii="Times New Roman" w:hAnsi="Times New Roman"/>
          <w:sz w:val="24"/>
          <w:szCs w:val="24"/>
        </w:rPr>
      </w:pPr>
      <w:r w:rsidRPr="00A55EA1">
        <w:rPr>
          <w:rFonts w:ascii="Times New Roman" w:hAnsi="Times New Roman"/>
          <w:sz w:val="24"/>
          <w:szCs w:val="24"/>
        </w:rPr>
        <w:t>Обязанность доказать свое право на приобретение государственного имущества возлагается на претендента.</w:t>
      </w:r>
    </w:p>
    <w:p w:rsidR="00D56F21" w:rsidRPr="00A55EA1" w:rsidRDefault="00D56F21" w:rsidP="00D56F21">
      <w:pPr>
        <w:autoSpaceDE w:val="0"/>
        <w:autoSpaceDN w:val="0"/>
        <w:adjustRightInd w:val="0"/>
        <w:spacing w:after="0" w:line="360" w:lineRule="auto"/>
        <w:jc w:val="both"/>
        <w:outlineLvl w:val="0"/>
        <w:rPr>
          <w:rFonts w:ascii="Times New Roman" w:hAnsi="Times New Roman"/>
          <w:sz w:val="24"/>
          <w:szCs w:val="24"/>
        </w:rPr>
      </w:pPr>
      <w:r w:rsidRPr="00A55EA1">
        <w:rPr>
          <w:rFonts w:ascii="Times New Roman" w:hAnsi="Times New Roman"/>
          <w:sz w:val="24"/>
          <w:szCs w:val="24"/>
        </w:rPr>
        <w:t>В случае если впоследствии будет установлено, что покупатель государственного имущества не имел законного права на его приобретение, сделка признается ничтожной.</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D56F21" w:rsidRPr="00A55EA1" w:rsidRDefault="00D56F21" w:rsidP="00D56F21">
      <w:pPr>
        <w:spacing w:after="0" w:line="360" w:lineRule="auto"/>
        <w:jc w:val="center"/>
        <w:rPr>
          <w:rFonts w:ascii="Times New Roman" w:hAnsi="Times New Roman"/>
          <w:b/>
          <w:iCs/>
          <w:sz w:val="24"/>
          <w:szCs w:val="24"/>
        </w:rPr>
      </w:pPr>
      <w:r w:rsidRPr="00A55EA1">
        <w:rPr>
          <w:rFonts w:ascii="Times New Roman" w:hAnsi="Times New Roman"/>
          <w:b/>
          <w:iCs/>
          <w:sz w:val="24"/>
          <w:szCs w:val="24"/>
        </w:rPr>
        <w:t>2.</w:t>
      </w:r>
      <w:r w:rsidRPr="00A55EA1">
        <w:rPr>
          <w:rFonts w:ascii="Times New Roman" w:hAnsi="Times New Roman"/>
          <w:b/>
          <w:bCs/>
          <w:iCs/>
          <w:sz w:val="24"/>
          <w:szCs w:val="24"/>
        </w:rPr>
        <w:t xml:space="preserve"> </w:t>
      </w:r>
      <w:r w:rsidRPr="00A55EA1">
        <w:rPr>
          <w:rFonts w:ascii="Times New Roman" w:hAnsi="Times New Roman"/>
          <w:b/>
          <w:iCs/>
          <w:sz w:val="24"/>
          <w:szCs w:val="24"/>
        </w:rPr>
        <w:t>Порядок внесения задатка и его возврата</w:t>
      </w:r>
    </w:p>
    <w:p w:rsidR="00D56F21" w:rsidRPr="00A55EA1" w:rsidRDefault="00D56F21" w:rsidP="00D56F21">
      <w:pPr>
        <w:spacing w:after="0" w:line="360" w:lineRule="auto"/>
        <w:jc w:val="center"/>
        <w:rPr>
          <w:rFonts w:ascii="Times New Roman" w:hAnsi="Times New Roman"/>
          <w:b/>
          <w:bCs/>
          <w:iCs/>
          <w:sz w:val="24"/>
          <w:szCs w:val="24"/>
        </w:rPr>
      </w:pPr>
      <w:r w:rsidRPr="00A55EA1">
        <w:rPr>
          <w:rFonts w:ascii="Times New Roman" w:hAnsi="Times New Roman"/>
          <w:b/>
          <w:bCs/>
          <w:iCs/>
          <w:sz w:val="24"/>
          <w:szCs w:val="24"/>
        </w:rPr>
        <w:t>2.1. Порядок внесения задатка</w:t>
      </w:r>
    </w:p>
    <w:p w:rsidR="00D56F21" w:rsidRPr="00A55EA1" w:rsidRDefault="00D56F21" w:rsidP="00D56F21">
      <w:pPr>
        <w:spacing w:after="0" w:line="360" w:lineRule="auto"/>
        <w:jc w:val="both"/>
        <w:rPr>
          <w:rFonts w:ascii="Times New Roman" w:hAnsi="Times New Roman"/>
          <w:bCs/>
          <w:sz w:val="24"/>
          <w:szCs w:val="24"/>
        </w:rPr>
      </w:pPr>
      <w:r w:rsidRPr="00A55EA1">
        <w:rPr>
          <w:rFonts w:ascii="Times New Roman" w:hAnsi="Times New Roman"/>
          <w:bCs/>
          <w:sz w:val="24"/>
          <w:szCs w:val="24"/>
        </w:rPr>
        <w:lastRenderedPageBreak/>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56F21" w:rsidRPr="00A55EA1" w:rsidRDefault="00D56F21" w:rsidP="00D56F21">
      <w:pPr>
        <w:tabs>
          <w:tab w:val="center" w:pos="4153"/>
          <w:tab w:val="right" w:pos="8306"/>
        </w:tabs>
        <w:spacing w:after="0" w:line="360" w:lineRule="auto"/>
        <w:jc w:val="both"/>
        <w:rPr>
          <w:rFonts w:ascii="Times New Roman" w:hAnsi="Times New Roman"/>
          <w:sz w:val="24"/>
          <w:szCs w:val="24"/>
        </w:rPr>
      </w:pPr>
      <w:r w:rsidRPr="00A55EA1">
        <w:rPr>
          <w:rFonts w:ascii="Times New Roman" w:hAnsi="Times New Roman"/>
          <w:b/>
          <w:bCs/>
          <w:sz w:val="24"/>
          <w:szCs w:val="24"/>
        </w:rPr>
        <w:t>Задаток вносится</w:t>
      </w:r>
      <w:r w:rsidRPr="00A55EA1">
        <w:rPr>
          <w:rFonts w:ascii="Times New Roman" w:hAnsi="Times New Roman"/>
          <w:bCs/>
          <w:sz w:val="24"/>
          <w:szCs w:val="24"/>
        </w:rPr>
        <w:t xml:space="preserve"> в валюте Российской Федерации в размере </w:t>
      </w:r>
      <w:r w:rsidRPr="00A55EA1">
        <w:rPr>
          <w:rFonts w:ascii="Times New Roman" w:hAnsi="Times New Roman"/>
          <w:sz w:val="24"/>
          <w:szCs w:val="24"/>
        </w:rPr>
        <w:t>10 550 000 (Десять миллионов пятьсот пятьдесят тысяч) рублей</w:t>
      </w:r>
      <w:r w:rsidRPr="00A55EA1">
        <w:rPr>
          <w:rFonts w:ascii="Times New Roman" w:hAnsi="Times New Roman"/>
          <w:bCs/>
          <w:sz w:val="24"/>
          <w:szCs w:val="24"/>
        </w:rPr>
        <w:t xml:space="preserve"> </w:t>
      </w:r>
      <w:r w:rsidRPr="00A55EA1">
        <w:rPr>
          <w:rFonts w:ascii="Times New Roman" w:hAnsi="Times New Roman"/>
          <w:sz w:val="24"/>
          <w:szCs w:val="24"/>
        </w:rPr>
        <w:t>на счет Продавца по следующим реквизитам: получатель: М</w:t>
      </w:r>
      <w:r w:rsidRPr="00A55EA1">
        <w:rPr>
          <w:rFonts w:ascii="Times New Roman" w:hAnsi="Times New Roman"/>
          <w:snapToGrid w:val="0"/>
          <w:sz w:val="24"/>
          <w:szCs w:val="24"/>
        </w:rPr>
        <w:t xml:space="preserve">инистерство финансов Челябинской области (ГСБУ «Челябинский областной фонд имущества» л/с 20301902269ВР), </w:t>
      </w:r>
      <w:proofErr w:type="spellStart"/>
      <w:r w:rsidRPr="00A55EA1">
        <w:rPr>
          <w:rFonts w:ascii="Times New Roman" w:hAnsi="Times New Roman"/>
          <w:snapToGrid w:val="0"/>
          <w:sz w:val="24"/>
          <w:szCs w:val="24"/>
        </w:rPr>
        <w:t>р</w:t>
      </w:r>
      <w:proofErr w:type="spellEnd"/>
      <w:r w:rsidRPr="00A55EA1">
        <w:rPr>
          <w:rFonts w:ascii="Times New Roman" w:hAnsi="Times New Roman"/>
          <w:snapToGrid w:val="0"/>
          <w:sz w:val="24"/>
          <w:szCs w:val="24"/>
        </w:rPr>
        <w:t xml:space="preserve">/с </w:t>
      </w:r>
      <w:r w:rsidRPr="00A55EA1">
        <w:rPr>
          <w:rFonts w:ascii="Times New Roman" w:hAnsi="Times New Roman"/>
          <w:sz w:val="24"/>
          <w:szCs w:val="24"/>
        </w:rPr>
        <w:t>№40601810500003000001 в Отделение Челябинск,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 xml:space="preserve">елябинск, БИК 047501001, ИНН 7453048268, КПП 745301001. </w:t>
      </w:r>
      <w:r w:rsidRPr="00A55EA1">
        <w:rPr>
          <w:rFonts w:ascii="Times New Roman" w:hAnsi="Times New Roman"/>
          <w:bCs/>
          <w:sz w:val="24"/>
          <w:szCs w:val="24"/>
          <w:u w:val="single"/>
        </w:rPr>
        <w:t>Назначение платежа</w:t>
      </w:r>
      <w:r w:rsidRPr="00A55EA1">
        <w:rPr>
          <w:rFonts w:ascii="Times New Roman" w:hAnsi="Times New Roman"/>
          <w:bCs/>
          <w:sz w:val="24"/>
          <w:szCs w:val="24"/>
        </w:rPr>
        <w:t xml:space="preserve">: задаток для участия в продаже посредством публичного предложения </w:t>
      </w:r>
      <w:r w:rsidRPr="00A55EA1">
        <w:rPr>
          <w:rFonts w:ascii="Times New Roman" w:hAnsi="Times New Roman"/>
          <w:sz w:val="24"/>
          <w:szCs w:val="24"/>
        </w:rPr>
        <w:t xml:space="preserve">недвижимого имущества - объекта незавершённого строительства расположенного по адресу: Челябинская область,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пр. Мира, д. 2.</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sz w:val="24"/>
          <w:szCs w:val="24"/>
        </w:rPr>
        <w:t xml:space="preserve">Задаток должен поступить на указанный счет </w:t>
      </w:r>
      <w:r w:rsidRPr="00A55EA1">
        <w:rPr>
          <w:rFonts w:ascii="Times New Roman" w:hAnsi="Times New Roman"/>
          <w:b/>
          <w:sz w:val="24"/>
          <w:szCs w:val="24"/>
        </w:rPr>
        <w:t>не позднее 19 мая 2015 года.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Задаток вносится единым платежом.</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Допускается внесение задатка третьим лицом с указанием в платежных документах фамилии имени отчества физического лица либо наименования юридического лица, за которого вносится задаток.</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Документом, подтверждающим поступление задатка на счет Продавца, является выписка с этого счета.</w:t>
      </w:r>
    </w:p>
    <w:p w:rsidR="00D56F21" w:rsidRPr="00A55EA1" w:rsidRDefault="00D56F21" w:rsidP="00D56F21">
      <w:pPr>
        <w:spacing w:after="0" w:line="360" w:lineRule="auto"/>
        <w:jc w:val="both"/>
        <w:rPr>
          <w:rFonts w:ascii="Times New Roman" w:hAnsi="Times New Roman"/>
          <w:bCs/>
          <w:sz w:val="24"/>
          <w:szCs w:val="24"/>
        </w:rPr>
      </w:pPr>
      <w:r w:rsidRPr="00A55EA1">
        <w:rPr>
          <w:rFonts w:ascii="Times New Roman" w:hAnsi="Times New Roman"/>
          <w:bCs/>
          <w:sz w:val="24"/>
          <w:szCs w:val="24"/>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неполного и / или неверного назначения платежа, перечисленная сумма не считается задатком и возвращается претенденту по реквизитам платежного поручения.</w:t>
      </w:r>
    </w:p>
    <w:p w:rsidR="00D56F21" w:rsidRPr="00A55EA1" w:rsidRDefault="00D56F21" w:rsidP="00D56F21">
      <w:pPr>
        <w:spacing w:after="0" w:line="360" w:lineRule="auto"/>
        <w:jc w:val="center"/>
        <w:rPr>
          <w:rFonts w:ascii="Times New Roman" w:hAnsi="Times New Roman"/>
          <w:b/>
          <w:bCs/>
          <w:iCs/>
          <w:sz w:val="24"/>
          <w:szCs w:val="24"/>
        </w:rPr>
      </w:pPr>
      <w:r w:rsidRPr="00A55EA1">
        <w:rPr>
          <w:rFonts w:ascii="Times New Roman" w:hAnsi="Times New Roman"/>
          <w:b/>
          <w:bCs/>
          <w:iCs/>
          <w:sz w:val="24"/>
          <w:szCs w:val="24"/>
        </w:rPr>
        <w:t>2.2. Порядок возврата задатка</w:t>
      </w:r>
    </w:p>
    <w:p w:rsidR="00D56F21" w:rsidRPr="00A55EA1" w:rsidRDefault="00D56F21" w:rsidP="00D56F21">
      <w:pPr>
        <w:spacing w:after="0" w:line="360" w:lineRule="auto"/>
        <w:jc w:val="both"/>
        <w:rPr>
          <w:rFonts w:ascii="Times New Roman" w:hAnsi="Times New Roman"/>
          <w:bCs/>
          <w:sz w:val="24"/>
          <w:szCs w:val="24"/>
        </w:rPr>
      </w:pPr>
      <w:r w:rsidRPr="00A55EA1">
        <w:rPr>
          <w:rFonts w:ascii="Times New Roman" w:hAnsi="Times New Roman"/>
          <w:bCs/>
          <w:sz w:val="24"/>
          <w:szCs w:val="24"/>
        </w:rPr>
        <w:t>Возврат задатка производится продавцом по реквизитам платёжного документа о поступлении задатка на счёт продавца, указанный в пункте 2.1. настоящего информационного сообщения в следующих случаях:</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1. В случае если претенденту отказано в принятии заявки на участие в </w:t>
      </w:r>
      <w:r w:rsidRPr="00A55EA1">
        <w:rPr>
          <w:rFonts w:ascii="Times New Roman" w:hAnsi="Times New Roman"/>
          <w:bCs/>
          <w:sz w:val="24"/>
          <w:szCs w:val="24"/>
        </w:rPr>
        <w:t>продаже посредством публичного предложения</w:t>
      </w:r>
      <w:r w:rsidRPr="00A55EA1">
        <w:rPr>
          <w:rFonts w:ascii="Times New Roman" w:hAnsi="Times New Roman"/>
          <w:sz w:val="24"/>
          <w:szCs w:val="24"/>
        </w:rPr>
        <w:t xml:space="preserve">, продавец возвращает задаток претенденту в течение 5 (пяти) календарных дней </w:t>
      </w:r>
      <w:proofErr w:type="gramStart"/>
      <w:r w:rsidRPr="00A55EA1">
        <w:rPr>
          <w:rFonts w:ascii="Times New Roman" w:hAnsi="Times New Roman"/>
          <w:sz w:val="24"/>
          <w:szCs w:val="24"/>
        </w:rPr>
        <w:t>с даты отказа</w:t>
      </w:r>
      <w:proofErr w:type="gramEnd"/>
      <w:r w:rsidRPr="00A55EA1">
        <w:rPr>
          <w:rFonts w:ascii="Times New Roman" w:hAnsi="Times New Roman"/>
          <w:sz w:val="24"/>
          <w:szCs w:val="24"/>
        </w:rPr>
        <w:t xml:space="preserve"> в принятии заявки, проставленной продавцом на описи представленных претендентом документов.</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2. В случае если претендент не допущен к участию в продаже, продавец обязуется возвратить задаток претенденту в течение 5 (пяти) календарных дней со дня подписания протокола о признании претендентов участниками </w:t>
      </w:r>
      <w:r w:rsidRPr="00A55EA1">
        <w:rPr>
          <w:rFonts w:ascii="Times New Roman" w:hAnsi="Times New Roman"/>
          <w:bCs/>
          <w:sz w:val="24"/>
          <w:szCs w:val="24"/>
        </w:rPr>
        <w:t>продажи посредством публичного предложения</w:t>
      </w:r>
      <w:r w:rsidRPr="00A55EA1">
        <w:rPr>
          <w:rFonts w:ascii="Times New Roman" w:hAnsi="Times New Roman"/>
          <w:sz w:val="24"/>
          <w:szCs w:val="24"/>
        </w:rPr>
        <w:t>.</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lastRenderedPageBreak/>
        <w:t xml:space="preserve">3. В случае если участник не признан победителем продажи, продавец обязуется перечислить сумму задатка в течение 5 (пяти) календарных дней </w:t>
      </w:r>
      <w:proofErr w:type="gramStart"/>
      <w:r w:rsidRPr="00A55EA1">
        <w:rPr>
          <w:rFonts w:ascii="Times New Roman" w:hAnsi="Times New Roman"/>
          <w:sz w:val="24"/>
          <w:szCs w:val="24"/>
        </w:rPr>
        <w:t>с даты подведения</w:t>
      </w:r>
      <w:proofErr w:type="gramEnd"/>
      <w:r w:rsidRPr="00A55EA1">
        <w:rPr>
          <w:rFonts w:ascii="Times New Roman" w:hAnsi="Times New Roman"/>
          <w:sz w:val="24"/>
          <w:szCs w:val="24"/>
        </w:rPr>
        <w:t xml:space="preserve"> продавцом итогов продажи.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4. В случае отзыва претендентом в установленном порядке заявки на участие в продаже продавец обязуется возвратить задаток претенденту в следующем порядке:</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 если претендент отозвал заявку до даты окончания приема заявок, задаток возвращается в течение 5 (пяти) календарных дней </w:t>
      </w:r>
      <w:proofErr w:type="gramStart"/>
      <w:r w:rsidRPr="00A55EA1">
        <w:rPr>
          <w:rFonts w:ascii="Times New Roman" w:hAnsi="Times New Roman"/>
          <w:sz w:val="24"/>
          <w:szCs w:val="24"/>
        </w:rPr>
        <w:t>с даты получения</w:t>
      </w:r>
      <w:proofErr w:type="gramEnd"/>
      <w:r w:rsidRPr="00A55EA1">
        <w:rPr>
          <w:rFonts w:ascii="Times New Roman" w:hAnsi="Times New Roman"/>
          <w:sz w:val="24"/>
          <w:szCs w:val="24"/>
        </w:rPr>
        <w:t xml:space="preserve"> продавцом письменного уведомления претендента об отзыве заявки;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5. Задаток победителя продажи подлежит перечислению в установленном порядке в бюджет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в течение 5 (пяти) календарных дней с даты, установленной для заключения договора купли-продажи имущества, при этом:</w:t>
      </w:r>
    </w:p>
    <w:p w:rsidR="00D56F21" w:rsidRPr="00A55EA1" w:rsidRDefault="00D56F21" w:rsidP="00D56F21">
      <w:pPr>
        <w:spacing w:after="0" w:line="360" w:lineRule="auto"/>
        <w:jc w:val="both"/>
        <w:rPr>
          <w:rFonts w:ascii="Times New Roman" w:hAnsi="Times New Roman"/>
          <w:sz w:val="24"/>
          <w:szCs w:val="24"/>
        </w:rPr>
      </w:pPr>
      <w:proofErr w:type="gramStart"/>
      <w:r w:rsidRPr="00A55EA1">
        <w:rPr>
          <w:rFonts w:ascii="Times New Roman" w:hAnsi="Times New Roman"/>
          <w:sz w:val="24"/>
          <w:szCs w:val="24"/>
        </w:rPr>
        <w:t>- в случае если участник, признанный победителем продажи, уклоняется или отказывается от заключения договора купли-продажи в течение 15 (пятнадцати) рабочих дней с даты подведения итогов продажи, задаток претенденту не возвращается;</w:t>
      </w:r>
      <w:proofErr w:type="gramEnd"/>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в случае если участник, признанный победителем продажи, заключил с Представителем собственника договор купли-продажи в установленные сроки, задаток засчитывается продавцом в счет оплаты Имущества;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 заключившим с продавцом договор купли-продажи, задаток ему не возвращается.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6. В случае признания </w:t>
      </w:r>
      <w:r w:rsidRPr="00A55EA1">
        <w:rPr>
          <w:rFonts w:ascii="Times New Roman" w:hAnsi="Times New Roman"/>
          <w:bCs/>
          <w:sz w:val="24"/>
          <w:szCs w:val="24"/>
        </w:rPr>
        <w:t>продажи посредством публичного предложения</w:t>
      </w:r>
      <w:r w:rsidRPr="00A55EA1">
        <w:rPr>
          <w:rFonts w:ascii="Times New Roman" w:hAnsi="Times New Roman"/>
          <w:sz w:val="24"/>
          <w:szCs w:val="24"/>
        </w:rPr>
        <w:t xml:space="preserve"> несостоявшейся, продавец обязуется возвратить задаток претенденту в течение 5 (пяти) рабочих дней </w:t>
      </w:r>
      <w:proofErr w:type="gramStart"/>
      <w:r w:rsidRPr="00A55EA1">
        <w:rPr>
          <w:rFonts w:ascii="Times New Roman" w:hAnsi="Times New Roman"/>
          <w:sz w:val="24"/>
          <w:szCs w:val="24"/>
        </w:rPr>
        <w:t>с даты подведения</w:t>
      </w:r>
      <w:proofErr w:type="gramEnd"/>
      <w:r w:rsidRPr="00A55EA1">
        <w:rPr>
          <w:rFonts w:ascii="Times New Roman" w:hAnsi="Times New Roman"/>
          <w:sz w:val="24"/>
          <w:szCs w:val="24"/>
        </w:rPr>
        <w:t xml:space="preserve"> итогов продажи.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7. В случае продления продавцом срока приема заявок, переноса срока определения участников и подведения итогов продажи претендент вправе потребовать возврата задатка. В данном случае, продавец возвращает сумму задатка в течение 5 (пяти) рабочих дней </w:t>
      </w:r>
      <w:proofErr w:type="gramStart"/>
      <w:r w:rsidRPr="00A55EA1">
        <w:rPr>
          <w:rFonts w:ascii="Times New Roman" w:hAnsi="Times New Roman"/>
          <w:sz w:val="24"/>
          <w:szCs w:val="24"/>
        </w:rPr>
        <w:t>с даты поступления</w:t>
      </w:r>
      <w:proofErr w:type="gramEnd"/>
      <w:r w:rsidRPr="00A55EA1">
        <w:rPr>
          <w:rFonts w:ascii="Times New Roman" w:hAnsi="Times New Roman"/>
          <w:sz w:val="24"/>
          <w:szCs w:val="24"/>
        </w:rPr>
        <w:t xml:space="preserve">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w:t>
      </w:r>
    </w:p>
    <w:p w:rsidR="00D56F2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8. В случае отмены проведения настоящей </w:t>
      </w:r>
      <w:r w:rsidRPr="00A55EA1">
        <w:rPr>
          <w:rFonts w:ascii="Times New Roman" w:hAnsi="Times New Roman"/>
          <w:bCs/>
          <w:sz w:val="24"/>
          <w:szCs w:val="24"/>
        </w:rPr>
        <w:t>продажи посредством публичного предложения</w:t>
      </w:r>
      <w:r w:rsidRPr="00A55EA1">
        <w:rPr>
          <w:rFonts w:ascii="Times New Roman" w:hAnsi="Times New Roman"/>
          <w:sz w:val="24"/>
          <w:szCs w:val="24"/>
        </w:rPr>
        <w:t xml:space="preserve"> продавец возвращает задатки претендентам в течение 5 (пяти) рабочих дней </w:t>
      </w:r>
      <w:proofErr w:type="gramStart"/>
      <w:r w:rsidRPr="00A55EA1">
        <w:rPr>
          <w:rFonts w:ascii="Times New Roman" w:hAnsi="Times New Roman"/>
          <w:sz w:val="24"/>
          <w:szCs w:val="24"/>
        </w:rPr>
        <w:t>с даты опубликования</w:t>
      </w:r>
      <w:proofErr w:type="gramEnd"/>
      <w:r w:rsidRPr="00A55EA1">
        <w:rPr>
          <w:rFonts w:ascii="Times New Roman" w:hAnsi="Times New Roman"/>
          <w:sz w:val="24"/>
          <w:szCs w:val="24"/>
        </w:rPr>
        <w:t xml:space="preserve"> об этом информационного сообщения.</w:t>
      </w:r>
    </w:p>
    <w:p w:rsidR="00D56F21" w:rsidRPr="00A55EA1" w:rsidRDefault="00D56F21" w:rsidP="00D56F21">
      <w:pPr>
        <w:spacing w:after="0" w:line="360" w:lineRule="auto"/>
        <w:jc w:val="both"/>
        <w:rPr>
          <w:rFonts w:ascii="Times New Roman" w:hAnsi="Times New Roman"/>
          <w:sz w:val="24"/>
          <w:szCs w:val="24"/>
        </w:rPr>
      </w:pPr>
    </w:p>
    <w:p w:rsidR="00D56F21" w:rsidRPr="00A55EA1" w:rsidRDefault="00D56F21" w:rsidP="00D56F21">
      <w:pPr>
        <w:snapToGrid w:val="0"/>
        <w:spacing w:after="0" w:line="360" w:lineRule="auto"/>
        <w:jc w:val="center"/>
        <w:rPr>
          <w:rFonts w:ascii="Times New Roman" w:hAnsi="Times New Roman"/>
          <w:b/>
          <w:sz w:val="24"/>
          <w:szCs w:val="24"/>
        </w:rPr>
      </w:pPr>
    </w:p>
    <w:p w:rsidR="00D56F21" w:rsidRPr="00A55EA1" w:rsidRDefault="00D56F21" w:rsidP="00D56F21">
      <w:pPr>
        <w:snapToGrid w:val="0"/>
        <w:spacing w:after="0" w:line="360" w:lineRule="auto"/>
        <w:jc w:val="center"/>
        <w:rPr>
          <w:rFonts w:ascii="Times New Roman" w:hAnsi="Times New Roman"/>
          <w:b/>
          <w:sz w:val="24"/>
          <w:szCs w:val="24"/>
        </w:rPr>
      </w:pPr>
      <w:r w:rsidRPr="00A55EA1">
        <w:rPr>
          <w:rFonts w:ascii="Times New Roman" w:hAnsi="Times New Roman"/>
          <w:b/>
          <w:sz w:val="24"/>
          <w:szCs w:val="24"/>
        </w:rPr>
        <w:lastRenderedPageBreak/>
        <w:t>3. Порядок подачи заявок на участие в продаже</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 xml:space="preserve">Одно лицо имеет право подать только одну заявку. </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Заявки подаются претендентами, начиная с опубликованной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Заявки подаются претендентом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продаже документов.</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продавцу в порядке (время и место), установленном для подачи заявок.</w:t>
      </w:r>
    </w:p>
    <w:p w:rsidR="00D56F21" w:rsidRPr="00A55EA1" w:rsidRDefault="00D56F21" w:rsidP="00D56F21">
      <w:pPr>
        <w:snapToGrid w:val="0"/>
        <w:spacing w:after="0" w:line="360" w:lineRule="auto"/>
        <w:jc w:val="center"/>
        <w:rPr>
          <w:rFonts w:ascii="Times New Roman" w:hAnsi="Times New Roman"/>
          <w:b/>
          <w:bCs/>
          <w:iCs/>
          <w:sz w:val="24"/>
          <w:szCs w:val="24"/>
        </w:rPr>
      </w:pPr>
      <w:r w:rsidRPr="00A55EA1">
        <w:rPr>
          <w:rFonts w:ascii="Times New Roman" w:hAnsi="Times New Roman"/>
          <w:b/>
          <w:bCs/>
          <w:iCs/>
          <w:sz w:val="24"/>
          <w:szCs w:val="24"/>
        </w:rPr>
        <w:t>4. Перечень требуемых для участия в продаже имущества  документов и требования к их оформлению</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1. Заявка в двух экземплярах (каждый из которых распечатывается на одном листе с двух сторон) по форме, представленной в приложении к настоящему информационному сообщению.</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3.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Претенденты - физические лица представляют документ, удостоверяющий личность и копии всех его листов.</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Претенденты - юридические лица дополнительно представляют:</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 заверенные копии учредительных документов;</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или выписки из него или заверенные печатью юридического лица и подписанное его руководителем письмо).</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продавца, другой у претендента.</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являются основанием для отказа претенденту в участии в продаже.</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D56F21" w:rsidRPr="00A55EA1" w:rsidRDefault="00D56F21" w:rsidP="00D56F21">
      <w:pPr>
        <w:snapToGrid w:val="0"/>
        <w:spacing w:after="0" w:line="360" w:lineRule="auto"/>
        <w:jc w:val="center"/>
        <w:rPr>
          <w:rFonts w:ascii="Times New Roman" w:hAnsi="Times New Roman"/>
          <w:sz w:val="24"/>
          <w:szCs w:val="24"/>
        </w:rPr>
      </w:pPr>
      <w:r w:rsidRPr="00A55EA1">
        <w:rPr>
          <w:rFonts w:ascii="Times New Roman" w:hAnsi="Times New Roman"/>
          <w:b/>
          <w:sz w:val="24"/>
          <w:szCs w:val="24"/>
          <w:lang w:val="en-US"/>
        </w:rPr>
        <w:t>IV</w:t>
      </w:r>
      <w:r w:rsidRPr="00A55EA1">
        <w:rPr>
          <w:rFonts w:ascii="Times New Roman" w:hAnsi="Times New Roman"/>
          <w:b/>
          <w:sz w:val="24"/>
          <w:szCs w:val="24"/>
        </w:rPr>
        <w:t>. Определение участников продажи</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 xml:space="preserve">В указанный в настоящем информационном сообщении день определения участников продажи продавец рассматривает заявки и документы претендентов и устанавливает факт поступления на счет продавца установленных сумм задатков. </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lastRenderedPageBreak/>
        <w:t>По результатам рассмотрения заявок и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имущества.</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Претендент не допускается к участию в продаже имущества, по следующим основаниям:</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-представлены не все документы в соответствии с перечнем, указанным в информационном сообщении;</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-оформление указанных документов не соответствует законодательству Российской Федерации;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-заявка подана лицом, не уполномоченным претендентом на осуществление таких действий;</w:t>
      </w:r>
    </w:p>
    <w:p w:rsidR="00D56F21" w:rsidRPr="00A55EA1" w:rsidRDefault="00D56F21" w:rsidP="00D56F21">
      <w:pPr>
        <w:tabs>
          <w:tab w:val="left" w:pos="900"/>
        </w:tabs>
        <w:spacing w:after="0" w:line="360" w:lineRule="auto"/>
        <w:jc w:val="both"/>
        <w:rPr>
          <w:rFonts w:ascii="Times New Roman" w:hAnsi="Times New Roman"/>
          <w:sz w:val="24"/>
          <w:szCs w:val="24"/>
        </w:rPr>
      </w:pPr>
      <w:r w:rsidRPr="00A55EA1">
        <w:rPr>
          <w:rFonts w:ascii="Times New Roman" w:hAnsi="Times New Roman"/>
          <w:sz w:val="24"/>
          <w:szCs w:val="24"/>
        </w:rPr>
        <w:t xml:space="preserve">-не подтверждено поступление в установленный срок задатка на счет, указанный в информационном сообщении.  </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Настоящий перечень оснований отказа претенденту на участие в аукционе является исчерпывающим.</w:t>
      </w:r>
    </w:p>
    <w:p w:rsidR="00D56F21" w:rsidRPr="00A55EA1" w:rsidRDefault="00D56F21" w:rsidP="00D56F21">
      <w:pPr>
        <w:tabs>
          <w:tab w:val="left" w:pos="709"/>
        </w:tabs>
        <w:snapToGrid w:val="0"/>
        <w:spacing w:after="0" w:line="360" w:lineRule="auto"/>
        <w:jc w:val="both"/>
        <w:rPr>
          <w:rFonts w:ascii="Times New Roman" w:hAnsi="Times New Roman"/>
          <w:sz w:val="24"/>
          <w:szCs w:val="24"/>
        </w:rPr>
      </w:pPr>
      <w:r w:rsidRPr="00A55EA1">
        <w:rPr>
          <w:rFonts w:ascii="Times New Roman" w:hAnsi="Times New Roman"/>
          <w:sz w:val="24"/>
          <w:szCs w:val="24"/>
        </w:rPr>
        <w:t xml:space="preserve">Претенденты, признанные участниками продажи имущества, и претенденты, не допущенные к участию в продаже имущества, уведомляются об этом в письменной форме не позднее следующего рабочего дня </w:t>
      </w:r>
      <w:proofErr w:type="gramStart"/>
      <w:r w:rsidRPr="00A55EA1">
        <w:rPr>
          <w:rFonts w:ascii="Times New Roman" w:hAnsi="Times New Roman"/>
          <w:sz w:val="24"/>
          <w:szCs w:val="24"/>
        </w:rPr>
        <w:t>с даты оформления</w:t>
      </w:r>
      <w:proofErr w:type="gramEnd"/>
      <w:r w:rsidRPr="00A55EA1">
        <w:rPr>
          <w:rFonts w:ascii="Times New Roman" w:hAnsi="Times New Roman"/>
          <w:sz w:val="24"/>
          <w:szCs w:val="24"/>
        </w:rPr>
        <w:t xml:space="preserve"> данного решения путем вручения им под расписку соответствующего уведомления либо направления такого уведомления по почте заказным письмом.</w:t>
      </w:r>
    </w:p>
    <w:p w:rsidR="00D56F21" w:rsidRPr="00A55EA1" w:rsidRDefault="00D56F21" w:rsidP="00D56F21">
      <w:pPr>
        <w:tabs>
          <w:tab w:val="left" w:pos="709"/>
        </w:tabs>
        <w:snapToGrid w:val="0"/>
        <w:spacing w:after="0" w:line="360" w:lineRule="auto"/>
        <w:jc w:val="both"/>
        <w:rPr>
          <w:rFonts w:ascii="Times New Roman" w:hAnsi="Times New Roman"/>
          <w:sz w:val="24"/>
          <w:szCs w:val="24"/>
        </w:rPr>
      </w:pPr>
      <w:r w:rsidRPr="00A55EA1">
        <w:rPr>
          <w:rFonts w:ascii="Times New Roman" w:hAnsi="Times New Roman"/>
          <w:sz w:val="24"/>
          <w:szCs w:val="24"/>
        </w:rPr>
        <w:t>Претендент, допущенный к участию в продаже имущества,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56F21" w:rsidRPr="00A55EA1" w:rsidRDefault="00D56F21" w:rsidP="00D56F21">
      <w:pPr>
        <w:keepNext/>
        <w:tabs>
          <w:tab w:val="center" w:pos="4153"/>
        </w:tabs>
        <w:spacing w:after="0" w:line="360" w:lineRule="auto"/>
        <w:jc w:val="center"/>
        <w:outlineLvl w:val="0"/>
        <w:rPr>
          <w:rFonts w:ascii="Times New Roman" w:hAnsi="Times New Roman"/>
          <w:b/>
          <w:kern w:val="28"/>
          <w:sz w:val="24"/>
          <w:szCs w:val="24"/>
        </w:rPr>
      </w:pPr>
      <w:r w:rsidRPr="00A55EA1">
        <w:rPr>
          <w:rFonts w:ascii="Times New Roman" w:hAnsi="Times New Roman"/>
          <w:b/>
          <w:kern w:val="28"/>
          <w:sz w:val="24"/>
          <w:szCs w:val="24"/>
          <w:lang w:val="en-US"/>
        </w:rPr>
        <w:t>V</w:t>
      </w:r>
      <w:r w:rsidRPr="00A55EA1">
        <w:rPr>
          <w:rFonts w:ascii="Times New Roman" w:hAnsi="Times New Roman"/>
          <w:b/>
          <w:kern w:val="28"/>
          <w:sz w:val="24"/>
          <w:szCs w:val="24"/>
        </w:rPr>
        <w:t>. Порядок проведения продажи</w:t>
      </w:r>
    </w:p>
    <w:p w:rsidR="00D56F21" w:rsidRPr="00A55EA1" w:rsidRDefault="00D56F21" w:rsidP="00D56F21">
      <w:pPr>
        <w:tabs>
          <w:tab w:val="left" w:pos="-2127"/>
          <w:tab w:val="left" w:pos="394"/>
          <w:tab w:val="left" w:pos="3360"/>
          <w:tab w:val="center" w:pos="4153"/>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bCs/>
          <w:iCs/>
          <w:color w:val="000000"/>
          <w:sz w:val="24"/>
          <w:szCs w:val="24"/>
        </w:rPr>
      </w:pPr>
      <w:proofErr w:type="gramStart"/>
      <w:r w:rsidRPr="00A55EA1">
        <w:rPr>
          <w:rFonts w:ascii="Times New Roman" w:hAnsi="Times New Roman"/>
          <w:bCs/>
          <w:iCs/>
          <w:color w:val="000000"/>
          <w:sz w:val="24"/>
          <w:szCs w:val="24"/>
        </w:rPr>
        <w:t>Продажа имущества посредством публичного предложения начинается в установленный в настоящем информационном сообщении день и час с объявления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roofErr w:type="gramEnd"/>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rsidR="00D56F21" w:rsidRPr="00A55EA1" w:rsidRDefault="00D56F21" w:rsidP="00D56F21">
      <w:pPr>
        <w:tabs>
          <w:tab w:val="left" w:pos="-2127"/>
          <w:tab w:val="left" w:pos="394"/>
          <w:tab w:val="left" w:pos="3360"/>
          <w:tab w:val="center" w:pos="4153"/>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color w:val="000000"/>
          <w:sz w:val="24"/>
          <w:szCs w:val="24"/>
        </w:rPr>
      </w:pPr>
      <w:r w:rsidRPr="00A55EA1">
        <w:rPr>
          <w:rFonts w:ascii="Times New Roman" w:hAnsi="Times New Roman"/>
          <w:color w:val="000000"/>
          <w:sz w:val="24"/>
          <w:szCs w:val="24"/>
        </w:rPr>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rsidR="00D56F21" w:rsidRPr="00A55EA1" w:rsidRDefault="00D56F21" w:rsidP="00D56F21">
      <w:pPr>
        <w:tabs>
          <w:tab w:val="left" w:pos="-2127"/>
        </w:tabs>
        <w:snapToGrid w:val="0"/>
        <w:spacing w:after="0" w:line="360" w:lineRule="auto"/>
        <w:jc w:val="both"/>
        <w:rPr>
          <w:rFonts w:ascii="Times New Roman" w:hAnsi="Times New Roman"/>
          <w:bCs/>
          <w:iCs/>
          <w:color w:val="000000"/>
          <w:sz w:val="24"/>
          <w:szCs w:val="24"/>
        </w:rPr>
      </w:pPr>
      <w:proofErr w:type="gramStart"/>
      <w:r w:rsidRPr="00A55EA1">
        <w:rPr>
          <w:rFonts w:ascii="Times New Roman" w:hAnsi="Times New Roman"/>
          <w:color w:val="000000"/>
          <w:sz w:val="24"/>
          <w:szCs w:val="24"/>
        </w:rPr>
        <w:lastRenderedPageBreak/>
        <w:t>При проведении продажи имущества присутствуют участники продажи имущества или их полномочные представители, по одному от каждого участника продажи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roofErr w:type="gramEnd"/>
    </w:p>
    <w:p w:rsidR="00D56F21" w:rsidRPr="00A55EA1" w:rsidRDefault="00D56F21" w:rsidP="00D56F21">
      <w:pPr>
        <w:tabs>
          <w:tab w:val="left" w:pos="-2127"/>
          <w:tab w:val="left" w:pos="394"/>
          <w:tab w:val="left" w:pos="3360"/>
          <w:tab w:val="center" w:pos="4153"/>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color w:val="000000"/>
          <w:sz w:val="24"/>
          <w:szCs w:val="24"/>
        </w:rPr>
      </w:pPr>
      <w:r w:rsidRPr="00A55EA1">
        <w:rPr>
          <w:rFonts w:ascii="Times New Roman" w:hAnsi="Times New Roman"/>
          <w:color w:val="000000"/>
          <w:sz w:val="24"/>
          <w:szCs w:val="24"/>
        </w:rPr>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rsidR="00D56F21" w:rsidRPr="00A55EA1" w:rsidRDefault="00D56F21" w:rsidP="00D56F21">
      <w:pPr>
        <w:tabs>
          <w:tab w:val="center" w:pos="4153"/>
        </w:tabs>
        <w:autoSpaceDE w:val="0"/>
        <w:autoSpaceDN w:val="0"/>
        <w:adjustRightInd w:val="0"/>
        <w:spacing w:after="0" w:line="360" w:lineRule="auto"/>
        <w:jc w:val="both"/>
        <w:outlineLvl w:val="0"/>
        <w:rPr>
          <w:rFonts w:ascii="Times New Roman" w:hAnsi="Times New Roman"/>
          <w:sz w:val="24"/>
          <w:szCs w:val="24"/>
        </w:rPr>
      </w:pPr>
      <w:r w:rsidRPr="00A55EA1">
        <w:rPr>
          <w:rFonts w:ascii="Times New Roman" w:hAnsi="Times New Roman"/>
          <w:sz w:val="24"/>
          <w:szCs w:val="24"/>
        </w:rPr>
        <w:t>«Шаг понижения» и «шаг аукциона» устанавливаются продавцом в фиксированной сумме и не изменяются в течение всей процедуры продажи имущества.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В случае</w:t>
      </w:r>
      <w:proofErr w:type="gramStart"/>
      <w:r w:rsidRPr="00A55EA1">
        <w:rPr>
          <w:rFonts w:ascii="Times New Roman" w:hAnsi="Times New Roman"/>
          <w:sz w:val="24"/>
          <w:szCs w:val="24"/>
        </w:rPr>
        <w:t>,</w:t>
      </w:r>
      <w:proofErr w:type="gramEnd"/>
      <w:r w:rsidRPr="00A55EA1">
        <w:rPr>
          <w:rFonts w:ascii="Times New Roman" w:hAnsi="Times New Roman"/>
          <w:sz w:val="24"/>
          <w:szCs w:val="24"/>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 xml:space="preserve">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w:t>
      </w:r>
      <w:proofErr w:type="gramStart"/>
      <w:r w:rsidRPr="00A55EA1">
        <w:rPr>
          <w:rFonts w:ascii="Times New Roman" w:hAnsi="Times New Roman"/>
          <w:sz w:val="24"/>
          <w:szCs w:val="24"/>
        </w:rPr>
        <w:t>заявляется</w:t>
      </w:r>
      <w:proofErr w:type="gramEnd"/>
      <w:r w:rsidRPr="00A55EA1">
        <w:rPr>
          <w:rFonts w:ascii="Times New Roman" w:hAnsi="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A55EA1">
        <w:rPr>
          <w:rFonts w:ascii="Times New Roman" w:hAnsi="Times New Roman"/>
          <w:sz w:val="24"/>
          <w:szCs w:val="24"/>
        </w:rPr>
        <w:t>заявляется</w:t>
      </w:r>
      <w:proofErr w:type="gramEnd"/>
      <w:r w:rsidRPr="00A55EA1">
        <w:rPr>
          <w:rFonts w:ascii="Times New Roman" w:hAnsi="Times New Roman"/>
          <w:sz w:val="24"/>
          <w:szCs w:val="24"/>
        </w:rPr>
        <w:t xml:space="preserve"> участником путем поднятия карточки и оглашения цены продажи.</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 xml:space="preserve">Если названная цена меньше или равна предыдущей или не кратна «шагу аукциона», она считается не заявленной. </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lastRenderedPageBreak/>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аукциона, который первым подтвердил начальную цену имущества.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Результаты продажи оформляются протоколом об итогах продажи посредством публичного предложения, который составляется в двух экземплярах, один из которых хранится у продавца, другой вручается победителю продажи (одновременно с уведомлением о признании его победителем продажи) под роспись, или направляются по почте заказным письмом не позднее следующего рабочего дня со дня проведения продажи. Протокол подписывается ведущим продажи и уполномоченным представителем продавца.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Протокол об итогах продажи является документом, удостоверяющим право победителя на заключение договора купли-продажи имущества.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Если при проведении продажи продавцом проводились фотографирование, ауди</w:t>
      </w:r>
      <w:proofErr w:type="gramStart"/>
      <w:r w:rsidRPr="00A55EA1">
        <w:rPr>
          <w:rFonts w:ascii="Times New Roman" w:hAnsi="Times New Roman"/>
          <w:sz w:val="24"/>
          <w:szCs w:val="24"/>
        </w:rPr>
        <w:t>о-</w:t>
      </w:r>
      <w:proofErr w:type="gramEnd"/>
      <w:r w:rsidRPr="00A55EA1">
        <w:rPr>
          <w:rFonts w:ascii="Times New Roman" w:hAnsi="Times New Roman"/>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A55EA1">
        <w:rPr>
          <w:rFonts w:ascii="Times New Roman" w:hAnsi="Times New Roman"/>
          <w:sz w:val="24"/>
          <w:szCs w:val="24"/>
        </w:rPr>
        <w:t>о-</w:t>
      </w:r>
      <w:proofErr w:type="gramEnd"/>
      <w:r w:rsidRPr="00A55EA1">
        <w:rPr>
          <w:rFonts w:ascii="Times New Roman" w:hAnsi="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D56F21" w:rsidRPr="00A55EA1" w:rsidRDefault="00D56F21" w:rsidP="00D56F21">
      <w:pPr>
        <w:tabs>
          <w:tab w:val="center" w:pos="4153"/>
        </w:tabs>
        <w:spacing w:after="0" w:line="360" w:lineRule="auto"/>
        <w:jc w:val="both"/>
        <w:rPr>
          <w:rFonts w:ascii="Times New Roman" w:hAnsi="Times New Roman"/>
          <w:sz w:val="24"/>
          <w:szCs w:val="24"/>
        </w:rPr>
      </w:pPr>
      <w:r w:rsidRPr="00A55EA1">
        <w:rPr>
          <w:rFonts w:ascii="Times New Roman" w:hAnsi="Times New Roman"/>
          <w:sz w:val="24"/>
          <w:szCs w:val="24"/>
        </w:rPr>
        <w:t>В случае</w:t>
      </w:r>
      <w:proofErr w:type="gramStart"/>
      <w:r w:rsidRPr="00A55EA1">
        <w:rPr>
          <w:rFonts w:ascii="Times New Roman" w:hAnsi="Times New Roman"/>
          <w:sz w:val="24"/>
          <w:szCs w:val="24"/>
        </w:rPr>
        <w:t>,</w:t>
      </w:r>
      <w:proofErr w:type="gramEnd"/>
      <w:r w:rsidRPr="00A55EA1">
        <w:rPr>
          <w:rFonts w:ascii="Times New Roman" w:hAnsi="Times New Roman"/>
          <w:sz w:val="24"/>
          <w:szCs w:val="24"/>
        </w:rPr>
        <w:t xml:space="preserve"> если в день проведения продажи для участия в ней прибыл только один из признанных комиссией участников, ведущий продажи и уполномоченный представитель </w:t>
      </w:r>
      <w:r w:rsidRPr="00A55EA1">
        <w:rPr>
          <w:rFonts w:ascii="Times New Roman" w:hAnsi="Times New Roman"/>
          <w:sz w:val="24"/>
          <w:szCs w:val="24"/>
        </w:rPr>
        <w:lastRenderedPageBreak/>
        <w:t>продавца также подписывают протокол о признании продажи посредством публичного предложения несостоявшейся.</w:t>
      </w:r>
    </w:p>
    <w:p w:rsidR="00D56F21" w:rsidRPr="00A55EA1" w:rsidRDefault="00D56F21" w:rsidP="00D56F21">
      <w:pPr>
        <w:tabs>
          <w:tab w:val="left" w:pos="0"/>
          <w:tab w:val="left" w:pos="284"/>
        </w:tabs>
        <w:snapToGrid w:val="0"/>
        <w:spacing w:after="0" w:line="360" w:lineRule="auto"/>
        <w:jc w:val="center"/>
        <w:rPr>
          <w:rFonts w:ascii="Times New Roman" w:hAnsi="Times New Roman"/>
          <w:b/>
          <w:bCs/>
          <w:sz w:val="24"/>
          <w:szCs w:val="24"/>
        </w:rPr>
      </w:pPr>
      <w:r w:rsidRPr="00A55EA1">
        <w:rPr>
          <w:rFonts w:ascii="Times New Roman" w:hAnsi="Times New Roman"/>
          <w:b/>
          <w:sz w:val="24"/>
          <w:szCs w:val="24"/>
          <w:lang w:val="en-US"/>
        </w:rPr>
        <w:t>VI</w:t>
      </w:r>
      <w:r w:rsidRPr="00A55EA1">
        <w:rPr>
          <w:rFonts w:ascii="Times New Roman" w:hAnsi="Times New Roman"/>
          <w:b/>
          <w:sz w:val="24"/>
          <w:szCs w:val="24"/>
        </w:rPr>
        <w:t xml:space="preserve">. </w:t>
      </w:r>
      <w:r w:rsidRPr="00A55EA1">
        <w:rPr>
          <w:rFonts w:ascii="Times New Roman" w:hAnsi="Times New Roman"/>
          <w:b/>
          <w:bCs/>
          <w:sz w:val="24"/>
          <w:szCs w:val="24"/>
        </w:rPr>
        <w:t>Порядок заключения договора купли-продажи</w:t>
      </w:r>
    </w:p>
    <w:p w:rsidR="00D56F21" w:rsidRPr="00A55EA1" w:rsidRDefault="00D56F21" w:rsidP="00D56F21">
      <w:pPr>
        <w:tabs>
          <w:tab w:val="left" w:pos="0"/>
          <w:tab w:val="left" w:pos="284"/>
        </w:tabs>
        <w:snapToGrid w:val="0"/>
        <w:spacing w:after="0" w:line="360" w:lineRule="auto"/>
        <w:jc w:val="center"/>
        <w:rPr>
          <w:rFonts w:ascii="Times New Roman" w:hAnsi="Times New Roman"/>
          <w:b/>
          <w:bCs/>
          <w:sz w:val="24"/>
          <w:szCs w:val="24"/>
        </w:rPr>
      </w:pPr>
      <w:r w:rsidRPr="00A55EA1">
        <w:rPr>
          <w:rFonts w:ascii="Times New Roman" w:hAnsi="Times New Roman"/>
          <w:b/>
          <w:bCs/>
          <w:sz w:val="24"/>
          <w:szCs w:val="24"/>
        </w:rPr>
        <w:t>Имущества по итогам продажи</w:t>
      </w:r>
    </w:p>
    <w:p w:rsidR="00D56F21" w:rsidRPr="00A55EA1" w:rsidRDefault="00D56F21" w:rsidP="00D56F21">
      <w:pPr>
        <w:snapToGrid w:val="0"/>
        <w:spacing w:after="0" w:line="360" w:lineRule="auto"/>
        <w:jc w:val="both"/>
        <w:rPr>
          <w:rFonts w:ascii="Times New Roman" w:hAnsi="Times New Roman"/>
          <w:b/>
          <w:sz w:val="24"/>
          <w:szCs w:val="24"/>
        </w:rPr>
      </w:pPr>
      <w:r w:rsidRPr="00A55EA1">
        <w:rPr>
          <w:rFonts w:ascii="Times New Roman" w:hAnsi="Times New Roman"/>
          <w:sz w:val="24"/>
          <w:szCs w:val="24"/>
        </w:rPr>
        <w:t xml:space="preserve">Договор купли-продажи Имущества заключается между представителем собственника Имущества и победителем продажи в установленном законодательством порядке в течение 15 (пятнадцати) рабочих дней </w:t>
      </w:r>
      <w:proofErr w:type="gramStart"/>
      <w:r w:rsidRPr="00A55EA1">
        <w:rPr>
          <w:rFonts w:ascii="Times New Roman" w:hAnsi="Times New Roman"/>
          <w:sz w:val="24"/>
          <w:szCs w:val="24"/>
        </w:rPr>
        <w:t>с даты подведения</w:t>
      </w:r>
      <w:proofErr w:type="gramEnd"/>
      <w:r w:rsidRPr="00A55EA1">
        <w:rPr>
          <w:rFonts w:ascii="Times New Roman" w:hAnsi="Times New Roman"/>
          <w:sz w:val="24"/>
          <w:szCs w:val="24"/>
        </w:rPr>
        <w:t xml:space="preserve"> итогов продажи посредством публичного предложения.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Не допускается заключение договора купли-продажи Имущества ранее, чем через 10 (десять) рабочих дней, со дня подведения итогов продажи посредством публичного предложения.</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При уклонении или отказе победителя от заключения в указанный срок договора купли-продажи Имущества, задаток ему не возвращается, а победитель утрачивает право на заключение указанного договора купли-продажи. Результаты продажи аннулируются продавцом.</w:t>
      </w:r>
    </w:p>
    <w:p w:rsidR="00D56F21" w:rsidRPr="00A55EA1" w:rsidRDefault="00D56F21" w:rsidP="00D56F21">
      <w:pPr>
        <w:snapToGrid w:val="0"/>
        <w:spacing w:after="0" w:line="360" w:lineRule="auto"/>
        <w:jc w:val="both"/>
        <w:rPr>
          <w:rFonts w:ascii="Times New Roman" w:hAnsi="Times New Roman"/>
          <w:sz w:val="24"/>
          <w:szCs w:val="24"/>
        </w:rPr>
      </w:pPr>
      <w:r w:rsidRPr="00A55EA1">
        <w:rPr>
          <w:rFonts w:ascii="Times New Roman" w:hAnsi="Times New Roman"/>
          <w:sz w:val="24"/>
          <w:szCs w:val="24"/>
        </w:rPr>
        <w:t xml:space="preserve">Оплата Имущества покупателем в порядке и сроки, установленные договором купли-продажи Имущества, </w:t>
      </w:r>
      <w:r w:rsidRPr="00A55EA1">
        <w:rPr>
          <w:rFonts w:ascii="Times New Roman" w:hAnsi="Times New Roman"/>
          <w:bCs/>
          <w:sz w:val="24"/>
          <w:szCs w:val="24"/>
        </w:rPr>
        <w:t>но не позднее 30 (тридцати) рабочих дней со дня заключения договора купли-продажи</w:t>
      </w:r>
      <w:r w:rsidRPr="00A55EA1">
        <w:rPr>
          <w:rFonts w:ascii="Times New Roman" w:hAnsi="Times New Roman"/>
          <w:sz w:val="24"/>
          <w:szCs w:val="24"/>
        </w:rPr>
        <w:t xml:space="preserve">. </w:t>
      </w:r>
    </w:p>
    <w:p w:rsidR="00D56F21" w:rsidRPr="00A55EA1" w:rsidRDefault="00D56F21" w:rsidP="00D56F21">
      <w:pPr>
        <w:tabs>
          <w:tab w:val="center" w:pos="4153"/>
          <w:tab w:val="right" w:pos="8306"/>
        </w:tabs>
        <w:spacing w:after="0" w:line="360" w:lineRule="auto"/>
        <w:jc w:val="both"/>
        <w:rPr>
          <w:rFonts w:ascii="Times New Roman" w:hAnsi="Times New Roman"/>
          <w:sz w:val="24"/>
          <w:szCs w:val="24"/>
        </w:rPr>
      </w:pPr>
      <w:r w:rsidRPr="00A55EA1">
        <w:rPr>
          <w:rFonts w:ascii="Times New Roman" w:hAnsi="Times New Roman"/>
          <w:bCs/>
          <w:sz w:val="24"/>
          <w:szCs w:val="24"/>
        </w:rPr>
        <w:t xml:space="preserve">Денежные средства в счет оплаты приватизируемого имущества подлежат перечислению (единовременно в безналичном порядке) победителем продажи </w:t>
      </w:r>
      <w:r w:rsidRPr="00A55EA1">
        <w:rPr>
          <w:rFonts w:ascii="Times New Roman" w:hAnsi="Times New Roman"/>
          <w:sz w:val="24"/>
          <w:szCs w:val="24"/>
        </w:rPr>
        <w:t>на счет Собственника имущества по реквизитам, указанным в Договоре купли – продажи.</w:t>
      </w:r>
    </w:p>
    <w:p w:rsidR="00D56F21" w:rsidRPr="00A55EA1" w:rsidRDefault="00D56F21" w:rsidP="00D56F21">
      <w:pPr>
        <w:tabs>
          <w:tab w:val="center" w:pos="4153"/>
          <w:tab w:val="right" w:pos="8306"/>
        </w:tabs>
        <w:spacing w:after="0" w:line="360" w:lineRule="auto"/>
        <w:jc w:val="both"/>
        <w:rPr>
          <w:rFonts w:ascii="Times New Roman" w:hAnsi="Times New Roman"/>
          <w:sz w:val="24"/>
          <w:szCs w:val="24"/>
        </w:rPr>
      </w:pPr>
      <w:r w:rsidRPr="00A55EA1">
        <w:rPr>
          <w:rFonts w:ascii="Times New Roman" w:hAnsi="Times New Roman"/>
          <w:noProof/>
          <w:snapToGrid w:val="0"/>
          <w:sz w:val="24"/>
          <w:szCs w:val="24"/>
        </w:rPr>
        <w:tab/>
        <w:t>Сумма НДС должна быть перечислены Покупателем на счёт налогового органа по месту регистрации Покупателя</w:t>
      </w:r>
      <w:r w:rsidRPr="00A55EA1">
        <w:rPr>
          <w:rFonts w:ascii="Times New Roman" w:hAnsi="Times New Roman"/>
          <w:sz w:val="24"/>
          <w:szCs w:val="24"/>
        </w:rPr>
        <w:t xml:space="preserve"> не позднее</w:t>
      </w:r>
      <w:r w:rsidRPr="00A55EA1">
        <w:rPr>
          <w:rFonts w:ascii="Times New Roman" w:hAnsi="Times New Roman"/>
          <w:b/>
          <w:bCs/>
          <w:sz w:val="24"/>
          <w:szCs w:val="24"/>
        </w:rPr>
        <w:t xml:space="preserve"> </w:t>
      </w:r>
      <w:r w:rsidRPr="00A55EA1">
        <w:rPr>
          <w:rFonts w:ascii="Times New Roman" w:hAnsi="Times New Roman"/>
          <w:bCs/>
          <w:sz w:val="24"/>
          <w:szCs w:val="24"/>
        </w:rPr>
        <w:t>30 (тридцати) рабочих дней со дня заключения договора купли-продажи.</w:t>
      </w:r>
    </w:p>
    <w:p w:rsidR="00D56F21" w:rsidRPr="00A55EA1" w:rsidRDefault="00D56F21" w:rsidP="00D56F21">
      <w:pPr>
        <w:snapToGrid w:val="0"/>
        <w:spacing w:after="0" w:line="360" w:lineRule="auto"/>
        <w:jc w:val="both"/>
        <w:rPr>
          <w:rFonts w:ascii="Times New Roman" w:hAnsi="Times New Roman"/>
          <w:b/>
          <w:sz w:val="24"/>
          <w:szCs w:val="24"/>
        </w:rPr>
      </w:pPr>
      <w:r w:rsidRPr="00A55EA1">
        <w:rPr>
          <w:rFonts w:ascii="Times New Roman" w:hAnsi="Times New Roman"/>
          <w:sz w:val="24"/>
          <w:szCs w:val="24"/>
        </w:rPr>
        <w:t>Задаток, перечисленный покупателем для участия в аукционе, засчитывается в счет оплаты Имущества</w:t>
      </w:r>
      <w:r w:rsidRPr="00A55EA1">
        <w:rPr>
          <w:rFonts w:ascii="Times New Roman" w:hAnsi="Times New Roman"/>
          <w:b/>
          <w:sz w:val="24"/>
          <w:szCs w:val="24"/>
        </w:rPr>
        <w:t>.</w:t>
      </w:r>
    </w:p>
    <w:p w:rsidR="00D56F21" w:rsidRPr="00A55EA1" w:rsidRDefault="00D56F21" w:rsidP="00D56F21">
      <w:pPr>
        <w:tabs>
          <w:tab w:val="left" w:pos="0"/>
          <w:tab w:val="left" w:pos="284"/>
        </w:tabs>
        <w:snapToGrid w:val="0"/>
        <w:spacing w:after="0" w:line="360" w:lineRule="auto"/>
        <w:jc w:val="center"/>
        <w:rPr>
          <w:rFonts w:ascii="Times New Roman" w:hAnsi="Times New Roman"/>
          <w:b/>
          <w:bCs/>
          <w:sz w:val="24"/>
          <w:szCs w:val="24"/>
        </w:rPr>
      </w:pPr>
      <w:r w:rsidRPr="00A55EA1">
        <w:rPr>
          <w:rFonts w:ascii="Times New Roman" w:hAnsi="Times New Roman"/>
          <w:b/>
          <w:bCs/>
          <w:sz w:val="24"/>
          <w:szCs w:val="24"/>
          <w:lang w:val="en-US"/>
        </w:rPr>
        <w:t>VII</w:t>
      </w:r>
      <w:r w:rsidRPr="00A55EA1">
        <w:rPr>
          <w:rFonts w:ascii="Times New Roman" w:hAnsi="Times New Roman"/>
          <w:b/>
          <w:bCs/>
          <w:sz w:val="24"/>
          <w:szCs w:val="24"/>
        </w:rPr>
        <w:t>. Переход права собственности на Имущество</w:t>
      </w:r>
    </w:p>
    <w:p w:rsidR="00D56F21" w:rsidRPr="00A55EA1" w:rsidRDefault="00D56F21" w:rsidP="00D56F21">
      <w:pPr>
        <w:widowControl w:val="0"/>
        <w:spacing w:after="0" w:line="360" w:lineRule="auto"/>
        <w:jc w:val="both"/>
        <w:rPr>
          <w:rFonts w:ascii="Times New Roman" w:hAnsi="Times New Roman"/>
          <w:sz w:val="24"/>
          <w:szCs w:val="24"/>
        </w:rPr>
      </w:pPr>
      <w:r w:rsidRPr="00A55EA1">
        <w:rPr>
          <w:rFonts w:ascii="Times New Roman" w:hAnsi="Times New Roman"/>
          <w:sz w:val="24"/>
          <w:szCs w:val="24"/>
        </w:rPr>
        <w:t xml:space="preserve">Передача Имущества осуществляется </w:t>
      </w:r>
      <w:r w:rsidRPr="00A55EA1">
        <w:rPr>
          <w:rFonts w:ascii="Times New Roman" w:hAnsi="Times New Roman"/>
          <w:snapToGrid w:val="0"/>
          <w:sz w:val="24"/>
          <w:szCs w:val="24"/>
        </w:rPr>
        <w:t xml:space="preserve">в течение 10 (десяти) рабочих дней с момента подтверждения полной оплаты цены Имущества </w:t>
      </w:r>
      <w:r w:rsidRPr="00A55EA1">
        <w:rPr>
          <w:rFonts w:ascii="Times New Roman" w:hAnsi="Times New Roman"/>
          <w:sz w:val="24"/>
          <w:szCs w:val="24"/>
        </w:rPr>
        <w:t>по Акту приема-передачи Имущества, подписываемому Покупателем и Представителем собственника.</w:t>
      </w:r>
    </w:p>
    <w:p w:rsidR="00D56F21" w:rsidRPr="00A55EA1" w:rsidRDefault="00D56F21" w:rsidP="00D56F21">
      <w:pPr>
        <w:widowControl w:val="0"/>
        <w:spacing w:after="0" w:line="360" w:lineRule="auto"/>
        <w:jc w:val="both"/>
        <w:rPr>
          <w:rFonts w:ascii="Times New Roman" w:hAnsi="Times New Roman"/>
          <w:sz w:val="24"/>
          <w:szCs w:val="24"/>
        </w:rPr>
      </w:pPr>
      <w:r w:rsidRPr="00A55EA1">
        <w:rPr>
          <w:rFonts w:ascii="Times New Roman" w:hAnsi="Times New Roman"/>
          <w:sz w:val="24"/>
          <w:szCs w:val="24"/>
        </w:rPr>
        <w:t>После подписания Акта приема-передачи Имущества Представителем собственника и Покупателем, риск случайной гибели и случайного повреждения Имущества переходит на Покупателя.</w:t>
      </w:r>
    </w:p>
    <w:p w:rsidR="00D56F21" w:rsidRPr="00A55EA1" w:rsidRDefault="00D56F21" w:rsidP="00D56F21">
      <w:pPr>
        <w:widowControl w:val="0"/>
        <w:tabs>
          <w:tab w:val="left" w:pos="1260"/>
        </w:tabs>
        <w:spacing w:after="0" w:line="360" w:lineRule="auto"/>
        <w:jc w:val="both"/>
        <w:rPr>
          <w:rFonts w:ascii="Times New Roman" w:hAnsi="Times New Roman"/>
          <w:snapToGrid w:val="0"/>
          <w:sz w:val="24"/>
          <w:szCs w:val="24"/>
        </w:rPr>
      </w:pPr>
      <w:r w:rsidRPr="00A55EA1">
        <w:rPr>
          <w:rFonts w:ascii="Times New Roman" w:hAnsi="Times New Roman"/>
          <w:snapToGrid w:val="0"/>
          <w:sz w:val="24"/>
          <w:szCs w:val="24"/>
        </w:rPr>
        <w:t xml:space="preserve">Покупатель </w:t>
      </w:r>
      <w:r w:rsidRPr="00A55EA1">
        <w:rPr>
          <w:rFonts w:ascii="Times New Roman" w:hAnsi="Times New Roman"/>
          <w:sz w:val="24"/>
          <w:szCs w:val="24"/>
        </w:rPr>
        <w:t xml:space="preserve">обязан </w:t>
      </w:r>
      <w:r w:rsidRPr="00A55EA1">
        <w:rPr>
          <w:rFonts w:ascii="Times New Roman" w:hAnsi="Times New Roman"/>
          <w:snapToGrid w:val="0"/>
          <w:sz w:val="24"/>
          <w:szCs w:val="24"/>
        </w:rPr>
        <w:t xml:space="preserve">в срок </w:t>
      </w:r>
      <w:r w:rsidRPr="00A55EA1">
        <w:rPr>
          <w:rFonts w:ascii="Times New Roman" w:hAnsi="Times New Roman"/>
          <w:sz w:val="24"/>
          <w:szCs w:val="24"/>
        </w:rPr>
        <w:t xml:space="preserve">не позднее чем через 30 (тридцать) дней после подписания Актов приёма передачи Имущества </w:t>
      </w:r>
      <w:r w:rsidRPr="00A55EA1">
        <w:rPr>
          <w:rFonts w:ascii="Times New Roman" w:hAnsi="Times New Roman"/>
          <w:snapToGrid w:val="0"/>
          <w:sz w:val="24"/>
          <w:szCs w:val="24"/>
        </w:rPr>
        <w:t>зарегистрировать переход права собственности на Имущество</w:t>
      </w:r>
      <w:r w:rsidRPr="00A55EA1">
        <w:rPr>
          <w:rFonts w:ascii="Times New Roman" w:hAnsi="Times New Roman"/>
          <w:sz w:val="24"/>
          <w:szCs w:val="24"/>
        </w:rPr>
        <w:t xml:space="preserve"> в соответствии с </w:t>
      </w:r>
      <w:hyperlink r:id="rId5" w:history="1">
        <w:r w:rsidRPr="00A55EA1">
          <w:rPr>
            <w:rFonts w:ascii="Times New Roman" w:hAnsi="Times New Roman"/>
            <w:sz w:val="24"/>
            <w:szCs w:val="24"/>
          </w:rPr>
          <w:t>законодательством</w:t>
        </w:r>
      </w:hyperlink>
      <w:r w:rsidRPr="00A55EA1">
        <w:rPr>
          <w:rFonts w:ascii="Times New Roman" w:hAnsi="Times New Roman"/>
          <w:sz w:val="24"/>
          <w:szCs w:val="24"/>
        </w:rPr>
        <w:t xml:space="preserve"> Российской Федерации. </w:t>
      </w:r>
    </w:p>
    <w:p w:rsidR="00D56F21" w:rsidRPr="00A55EA1" w:rsidRDefault="00D56F21" w:rsidP="00D56F21">
      <w:pPr>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lastRenderedPageBreak/>
        <w:t xml:space="preserve">Право собственности на приватизируемое имущество переходит к Покупателю в порядке, установленном законодательством Российской Федерации со дня государственной регистрации перехода права собственности на недвижимое имущество. Основанием государственной регистрации Имущества является договор купли-продажи, а также Акт приема-передачи Имущества. </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Расходы на оплату услуг регистратора возлагаются на покупателя.</w:t>
      </w: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lang w:val="en-US"/>
        </w:rPr>
        <w:t>VIII</w:t>
      </w:r>
      <w:r w:rsidRPr="00A55EA1">
        <w:rPr>
          <w:rFonts w:ascii="Times New Roman" w:hAnsi="Times New Roman"/>
          <w:b/>
          <w:sz w:val="24"/>
          <w:szCs w:val="24"/>
        </w:rPr>
        <w:t>. Заключительные положения</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Все вопросы, касающиеся проведения продажи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Информационное сообщение о проведении продажи размещено на официальном сайте Российской Федерации в сети Интернет </w:t>
      </w:r>
      <w:hyperlink r:id="rId6" w:history="1">
        <w:r w:rsidRPr="00A55EA1">
          <w:rPr>
            <w:rFonts w:ascii="Times New Roman" w:hAnsi="Times New Roman"/>
            <w:sz w:val="24"/>
            <w:szCs w:val="24"/>
            <w:u w:val="single"/>
            <w:lang w:val="en-US"/>
          </w:rPr>
          <w:t>www</w:t>
        </w:r>
        <w:r w:rsidRPr="00A55EA1">
          <w:rPr>
            <w:rFonts w:ascii="Times New Roman" w:hAnsi="Times New Roman"/>
            <w:sz w:val="24"/>
            <w:szCs w:val="24"/>
            <w:u w:val="single"/>
          </w:rPr>
          <w:t>.</w:t>
        </w:r>
        <w:proofErr w:type="spellStart"/>
        <w:r w:rsidRPr="00A55EA1">
          <w:rPr>
            <w:rFonts w:ascii="Times New Roman" w:hAnsi="Times New Roman"/>
            <w:sz w:val="24"/>
            <w:szCs w:val="24"/>
            <w:u w:val="single"/>
            <w:lang w:val="en-US"/>
          </w:rPr>
          <w:t>torgi</w:t>
        </w:r>
        <w:proofErr w:type="spellEnd"/>
        <w:r w:rsidRPr="00A55EA1">
          <w:rPr>
            <w:rFonts w:ascii="Times New Roman" w:hAnsi="Times New Roman"/>
            <w:sz w:val="24"/>
            <w:szCs w:val="24"/>
            <w:u w:val="single"/>
          </w:rPr>
          <w:t>.</w:t>
        </w:r>
        <w:proofErr w:type="spellStart"/>
        <w:r w:rsidRPr="00A55EA1">
          <w:rPr>
            <w:rFonts w:ascii="Times New Roman" w:hAnsi="Times New Roman"/>
            <w:sz w:val="24"/>
            <w:szCs w:val="24"/>
            <w:u w:val="single"/>
            <w:lang w:val="en-US"/>
          </w:rPr>
          <w:t>gov</w:t>
        </w:r>
        <w:proofErr w:type="spellEnd"/>
        <w:r w:rsidRPr="00A55EA1">
          <w:rPr>
            <w:rFonts w:ascii="Times New Roman" w:hAnsi="Times New Roman"/>
            <w:sz w:val="24"/>
            <w:szCs w:val="24"/>
            <w:u w:val="single"/>
          </w:rPr>
          <w:t>.</w:t>
        </w:r>
        <w:proofErr w:type="spellStart"/>
        <w:r w:rsidRPr="00A55EA1">
          <w:rPr>
            <w:rFonts w:ascii="Times New Roman" w:hAnsi="Times New Roman"/>
            <w:sz w:val="24"/>
            <w:szCs w:val="24"/>
            <w:u w:val="single"/>
            <w:lang w:val="en-US"/>
          </w:rPr>
          <w:t>ru</w:t>
        </w:r>
        <w:proofErr w:type="spellEnd"/>
      </w:hyperlink>
      <w:r w:rsidRPr="00A55EA1">
        <w:rPr>
          <w:rFonts w:ascii="Times New Roman" w:hAnsi="Times New Roman"/>
          <w:sz w:val="24"/>
          <w:szCs w:val="24"/>
        </w:rPr>
        <w:t>, в официальном печатном издании Собственника - газете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рабочий». </w:t>
      </w:r>
    </w:p>
    <w:p w:rsidR="00D56F21" w:rsidRPr="00A55EA1" w:rsidRDefault="00D56F21" w:rsidP="00D56F21">
      <w:pPr>
        <w:pStyle w:val="a3"/>
        <w:spacing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p>
    <w:p w:rsidR="00D56F21" w:rsidRDefault="00D56F21" w:rsidP="00D56F21">
      <w:pPr>
        <w:spacing w:after="0" w:line="360" w:lineRule="auto"/>
        <w:jc w:val="right"/>
        <w:rPr>
          <w:rFonts w:ascii="Times New Roman" w:hAnsi="Times New Roman"/>
          <w:b/>
          <w:sz w:val="24"/>
          <w:szCs w:val="24"/>
        </w:rPr>
      </w:pPr>
    </w:p>
    <w:p w:rsidR="00D56F21" w:rsidRDefault="00D56F21" w:rsidP="00D56F21">
      <w:pPr>
        <w:spacing w:after="0" w:line="360" w:lineRule="auto"/>
        <w:jc w:val="right"/>
        <w:rPr>
          <w:rFonts w:ascii="Times New Roman" w:hAnsi="Times New Roman"/>
          <w:b/>
          <w:sz w:val="24"/>
          <w:szCs w:val="24"/>
        </w:rPr>
      </w:pPr>
    </w:p>
    <w:p w:rsidR="00D56F21" w:rsidRDefault="00D56F21" w:rsidP="00D56F21">
      <w:pPr>
        <w:spacing w:after="0" w:line="360" w:lineRule="auto"/>
        <w:jc w:val="right"/>
        <w:rPr>
          <w:rFonts w:ascii="Times New Roman" w:hAnsi="Times New Roman"/>
          <w:b/>
          <w:sz w:val="24"/>
          <w:szCs w:val="24"/>
        </w:rPr>
      </w:pPr>
    </w:p>
    <w:p w:rsidR="00D56F21" w:rsidRPr="00A55EA1" w:rsidRDefault="00D56F21" w:rsidP="00D56F21">
      <w:pPr>
        <w:spacing w:after="0" w:line="360" w:lineRule="auto"/>
        <w:jc w:val="right"/>
        <w:rPr>
          <w:rFonts w:ascii="Times New Roman" w:hAnsi="Times New Roman"/>
          <w:b/>
          <w:sz w:val="24"/>
          <w:szCs w:val="24"/>
        </w:rPr>
      </w:pPr>
      <w:r w:rsidRPr="00A55EA1">
        <w:rPr>
          <w:rFonts w:ascii="Times New Roman" w:hAnsi="Times New Roman"/>
          <w:b/>
          <w:sz w:val="24"/>
          <w:szCs w:val="24"/>
        </w:rPr>
        <w:t xml:space="preserve">Организатору торгов (Продавцу): </w:t>
      </w:r>
    </w:p>
    <w:p w:rsidR="00D56F21" w:rsidRPr="00A55EA1" w:rsidRDefault="00D56F21" w:rsidP="00D56F21">
      <w:pPr>
        <w:spacing w:after="0" w:line="360" w:lineRule="auto"/>
        <w:jc w:val="right"/>
        <w:rPr>
          <w:rFonts w:ascii="Times New Roman" w:hAnsi="Times New Roman"/>
          <w:bCs/>
          <w:sz w:val="24"/>
          <w:szCs w:val="24"/>
        </w:rPr>
      </w:pPr>
      <w:r w:rsidRPr="00A55EA1">
        <w:rPr>
          <w:rFonts w:ascii="Times New Roman" w:hAnsi="Times New Roman"/>
          <w:bCs/>
          <w:sz w:val="24"/>
          <w:szCs w:val="24"/>
        </w:rPr>
        <w:t>ГСБУ «Челябинский областной фонд имущества»</w:t>
      </w:r>
    </w:p>
    <w:p w:rsidR="00D56F21" w:rsidRPr="00A55EA1" w:rsidRDefault="00D56F21" w:rsidP="00D56F21">
      <w:pPr>
        <w:spacing w:after="0" w:line="360" w:lineRule="auto"/>
        <w:jc w:val="right"/>
        <w:rPr>
          <w:rFonts w:ascii="Times New Roman" w:hAnsi="Times New Roman"/>
          <w:bCs/>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ЗАЯВКА НА ПРИОБРЕТЕНИЕ ИМУЩЕСТВА</w:t>
      </w: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ПОСРЕДСТВОМ ПУБЛИЧНОГО ПРЕДЛОЖЕНИЯ</w:t>
      </w:r>
    </w:p>
    <w:p w:rsidR="00D56F21" w:rsidRPr="00A55EA1" w:rsidRDefault="00D56F21" w:rsidP="00D56F21">
      <w:pPr>
        <w:spacing w:after="0" w:line="360" w:lineRule="auto"/>
        <w:jc w:val="center"/>
        <w:rPr>
          <w:rFonts w:ascii="Times New Roman" w:hAnsi="Times New Roman"/>
          <w:sz w:val="24"/>
          <w:szCs w:val="24"/>
        </w:rPr>
      </w:pPr>
      <w:r w:rsidRPr="00A55EA1">
        <w:rPr>
          <w:rFonts w:ascii="Times New Roman" w:hAnsi="Times New Roman"/>
          <w:sz w:val="24"/>
          <w:szCs w:val="24"/>
        </w:rPr>
        <w:t>(типовая форма, заполняется в 2 экземплярах)</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____________________________________________________________________</w:t>
      </w:r>
      <w:r>
        <w:rPr>
          <w:rFonts w:ascii="Times New Roman" w:hAnsi="Times New Roman"/>
          <w:sz w:val="24"/>
          <w:szCs w:val="24"/>
        </w:rPr>
        <w:t>____________</w:t>
      </w:r>
    </w:p>
    <w:p w:rsidR="00D56F21" w:rsidRPr="00A55EA1" w:rsidRDefault="00D56F21" w:rsidP="00D56F21">
      <w:pPr>
        <w:spacing w:after="0" w:line="360" w:lineRule="auto"/>
        <w:jc w:val="center"/>
        <w:rPr>
          <w:rFonts w:ascii="Times New Roman" w:hAnsi="Times New Roman"/>
          <w:sz w:val="24"/>
          <w:szCs w:val="24"/>
        </w:rPr>
      </w:pPr>
      <w:r w:rsidRPr="00A55EA1">
        <w:rPr>
          <w:rFonts w:ascii="Times New Roman" w:hAnsi="Times New Roman"/>
          <w:sz w:val="24"/>
          <w:szCs w:val="24"/>
        </w:rPr>
        <w:t>(полное наименование юридического лица или фамилия, имя, отчество физического лица, подающего заявку)</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(для физических лиц)</w:t>
      </w:r>
    </w:p>
    <w:p w:rsidR="00D56F21" w:rsidRPr="00A55EA1" w:rsidRDefault="00D56F21" w:rsidP="00D56F21">
      <w:pPr>
        <w:spacing w:after="0" w:line="360" w:lineRule="auto"/>
        <w:rPr>
          <w:rFonts w:ascii="Times New Roman" w:hAnsi="Times New Roman"/>
          <w:sz w:val="24"/>
          <w:szCs w:val="24"/>
        </w:rPr>
      </w:pPr>
      <w:proofErr w:type="gramStart"/>
      <w:r w:rsidRPr="00A55EA1">
        <w:rPr>
          <w:rFonts w:ascii="Times New Roman" w:hAnsi="Times New Roman"/>
          <w:sz w:val="24"/>
          <w:szCs w:val="24"/>
        </w:rPr>
        <w:t>Документ</w:t>
      </w:r>
      <w:proofErr w:type="gramEnd"/>
      <w:r w:rsidRPr="00A55EA1">
        <w:rPr>
          <w:rFonts w:ascii="Times New Roman" w:hAnsi="Times New Roman"/>
          <w:sz w:val="24"/>
          <w:szCs w:val="24"/>
        </w:rPr>
        <w:t xml:space="preserve"> удостоверяющий личность: __________ серия _______ № __________, выдан «____»</w:t>
      </w:r>
      <w:proofErr w:type="spellStart"/>
      <w:r w:rsidRPr="00A55EA1">
        <w:rPr>
          <w:rFonts w:ascii="Times New Roman" w:hAnsi="Times New Roman"/>
          <w:sz w:val="24"/>
          <w:szCs w:val="24"/>
        </w:rPr>
        <w:t>_________г</w:t>
      </w:r>
      <w:proofErr w:type="spellEnd"/>
      <w:r w:rsidRPr="00A55EA1">
        <w:rPr>
          <w:rFonts w:ascii="Times New Roman" w:hAnsi="Times New Roman"/>
          <w:sz w:val="24"/>
          <w:szCs w:val="24"/>
        </w:rPr>
        <w:t>. _____________________________________________________________________________</w:t>
      </w:r>
      <w:r>
        <w:rPr>
          <w:rFonts w:ascii="Times New Roman" w:hAnsi="Times New Roman"/>
          <w:sz w:val="24"/>
          <w:szCs w:val="24"/>
        </w:rPr>
        <w:t>___</w:t>
      </w:r>
    </w:p>
    <w:p w:rsidR="00D56F21" w:rsidRPr="00A55EA1" w:rsidRDefault="00D56F21" w:rsidP="00D56F21">
      <w:pPr>
        <w:spacing w:after="0" w:line="360" w:lineRule="auto"/>
        <w:jc w:val="center"/>
        <w:rPr>
          <w:rFonts w:ascii="Times New Roman" w:hAnsi="Times New Roman"/>
          <w:sz w:val="24"/>
          <w:szCs w:val="24"/>
        </w:rPr>
      </w:pPr>
      <w:r w:rsidRPr="00A55EA1">
        <w:rPr>
          <w:rFonts w:ascii="Times New Roman" w:hAnsi="Times New Roman"/>
          <w:sz w:val="24"/>
          <w:szCs w:val="24"/>
        </w:rPr>
        <w:t xml:space="preserve">(кем </w:t>
      </w:r>
      <w:proofErr w:type="gramStart"/>
      <w:r w:rsidRPr="00A55EA1">
        <w:rPr>
          <w:rFonts w:ascii="Times New Roman" w:hAnsi="Times New Roman"/>
          <w:sz w:val="24"/>
          <w:szCs w:val="24"/>
        </w:rPr>
        <w:t>выдан</w:t>
      </w:r>
      <w:proofErr w:type="gramEnd"/>
      <w:r w:rsidRPr="00A55EA1">
        <w:rPr>
          <w:rFonts w:ascii="Times New Roman" w:hAnsi="Times New Roman"/>
          <w:sz w:val="24"/>
          <w:szCs w:val="24"/>
        </w:rPr>
        <w:t>)</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Место жительства: _____________________________________________</w:t>
      </w:r>
      <w:r>
        <w:rPr>
          <w:rFonts w:ascii="Times New Roman" w:hAnsi="Times New Roman"/>
          <w:sz w:val="24"/>
          <w:szCs w:val="24"/>
        </w:rPr>
        <w:t>__________________</w:t>
      </w:r>
    </w:p>
    <w:p w:rsidR="00D56F21" w:rsidRPr="00A55EA1" w:rsidRDefault="00D56F21" w:rsidP="00D56F21">
      <w:pPr>
        <w:spacing w:after="0" w:line="360" w:lineRule="auto"/>
        <w:jc w:val="both"/>
        <w:rPr>
          <w:rFonts w:ascii="Times New Roman" w:hAnsi="Times New Roman"/>
          <w:sz w:val="24"/>
          <w:szCs w:val="24"/>
        </w:rPr>
      </w:pPr>
      <w:proofErr w:type="spellStart"/>
      <w:r w:rsidRPr="00A55EA1">
        <w:rPr>
          <w:rFonts w:ascii="Times New Roman" w:hAnsi="Times New Roman"/>
          <w:sz w:val="24"/>
          <w:szCs w:val="24"/>
        </w:rPr>
        <w:t>тел.______________________________</w:t>
      </w:r>
      <w:proofErr w:type="spellEnd"/>
      <w:r w:rsidRPr="00A55EA1">
        <w:rPr>
          <w:rFonts w:ascii="Times New Roman" w:hAnsi="Times New Roman"/>
          <w:sz w:val="24"/>
          <w:szCs w:val="24"/>
        </w:rPr>
        <w:t>, факс __________________________, индекс_____________________</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Я, ___________________________________________________________</w:t>
      </w:r>
      <w:r>
        <w:rPr>
          <w:rFonts w:ascii="Times New Roman" w:hAnsi="Times New Roman"/>
          <w:sz w:val="24"/>
          <w:szCs w:val="24"/>
        </w:rPr>
        <w:t>__________________</w:t>
      </w:r>
    </w:p>
    <w:p w:rsidR="00D56F21" w:rsidRPr="00A55EA1" w:rsidRDefault="00D56F21" w:rsidP="00D56F21">
      <w:pPr>
        <w:spacing w:after="0" w:line="360" w:lineRule="auto"/>
        <w:jc w:val="center"/>
        <w:rPr>
          <w:rFonts w:ascii="Times New Roman" w:hAnsi="Times New Roman"/>
          <w:sz w:val="24"/>
          <w:szCs w:val="24"/>
        </w:rPr>
      </w:pPr>
      <w:r w:rsidRPr="00A55EA1">
        <w:rPr>
          <w:rFonts w:ascii="Times New Roman" w:hAnsi="Times New Roman"/>
          <w:sz w:val="24"/>
          <w:szCs w:val="24"/>
        </w:rPr>
        <w:t>(Ф.И.О. претендента)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27.07.2006г. №152-ФЗ в целях, определенных п.11 ст.15 Федерального закона «О приватизации государственного и муниципального имущества» от 21.12.2001г. №178-ФЗ, в случае признания участником Продажи.</w:t>
      </w: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(для юридических лиц)</w:t>
      </w:r>
    </w:p>
    <w:p w:rsidR="00D56F21" w:rsidRPr="00A55EA1" w:rsidRDefault="00D56F21" w:rsidP="00D56F21">
      <w:pPr>
        <w:spacing w:after="0" w:line="360" w:lineRule="auto"/>
        <w:rPr>
          <w:rFonts w:ascii="Times New Roman" w:hAnsi="Times New Roman"/>
          <w:sz w:val="24"/>
          <w:szCs w:val="24"/>
        </w:rPr>
      </w:pPr>
      <w:r w:rsidRPr="00A55EA1">
        <w:rPr>
          <w:rFonts w:ascii="Times New Roman" w:hAnsi="Times New Roman"/>
          <w:sz w:val="24"/>
          <w:szCs w:val="24"/>
        </w:rPr>
        <w:t xml:space="preserve">Документ о государственной регистрации в качестве юридического лица ______________________ </w:t>
      </w:r>
      <w:proofErr w:type="spellStart"/>
      <w:r w:rsidRPr="00A55EA1">
        <w:rPr>
          <w:rFonts w:ascii="Times New Roman" w:hAnsi="Times New Roman"/>
          <w:sz w:val="24"/>
          <w:szCs w:val="24"/>
        </w:rPr>
        <w:t>серия___________№</w:t>
      </w:r>
      <w:proofErr w:type="spellEnd"/>
      <w:r w:rsidRPr="00A55EA1">
        <w:rPr>
          <w:rFonts w:ascii="Times New Roman" w:hAnsi="Times New Roman"/>
          <w:sz w:val="24"/>
          <w:szCs w:val="24"/>
        </w:rPr>
        <w:t>_____________ дата регистрации «___»</w:t>
      </w:r>
      <w:proofErr w:type="spellStart"/>
      <w:r w:rsidRPr="00A55EA1">
        <w:rPr>
          <w:rFonts w:ascii="Times New Roman" w:hAnsi="Times New Roman"/>
          <w:sz w:val="24"/>
          <w:szCs w:val="24"/>
        </w:rPr>
        <w:t>_____________</w:t>
      </w:r>
      <w:proofErr w:type="gramStart"/>
      <w:r w:rsidRPr="00A55EA1">
        <w:rPr>
          <w:rFonts w:ascii="Times New Roman" w:hAnsi="Times New Roman"/>
          <w:sz w:val="24"/>
          <w:szCs w:val="24"/>
        </w:rPr>
        <w:t>г</w:t>
      </w:r>
      <w:proofErr w:type="spellEnd"/>
      <w:proofErr w:type="gramEnd"/>
      <w:r w:rsidRPr="00A55EA1">
        <w:rPr>
          <w:rFonts w:ascii="Times New Roman" w:hAnsi="Times New Roman"/>
          <w:sz w:val="24"/>
          <w:szCs w:val="24"/>
        </w:rPr>
        <w:t>. орган, осуществивший регистрацию_____________________ место выдачи ______________ИНН_______________________________</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Место  нахождения: ____________________________________________</w:t>
      </w:r>
      <w:r>
        <w:rPr>
          <w:rFonts w:ascii="Times New Roman" w:hAnsi="Times New Roman"/>
          <w:sz w:val="24"/>
          <w:szCs w:val="24"/>
        </w:rPr>
        <w:t>__________________</w:t>
      </w:r>
    </w:p>
    <w:p w:rsidR="00D56F21" w:rsidRPr="00A55EA1" w:rsidRDefault="00D56F21" w:rsidP="00D56F21">
      <w:pPr>
        <w:spacing w:after="0" w:line="360" w:lineRule="auto"/>
        <w:jc w:val="both"/>
        <w:rPr>
          <w:rFonts w:ascii="Times New Roman" w:hAnsi="Times New Roman"/>
          <w:sz w:val="24"/>
          <w:szCs w:val="24"/>
        </w:rPr>
      </w:pPr>
      <w:proofErr w:type="spellStart"/>
      <w:r w:rsidRPr="00A55EA1">
        <w:rPr>
          <w:rFonts w:ascii="Times New Roman" w:hAnsi="Times New Roman"/>
          <w:sz w:val="24"/>
          <w:szCs w:val="24"/>
        </w:rPr>
        <w:t>тел.______________________________</w:t>
      </w:r>
      <w:proofErr w:type="spellEnd"/>
      <w:r w:rsidRPr="00A55EA1">
        <w:rPr>
          <w:rFonts w:ascii="Times New Roman" w:hAnsi="Times New Roman"/>
          <w:sz w:val="24"/>
          <w:szCs w:val="24"/>
        </w:rPr>
        <w:t>, факс __________________________, индекс_____________________</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далее именуемый Претендент, в лице</w:t>
      </w:r>
      <w:r w:rsidRPr="00A55EA1">
        <w:rPr>
          <w:rFonts w:ascii="Times New Roman" w:hAnsi="Times New Roman"/>
          <w:sz w:val="24"/>
          <w:szCs w:val="24"/>
        </w:rPr>
        <w:t xml:space="preserve"> __________________________</w:t>
      </w:r>
      <w:r>
        <w:rPr>
          <w:rFonts w:ascii="Times New Roman" w:hAnsi="Times New Roman"/>
          <w:sz w:val="24"/>
          <w:szCs w:val="24"/>
        </w:rPr>
        <w:t>___________________</w:t>
      </w:r>
      <w:r w:rsidRPr="00A55EA1">
        <w:rPr>
          <w:rFonts w:ascii="Times New Roman" w:hAnsi="Times New Roman"/>
          <w:sz w:val="24"/>
          <w:szCs w:val="24"/>
        </w:rPr>
        <w:t>,</w:t>
      </w:r>
    </w:p>
    <w:p w:rsidR="00D56F21" w:rsidRPr="00A55EA1" w:rsidRDefault="00D56F21" w:rsidP="00D56F21">
      <w:pPr>
        <w:spacing w:after="0" w:line="360" w:lineRule="auto"/>
        <w:jc w:val="center"/>
        <w:rPr>
          <w:rFonts w:ascii="Times New Roman" w:hAnsi="Times New Roman"/>
          <w:sz w:val="24"/>
          <w:szCs w:val="24"/>
        </w:rPr>
      </w:pPr>
      <w:r w:rsidRPr="00A55EA1">
        <w:rPr>
          <w:rFonts w:ascii="Times New Roman" w:hAnsi="Times New Roman"/>
          <w:sz w:val="24"/>
          <w:szCs w:val="24"/>
        </w:rPr>
        <w:lastRenderedPageBreak/>
        <w:t>(фамилия, имя, отчество, должность Претендента)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действующего на основании______________________________________________________</w:t>
      </w:r>
      <w:r w:rsidRPr="00A55EA1">
        <w:rPr>
          <w:rFonts w:ascii="Times New Roman" w:hAnsi="Times New Roman"/>
          <w:b/>
          <w:sz w:val="24"/>
          <w:szCs w:val="24"/>
        </w:rPr>
        <w:tab/>
        <w:t xml:space="preserve">                                   </w:t>
      </w:r>
      <w:r w:rsidRPr="00A55EA1">
        <w:rPr>
          <w:rFonts w:ascii="Times New Roman" w:hAnsi="Times New Roman"/>
          <w:sz w:val="24"/>
          <w:szCs w:val="24"/>
        </w:rPr>
        <w:t>(наименование, дата и номер уполномочивающего документа)</w:t>
      </w:r>
    </w:p>
    <w:p w:rsidR="00D56F21" w:rsidRPr="00A55EA1" w:rsidRDefault="00D56F21" w:rsidP="00D56F21">
      <w:pPr>
        <w:tabs>
          <w:tab w:val="left" w:pos="0"/>
        </w:tabs>
        <w:snapToGrid w:val="0"/>
        <w:spacing w:after="0" w:line="360" w:lineRule="auto"/>
        <w:jc w:val="both"/>
        <w:rPr>
          <w:rFonts w:ascii="Times New Roman" w:hAnsi="Times New Roman"/>
          <w:b/>
          <w:sz w:val="24"/>
          <w:szCs w:val="24"/>
        </w:rPr>
      </w:pPr>
      <w:r w:rsidRPr="00A55EA1">
        <w:rPr>
          <w:rFonts w:ascii="Times New Roman" w:hAnsi="Times New Roman"/>
          <w:sz w:val="24"/>
          <w:szCs w:val="24"/>
        </w:rPr>
        <w:t xml:space="preserve">принимая решение об участии в продаже посредством публичного предложения Имущества, находящегося в собственности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 объекта незавершённого строительства площадью застройки 5884,2 кв</w:t>
      </w:r>
      <w:proofErr w:type="gramStart"/>
      <w:r w:rsidRPr="00A55EA1">
        <w:rPr>
          <w:rFonts w:ascii="Times New Roman" w:hAnsi="Times New Roman"/>
          <w:sz w:val="24"/>
          <w:szCs w:val="24"/>
        </w:rPr>
        <w:t>.м</w:t>
      </w:r>
      <w:proofErr w:type="gramEnd"/>
      <w:r w:rsidRPr="00A55EA1">
        <w:rPr>
          <w:rFonts w:ascii="Times New Roman" w:hAnsi="Times New Roman"/>
          <w:sz w:val="24"/>
          <w:szCs w:val="24"/>
        </w:rPr>
        <w:t xml:space="preserve"> с земельным участком площадью 21450 кв.м, расположенного по адресу: Россия, Челябинская область,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пр. Мира, д. 2.</w:t>
      </w:r>
    </w:p>
    <w:p w:rsidR="00D56F21" w:rsidRPr="00A55EA1" w:rsidRDefault="00D56F21" w:rsidP="00D56F21">
      <w:pPr>
        <w:spacing w:after="0" w:line="360" w:lineRule="auto"/>
        <w:jc w:val="both"/>
        <w:rPr>
          <w:rFonts w:ascii="Times New Roman" w:hAnsi="Times New Roman"/>
          <w:sz w:val="24"/>
          <w:szCs w:val="24"/>
        </w:rPr>
      </w:pPr>
    </w:p>
    <w:p w:rsidR="00D56F21" w:rsidRPr="00A55EA1" w:rsidRDefault="00D56F21" w:rsidP="00D56F21">
      <w:pPr>
        <w:spacing w:after="0" w:line="360" w:lineRule="auto"/>
        <w:jc w:val="both"/>
        <w:rPr>
          <w:rFonts w:ascii="Times New Roman" w:hAnsi="Times New Roman"/>
          <w:b/>
          <w:sz w:val="24"/>
          <w:szCs w:val="24"/>
        </w:rPr>
      </w:pPr>
      <w:r w:rsidRPr="00A55EA1">
        <w:rPr>
          <w:rFonts w:ascii="Times New Roman" w:hAnsi="Times New Roman"/>
          <w:b/>
          <w:sz w:val="24"/>
          <w:szCs w:val="24"/>
        </w:rPr>
        <w:t>Обязуюсь:</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1) соблюдать условия продажи, содержащиеся в информационном сообщении о проведении продажи, опубликованном в официальном печатном издании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газете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рабочий» №</w:t>
      </w:r>
      <w:proofErr w:type="spellStart"/>
      <w:r w:rsidRPr="00A55EA1">
        <w:rPr>
          <w:rFonts w:ascii="Times New Roman" w:hAnsi="Times New Roman"/>
          <w:sz w:val="24"/>
          <w:szCs w:val="24"/>
        </w:rPr>
        <w:t>_____от___________</w:t>
      </w:r>
      <w:proofErr w:type="spellEnd"/>
      <w:r w:rsidRPr="00A55EA1">
        <w:rPr>
          <w:rFonts w:ascii="Times New Roman" w:hAnsi="Times New Roman"/>
          <w:sz w:val="24"/>
          <w:szCs w:val="24"/>
        </w:rPr>
        <w:t xml:space="preserve">, и размещённом на официальном сайте Российской Федерации в сети Интернет </w:t>
      </w:r>
      <w:proofErr w:type="spellStart"/>
      <w:r w:rsidRPr="00A55EA1">
        <w:rPr>
          <w:rFonts w:ascii="Times New Roman" w:hAnsi="Times New Roman"/>
          <w:sz w:val="24"/>
          <w:szCs w:val="24"/>
        </w:rPr>
        <w:t>www.torgi.gov.ru</w:t>
      </w:r>
      <w:proofErr w:type="spellEnd"/>
      <w:r w:rsidRPr="00A55EA1">
        <w:rPr>
          <w:rFonts w:ascii="Times New Roman" w:hAnsi="Times New Roman"/>
          <w:sz w:val="24"/>
          <w:szCs w:val="24"/>
        </w:rPr>
        <w:t xml:space="preserve">, на официальном сайте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w:t>
      </w:r>
      <w:proofErr w:type="spellStart"/>
      <w:r w:rsidRPr="00A55EA1">
        <w:rPr>
          <w:rFonts w:ascii="Times New Roman" w:hAnsi="Times New Roman"/>
          <w:sz w:val="24"/>
          <w:szCs w:val="24"/>
        </w:rPr>
        <w:t>www.satadmin.ru</w:t>
      </w:r>
      <w:proofErr w:type="spellEnd"/>
      <w:r w:rsidRPr="00A55EA1">
        <w:rPr>
          <w:rFonts w:ascii="Times New Roman" w:hAnsi="Times New Roman"/>
          <w:sz w:val="24"/>
          <w:szCs w:val="24"/>
        </w:rPr>
        <w:t xml:space="preserve"> и на официальном сайте Продавца </w:t>
      </w:r>
      <w:proofErr w:type="spellStart"/>
      <w:r w:rsidRPr="00A55EA1">
        <w:rPr>
          <w:rFonts w:ascii="Times New Roman" w:hAnsi="Times New Roman"/>
          <w:sz w:val="24"/>
          <w:szCs w:val="24"/>
        </w:rPr>
        <w:t>www.</w:t>
      </w:r>
      <w:proofErr w:type="gramStart"/>
      <w:r w:rsidRPr="00A55EA1">
        <w:rPr>
          <w:rFonts w:ascii="Times New Roman" w:hAnsi="Times New Roman"/>
          <w:sz w:val="24"/>
          <w:szCs w:val="24"/>
        </w:rPr>
        <w:t>с</w:t>
      </w:r>
      <w:proofErr w:type="gramEnd"/>
      <w:r w:rsidRPr="00A55EA1">
        <w:rPr>
          <w:rFonts w:ascii="Times New Roman" w:hAnsi="Times New Roman"/>
          <w:sz w:val="24"/>
          <w:szCs w:val="24"/>
        </w:rPr>
        <w:t>helfond.ru</w:t>
      </w:r>
      <w:proofErr w:type="spellEnd"/>
      <w:r w:rsidRPr="00A55EA1">
        <w:rPr>
          <w:rFonts w:ascii="Times New Roman" w:hAnsi="Times New Roman"/>
          <w:sz w:val="24"/>
          <w:szCs w:val="24"/>
        </w:rPr>
        <w:t xml:space="preserve">, а также порядок проведения продажи, </w:t>
      </w:r>
      <w:proofErr w:type="gramStart"/>
      <w:r w:rsidRPr="00A55EA1">
        <w:rPr>
          <w:rFonts w:ascii="Times New Roman" w:hAnsi="Times New Roman"/>
          <w:sz w:val="24"/>
          <w:szCs w:val="24"/>
        </w:rPr>
        <w:t>установленный</w:t>
      </w:r>
      <w:proofErr w:type="gramEnd"/>
      <w:r w:rsidRPr="00A55EA1">
        <w:rPr>
          <w:rFonts w:ascii="Times New Roman" w:hAnsi="Times New Roman"/>
          <w:sz w:val="24"/>
          <w:szCs w:val="24"/>
        </w:rPr>
        <w:t xml:space="preserve"> Положением об организации продажи государственного и муниципального имущества посредством публичного предложения, утвержденным и действующим законодательством;</w:t>
      </w:r>
    </w:p>
    <w:p w:rsidR="00D56F21" w:rsidRPr="00A55EA1" w:rsidRDefault="00D56F21" w:rsidP="00D56F21">
      <w:pPr>
        <w:spacing w:after="0" w:line="360" w:lineRule="auto"/>
        <w:jc w:val="both"/>
        <w:rPr>
          <w:rFonts w:ascii="Times New Roman" w:hAnsi="Times New Roman"/>
          <w:sz w:val="24"/>
          <w:szCs w:val="24"/>
        </w:rPr>
      </w:pPr>
      <w:proofErr w:type="gramStart"/>
      <w:r w:rsidRPr="00A55EA1">
        <w:rPr>
          <w:rFonts w:ascii="Times New Roman" w:hAnsi="Times New Roman"/>
          <w:sz w:val="24"/>
          <w:szCs w:val="24"/>
        </w:rPr>
        <w:t xml:space="preserve">2) в случае признания меня Победителем продажи, заключить с Представителем собственника - Управлением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Челябинской области Договор купли-продажи Имущества не ранее 10 (десяти) рабочих дней и не позднее 15 (пятнадцати) рабочих дней со дня подведения итогов продажи и произвести оплату цены продажи Имущества установленную по результатам продажи, в сроки и на счет, установленные Договором</w:t>
      </w:r>
      <w:proofErr w:type="gramEnd"/>
      <w:r w:rsidRPr="00A55EA1">
        <w:rPr>
          <w:rFonts w:ascii="Times New Roman" w:hAnsi="Times New Roman"/>
          <w:sz w:val="24"/>
          <w:szCs w:val="24"/>
        </w:rPr>
        <w:t xml:space="preserve"> купли-продажи Имущества.</w:t>
      </w:r>
    </w:p>
    <w:p w:rsidR="00D56F21" w:rsidRPr="00A55EA1" w:rsidRDefault="00D56F21" w:rsidP="00D56F21">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sz w:val="24"/>
          <w:szCs w:val="24"/>
        </w:rPr>
      </w:pPr>
      <w:proofErr w:type="gramStart"/>
      <w:r w:rsidRPr="00A55EA1">
        <w:rPr>
          <w:rFonts w:ascii="Times New Roman" w:hAnsi="Times New Roman"/>
          <w:sz w:val="24"/>
          <w:szCs w:val="24"/>
        </w:rPr>
        <w:t xml:space="preserve">Подтверждаю, что ознакомлен с условиями Договора купли-продажи Имущества и тем, что информационное сообщение является публичной офертой для заключения договора о задатке в соответствии со </w:t>
      </w:r>
      <w:hyperlink r:id="rId7" w:history="1">
        <w:r w:rsidRPr="00A55EA1">
          <w:rPr>
            <w:rFonts w:ascii="Times New Roman" w:hAnsi="Times New Roman"/>
            <w:sz w:val="24"/>
            <w:szCs w:val="24"/>
          </w:rPr>
          <w:t>статьей 437</w:t>
        </w:r>
      </w:hyperlink>
      <w:r w:rsidRPr="00A55EA1">
        <w:rPr>
          <w:rFonts w:ascii="Times New Roman" w:hAnsi="Times New Roman"/>
          <w:sz w:val="24"/>
          <w:szCs w:val="24"/>
        </w:rPr>
        <w:t xml:space="preserve">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roofErr w:type="gramEnd"/>
    </w:p>
    <w:p w:rsidR="00D56F21" w:rsidRPr="00A55EA1" w:rsidRDefault="00D56F21" w:rsidP="00D56F21">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360" w:lineRule="auto"/>
        <w:jc w:val="both"/>
        <w:rPr>
          <w:rFonts w:ascii="Times New Roman" w:hAnsi="Times New Roman"/>
          <w:sz w:val="24"/>
          <w:szCs w:val="24"/>
        </w:rPr>
      </w:pP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b/>
          <w:sz w:val="24"/>
          <w:szCs w:val="24"/>
        </w:rPr>
        <w:t>Адрес, банковские реквизиты и телефон Претендента</w:t>
      </w:r>
      <w:r w:rsidRPr="00A55EA1">
        <w:rPr>
          <w:rFonts w:ascii="Times New Roman" w:hAnsi="Times New Roman"/>
          <w:sz w:val="24"/>
          <w:szCs w:val="24"/>
        </w:rPr>
        <w:t xml:space="preserve"> (в том числе почтовый адрес для высылки </w:t>
      </w:r>
      <w:proofErr w:type="gramStart"/>
      <w:r w:rsidRPr="00A55EA1">
        <w:rPr>
          <w:rFonts w:ascii="Times New Roman" w:hAnsi="Times New Roman"/>
          <w:sz w:val="24"/>
          <w:szCs w:val="24"/>
        </w:rPr>
        <w:t>уведомлений</w:t>
      </w:r>
      <w:proofErr w:type="gramEnd"/>
      <w:r w:rsidRPr="00A55EA1">
        <w:rPr>
          <w:rFonts w:ascii="Times New Roman" w:hAnsi="Times New Roman"/>
          <w:sz w:val="24"/>
          <w:szCs w:val="24"/>
        </w:rPr>
        <w:t xml:space="preserve"> о результатах рассмотрения представленной Продавцу заявки и документов)_____________________________________________________________________</w:t>
      </w:r>
      <w:r w:rsidRPr="00A55EA1">
        <w:rPr>
          <w:rFonts w:ascii="Times New Roman" w:hAnsi="Times New Roman"/>
          <w:sz w:val="24"/>
          <w:szCs w:val="24"/>
        </w:rPr>
        <w:lastRenderedPageBreak/>
        <w:t>____________________________________________________________________________________________________________________</w:t>
      </w:r>
      <w:r>
        <w:rPr>
          <w:rFonts w:ascii="Times New Roman" w:hAnsi="Times New Roman"/>
          <w:sz w:val="24"/>
          <w:szCs w:val="24"/>
        </w:rPr>
        <w:t>____________________________________________</w:t>
      </w:r>
    </w:p>
    <w:p w:rsidR="00D56F21" w:rsidRPr="00A55EA1" w:rsidRDefault="00D56F21" w:rsidP="00D56F21">
      <w:pPr>
        <w:spacing w:after="0" w:line="360" w:lineRule="auto"/>
        <w:rPr>
          <w:rFonts w:ascii="Times New Roman" w:hAnsi="Times New Roman"/>
          <w:sz w:val="24"/>
          <w:szCs w:val="24"/>
        </w:rPr>
      </w:pPr>
    </w:p>
    <w:p w:rsidR="00D56F21" w:rsidRPr="00A55EA1" w:rsidRDefault="00D56F21" w:rsidP="00D56F21">
      <w:pPr>
        <w:spacing w:after="0" w:line="360" w:lineRule="auto"/>
        <w:rPr>
          <w:rFonts w:ascii="Times New Roman" w:hAnsi="Times New Roman"/>
          <w:b/>
          <w:bCs/>
          <w:sz w:val="24"/>
          <w:szCs w:val="24"/>
        </w:rPr>
      </w:pPr>
      <w:r w:rsidRPr="00A55EA1">
        <w:rPr>
          <w:rFonts w:ascii="Times New Roman" w:hAnsi="Times New Roman"/>
          <w:b/>
          <w:bCs/>
          <w:sz w:val="24"/>
          <w:szCs w:val="24"/>
        </w:rPr>
        <w:t>Подпись Претендента</w:t>
      </w: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(его </w:t>
      </w:r>
      <w:r>
        <w:rPr>
          <w:rFonts w:ascii="Times New Roman" w:hAnsi="Times New Roman"/>
          <w:sz w:val="24"/>
          <w:szCs w:val="24"/>
        </w:rPr>
        <w:t>полномочного представителя</w:t>
      </w:r>
      <w:proofErr w:type="gramStart"/>
      <w:r>
        <w:rPr>
          <w:rFonts w:ascii="Times New Roman" w:hAnsi="Times New Roman"/>
          <w:sz w:val="24"/>
          <w:szCs w:val="24"/>
        </w:rPr>
        <w:t xml:space="preserve">) </w:t>
      </w:r>
      <w:r>
        <w:rPr>
          <w:rFonts w:ascii="Times New Roman" w:hAnsi="Times New Roman"/>
          <w:sz w:val="24"/>
          <w:szCs w:val="24"/>
        </w:rPr>
        <w:tab/>
      </w:r>
      <w:r w:rsidRPr="00A55EA1">
        <w:rPr>
          <w:rFonts w:ascii="Times New Roman" w:hAnsi="Times New Roman"/>
          <w:sz w:val="24"/>
          <w:szCs w:val="24"/>
        </w:rPr>
        <w:t>__________________ ( ________________ )</w:t>
      </w:r>
      <w:proofErr w:type="gramEnd"/>
    </w:p>
    <w:p w:rsidR="00D56F21" w:rsidRPr="00A55EA1" w:rsidRDefault="00D56F21" w:rsidP="00D56F21">
      <w:pPr>
        <w:spacing w:after="0" w:line="360" w:lineRule="auto"/>
        <w:jc w:val="both"/>
        <w:rPr>
          <w:rFonts w:ascii="Times New Roman" w:hAnsi="Times New Roman"/>
          <w:sz w:val="24"/>
          <w:szCs w:val="24"/>
        </w:rPr>
      </w:pP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М.П.                                                                            </w:t>
      </w:r>
      <w:r w:rsidRPr="00A55EA1">
        <w:rPr>
          <w:rFonts w:ascii="Times New Roman" w:hAnsi="Times New Roman"/>
          <w:sz w:val="24"/>
          <w:szCs w:val="24"/>
        </w:rPr>
        <w:tab/>
      </w:r>
      <w:r w:rsidRPr="00A55EA1">
        <w:rPr>
          <w:rFonts w:ascii="Times New Roman" w:hAnsi="Times New Roman"/>
          <w:sz w:val="24"/>
          <w:szCs w:val="24"/>
        </w:rPr>
        <w:tab/>
      </w:r>
      <w:r w:rsidRPr="00A55EA1">
        <w:rPr>
          <w:rFonts w:ascii="Times New Roman" w:hAnsi="Times New Roman"/>
          <w:sz w:val="24"/>
          <w:szCs w:val="24"/>
        </w:rPr>
        <w:tab/>
        <w:t xml:space="preserve">     «_____»___________20___г.</w:t>
      </w: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both"/>
        <w:rPr>
          <w:rFonts w:ascii="Times New Roman" w:hAnsi="Times New Roman"/>
          <w:bCs/>
          <w:sz w:val="24"/>
          <w:szCs w:val="24"/>
        </w:rPr>
      </w:pPr>
      <w:r w:rsidRPr="00A55EA1">
        <w:rPr>
          <w:rFonts w:ascii="Times New Roman" w:hAnsi="Times New Roman"/>
          <w:bCs/>
          <w:sz w:val="24"/>
          <w:szCs w:val="24"/>
        </w:rPr>
        <w:t>Проект</w:t>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r w:rsidRPr="00A55EA1">
        <w:rPr>
          <w:rFonts w:ascii="Times New Roman" w:hAnsi="Times New Roman"/>
          <w:bCs/>
          <w:sz w:val="24"/>
          <w:szCs w:val="24"/>
        </w:rPr>
        <w:tab/>
      </w: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napToGrid w:val="0"/>
        <w:spacing w:after="0" w:line="360" w:lineRule="auto"/>
        <w:jc w:val="right"/>
        <w:rPr>
          <w:rFonts w:ascii="Times New Roman" w:hAnsi="Times New Roman"/>
          <w:bCs/>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 xml:space="preserve">Договор купли-продажи недвижимого имущества </w:t>
      </w: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 xml:space="preserve">с земельным участком </w:t>
      </w: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 xml:space="preserve">  </w:t>
      </w:r>
    </w:p>
    <w:p w:rsidR="00D56F21" w:rsidRPr="00A55EA1" w:rsidRDefault="00D56F21" w:rsidP="00D56F21">
      <w:pPr>
        <w:spacing w:after="0" w:line="360" w:lineRule="auto"/>
        <w:ind w:right="43"/>
        <w:jc w:val="center"/>
        <w:rPr>
          <w:rFonts w:ascii="Times New Roman" w:hAnsi="Times New Roman"/>
          <w:sz w:val="24"/>
          <w:szCs w:val="24"/>
        </w:rPr>
      </w:pPr>
      <w:r w:rsidRPr="00A55EA1">
        <w:rPr>
          <w:rFonts w:ascii="Times New Roman" w:hAnsi="Times New Roman"/>
          <w:sz w:val="24"/>
          <w:szCs w:val="24"/>
        </w:rPr>
        <w:t xml:space="preserve">г.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xml:space="preserve">                                                                  </w:t>
      </w:r>
      <w:r>
        <w:rPr>
          <w:rFonts w:ascii="Times New Roman" w:hAnsi="Times New Roman"/>
          <w:sz w:val="24"/>
          <w:szCs w:val="24"/>
        </w:rPr>
        <w:t xml:space="preserve">                             </w:t>
      </w:r>
      <w:r w:rsidRPr="00A55EA1">
        <w:rPr>
          <w:rFonts w:ascii="Times New Roman" w:hAnsi="Times New Roman"/>
          <w:sz w:val="24"/>
          <w:szCs w:val="24"/>
        </w:rPr>
        <w:t>«      » ________ 20____ г.</w:t>
      </w: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            </w:t>
      </w:r>
      <w:proofErr w:type="gramStart"/>
      <w:r w:rsidRPr="00A55EA1">
        <w:rPr>
          <w:rFonts w:ascii="Times New Roman" w:hAnsi="Times New Roman"/>
          <w:sz w:val="24"/>
          <w:szCs w:val="24"/>
        </w:rPr>
        <w:t>Муниципальное образование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муниципальный район», в лице  Управления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в лице начальника </w:t>
      </w:r>
      <w:proofErr w:type="spellStart"/>
      <w:r w:rsidRPr="00A55EA1">
        <w:rPr>
          <w:rFonts w:ascii="Times New Roman" w:hAnsi="Times New Roman"/>
          <w:sz w:val="24"/>
          <w:szCs w:val="24"/>
        </w:rPr>
        <w:t>Букова</w:t>
      </w:r>
      <w:proofErr w:type="spellEnd"/>
      <w:r w:rsidRPr="00A55EA1">
        <w:rPr>
          <w:rFonts w:ascii="Times New Roman" w:hAnsi="Times New Roman"/>
          <w:sz w:val="24"/>
          <w:szCs w:val="24"/>
        </w:rPr>
        <w:t xml:space="preserve"> С.В.,  действующего на основании Положения, в соответствии с решением  комиссии по проведению продажи посредством публичного предложения от </w:t>
      </w:r>
      <w:proofErr w:type="spellStart"/>
      <w:r w:rsidRPr="00A55EA1">
        <w:rPr>
          <w:rFonts w:ascii="Times New Roman" w:hAnsi="Times New Roman"/>
          <w:sz w:val="24"/>
          <w:szCs w:val="24"/>
        </w:rPr>
        <w:t>________г</w:t>
      </w:r>
      <w:proofErr w:type="spellEnd"/>
      <w:r w:rsidRPr="00A55EA1">
        <w:rPr>
          <w:rFonts w:ascii="Times New Roman" w:hAnsi="Times New Roman"/>
          <w:sz w:val="24"/>
          <w:szCs w:val="24"/>
        </w:rPr>
        <w:t>. №</w:t>
      </w:r>
      <w:proofErr w:type="spellStart"/>
      <w:r w:rsidRPr="00A55EA1">
        <w:rPr>
          <w:rFonts w:ascii="Times New Roman" w:hAnsi="Times New Roman"/>
          <w:sz w:val="24"/>
          <w:szCs w:val="24"/>
        </w:rPr>
        <w:t>____и</w:t>
      </w:r>
      <w:proofErr w:type="spellEnd"/>
      <w:r w:rsidRPr="00A55EA1">
        <w:rPr>
          <w:rFonts w:ascii="Times New Roman" w:hAnsi="Times New Roman"/>
          <w:sz w:val="24"/>
          <w:szCs w:val="24"/>
        </w:rPr>
        <w:t>, именуемый в дальнейшем «Продавец» с одной стороны и ____________________________________________, именуемый в дальнейшем  «Покупатель»,  с другой стороны, заключили настоящий Договор о нижеследующем:</w:t>
      </w:r>
      <w:proofErr w:type="gramEnd"/>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numPr>
          <w:ilvl w:val="0"/>
          <w:numId w:val="1"/>
        </w:numPr>
        <w:spacing w:after="0" w:line="360" w:lineRule="auto"/>
        <w:ind w:right="43"/>
        <w:jc w:val="center"/>
        <w:rPr>
          <w:rFonts w:ascii="Times New Roman" w:hAnsi="Times New Roman"/>
          <w:b/>
          <w:sz w:val="24"/>
          <w:szCs w:val="24"/>
        </w:rPr>
      </w:pPr>
      <w:r w:rsidRPr="00A55EA1">
        <w:rPr>
          <w:rFonts w:ascii="Times New Roman" w:hAnsi="Times New Roman"/>
          <w:b/>
          <w:sz w:val="24"/>
          <w:szCs w:val="24"/>
        </w:rPr>
        <w:t>Предмет Договора</w:t>
      </w:r>
    </w:p>
    <w:p w:rsidR="00D56F21" w:rsidRPr="00A55EA1" w:rsidRDefault="00D56F21" w:rsidP="00D56F21">
      <w:pPr>
        <w:numPr>
          <w:ilvl w:val="1"/>
          <w:numId w:val="2"/>
        </w:numPr>
        <w:tabs>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Продавец продал, Покупатель купил в собственность недвижимое имущество - объект незавершённого строительства с земельным участком, расположенное по адресу: Россия, Челябинская область,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пр. Мира, д. 2.</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1) Характеристика объекта незавершённого строительства: </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Назначение: Иное сооружение (Физкультурно-спортивный комплекс с устройством ледовой площадки)</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Площадь застройки: 5884,2 кв</w:t>
      </w:r>
      <w:proofErr w:type="gramStart"/>
      <w:r w:rsidRPr="00A55EA1">
        <w:rPr>
          <w:rFonts w:ascii="Times New Roman" w:hAnsi="Times New Roman"/>
          <w:sz w:val="24"/>
          <w:szCs w:val="24"/>
        </w:rPr>
        <w:t>.м</w:t>
      </w:r>
      <w:proofErr w:type="gramEnd"/>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Степень готовности: 65%</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Наименование сооружения и его частей (в соответствии с кадастровым паспортом объекта незавершённого строительства от 24.06.2014г.) - объект незавершённого строительства представляет собой совокупность обособленных контуров, неразрывно связанных единым назначением:</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- 1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(1) – двухэтажное здание физкультурно-спортивного комплекса с цокольным этажом, процент готовности 65%;</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- 2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(2) – здание энергоблока одноэтажное, процент готовности 65%;</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lastRenderedPageBreak/>
        <w:t>- 3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(3) – дренажная система, процент готовности 65%</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Количество обособленных контуров объекта незавершённого строительства:3</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Кадастровый (или условный) номер: 74:18:0802002:3029</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Существующие ограничения (обременения) права – не зарегистрировано.</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2) Характеристика земельного участка: </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Кадастровый номер: 74:18:0802002:7 </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Категория земель: земли населённых пунктов – под строительство физкультурно-спортивного комплекса с устройством ледовой площадки. Площадь: 21450 кв</w:t>
      </w:r>
      <w:proofErr w:type="gramStart"/>
      <w:r w:rsidRPr="00A55EA1">
        <w:rPr>
          <w:rFonts w:ascii="Times New Roman" w:hAnsi="Times New Roman"/>
          <w:sz w:val="24"/>
          <w:szCs w:val="24"/>
        </w:rPr>
        <w:t>.м</w:t>
      </w:r>
      <w:proofErr w:type="gramEnd"/>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Кадастровая стоимость: 35 181 217 руб. 50 коп. Кадастровый (или условный) номер: 74:18:0802002:7</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Существующие ограничения (обременения) права – не зарегистрировано.</w:t>
      </w:r>
    </w:p>
    <w:p w:rsidR="00D56F21" w:rsidRPr="00FF4851" w:rsidRDefault="00D56F21" w:rsidP="00D56F21">
      <w:pPr>
        <w:numPr>
          <w:ilvl w:val="1"/>
          <w:numId w:val="2"/>
        </w:numPr>
        <w:tabs>
          <w:tab w:val="num" w:pos="0"/>
          <w:tab w:val="num" w:pos="284"/>
        </w:tabs>
        <w:spacing w:after="0" w:line="360" w:lineRule="auto"/>
        <w:ind w:right="43"/>
        <w:jc w:val="both"/>
        <w:rPr>
          <w:rFonts w:ascii="Times New Roman" w:hAnsi="Times New Roman"/>
          <w:sz w:val="24"/>
          <w:szCs w:val="24"/>
        </w:rPr>
      </w:pPr>
      <w:r w:rsidRPr="00FF4851">
        <w:rPr>
          <w:rFonts w:ascii="Times New Roman" w:hAnsi="Times New Roman"/>
          <w:sz w:val="24"/>
          <w:szCs w:val="24"/>
        </w:rPr>
        <w:t>Указанное имущество является муниципальной собственностью, на основании:________________________________________________________________________________________________________________________________________</w:t>
      </w:r>
      <w:r>
        <w:rPr>
          <w:rFonts w:ascii="Times New Roman" w:hAnsi="Times New Roman"/>
          <w:sz w:val="24"/>
          <w:szCs w:val="24"/>
        </w:rPr>
        <w:t>_______</w:t>
      </w:r>
    </w:p>
    <w:p w:rsidR="00D56F21" w:rsidRPr="00A55EA1" w:rsidRDefault="00D56F21" w:rsidP="00D56F21">
      <w:pPr>
        <w:tabs>
          <w:tab w:val="num" w:pos="0"/>
        </w:tabs>
        <w:spacing w:after="0" w:line="360" w:lineRule="auto"/>
        <w:ind w:left="283" w:right="43" w:hanging="283"/>
        <w:jc w:val="center"/>
        <w:rPr>
          <w:rFonts w:ascii="Times New Roman" w:hAnsi="Times New Roman"/>
          <w:b/>
          <w:sz w:val="24"/>
          <w:szCs w:val="24"/>
        </w:rPr>
      </w:pPr>
      <w:r w:rsidRPr="00A55EA1">
        <w:rPr>
          <w:rFonts w:ascii="Times New Roman" w:hAnsi="Times New Roman"/>
          <w:b/>
          <w:sz w:val="24"/>
          <w:szCs w:val="24"/>
        </w:rPr>
        <w:t>Цена Договора и порядок расчетов</w:t>
      </w:r>
    </w:p>
    <w:p w:rsidR="00D56F21" w:rsidRPr="00A55EA1" w:rsidRDefault="00D56F21" w:rsidP="00D56F21">
      <w:pPr>
        <w:numPr>
          <w:ilvl w:val="1"/>
          <w:numId w:val="3"/>
        </w:numPr>
        <w:tabs>
          <w:tab w:val="clear" w:pos="360"/>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Имущество продано за ____________________________________ руб. (__________________________________), в соответствии с протоколом об итогах продажи имущества посредством публичного предложения </w:t>
      </w:r>
      <w:proofErr w:type="spellStart"/>
      <w:proofErr w:type="gramStart"/>
      <w:r w:rsidRPr="00A55EA1">
        <w:rPr>
          <w:rFonts w:ascii="Times New Roman" w:hAnsi="Times New Roman"/>
          <w:sz w:val="24"/>
          <w:szCs w:val="24"/>
        </w:rPr>
        <w:t>от</w:t>
      </w:r>
      <w:proofErr w:type="gramEnd"/>
      <w:r w:rsidRPr="00A55EA1">
        <w:rPr>
          <w:rFonts w:ascii="Times New Roman" w:hAnsi="Times New Roman"/>
          <w:sz w:val="24"/>
          <w:szCs w:val="24"/>
        </w:rPr>
        <w:t>_______________</w:t>
      </w:r>
      <w:proofErr w:type="spellEnd"/>
      <w:r w:rsidRPr="00A55EA1">
        <w:rPr>
          <w:rFonts w:ascii="Times New Roman" w:hAnsi="Times New Roman"/>
          <w:sz w:val="24"/>
          <w:szCs w:val="24"/>
        </w:rPr>
        <w:t xml:space="preserve">. </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2.2 Оплата по договору производится путем перечисления суммы </w:t>
      </w:r>
      <w:proofErr w:type="spellStart"/>
      <w:r w:rsidRPr="00A55EA1">
        <w:rPr>
          <w:rFonts w:ascii="Times New Roman" w:hAnsi="Times New Roman"/>
          <w:sz w:val="24"/>
          <w:szCs w:val="24"/>
        </w:rPr>
        <w:t>_______________________рублей</w:t>
      </w:r>
      <w:proofErr w:type="spellEnd"/>
      <w:r w:rsidRPr="00A55EA1">
        <w:rPr>
          <w:rFonts w:ascii="Times New Roman" w:hAnsi="Times New Roman"/>
          <w:sz w:val="24"/>
          <w:szCs w:val="24"/>
        </w:rPr>
        <w:t xml:space="preserve"> на счет: 40101810400000010801 УФК по Челябинской области (Управление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ИНН 7417000366, КПП 741701001 в Отделении Челябинск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елябинск , БИК 047501001, КБК 61811406025050000430, ОКТМО 75 649 101 (за земельный участок)</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2) расчетный счет 40101810400000010801 УФК по Челябинской области (Управление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ИНН 7417000366, КПП 741701001 в Отделении Челябинск г</w:t>
      </w:r>
      <w:proofErr w:type="gramStart"/>
      <w:r w:rsidRPr="00A55EA1">
        <w:rPr>
          <w:rFonts w:ascii="Times New Roman" w:hAnsi="Times New Roman"/>
          <w:sz w:val="24"/>
          <w:szCs w:val="24"/>
        </w:rPr>
        <w:t>.Ч</w:t>
      </w:r>
      <w:proofErr w:type="gramEnd"/>
      <w:r w:rsidRPr="00A55EA1">
        <w:rPr>
          <w:rFonts w:ascii="Times New Roman" w:hAnsi="Times New Roman"/>
          <w:sz w:val="24"/>
          <w:szCs w:val="24"/>
        </w:rPr>
        <w:t>елябинск, БИК 047501001, КБК 61811402053050000410, ОКТМО 75 649 101 (за недвижимое имущество).</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2.3 Денежные средства должны поступить на указанный счет не позднее 30 (тридцати) рабочих дней со дня заключения договора купли-продажи, а именно не позднее ________________2015г.</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t>2.4 Задаток в сумме 10 550 000 (десять миллионов пятьсот пятьдесят тысяч) рублей, внесённый Покупателем в соответствии с информационным сообщением о проведении продажи посредством публичного предложения, опубликованным в газете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рабочий» №</w:t>
      </w:r>
      <w:proofErr w:type="spellStart"/>
      <w:r w:rsidRPr="00A55EA1">
        <w:rPr>
          <w:rFonts w:ascii="Times New Roman" w:hAnsi="Times New Roman"/>
          <w:sz w:val="24"/>
          <w:szCs w:val="24"/>
        </w:rPr>
        <w:t>_________</w:t>
      </w:r>
      <w:proofErr w:type="gramStart"/>
      <w:r w:rsidRPr="00A55EA1">
        <w:rPr>
          <w:rFonts w:ascii="Times New Roman" w:hAnsi="Times New Roman"/>
          <w:sz w:val="24"/>
          <w:szCs w:val="24"/>
        </w:rPr>
        <w:t>от</w:t>
      </w:r>
      <w:proofErr w:type="spellEnd"/>
      <w:proofErr w:type="gramEnd"/>
      <w:r w:rsidRPr="00A55EA1">
        <w:rPr>
          <w:rFonts w:ascii="Times New Roman" w:hAnsi="Times New Roman"/>
          <w:sz w:val="24"/>
          <w:szCs w:val="24"/>
        </w:rPr>
        <w:t xml:space="preserve">__________ зачисляется </w:t>
      </w:r>
      <w:proofErr w:type="gramStart"/>
      <w:r w:rsidRPr="00A55EA1">
        <w:rPr>
          <w:rFonts w:ascii="Times New Roman" w:hAnsi="Times New Roman"/>
          <w:sz w:val="24"/>
          <w:szCs w:val="24"/>
        </w:rPr>
        <w:t>Продавцом</w:t>
      </w:r>
      <w:proofErr w:type="gramEnd"/>
      <w:r w:rsidRPr="00A55EA1">
        <w:rPr>
          <w:rFonts w:ascii="Times New Roman" w:hAnsi="Times New Roman"/>
          <w:sz w:val="24"/>
          <w:szCs w:val="24"/>
        </w:rPr>
        <w:t xml:space="preserve"> в счёт оплаты цены имущества.</w:t>
      </w:r>
    </w:p>
    <w:p w:rsidR="00D56F21" w:rsidRPr="00A55EA1" w:rsidRDefault="00D56F21" w:rsidP="00D56F21">
      <w:pPr>
        <w:tabs>
          <w:tab w:val="num" w:pos="0"/>
        </w:tabs>
        <w:spacing w:after="0" w:line="360" w:lineRule="auto"/>
        <w:ind w:right="43"/>
        <w:jc w:val="both"/>
        <w:rPr>
          <w:rFonts w:ascii="Times New Roman" w:hAnsi="Times New Roman"/>
          <w:sz w:val="24"/>
          <w:szCs w:val="24"/>
        </w:rPr>
      </w:pPr>
      <w:r w:rsidRPr="00A55EA1">
        <w:rPr>
          <w:rFonts w:ascii="Times New Roman" w:hAnsi="Times New Roman"/>
          <w:sz w:val="24"/>
          <w:szCs w:val="24"/>
        </w:rPr>
        <w:lastRenderedPageBreak/>
        <w:t>2.4. Моментом надлежащего исполнения обязанности Покупателя по уплате цены продажи Имущества является дата поступления денежных средств на счет в сумме и в сроки, указанные в настоящей статье Договора.</w:t>
      </w:r>
    </w:p>
    <w:p w:rsidR="00D56F21" w:rsidRPr="00A55EA1" w:rsidRDefault="00D56F21" w:rsidP="00D56F21">
      <w:pPr>
        <w:tabs>
          <w:tab w:val="num" w:pos="0"/>
        </w:tabs>
        <w:spacing w:after="0" w:line="360" w:lineRule="auto"/>
        <w:ind w:left="283" w:right="43" w:hanging="283"/>
        <w:jc w:val="center"/>
        <w:rPr>
          <w:rFonts w:ascii="Times New Roman" w:hAnsi="Times New Roman"/>
          <w:b/>
          <w:sz w:val="24"/>
          <w:szCs w:val="24"/>
        </w:rPr>
      </w:pPr>
      <w:r w:rsidRPr="00A55EA1">
        <w:rPr>
          <w:rFonts w:ascii="Times New Roman" w:hAnsi="Times New Roman"/>
          <w:b/>
          <w:sz w:val="24"/>
          <w:szCs w:val="24"/>
        </w:rPr>
        <w:t>Порядок исполнения Договора</w:t>
      </w:r>
    </w:p>
    <w:p w:rsidR="00D56F21" w:rsidRPr="00A55EA1" w:rsidRDefault="00D56F21" w:rsidP="00D56F21">
      <w:pPr>
        <w:widowControl w:val="0"/>
        <w:tabs>
          <w:tab w:val="num" w:pos="0"/>
        </w:tabs>
        <w:spacing w:after="0" w:line="360" w:lineRule="auto"/>
        <w:jc w:val="both"/>
        <w:rPr>
          <w:rFonts w:ascii="Times New Roman" w:hAnsi="Times New Roman"/>
          <w:sz w:val="24"/>
          <w:szCs w:val="24"/>
        </w:rPr>
      </w:pPr>
      <w:r w:rsidRPr="00A55EA1">
        <w:rPr>
          <w:rFonts w:ascii="Times New Roman" w:hAnsi="Times New Roman"/>
          <w:sz w:val="24"/>
          <w:szCs w:val="24"/>
        </w:rPr>
        <w:t xml:space="preserve">3.1 Передача Имущества осуществляется </w:t>
      </w:r>
      <w:r w:rsidRPr="00A55EA1">
        <w:rPr>
          <w:rFonts w:ascii="Times New Roman" w:hAnsi="Times New Roman"/>
          <w:snapToGrid w:val="0"/>
          <w:sz w:val="24"/>
          <w:szCs w:val="24"/>
        </w:rPr>
        <w:t xml:space="preserve">в течение 10 (десяти) рабочих дней с момента подтверждения полной оплаты цены Имущества </w:t>
      </w:r>
      <w:r w:rsidRPr="00A55EA1">
        <w:rPr>
          <w:rFonts w:ascii="Times New Roman" w:hAnsi="Times New Roman"/>
          <w:sz w:val="24"/>
          <w:szCs w:val="24"/>
        </w:rPr>
        <w:t>по Акту приема-передачи Имущества, подписываемому Покупателем и Продавцом.</w:t>
      </w:r>
    </w:p>
    <w:p w:rsidR="00D56F21" w:rsidRPr="00A55EA1" w:rsidRDefault="00D56F21" w:rsidP="00D56F21">
      <w:pPr>
        <w:widowControl w:val="0"/>
        <w:tabs>
          <w:tab w:val="num" w:pos="0"/>
        </w:tabs>
        <w:spacing w:after="0" w:line="360" w:lineRule="auto"/>
        <w:jc w:val="both"/>
        <w:rPr>
          <w:rFonts w:ascii="Times New Roman" w:hAnsi="Times New Roman"/>
          <w:sz w:val="24"/>
          <w:szCs w:val="24"/>
        </w:rPr>
      </w:pPr>
      <w:r w:rsidRPr="00A55EA1">
        <w:rPr>
          <w:rFonts w:ascii="Times New Roman" w:hAnsi="Times New Roman"/>
          <w:sz w:val="24"/>
          <w:szCs w:val="24"/>
        </w:rPr>
        <w:t>3.2</w:t>
      </w:r>
      <w:proofErr w:type="gramStart"/>
      <w:r w:rsidRPr="00A55EA1">
        <w:rPr>
          <w:rFonts w:ascii="Times New Roman" w:hAnsi="Times New Roman"/>
          <w:sz w:val="24"/>
          <w:szCs w:val="24"/>
        </w:rPr>
        <w:t xml:space="preserve"> П</w:t>
      </w:r>
      <w:proofErr w:type="gramEnd"/>
      <w:r w:rsidRPr="00A55EA1">
        <w:rPr>
          <w:rFonts w:ascii="Times New Roman" w:hAnsi="Times New Roman"/>
          <w:sz w:val="24"/>
          <w:szCs w:val="24"/>
        </w:rPr>
        <w:t>осле подписания Акта приема-передачи Имущества Продавцом и Покупателем, риск случайной гибели и случайного повреждения Имущества переходит на Покупателя.</w:t>
      </w:r>
    </w:p>
    <w:p w:rsidR="00D56F21" w:rsidRPr="00A55EA1" w:rsidRDefault="00D56F21" w:rsidP="00D56F21">
      <w:pPr>
        <w:widowControl w:val="0"/>
        <w:tabs>
          <w:tab w:val="num" w:pos="0"/>
          <w:tab w:val="left" w:pos="1260"/>
        </w:tabs>
        <w:spacing w:after="0" w:line="360" w:lineRule="auto"/>
        <w:jc w:val="both"/>
        <w:rPr>
          <w:rFonts w:ascii="Times New Roman" w:hAnsi="Times New Roman"/>
          <w:snapToGrid w:val="0"/>
          <w:sz w:val="24"/>
          <w:szCs w:val="24"/>
        </w:rPr>
      </w:pPr>
      <w:r w:rsidRPr="00A55EA1">
        <w:rPr>
          <w:rFonts w:ascii="Times New Roman" w:hAnsi="Times New Roman"/>
          <w:snapToGrid w:val="0"/>
          <w:sz w:val="24"/>
          <w:szCs w:val="24"/>
        </w:rPr>
        <w:t xml:space="preserve">3.3 Покупатель </w:t>
      </w:r>
      <w:r w:rsidRPr="00A55EA1">
        <w:rPr>
          <w:rFonts w:ascii="Times New Roman" w:hAnsi="Times New Roman"/>
          <w:sz w:val="24"/>
          <w:szCs w:val="24"/>
        </w:rPr>
        <w:t xml:space="preserve">обязан </w:t>
      </w:r>
      <w:r w:rsidRPr="00A55EA1">
        <w:rPr>
          <w:rFonts w:ascii="Times New Roman" w:hAnsi="Times New Roman"/>
          <w:snapToGrid w:val="0"/>
          <w:sz w:val="24"/>
          <w:szCs w:val="24"/>
        </w:rPr>
        <w:t xml:space="preserve">в срок </w:t>
      </w:r>
      <w:r w:rsidRPr="00A55EA1">
        <w:rPr>
          <w:rFonts w:ascii="Times New Roman" w:hAnsi="Times New Roman"/>
          <w:sz w:val="24"/>
          <w:szCs w:val="24"/>
        </w:rPr>
        <w:t xml:space="preserve">не позднее чем через 30 (тридцать) дней после подписания Актов приёма передачи Имущества </w:t>
      </w:r>
      <w:r w:rsidRPr="00A55EA1">
        <w:rPr>
          <w:rFonts w:ascii="Times New Roman" w:hAnsi="Times New Roman"/>
          <w:snapToGrid w:val="0"/>
          <w:sz w:val="24"/>
          <w:szCs w:val="24"/>
        </w:rPr>
        <w:t>зарегистрировать переход права собственности на Имущество</w:t>
      </w:r>
      <w:r w:rsidRPr="00A55EA1">
        <w:rPr>
          <w:rFonts w:ascii="Times New Roman" w:hAnsi="Times New Roman"/>
          <w:sz w:val="24"/>
          <w:szCs w:val="24"/>
        </w:rPr>
        <w:t xml:space="preserve"> в соответствии с </w:t>
      </w:r>
      <w:hyperlink r:id="rId8" w:history="1">
        <w:r w:rsidRPr="00A55EA1">
          <w:rPr>
            <w:rFonts w:ascii="Times New Roman" w:hAnsi="Times New Roman"/>
            <w:sz w:val="24"/>
            <w:szCs w:val="24"/>
          </w:rPr>
          <w:t>законодательством</w:t>
        </w:r>
      </w:hyperlink>
      <w:r w:rsidRPr="00A55EA1">
        <w:rPr>
          <w:rFonts w:ascii="Times New Roman" w:hAnsi="Times New Roman"/>
          <w:sz w:val="24"/>
          <w:szCs w:val="24"/>
        </w:rPr>
        <w:t xml:space="preserve"> Российской Федерации. </w:t>
      </w:r>
    </w:p>
    <w:p w:rsidR="00D56F21" w:rsidRPr="00A55EA1" w:rsidRDefault="00D56F21" w:rsidP="00D56F21">
      <w:pPr>
        <w:tabs>
          <w:tab w:val="num" w:pos="0"/>
        </w:tabs>
        <w:autoSpaceDE w:val="0"/>
        <w:autoSpaceDN w:val="0"/>
        <w:adjustRightInd w:val="0"/>
        <w:spacing w:after="0" w:line="360" w:lineRule="auto"/>
        <w:jc w:val="both"/>
        <w:outlineLvl w:val="1"/>
        <w:rPr>
          <w:rFonts w:ascii="Times New Roman" w:hAnsi="Times New Roman"/>
          <w:sz w:val="24"/>
          <w:szCs w:val="24"/>
        </w:rPr>
      </w:pPr>
      <w:r w:rsidRPr="00A55EA1">
        <w:rPr>
          <w:rFonts w:ascii="Times New Roman" w:hAnsi="Times New Roman"/>
          <w:sz w:val="24"/>
          <w:szCs w:val="24"/>
        </w:rPr>
        <w:t xml:space="preserve">3.4 Право собственности на приватизируемое имущество переходит к Покупателю в порядке, установленном законодательством Российской Федерации со дня государственной регистрации перехода права собственности на недвижимое имущество. Основанием государственной регистрации Имущества является договор купли-продажи, а также Акт приема-передачи Имущества. </w:t>
      </w:r>
    </w:p>
    <w:p w:rsidR="00D56F21" w:rsidRPr="00A55EA1" w:rsidRDefault="00D56F21" w:rsidP="00D56F21">
      <w:pPr>
        <w:tabs>
          <w:tab w:val="num" w:pos="0"/>
        </w:tabs>
        <w:spacing w:after="0" w:line="360" w:lineRule="auto"/>
        <w:jc w:val="both"/>
        <w:rPr>
          <w:rFonts w:ascii="Times New Roman" w:hAnsi="Times New Roman"/>
          <w:sz w:val="24"/>
          <w:szCs w:val="24"/>
        </w:rPr>
      </w:pPr>
      <w:r w:rsidRPr="00A55EA1">
        <w:rPr>
          <w:rFonts w:ascii="Times New Roman" w:hAnsi="Times New Roman"/>
          <w:sz w:val="24"/>
          <w:szCs w:val="24"/>
        </w:rPr>
        <w:t>3.5 Расходы на оплату услуг регистратора возлагаются на Покупателя.</w:t>
      </w:r>
    </w:p>
    <w:p w:rsidR="00D56F21" w:rsidRPr="00A55EA1" w:rsidRDefault="00D56F21" w:rsidP="00D56F21">
      <w:pPr>
        <w:tabs>
          <w:tab w:val="num" w:pos="0"/>
        </w:tabs>
        <w:spacing w:after="0" w:line="360" w:lineRule="auto"/>
        <w:ind w:left="283" w:right="43" w:hanging="283"/>
        <w:jc w:val="center"/>
        <w:rPr>
          <w:rFonts w:ascii="Times New Roman" w:hAnsi="Times New Roman"/>
          <w:b/>
          <w:sz w:val="24"/>
          <w:szCs w:val="24"/>
        </w:rPr>
      </w:pPr>
      <w:r w:rsidRPr="00A55EA1">
        <w:rPr>
          <w:rFonts w:ascii="Times New Roman" w:hAnsi="Times New Roman"/>
          <w:b/>
          <w:sz w:val="24"/>
          <w:szCs w:val="24"/>
        </w:rPr>
        <w:t>Ответственность сторон</w:t>
      </w:r>
    </w:p>
    <w:p w:rsidR="00D56F21" w:rsidRPr="00A55EA1" w:rsidRDefault="00D56F21" w:rsidP="00D56F21">
      <w:pPr>
        <w:numPr>
          <w:ilvl w:val="1"/>
          <w:numId w:val="0"/>
        </w:numPr>
        <w:tabs>
          <w:tab w:val="num" w:pos="284"/>
        </w:tabs>
        <w:spacing w:after="0" w:line="360" w:lineRule="auto"/>
        <w:ind w:left="360" w:right="43" w:hanging="360"/>
        <w:jc w:val="both"/>
        <w:rPr>
          <w:rFonts w:ascii="Times New Roman" w:hAnsi="Times New Roman"/>
          <w:sz w:val="24"/>
          <w:szCs w:val="24"/>
        </w:rPr>
      </w:pPr>
      <w:r w:rsidRPr="00A55EA1">
        <w:rPr>
          <w:rFonts w:ascii="Times New Roman" w:hAnsi="Times New Roman"/>
          <w:sz w:val="24"/>
          <w:szCs w:val="24"/>
        </w:rPr>
        <w:t>За неисполнение или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РФ.</w:t>
      </w:r>
    </w:p>
    <w:p w:rsidR="00D56F21" w:rsidRPr="00A55EA1" w:rsidRDefault="00D56F21" w:rsidP="00D56F21">
      <w:pPr>
        <w:numPr>
          <w:ilvl w:val="1"/>
          <w:numId w:val="0"/>
        </w:numPr>
        <w:tabs>
          <w:tab w:val="num" w:pos="284"/>
        </w:tabs>
        <w:spacing w:after="0" w:line="360" w:lineRule="auto"/>
        <w:ind w:left="360" w:right="43" w:hanging="360"/>
        <w:jc w:val="both"/>
        <w:rPr>
          <w:rFonts w:ascii="Times New Roman" w:hAnsi="Times New Roman"/>
          <w:sz w:val="24"/>
          <w:szCs w:val="24"/>
        </w:rPr>
      </w:pPr>
      <w:r w:rsidRPr="00A55EA1">
        <w:rPr>
          <w:rFonts w:ascii="Times New Roman" w:hAnsi="Times New Roman"/>
          <w:sz w:val="24"/>
          <w:szCs w:val="24"/>
        </w:rPr>
        <w:t>Возмещение убытков и уплата штрафных санкций  не освобождает виновную сторону от надлежащего исполнения своих обязательств.</w:t>
      </w:r>
    </w:p>
    <w:p w:rsidR="00D56F21" w:rsidRDefault="00D56F21" w:rsidP="00D56F21">
      <w:pPr>
        <w:tabs>
          <w:tab w:val="num" w:pos="284"/>
        </w:tabs>
        <w:spacing w:after="0" w:line="360" w:lineRule="auto"/>
        <w:ind w:left="283" w:right="43" w:hanging="283"/>
        <w:jc w:val="center"/>
        <w:rPr>
          <w:rFonts w:ascii="Times New Roman" w:hAnsi="Times New Roman"/>
          <w:b/>
          <w:sz w:val="24"/>
          <w:szCs w:val="24"/>
        </w:rPr>
      </w:pPr>
    </w:p>
    <w:p w:rsidR="00D56F21" w:rsidRPr="00A55EA1" w:rsidRDefault="00D56F21" w:rsidP="00D56F21">
      <w:pPr>
        <w:tabs>
          <w:tab w:val="num" w:pos="284"/>
        </w:tabs>
        <w:spacing w:after="0" w:line="360" w:lineRule="auto"/>
        <w:ind w:left="283" w:right="43" w:hanging="283"/>
        <w:jc w:val="center"/>
        <w:rPr>
          <w:rFonts w:ascii="Times New Roman" w:hAnsi="Times New Roman"/>
          <w:b/>
          <w:sz w:val="24"/>
          <w:szCs w:val="24"/>
        </w:rPr>
      </w:pPr>
      <w:r w:rsidRPr="00A55EA1">
        <w:rPr>
          <w:rFonts w:ascii="Times New Roman" w:hAnsi="Times New Roman"/>
          <w:b/>
          <w:sz w:val="24"/>
          <w:szCs w:val="24"/>
        </w:rPr>
        <w:t>Заключительные положения</w:t>
      </w:r>
    </w:p>
    <w:p w:rsidR="00D56F21" w:rsidRPr="00A55EA1" w:rsidRDefault="00D56F21" w:rsidP="00D56F21">
      <w:pPr>
        <w:numPr>
          <w:ilvl w:val="1"/>
          <w:numId w:val="4"/>
        </w:numPr>
        <w:tabs>
          <w:tab w:val="clear" w:pos="360"/>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Настоящий Договор вступает в силу с момента его подписания обеими сторонами. </w:t>
      </w:r>
    </w:p>
    <w:p w:rsidR="00D56F21" w:rsidRPr="00A55EA1" w:rsidRDefault="00D56F21" w:rsidP="00D56F21">
      <w:pPr>
        <w:numPr>
          <w:ilvl w:val="1"/>
          <w:numId w:val="4"/>
        </w:numPr>
        <w:tabs>
          <w:tab w:val="clear" w:pos="360"/>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w:t>
      </w:r>
    </w:p>
    <w:p w:rsidR="00D56F21" w:rsidRPr="00A55EA1" w:rsidRDefault="00D56F21" w:rsidP="00D56F21">
      <w:pPr>
        <w:numPr>
          <w:ilvl w:val="1"/>
          <w:numId w:val="4"/>
        </w:numPr>
        <w:tabs>
          <w:tab w:val="clear" w:pos="360"/>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Споры, разногласия, связанные с условиями настоящего Договора решаются по согласованию сторон, а при невозможности достичь соглашения, в арбитражном суде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Челябинска.</w:t>
      </w:r>
    </w:p>
    <w:p w:rsidR="00D56F21" w:rsidRPr="00A55EA1" w:rsidRDefault="00D56F21" w:rsidP="00D56F21">
      <w:pPr>
        <w:numPr>
          <w:ilvl w:val="1"/>
          <w:numId w:val="4"/>
        </w:numPr>
        <w:tabs>
          <w:tab w:val="clear" w:pos="360"/>
          <w:tab w:val="num" w:pos="284"/>
        </w:tabs>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Настоящий Договор составлен в трех экземплярах, имеющих равную юридическую силу, по одному экземпляру каждой стороне, а третий в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отдел Управления Федеральной службы государственной регистрации, кадастра и картографии по Челябинской области.</w:t>
      </w: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6. Подписи сторон</w:t>
      </w:r>
    </w:p>
    <w:p w:rsidR="00D56F21" w:rsidRPr="00A55EA1" w:rsidRDefault="00D56F21" w:rsidP="00D56F21">
      <w:pPr>
        <w:spacing w:after="0" w:line="360" w:lineRule="auto"/>
        <w:jc w:val="center"/>
        <w:rPr>
          <w:rFonts w:ascii="Times New Roman" w:hAnsi="Times New Roman"/>
          <w:sz w:val="24"/>
          <w:szCs w:val="24"/>
        </w:rPr>
      </w:pP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 xml:space="preserve">ПРОДАВЕЦ:_________________________________________ </w:t>
      </w:r>
    </w:p>
    <w:p w:rsidR="00D56F21" w:rsidRPr="00A55EA1" w:rsidRDefault="00D56F21" w:rsidP="00D56F21">
      <w:pPr>
        <w:spacing w:after="0" w:line="360" w:lineRule="auto"/>
        <w:jc w:val="both"/>
        <w:rPr>
          <w:rFonts w:ascii="Times New Roman" w:hAnsi="Times New Roman"/>
          <w:sz w:val="24"/>
          <w:szCs w:val="24"/>
        </w:rPr>
      </w:pPr>
    </w:p>
    <w:p w:rsidR="00D56F21" w:rsidRPr="00A55EA1" w:rsidRDefault="00D56F21" w:rsidP="00D56F21">
      <w:pPr>
        <w:spacing w:after="0" w:line="360" w:lineRule="auto"/>
        <w:jc w:val="both"/>
        <w:rPr>
          <w:rFonts w:ascii="Times New Roman" w:hAnsi="Times New Roman"/>
          <w:sz w:val="24"/>
          <w:szCs w:val="24"/>
        </w:rPr>
      </w:pPr>
      <w:r w:rsidRPr="00A55EA1">
        <w:rPr>
          <w:rFonts w:ascii="Times New Roman" w:hAnsi="Times New Roman"/>
          <w:sz w:val="24"/>
          <w:szCs w:val="24"/>
        </w:rPr>
        <w:t>ПОКУПАТЕЛЬ: _______________________________________</w:t>
      </w:r>
    </w:p>
    <w:p w:rsidR="00D56F21" w:rsidRPr="00A55EA1" w:rsidRDefault="00D56F21" w:rsidP="00D56F21">
      <w:pPr>
        <w:spacing w:after="0" w:line="360" w:lineRule="auto"/>
        <w:jc w:val="both"/>
        <w:rPr>
          <w:rFonts w:ascii="Times New Roman" w:hAnsi="Times New Roman"/>
          <w:b/>
          <w:sz w:val="24"/>
          <w:szCs w:val="24"/>
        </w:rPr>
      </w:pPr>
    </w:p>
    <w:p w:rsidR="00D56F21" w:rsidRPr="00A55EA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D56F21" w:rsidRDefault="00D56F21" w:rsidP="00D56F21">
      <w:pPr>
        <w:spacing w:after="0" w:line="360" w:lineRule="auto"/>
        <w:ind w:firstLine="567"/>
        <w:jc w:val="both"/>
        <w:rPr>
          <w:rFonts w:ascii="Times New Roman" w:hAnsi="Times New Roman"/>
          <w:sz w:val="24"/>
          <w:szCs w:val="24"/>
        </w:rPr>
      </w:pPr>
    </w:p>
    <w:p w:rsidR="00992545" w:rsidRDefault="00992545" w:rsidP="00D56F21">
      <w:pPr>
        <w:spacing w:after="0" w:line="360" w:lineRule="auto"/>
        <w:ind w:firstLine="567"/>
        <w:jc w:val="both"/>
        <w:rPr>
          <w:rFonts w:ascii="Times New Roman" w:hAnsi="Times New Roman"/>
          <w:sz w:val="24"/>
          <w:szCs w:val="24"/>
        </w:rPr>
      </w:pPr>
    </w:p>
    <w:p w:rsidR="00992545" w:rsidRDefault="00992545" w:rsidP="00D56F21">
      <w:pPr>
        <w:spacing w:after="0" w:line="360" w:lineRule="auto"/>
        <w:ind w:firstLine="567"/>
        <w:jc w:val="both"/>
        <w:rPr>
          <w:rFonts w:ascii="Times New Roman" w:hAnsi="Times New Roman"/>
          <w:sz w:val="24"/>
          <w:szCs w:val="24"/>
        </w:rPr>
      </w:pPr>
    </w:p>
    <w:p w:rsidR="00992545" w:rsidRDefault="00992545" w:rsidP="00D56F21">
      <w:pPr>
        <w:spacing w:after="0" w:line="360" w:lineRule="auto"/>
        <w:ind w:firstLine="567"/>
        <w:jc w:val="both"/>
        <w:rPr>
          <w:rFonts w:ascii="Times New Roman" w:hAnsi="Times New Roman"/>
          <w:sz w:val="24"/>
          <w:szCs w:val="24"/>
        </w:rPr>
      </w:pPr>
    </w:p>
    <w:p w:rsidR="00992545" w:rsidRDefault="00992545" w:rsidP="00D56F21">
      <w:pPr>
        <w:spacing w:after="0" w:line="360" w:lineRule="auto"/>
        <w:ind w:firstLine="567"/>
        <w:jc w:val="both"/>
        <w:rPr>
          <w:rFonts w:ascii="Times New Roman" w:hAnsi="Times New Roman"/>
          <w:sz w:val="24"/>
          <w:szCs w:val="24"/>
        </w:rPr>
      </w:pPr>
    </w:p>
    <w:p w:rsidR="00D56F21" w:rsidRPr="00A55EA1" w:rsidRDefault="00D56F21" w:rsidP="00D56F21">
      <w:pPr>
        <w:spacing w:after="0" w:line="360" w:lineRule="auto"/>
        <w:jc w:val="right"/>
        <w:rPr>
          <w:rFonts w:ascii="Times New Roman" w:hAnsi="Times New Roman"/>
          <w:sz w:val="24"/>
          <w:szCs w:val="24"/>
        </w:rPr>
      </w:pPr>
      <w:r w:rsidRPr="00A55EA1">
        <w:rPr>
          <w:rFonts w:ascii="Times New Roman" w:hAnsi="Times New Roman"/>
          <w:sz w:val="24"/>
          <w:szCs w:val="24"/>
        </w:rPr>
        <w:lastRenderedPageBreak/>
        <w:t>Приложение к Договору купли-продажи</w:t>
      </w:r>
    </w:p>
    <w:p w:rsidR="00D56F21" w:rsidRPr="00A55EA1" w:rsidRDefault="00D56F21" w:rsidP="00D56F21">
      <w:pPr>
        <w:spacing w:after="0" w:line="360" w:lineRule="auto"/>
        <w:jc w:val="right"/>
        <w:rPr>
          <w:rFonts w:ascii="Times New Roman" w:hAnsi="Times New Roman"/>
          <w:sz w:val="24"/>
          <w:szCs w:val="24"/>
        </w:rPr>
      </w:pPr>
      <w:r w:rsidRPr="00A55EA1">
        <w:rPr>
          <w:rFonts w:ascii="Times New Roman" w:hAnsi="Times New Roman"/>
          <w:sz w:val="24"/>
          <w:szCs w:val="24"/>
        </w:rPr>
        <w:t>№</w:t>
      </w:r>
      <w:proofErr w:type="spellStart"/>
      <w:r w:rsidRPr="00A55EA1">
        <w:rPr>
          <w:rFonts w:ascii="Times New Roman" w:hAnsi="Times New Roman"/>
          <w:sz w:val="24"/>
          <w:szCs w:val="24"/>
        </w:rPr>
        <w:t>_________________________от</w:t>
      </w:r>
      <w:proofErr w:type="spellEnd"/>
      <w:r w:rsidRPr="00A55EA1">
        <w:rPr>
          <w:rFonts w:ascii="Times New Roman" w:hAnsi="Times New Roman"/>
          <w:sz w:val="24"/>
          <w:szCs w:val="24"/>
        </w:rPr>
        <w:t>_______</w:t>
      </w:r>
    </w:p>
    <w:p w:rsidR="00D56F21" w:rsidRPr="00A55EA1" w:rsidRDefault="00D56F21" w:rsidP="00D56F21">
      <w:pPr>
        <w:spacing w:after="0" w:line="360" w:lineRule="auto"/>
        <w:jc w:val="center"/>
        <w:rPr>
          <w:rFonts w:ascii="Times New Roman" w:hAnsi="Times New Roman"/>
          <w:sz w:val="24"/>
          <w:szCs w:val="24"/>
        </w:rPr>
      </w:pPr>
    </w:p>
    <w:p w:rsidR="00D56F21" w:rsidRPr="00A55EA1" w:rsidRDefault="00D56F21" w:rsidP="00D56F21">
      <w:pPr>
        <w:spacing w:after="0" w:line="360" w:lineRule="auto"/>
        <w:jc w:val="center"/>
        <w:rPr>
          <w:rFonts w:ascii="Times New Roman" w:hAnsi="Times New Roman"/>
          <w:sz w:val="24"/>
          <w:szCs w:val="24"/>
        </w:rPr>
      </w:pPr>
    </w:p>
    <w:p w:rsidR="00D56F21" w:rsidRPr="00A55EA1" w:rsidRDefault="00D56F21" w:rsidP="00D56F21">
      <w:pPr>
        <w:spacing w:after="0" w:line="360" w:lineRule="auto"/>
        <w:jc w:val="center"/>
        <w:rPr>
          <w:rFonts w:ascii="Times New Roman" w:hAnsi="Times New Roman"/>
          <w:b/>
          <w:sz w:val="24"/>
          <w:szCs w:val="24"/>
        </w:rPr>
      </w:pPr>
      <w:r w:rsidRPr="00A55EA1">
        <w:rPr>
          <w:rFonts w:ascii="Times New Roman" w:hAnsi="Times New Roman"/>
          <w:b/>
          <w:sz w:val="24"/>
          <w:szCs w:val="24"/>
        </w:rPr>
        <w:t>Акт приема-передачи имущества</w:t>
      </w:r>
    </w:p>
    <w:p w:rsidR="00D56F21" w:rsidRPr="00A55EA1" w:rsidRDefault="00D56F21" w:rsidP="00D56F21">
      <w:pPr>
        <w:spacing w:after="0" w:line="360" w:lineRule="auto"/>
        <w:jc w:val="center"/>
        <w:rPr>
          <w:rFonts w:ascii="Times New Roman" w:hAnsi="Times New Roman"/>
          <w:sz w:val="24"/>
          <w:szCs w:val="24"/>
        </w:rPr>
      </w:pPr>
    </w:p>
    <w:p w:rsidR="00D56F21" w:rsidRPr="00A55EA1" w:rsidRDefault="00D56F21" w:rsidP="00D56F21">
      <w:pPr>
        <w:spacing w:after="0" w:line="360" w:lineRule="auto"/>
        <w:jc w:val="center"/>
        <w:rPr>
          <w:rFonts w:ascii="Times New Roman" w:hAnsi="Times New Roman"/>
          <w:sz w:val="24"/>
          <w:szCs w:val="24"/>
        </w:rPr>
      </w:pPr>
    </w:p>
    <w:p w:rsidR="00D56F21" w:rsidRPr="00A55EA1" w:rsidRDefault="00D56F21" w:rsidP="00D56F21">
      <w:pPr>
        <w:spacing w:after="0" w:line="360" w:lineRule="auto"/>
        <w:ind w:right="43"/>
        <w:jc w:val="center"/>
        <w:rPr>
          <w:rFonts w:ascii="Times New Roman" w:hAnsi="Times New Roman"/>
          <w:sz w:val="24"/>
          <w:szCs w:val="24"/>
        </w:rPr>
      </w:pPr>
      <w:r w:rsidRPr="00A55EA1">
        <w:rPr>
          <w:rFonts w:ascii="Times New Roman" w:hAnsi="Times New Roman"/>
          <w:sz w:val="24"/>
          <w:szCs w:val="24"/>
        </w:rPr>
        <w:t xml:space="preserve">г.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xml:space="preserve">, Челябинской области                    </w:t>
      </w:r>
      <w:r>
        <w:rPr>
          <w:rFonts w:ascii="Times New Roman" w:hAnsi="Times New Roman"/>
          <w:sz w:val="24"/>
          <w:szCs w:val="24"/>
        </w:rPr>
        <w:t xml:space="preserve">                  </w:t>
      </w:r>
      <w:r>
        <w:rPr>
          <w:rFonts w:ascii="Times New Roman" w:hAnsi="Times New Roman"/>
          <w:sz w:val="24"/>
          <w:szCs w:val="24"/>
        </w:rPr>
        <w:tab/>
        <w:t xml:space="preserve">                  </w:t>
      </w:r>
      <w:r w:rsidRPr="00A55EA1">
        <w:rPr>
          <w:rFonts w:ascii="Times New Roman" w:hAnsi="Times New Roman"/>
          <w:sz w:val="24"/>
          <w:szCs w:val="24"/>
        </w:rPr>
        <w:t xml:space="preserve">   «___» __________ 20__ г.</w:t>
      </w: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ind w:right="43" w:firstLine="708"/>
        <w:jc w:val="both"/>
        <w:rPr>
          <w:rFonts w:ascii="Times New Roman" w:hAnsi="Times New Roman"/>
          <w:sz w:val="24"/>
          <w:szCs w:val="24"/>
        </w:rPr>
      </w:pPr>
      <w:proofErr w:type="gramStart"/>
      <w:r w:rsidRPr="00A55EA1">
        <w:rPr>
          <w:rFonts w:ascii="Times New Roman" w:hAnsi="Times New Roman"/>
          <w:sz w:val="24"/>
          <w:szCs w:val="24"/>
        </w:rPr>
        <w:t>Муниципальное образование «</w:t>
      </w:r>
      <w:proofErr w:type="spellStart"/>
      <w:r w:rsidRPr="00A55EA1">
        <w:rPr>
          <w:rFonts w:ascii="Times New Roman" w:hAnsi="Times New Roman"/>
          <w:sz w:val="24"/>
          <w:szCs w:val="24"/>
        </w:rPr>
        <w:t>Саткинский</w:t>
      </w:r>
      <w:proofErr w:type="spellEnd"/>
      <w:r w:rsidRPr="00A55EA1">
        <w:rPr>
          <w:rFonts w:ascii="Times New Roman" w:hAnsi="Times New Roman"/>
          <w:sz w:val="24"/>
          <w:szCs w:val="24"/>
        </w:rPr>
        <w:t xml:space="preserve"> муниципальный район», в лице Управления земельными и имущественными отношениями Администрации </w:t>
      </w:r>
      <w:proofErr w:type="spellStart"/>
      <w:r w:rsidRPr="00A55EA1">
        <w:rPr>
          <w:rFonts w:ascii="Times New Roman" w:hAnsi="Times New Roman"/>
          <w:sz w:val="24"/>
          <w:szCs w:val="24"/>
        </w:rPr>
        <w:t>Саткинского</w:t>
      </w:r>
      <w:proofErr w:type="spellEnd"/>
      <w:r w:rsidRPr="00A55EA1">
        <w:rPr>
          <w:rFonts w:ascii="Times New Roman" w:hAnsi="Times New Roman"/>
          <w:sz w:val="24"/>
          <w:szCs w:val="24"/>
        </w:rPr>
        <w:t xml:space="preserve"> муниципального района, в лице начальника </w:t>
      </w:r>
      <w:proofErr w:type="spellStart"/>
      <w:r w:rsidRPr="00A55EA1">
        <w:rPr>
          <w:rFonts w:ascii="Times New Roman" w:hAnsi="Times New Roman"/>
          <w:sz w:val="24"/>
          <w:szCs w:val="24"/>
        </w:rPr>
        <w:t>Букова</w:t>
      </w:r>
      <w:proofErr w:type="spellEnd"/>
      <w:r w:rsidRPr="00A55EA1">
        <w:rPr>
          <w:rFonts w:ascii="Times New Roman" w:hAnsi="Times New Roman"/>
          <w:sz w:val="24"/>
          <w:szCs w:val="24"/>
        </w:rPr>
        <w:t xml:space="preserve"> Сергея Викторовича,  действующего на основании Положения, в соответствии с протоколом  об итогах продажи посредством публичного предложения, именуемый в дальнейшем «Передающая сторона», с одной стороны и</w:t>
      </w:r>
      <w:r>
        <w:rPr>
          <w:rFonts w:ascii="Times New Roman" w:hAnsi="Times New Roman"/>
          <w:sz w:val="24"/>
          <w:szCs w:val="24"/>
        </w:rPr>
        <w:t xml:space="preserve"> ___________________________________</w:t>
      </w:r>
      <w:r w:rsidRPr="00A55EA1">
        <w:rPr>
          <w:rFonts w:ascii="Times New Roman" w:hAnsi="Times New Roman"/>
          <w:sz w:val="24"/>
          <w:szCs w:val="24"/>
        </w:rPr>
        <w:t>____________</w:t>
      </w:r>
      <w:r>
        <w:rPr>
          <w:rFonts w:ascii="Times New Roman" w:hAnsi="Times New Roman"/>
          <w:sz w:val="24"/>
          <w:szCs w:val="24"/>
        </w:rPr>
        <w:t>_________________</w:t>
      </w:r>
      <w:r w:rsidRPr="00A55EA1">
        <w:rPr>
          <w:rFonts w:ascii="Times New Roman" w:hAnsi="Times New Roman"/>
          <w:sz w:val="24"/>
          <w:szCs w:val="24"/>
        </w:rPr>
        <w:t>, именуемый в дальнейшем  «Принимающая сторона», с другой стороны, составили настоящий Акт о нижеследующем:</w:t>
      </w:r>
      <w:proofErr w:type="gramEnd"/>
    </w:p>
    <w:p w:rsidR="00D56F21" w:rsidRPr="00A55EA1" w:rsidRDefault="00D56F21" w:rsidP="00D56F21">
      <w:pPr>
        <w:spacing w:after="0" w:line="360" w:lineRule="auto"/>
        <w:ind w:right="43" w:firstLine="708"/>
        <w:jc w:val="both"/>
        <w:rPr>
          <w:rFonts w:ascii="Times New Roman" w:hAnsi="Times New Roman"/>
          <w:sz w:val="24"/>
          <w:szCs w:val="24"/>
        </w:rPr>
      </w:pP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ab/>
        <w:t xml:space="preserve">1. Передающая сторона передала, а Принимающая сторона приняла в собственность недвижимое имущество - объект незавершённого строительства с земельным участком, расположенное по адресу: Россия, Челябинская область, </w:t>
      </w:r>
      <w:proofErr w:type="gramStart"/>
      <w:r w:rsidRPr="00A55EA1">
        <w:rPr>
          <w:rFonts w:ascii="Times New Roman" w:hAnsi="Times New Roman"/>
          <w:sz w:val="24"/>
          <w:szCs w:val="24"/>
        </w:rPr>
        <w:t>г</w:t>
      </w:r>
      <w:proofErr w:type="gramEnd"/>
      <w:r w:rsidRPr="00A55EA1">
        <w:rPr>
          <w:rFonts w:ascii="Times New Roman" w:hAnsi="Times New Roman"/>
          <w:sz w:val="24"/>
          <w:szCs w:val="24"/>
        </w:rPr>
        <w:t xml:space="preserve">. </w:t>
      </w:r>
      <w:proofErr w:type="spellStart"/>
      <w:r w:rsidRPr="00A55EA1">
        <w:rPr>
          <w:rFonts w:ascii="Times New Roman" w:hAnsi="Times New Roman"/>
          <w:sz w:val="24"/>
          <w:szCs w:val="24"/>
        </w:rPr>
        <w:t>Сатка</w:t>
      </w:r>
      <w:proofErr w:type="spellEnd"/>
      <w:r w:rsidRPr="00A55EA1">
        <w:rPr>
          <w:rFonts w:ascii="Times New Roman" w:hAnsi="Times New Roman"/>
          <w:sz w:val="24"/>
          <w:szCs w:val="24"/>
        </w:rPr>
        <w:t>, пр. Мира, д.2</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1) Характеристика объекта незавершённого строительства: </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Назначение: Иное сооружение (Физкультурно-спортивный комплекс с устройством ледовой площадки)</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Площадь застройки: 5884,2 кв</w:t>
      </w:r>
      <w:proofErr w:type="gramStart"/>
      <w:r w:rsidRPr="00A55EA1">
        <w:rPr>
          <w:rFonts w:ascii="Times New Roman" w:hAnsi="Times New Roman"/>
          <w:sz w:val="24"/>
          <w:szCs w:val="24"/>
        </w:rPr>
        <w:t>.м</w:t>
      </w:r>
      <w:proofErr w:type="gramEnd"/>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Степень готовности: 65%</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Наименование сооружения и его частей (в соответствии с кадастровым паспортом объекта незавершённого строительства от 24.06.2014г.) - объект незавершённого строительства представляет собой совокупность обособленных контуров, неразрывно связанных единым назначением:</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- 1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(1) – двухэтажное здание физкультурно-спортивного комплекса с цокольным этажом, процент готовности 65%;</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- 2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(2) – здание энергоблока одноэтажное, процент готовности 65%;</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- 3 контур с</w:t>
      </w:r>
      <w:proofErr w:type="gramStart"/>
      <w:r w:rsidRPr="00A55EA1">
        <w:rPr>
          <w:rFonts w:ascii="Times New Roman" w:hAnsi="Times New Roman"/>
          <w:sz w:val="24"/>
          <w:szCs w:val="24"/>
        </w:rPr>
        <w:t>1</w:t>
      </w:r>
      <w:proofErr w:type="gramEnd"/>
      <w:r w:rsidRPr="00A55EA1">
        <w:rPr>
          <w:rFonts w:ascii="Times New Roman" w:hAnsi="Times New Roman"/>
          <w:sz w:val="24"/>
          <w:szCs w:val="24"/>
        </w:rPr>
        <w:t>(3) – дренажная система, процент готовности 65%</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Количество обособленных контуров объекта незавершённого строительства:3</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lastRenderedPageBreak/>
        <w:t>Кадастровый (или условный) номер: 74:18:0802002:3029</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Существующие ограничения (обременения) права – не зарегистрировано.</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2) Характеристика земельного участка: Площадь: 21450 кв</w:t>
      </w:r>
      <w:proofErr w:type="gramStart"/>
      <w:r w:rsidRPr="00A55EA1">
        <w:rPr>
          <w:rFonts w:ascii="Times New Roman" w:hAnsi="Times New Roman"/>
          <w:sz w:val="24"/>
          <w:szCs w:val="24"/>
        </w:rPr>
        <w:t>.м</w:t>
      </w:r>
      <w:proofErr w:type="gramEnd"/>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 xml:space="preserve">Кадастровый номер: 74:18:0802002:7. Кадастровая стоимость: 35 181 217 руб. 50 коп. </w:t>
      </w:r>
    </w:p>
    <w:p w:rsidR="00D56F21" w:rsidRPr="00A55EA1" w:rsidRDefault="00D56F21" w:rsidP="00D56F21">
      <w:pPr>
        <w:spacing w:after="0" w:line="360" w:lineRule="auto"/>
        <w:ind w:right="43"/>
        <w:jc w:val="both"/>
        <w:rPr>
          <w:rFonts w:ascii="Times New Roman" w:hAnsi="Times New Roman"/>
          <w:sz w:val="24"/>
          <w:szCs w:val="24"/>
        </w:rPr>
      </w:pPr>
      <w:r w:rsidRPr="00A55EA1">
        <w:rPr>
          <w:rFonts w:ascii="Times New Roman" w:hAnsi="Times New Roman"/>
          <w:sz w:val="24"/>
          <w:szCs w:val="24"/>
        </w:rPr>
        <w:t>Категория земель: земли населённых пунктов – под строительство физкультурно-спортивного комплекса с устройством ледовой площадки. Существующие ограничения (обременения) права – не зарегистрировано.</w:t>
      </w:r>
    </w:p>
    <w:p w:rsidR="00D56F21" w:rsidRPr="00A55EA1" w:rsidRDefault="00D56F21" w:rsidP="00D56F21">
      <w:pPr>
        <w:spacing w:after="0" w:line="360" w:lineRule="auto"/>
        <w:ind w:right="43" w:firstLine="708"/>
        <w:jc w:val="both"/>
        <w:rPr>
          <w:rFonts w:ascii="Times New Roman" w:hAnsi="Times New Roman"/>
          <w:sz w:val="24"/>
          <w:szCs w:val="24"/>
        </w:rPr>
      </w:pPr>
      <w:r w:rsidRPr="00A55EA1">
        <w:rPr>
          <w:rFonts w:ascii="Times New Roman" w:hAnsi="Times New Roman"/>
          <w:sz w:val="24"/>
          <w:szCs w:val="24"/>
        </w:rPr>
        <w:t xml:space="preserve">2. В соответствии с настоящим Актом приема-передачи Имущества Продавец передал в собственность Покупателя, а Покупатель принял указанное в пункте 1 Имущество полностью в таком виде, в каком оно было на момент подписания Договора. </w:t>
      </w:r>
    </w:p>
    <w:p w:rsidR="00D56F21" w:rsidRPr="00A55EA1" w:rsidRDefault="00D56F21" w:rsidP="00D56F21">
      <w:pPr>
        <w:spacing w:after="0" w:line="360" w:lineRule="auto"/>
        <w:ind w:right="43" w:firstLine="708"/>
        <w:jc w:val="both"/>
        <w:rPr>
          <w:rFonts w:ascii="Times New Roman" w:hAnsi="Times New Roman"/>
          <w:sz w:val="24"/>
          <w:szCs w:val="24"/>
        </w:rPr>
      </w:pPr>
      <w:r w:rsidRPr="00A55EA1">
        <w:rPr>
          <w:rFonts w:ascii="Times New Roman" w:hAnsi="Times New Roman"/>
          <w:sz w:val="24"/>
          <w:szCs w:val="24"/>
        </w:rPr>
        <w:t>Имущество осмотрено Покупателем, претензий по состоянию Имущества  нет.</w:t>
      </w:r>
    </w:p>
    <w:p w:rsidR="00D56F21" w:rsidRPr="00A55EA1" w:rsidRDefault="00D56F21" w:rsidP="00D56F21">
      <w:pPr>
        <w:spacing w:after="0" w:line="360" w:lineRule="auto"/>
        <w:ind w:right="43" w:firstLine="708"/>
        <w:jc w:val="both"/>
        <w:rPr>
          <w:rFonts w:ascii="Times New Roman" w:hAnsi="Times New Roman"/>
          <w:sz w:val="24"/>
          <w:szCs w:val="24"/>
        </w:rPr>
      </w:pPr>
      <w:r w:rsidRPr="00A55EA1">
        <w:rPr>
          <w:rFonts w:ascii="Times New Roman" w:hAnsi="Times New Roman"/>
          <w:sz w:val="24"/>
          <w:szCs w:val="24"/>
        </w:rPr>
        <w:t>3. Оплата Покупателем произведена полностью. Претензий по оплате Продавец к Покупателю не имеет.</w:t>
      </w:r>
    </w:p>
    <w:p w:rsidR="00D56F21" w:rsidRPr="00A55EA1" w:rsidRDefault="00D56F21" w:rsidP="00D56F21">
      <w:pPr>
        <w:spacing w:after="0" w:line="360" w:lineRule="auto"/>
        <w:ind w:right="43" w:firstLine="708"/>
        <w:jc w:val="both"/>
        <w:rPr>
          <w:rFonts w:ascii="Times New Roman" w:hAnsi="Times New Roman"/>
          <w:sz w:val="24"/>
          <w:szCs w:val="24"/>
        </w:rPr>
      </w:pPr>
      <w:r w:rsidRPr="00A55EA1">
        <w:rPr>
          <w:rFonts w:ascii="Times New Roman" w:hAnsi="Times New Roman"/>
          <w:sz w:val="24"/>
          <w:szCs w:val="24"/>
        </w:rPr>
        <w:t>4. 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находится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D56F21" w:rsidRPr="00A55EA1" w:rsidRDefault="00D56F21" w:rsidP="00D56F21">
      <w:pPr>
        <w:spacing w:after="0" w:line="360" w:lineRule="auto"/>
        <w:ind w:right="43" w:firstLine="708"/>
        <w:jc w:val="both"/>
        <w:rPr>
          <w:rFonts w:ascii="Times New Roman" w:hAnsi="Times New Roman"/>
          <w:sz w:val="24"/>
          <w:szCs w:val="24"/>
        </w:rPr>
      </w:pPr>
    </w:p>
    <w:p w:rsidR="00D56F21" w:rsidRPr="00A55EA1" w:rsidRDefault="00D56F21" w:rsidP="00D56F21">
      <w:pPr>
        <w:spacing w:after="0" w:line="360" w:lineRule="auto"/>
        <w:ind w:right="43"/>
        <w:rPr>
          <w:rFonts w:ascii="Times New Roman" w:hAnsi="Times New Roman"/>
          <w:sz w:val="24"/>
          <w:szCs w:val="24"/>
        </w:rPr>
      </w:pPr>
    </w:p>
    <w:p w:rsidR="00D56F21" w:rsidRPr="00A55EA1" w:rsidRDefault="00D56F21" w:rsidP="00D56F21">
      <w:pPr>
        <w:spacing w:after="0" w:line="360" w:lineRule="auto"/>
        <w:ind w:right="43"/>
        <w:rPr>
          <w:rFonts w:ascii="Times New Roman" w:hAnsi="Times New Roman"/>
          <w:sz w:val="24"/>
          <w:szCs w:val="24"/>
        </w:rPr>
      </w:pPr>
      <w:r w:rsidRPr="00A55EA1">
        <w:rPr>
          <w:rFonts w:ascii="Times New Roman" w:hAnsi="Times New Roman"/>
          <w:sz w:val="24"/>
          <w:szCs w:val="24"/>
        </w:rPr>
        <w:t>ПЕРЕДАЮЩАЯ СТОРОНА: ___________________________________________________________</w:t>
      </w: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ind w:right="43"/>
        <w:jc w:val="both"/>
        <w:rPr>
          <w:rFonts w:ascii="Times New Roman" w:hAnsi="Times New Roman"/>
          <w:sz w:val="24"/>
          <w:szCs w:val="24"/>
        </w:rPr>
      </w:pPr>
    </w:p>
    <w:p w:rsidR="00D56F21" w:rsidRPr="00A55EA1" w:rsidRDefault="00D56F21" w:rsidP="00D56F21">
      <w:pPr>
        <w:spacing w:after="0" w:line="360" w:lineRule="auto"/>
        <w:ind w:right="43"/>
        <w:rPr>
          <w:rFonts w:ascii="Times New Roman" w:hAnsi="Times New Roman"/>
          <w:b/>
          <w:sz w:val="24"/>
          <w:szCs w:val="24"/>
        </w:rPr>
      </w:pPr>
      <w:r w:rsidRPr="00A55EA1">
        <w:rPr>
          <w:rFonts w:ascii="Times New Roman" w:hAnsi="Times New Roman"/>
          <w:sz w:val="24"/>
          <w:szCs w:val="24"/>
        </w:rPr>
        <w:t>ПРИНИМАЮЩАЯ СТОРОНА: _________________________________________________________</w:t>
      </w:r>
    </w:p>
    <w:p w:rsidR="00D56F21" w:rsidRPr="00F854C8" w:rsidRDefault="00D56F21" w:rsidP="00D56F21">
      <w:pPr>
        <w:pStyle w:val="a3"/>
        <w:spacing w:line="360" w:lineRule="auto"/>
        <w:jc w:val="right"/>
        <w:rPr>
          <w:rFonts w:ascii="Times New Roman" w:hAnsi="Times New Roman"/>
          <w:sz w:val="24"/>
          <w:szCs w:val="24"/>
        </w:rPr>
      </w:pPr>
    </w:p>
    <w:p w:rsidR="0062152B" w:rsidRDefault="0062152B"/>
    <w:sectPr w:rsidR="0062152B" w:rsidSect="006528CF">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883"/>
    <w:multiLevelType w:val="multilevel"/>
    <w:tmpl w:val="3F14738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0C81C03"/>
    <w:multiLevelType w:val="singleLevel"/>
    <w:tmpl w:val="0D42DD2C"/>
    <w:lvl w:ilvl="0">
      <w:start w:val="1"/>
      <w:numFmt w:val="decimal"/>
      <w:lvlText w:val="%1. "/>
      <w:legacy w:legacy="1" w:legacySpace="0" w:legacyIndent="283"/>
      <w:lvlJc w:val="left"/>
      <w:pPr>
        <w:ind w:left="283" w:hanging="283"/>
      </w:pPr>
      <w:rPr>
        <w:rFonts w:ascii="Arial" w:hAnsi="Arial" w:cs="Arial" w:hint="default"/>
        <w:b/>
        <w:i w:val="0"/>
        <w:sz w:val="16"/>
        <w:szCs w:val="16"/>
        <w:u w:val="none"/>
      </w:rPr>
    </w:lvl>
  </w:abstractNum>
  <w:abstractNum w:abstractNumId="2">
    <w:nsid w:val="6A5D4F72"/>
    <w:multiLevelType w:val="multilevel"/>
    <w:tmpl w:val="28E061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07203D9"/>
    <w:multiLevelType w:val="multilevel"/>
    <w:tmpl w:val="9A986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6F21"/>
    <w:rsid w:val="0062152B"/>
    <w:rsid w:val="00992545"/>
    <w:rsid w:val="00D5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6F21"/>
    <w:pPr>
      <w:spacing w:after="0" w:line="240" w:lineRule="auto"/>
    </w:pPr>
    <w:rPr>
      <w:rFonts w:ascii="Courier New" w:hAnsi="Courier New"/>
      <w:sz w:val="20"/>
      <w:szCs w:val="20"/>
      <w:lang/>
    </w:rPr>
  </w:style>
  <w:style w:type="character" w:customStyle="1" w:styleId="a4">
    <w:name w:val="Текст Знак"/>
    <w:basedOn w:val="a0"/>
    <w:link w:val="a3"/>
    <w:rsid w:val="00D56F21"/>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21;fld=134;dst=100094" TargetMode="External"/><Relationship Id="rId3" Type="http://schemas.openxmlformats.org/officeDocument/2006/relationships/settings" Target="settings.xml"/><Relationship Id="rId7" Type="http://schemas.openxmlformats.org/officeDocument/2006/relationships/hyperlink" Target="consultantplus://offline/main?base=LAW;n=112770;fld=134;dst=102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main?base=LAW;n=111921;fld=134;dst=1000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uziio</Company>
  <LinksUpToDate>false</LinksUpToDate>
  <CharactersWithSpaces>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EKuzina</dc:creator>
  <cp:keywords/>
  <dc:description/>
  <cp:lastModifiedBy>EKuzina</cp:lastModifiedBy>
  <cp:revision>1</cp:revision>
  <dcterms:created xsi:type="dcterms:W3CDTF">2015-04-23T09:57:00Z</dcterms:created>
  <dcterms:modified xsi:type="dcterms:W3CDTF">2015-04-24T02:47:00Z</dcterms:modified>
</cp:coreProperties>
</file>