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1B" w:rsidRDefault="00965B6E" w:rsidP="00965B6E">
      <w:pPr>
        <w:ind w:left="0" w:firstLine="0"/>
        <w:jc w:val="right"/>
      </w:pPr>
      <w:r>
        <w:t xml:space="preserve">           ПРОЕКТ</w:t>
      </w:r>
    </w:p>
    <w:p w:rsidR="00F50C1B" w:rsidRDefault="00F50C1B" w:rsidP="00F50C1B">
      <w:pPr>
        <w:ind w:left="0" w:firstLine="0"/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4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C1B" w:rsidRDefault="00F50C1B" w:rsidP="00F50C1B">
      <w:pPr>
        <w:ind w:left="0" w:firstLine="0"/>
        <w:jc w:val="center"/>
        <w:rPr>
          <w:b/>
        </w:rPr>
      </w:pPr>
      <w:r>
        <w:rPr>
          <w:b/>
        </w:rPr>
        <w:t>СОВЕТ ДЕПУТАТОВ</w:t>
      </w:r>
    </w:p>
    <w:p w:rsidR="00F50C1B" w:rsidRDefault="00F50C1B" w:rsidP="00F50C1B">
      <w:pPr>
        <w:pStyle w:val="1"/>
      </w:pPr>
      <w:r>
        <w:t>МЕЖЕВОГО ГОРОДСКОГО ПОСЕЛЕНИЯ</w:t>
      </w:r>
    </w:p>
    <w:p w:rsidR="00F50C1B" w:rsidRDefault="00F50C1B" w:rsidP="00F50C1B">
      <w:pPr>
        <w:ind w:left="0" w:firstLine="0"/>
        <w:jc w:val="center"/>
        <w:rPr>
          <w:b/>
        </w:rPr>
      </w:pPr>
      <w:r>
        <w:rPr>
          <w:b/>
        </w:rPr>
        <w:t>САТКИНСКОГО РАЙОНА ЧЕЛЯБИНСКОЙ ОБЛАСТИ</w:t>
      </w:r>
    </w:p>
    <w:p w:rsidR="00F50C1B" w:rsidRDefault="00F50C1B" w:rsidP="00F50C1B">
      <w:pPr>
        <w:ind w:left="0" w:firstLine="0"/>
        <w:jc w:val="center"/>
        <w:rPr>
          <w:b/>
        </w:rPr>
      </w:pPr>
      <w:r>
        <w:rPr>
          <w:b/>
        </w:rPr>
        <w:t>РЕШЕНИЕ</w:t>
      </w:r>
    </w:p>
    <w:p w:rsidR="00F50C1B" w:rsidRDefault="004342D6" w:rsidP="00F50C1B">
      <w:pPr>
        <w:spacing w:before="240" w:after="240"/>
        <w:ind w:left="0" w:firstLine="0"/>
        <w:jc w:val="center"/>
      </w:pPr>
      <w:r>
        <w:pict>
          <v:line id="_x0000_s1026" style="position:absolute;left:0;text-align:left;z-index:251660288" from="0,6.5pt" to="510pt,6.5pt" o:allowincell="f" strokeweight="1.5pt"/>
        </w:pict>
      </w:r>
    </w:p>
    <w:p w:rsidR="00F50C1B" w:rsidRDefault="00F50C1B" w:rsidP="00F50C1B">
      <w:pPr>
        <w:ind w:left="0" w:firstLine="0"/>
      </w:pPr>
      <w:r>
        <w:t xml:space="preserve">  от  _______________</w:t>
      </w:r>
      <w:r>
        <w:rPr>
          <w:u w:val="single"/>
        </w:rPr>
        <w:t>_№ ___</w:t>
      </w:r>
    </w:p>
    <w:p w:rsidR="00F50C1B" w:rsidRDefault="00F50C1B" w:rsidP="00F50C1B">
      <w:pPr>
        <w:ind w:left="0" w:firstLine="0"/>
        <w:rPr>
          <w:sz w:val="20"/>
          <w:szCs w:val="20"/>
        </w:rPr>
      </w:pPr>
      <w:r>
        <w:rPr>
          <w:sz w:val="22"/>
        </w:rPr>
        <w:t xml:space="preserve">        </w:t>
      </w:r>
      <w:r>
        <w:rPr>
          <w:sz w:val="20"/>
          <w:szCs w:val="20"/>
        </w:rPr>
        <w:t xml:space="preserve">р.п. Межевой   </w:t>
      </w:r>
    </w:p>
    <w:p w:rsidR="00F50C1B" w:rsidRDefault="00F50C1B" w:rsidP="00F50C1B">
      <w:pPr>
        <w:tabs>
          <w:tab w:val="left" w:pos="3960"/>
        </w:tabs>
        <w:spacing w:after="240"/>
        <w:ind w:left="0" w:right="6245" w:firstLine="0"/>
        <w:rPr>
          <w:b/>
          <w:sz w:val="22"/>
        </w:rPr>
      </w:pPr>
    </w:p>
    <w:p w:rsidR="00F50C1B" w:rsidRDefault="00F50C1B" w:rsidP="00F50C1B">
      <w:pPr>
        <w:ind w:left="0" w:firstLine="0"/>
        <w:rPr>
          <w:sz w:val="22"/>
        </w:rPr>
      </w:pPr>
      <w:r>
        <w:rPr>
          <w:sz w:val="22"/>
        </w:rPr>
        <w:t>О принятии местных нормативов</w:t>
      </w:r>
    </w:p>
    <w:p w:rsidR="00F50C1B" w:rsidRDefault="00F50C1B" w:rsidP="00F50C1B">
      <w:pPr>
        <w:ind w:left="0" w:firstLine="0"/>
        <w:rPr>
          <w:sz w:val="22"/>
        </w:rPr>
      </w:pPr>
      <w:r>
        <w:rPr>
          <w:sz w:val="22"/>
        </w:rPr>
        <w:t>градостроительного проектирования</w:t>
      </w:r>
    </w:p>
    <w:p w:rsidR="00F50C1B" w:rsidRDefault="00F50C1B" w:rsidP="00F50C1B">
      <w:pPr>
        <w:ind w:left="0" w:firstLine="0"/>
        <w:rPr>
          <w:sz w:val="22"/>
        </w:rPr>
      </w:pPr>
      <w:r>
        <w:rPr>
          <w:sz w:val="22"/>
        </w:rPr>
        <w:t>Межевого городского поселения</w:t>
      </w:r>
    </w:p>
    <w:p w:rsidR="00F50C1B" w:rsidRDefault="00F50C1B" w:rsidP="00F50C1B">
      <w:pPr>
        <w:ind w:left="0" w:firstLine="0"/>
        <w:rPr>
          <w:sz w:val="22"/>
        </w:rPr>
      </w:pPr>
      <w:proofErr w:type="spellStart"/>
      <w:r>
        <w:rPr>
          <w:sz w:val="22"/>
        </w:rPr>
        <w:t>Саткинского</w:t>
      </w:r>
      <w:proofErr w:type="spellEnd"/>
      <w:r>
        <w:rPr>
          <w:sz w:val="22"/>
        </w:rPr>
        <w:t xml:space="preserve"> муниципального района</w:t>
      </w:r>
    </w:p>
    <w:p w:rsidR="00F50C1B" w:rsidRDefault="00F50C1B" w:rsidP="00F50C1B">
      <w:pPr>
        <w:ind w:left="0" w:firstLine="0"/>
        <w:rPr>
          <w:sz w:val="22"/>
        </w:rPr>
      </w:pPr>
      <w:r>
        <w:rPr>
          <w:sz w:val="22"/>
        </w:rPr>
        <w:t>Челябинской области в новой редакции</w:t>
      </w:r>
    </w:p>
    <w:p w:rsidR="00F50C1B" w:rsidRDefault="00F50C1B" w:rsidP="00F50C1B">
      <w:pPr>
        <w:ind w:left="0" w:firstLine="0"/>
        <w:rPr>
          <w:sz w:val="22"/>
        </w:rPr>
      </w:pPr>
    </w:p>
    <w:p w:rsidR="00F50C1B" w:rsidRDefault="00F50C1B" w:rsidP="00F50C1B">
      <w:pPr>
        <w:ind w:left="0" w:firstLine="0"/>
        <w:rPr>
          <w:b/>
        </w:rPr>
      </w:pPr>
    </w:p>
    <w:p w:rsidR="00F50C1B" w:rsidRPr="00552198" w:rsidRDefault="00F50C1B" w:rsidP="00F50C1B">
      <w:pPr>
        <w:ind w:left="0" w:firstLine="0"/>
      </w:pPr>
      <w:r>
        <w:t xml:space="preserve">                 </w:t>
      </w:r>
      <w:r w:rsidRPr="00552198">
        <w:t>Во исполнение требований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соответствии с Приказом Министерства строительства, инфраструктуры Челябинской области от 29.12.2020 г. № 268 «Об утверждении региональных нормативов градостроительного проектирования Челябинской области», Уставом Межевого городского поселения,</w:t>
      </w:r>
    </w:p>
    <w:p w:rsidR="00F50C1B" w:rsidRDefault="00F50C1B" w:rsidP="00F50C1B">
      <w:pPr>
        <w:ind w:left="0" w:firstLine="142"/>
      </w:pPr>
    </w:p>
    <w:p w:rsidR="00F50C1B" w:rsidRDefault="00F50C1B" w:rsidP="00F50C1B">
      <w:pPr>
        <w:ind w:left="0" w:firstLine="142"/>
        <w:rPr>
          <w:b/>
        </w:rPr>
      </w:pPr>
      <w:r>
        <w:rPr>
          <w:b/>
        </w:rPr>
        <w:t>Совет депутатов Межевого городского поселения РЕШАЕТ:</w:t>
      </w:r>
    </w:p>
    <w:p w:rsidR="00F50C1B" w:rsidRDefault="00F50C1B" w:rsidP="00F50C1B">
      <w:pPr>
        <w:ind w:left="0" w:firstLine="142"/>
      </w:pPr>
    </w:p>
    <w:p w:rsidR="00F50C1B" w:rsidRDefault="00F50C1B" w:rsidP="00F50C1B">
      <w:pPr>
        <w:ind w:left="0" w:firstLine="142"/>
      </w:pPr>
      <w:r>
        <w:t xml:space="preserve">1. Принять местные нормативы градостроительного проектирования Межевого городского поселения </w:t>
      </w:r>
      <w:proofErr w:type="spellStart"/>
      <w:r>
        <w:t>Саткинского</w:t>
      </w:r>
      <w:proofErr w:type="spellEnd"/>
      <w:r>
        <w:t xml:space="preserve"> муниципального района Челябинской области в новой редакции, согласно Приложению к настоящему решению. </w:t>
      </w:r>
    </w:p>
    <w:p w:rsidR="00F50C1B" w:rsidRDefault="00F50C1B" w:rsidP="00F50C1B">
      <w:pPr>
        <w:ind w:left="0" w:firstLine="142"/>
      </w:pPr>
      <w:r>
        <w:t>2. Признать утратившим силу решение Совета депутатов Межевого городского поселения от 18.12.2014 г. № 7 «Об утверждении местных нормативов градостроительного проектирования Межевого городского поселения».</w:t>
      </w:r>
    </w:p>
    <w:p w:rsidR="00F50C1B" w:rsidRDefault="00F50C1B" w:rsidP="00F50C1B">
      <w:pPr>
        <w:ind w:left="0" w:firstLine="142"/>
      </w:pPr>
      <w:r>
        <w:t>3.Опубликовать настоящее решение в газете «</w:t>
      </w:r>
      <w:proofErr w:type="spellStart"/>
      <w:r>
        <w:t>Саткинский</w:t>
      </w:r>
      <w:proofErr w:type="spellEnd"/>
      <w:r>
        <w:t xml:space="preserve"> рабочий» и разместить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</w:t>
      </w:r>
    </w:p>
    <w:p w:rsidR="00F50C1B" w:rsidRDefault="00F50C1B" w:rsidP="00F50C1B">
      <w:pPr>
        <w:ind w:left="0" w:firstLine="142"/>
      </w:pPr>
      <w:r>
        <w:t>4. Настоящее решение вступает в силу со дня его опубликования.</w:t>
      </w:r>
    </w:p>
    <w:p w:rsidR="00F50C1B" w:rsidRDefault="00F50C1B" w:rsidP="00F50C1B">
      <w:pPr>
        <w:ind w:left="0" w:firstLine="142"/>
      </w:pPr>
      <w:r>
        <w:t>5. Контроль исполнения настоящего решения возложить на комиссию по законодательству и местному самоуправлению.</w:t>
      </w:r>
    </w:p>
    <w:p w:rsidR="00F50C1B" w:rsidRDefault="00F50C1B" w:rsidP="00F50C1B">
      <w:pPr>
        <w:ind w:left="0" w:firstLine="142"/>
      </w:pPr>
    </w:p>
    <w:p w:rsidR="00F50C1B" w:rsidRDefault="00F50C1B" w:rsidP="00F50C1B">
      <w:pPr>
        <w:ind w:left="0" w:firstLine="142"/>
      </w:pPr>
    </w:p>
    <w:p w:rsidR="00F50C1B" w:rsidRDefault="00F50C1B" w:rsidP="00F50C1B">
      <w:pPr>
        <w:ind w:left="0" w:firstLine="142"/>
      </w:pPr>
    </w:p>
    <w:p w:rsidR="00835D74" w:rsidRDefault="00F50C1B" w:rsidP="00F50C1B">
      <w:pPr>
        <w:ind w:left="0" w:firstLine="142"/>
      </w:pPr>
      <w:r w:rsidRPr="00642E5A">
        <w:t xml:space="preserve">Глава Межевого городского поселения                                                           </w:t>
      </w:r>
      <w:r>
        <w:t>Н.Б. Евдокимов</w:t>
      </w:r>
    </w:p>
    <w:p w:rsidR="00F50C1B" w:rsidRDefault="00F50C1B" w:rsidP="00F50C1B">
      <w:pPr>
        <w:ind w:left="0" w:firstLine="142"/>
      </w:pPr>
    </w:p>
    <w:p w:rsidR="00F50C1B" w:rsidRPr="00F50C1B" w:rsidRDefault="00F50C1B" w:rsidP="00F50C1B">
      <w:pPr>
        <w:ind w:left="0" w:firstLine="142"/>
      </w:pPr>
    </w:p>
    <w:p w:rsidR="00F50C1B" w:rsidRPr="00F50C1B" w:rsidRDefault="00F50C1B" w:rsidP="00F50C1B">
      <w:pPr>
        <w:pStyle w:val="aa"/>
        <w:jc w:val="right"/>
        <w:rPr>
          <w:rFonts w:ascii="Times New Roman" w:hAnsi="Times New Roman" w:cs="Times New Roman"/>
        </w:rPr>
      </w:pPr>
      <w:r w:rsidRPr="00F50C1B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F50C1B">
        <w:rPr>
          <w:rFonts w:ascii="Times New Roman" w:hAnsi="Times New Roman" w:cs="Times New Roman"/>
        </w:rPr>
        <w:t>к</w:t>
      </w:r>
      <w:proofErr w:type="gramEnd"/>
      <w:r w:rsidR="00986F31" w:rsidRPr="00F50C1B">
        <w:rPr>
          <w:rFonts w:ascii="Times New Roman" w:hAnsi="Times New Roman" w:cs="Times New Roman"/>
        </w:rPr>
        <w:t xml:space="preserve"> </w:t>
      </w:r>
    </w:p>
    <w:p w:rsidR="00E25864" w:rsidRPr="00F50C1B" w:rsidRDefault="00986F31" w:rsidP="00F50C1B">
      <w:pPr>
        <w:pStyle w:val="aa"/>
        <w:jc w:val="right"/>
        <w:rPr>
          <w:rFonts w:ascii="Times New Roman" w:hAnsi="Times New Roman" w:cs="Times New Roman"/>
        </w:rPr>
      </w:pPr>
      <w:r w:rsidRPr="00F50C1B">
        <w:rPr>
          <w:rFonts w:ascii="Times New Roman" w:hAnsi="Times New Roman" w:cs="Times New Roman"/>
        </w:rPr>
        <w:t>Решени</w:t>
      </w:r>
      <w:r w:rsidR="00F50C1B" w:rsidRPr="00F50C1B">
        <w:rPr>
          <w:rFonts w:ascii="Times New Roman" w:hAnsi="Times New Roman" w:cs="Times New Roman"/>
        </w:rPr>
        <w:t>ю</w:t>
      </w:r>
      <w:r w:rsidRPr="00F50C1B">
        <w:rPr>
          <w:rFonts w:ascii="Times New Roman" w:hAnsi="Times New Roman" w:cs="Times New Roman"/>
        </w:rPr>
        <w:t xml:space="preserve"> </w:t>
      </w:r>
      <w:r w:rsidR="00B61D3B" w:rsidRPr="00F50C1B">
        <w:rPr>
          <w:rFonts w:ascii="Times New Roman" w:hAnsi="Times New Roman" w:cs="Times New Roman"/>
        </w:rPr>
        <w:t>Совета</w:t>
      </w:r>
      <w:r w:rsidRPr="00F50C1B">
        <w:rPr>
          <w:rFonts w:ascii="Times New Roman" w:hAnsi="Times New Roman" w:cs="Times New Roman"/>
        </w:rPr>
        <w:t xml:space="preserve"> депутатов </w:t>
      </w:r>
    </w:p>
    <w:p w:rsidR="00E25864" w:rsidRDefault="00677011" w:rsidP="00F50C1B">
      <w:pPr>
        <w:pStyle w:val="aa"/>
        <w:jc w:val="right"/>
        <w:rPr>
          <w:rFonts w:ascii="Times New Roman" w:hAnsi="Times New Roman" w:cs="Times New Roman"/>
        </w:rPr>
      </w:pPr>
      <w:r w:rsidRPr="00F50C1B">
        <w:rPr>
          <w:rFonts w:ascii="Times New Roman" w:hAnsi="Times New Roman" w:cs="Times New Roman"/>
        </w:rPr>
        <w:t>Межевого</w:t>
      </w:r>
      <w:r w:rsidR="00986F31" w:rsidRPr="00F50C1B">
        <w:rPr>
          <w:rFonts w:ascii="Times New Roman" w:hAnsi="Times New Roman" w:cs="Times New Roman"/>
        </w:rPr>
        <w:t xml:space="preserve"> </w:t>
      </w:r>
      <w:r w:rsidR="00B61D3B" w:rsidRPr="00F50C1B">
        <w:rPr>
          <w:rFonts w:ascii="Times New Roman" w:hAnsi="Times New Roman" w:cs="Times New Roman"/>
        </w:rPr>
        <w:t>городского поселения</w:t>
      </w:r>
    </w:p>
    <w:p w:rsidR="00F50C1B" w:rsidRPr="00F50C1B" w:rsidRDefault="00F50C1B" w:rsidP="00F50C1B">
      <w:pPr>
        <w:pStyle w:val="aa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</w:p>
    <w:p w:rsidR="005E1D50" w:rsidRPr="00F50C1B" w:rsidRDefault="005E1D50" w:rsidP="00F50C1B">
      <w:pPr>
        <w:pStyle w:val="aa"/>
        <w:jc w:val="right"/>
        <w:rPr>
          <w:rFonts w:ascii="Times New Roman" w:hAnsi="Times New Roman" w:cs="Times New Roman"/>
        </w:rPr>
      </w:pPr>
      <w:r w:rsidRPr="00F50C1B">
        <w:rPr>
          <w:rFonts w:ascii="Times New Roman" w:hAnsi="Times New Roman" w:cs="Times New Roman"/>
        </w:rPr>
        <w:t>Челябинской области</w:t>
      </w:r>
    </w:p>
    <w:p w:rsidR="00E25864" w:rsidRPr="00F50C1B" w:rsidRDefault="005E1D50" w:rsidP="00F50C1B">
      <w:pPr>
        <w:pStyle w:val="aa"/>
        <w:jc w:val="right"/>
        <w:rPr>
          <w:rFonts w:ascii="Times New Roman" w:hAnsi="Times New Roman" w:cs="Times New Roman"/>
        </w:rPr>
      </w:pPr>
      <w:r w:rsidRPr="00F50C1B">
        <w:rPr>
          <w:rFonts w:ascii="Times New Roman" w:hAnsi="Times New Roman" w:cs="Times New Roman"/>
        </w:rPr>
        <w:t>от _________</w:t>
      </w:r>
      <w:r w:rsidR="00F50C1B">
        <w:rPr>
          <w:rFonts w:ascii="Times New Roman" w:hAnsi="Times New Roman" w:cs="Times New Roman"/>
        </w:rPr>
        <w:t>________</w:t>
      </w:r>
      <w:r w:rsidRPr="00F50C1B">
        <w:rPr>
          <w:rFonts w:ascii="Times New Roman" w:hAnsi="Times New Roman" w:cs="Times New Roman"/>
        </w:rPr>
        <w:t>__</w:t>
      </w:r>
      <w:r w:rsidR="00986F31" w:rsidRPr="00F50C1B">
        <w:rPr>
          <w:rFonts w:ascii="Times New Roman" w:hAnsi="Times New Roman" w:cs="Times New Roman"/>
        </w:rPr>
        <w:t>№ ______</w:t>
      </w:r>
    </w:p>
    <w:p w:rsidR="00105F14" w:rsidRPr="00C92BEF" w:rsidRDefault="00105F14" w:rsidP="00105F14">
      <w:pPr>
        <w:spacing w:line="398" w:lineRule="auto"/>
        <w:ind w:left="0" w:right="331" w:firstLine="567"/>
        <w:jc w:val="center"/>
        <w:rPr>
          <w:color w:val="auto"/>
        </w:rPr>
      </w:pPr>
    </w:p>
    <w:p w:rsidR="00E25864" w:rsidRPr="00F50C1B" w:rsidRDefault="00986F31" w:rsidP="00287AB4">
      <w:pPr>
        <w:spacing w:line="398" w:lineRule="auto"/>
        <w:ind w:left="0" w:right="331" w:firstLine="567"/>
        <w:jc w:val="center"/>
        <w:rPr>
          <w:b/>
          <w:color w:val="auto"/>
          <w:sz w:val="26"/>
          <w:szCs w:val="26"/>
        </w:rPr>
      </w:pPr>
      <w:r w:rsidRPr="00F50C1B">
        <w:rPr>
          <w:b/>
          <w:color w:val="auto"/>
          <w:sz w:val="26"/>
          <w:szCs w:val="26"/>
        </w:rPr>
        <w:t xml:space="preserve">Местные нормативы градостроительного проектирования </w:t>
      </w:r>
      <w:r w:rsidR="00677011" w:rsidRPr="00F50C1B">
        <w:rPr>
          <w:b/>
          <w:color w:val="auto"/>
          <w:sz w:val="26"/>
          <w:szCs w:val="26"/>
        </w:rPr>
        <w:t>Межевого</w:t>
      </w:r>
      <w:r w:rsidRPr="00F50C1B">
        <w:rPr>
          <w:b/>
          <w:color w:val="auto"/>
          <w:sz w:val="26"/>
          <w:szCs w:val="26"/>
        </w:rPr>
        <w:t xml:space="preserve"> </w:t>
      </w:r>
      <w:r w:rsidR="00B61D3B" w:rsidRPr="00F50C1B">
        <w:rPr>
          <w:b/>
          <w:color w:val="auto"/>
          <w:sz w:val="26"/>
          <w:szCs w:val="26"/>
        </w:rPr>
        <w:t>городского поселения</w:t>
      </w:r>
      <w:r w:rsidRPr="00F50C1B">
        <w:rPr>
          <w:b/>
          <w:color w:val="auto"/>
          <w:sz w:val="26"/>
          <w:szCs w:val="26"/>
        </w:rPr>
        <w:t xml:space="preserve"> </w:t>
      </w:r>
      <w:r w:rsidR="00105F14" w:rsidRPr="00F50C1B">
        <w:rPr>
          <w:b/>
          <w:color w:val="auto"/>
          <w:sz w:val="26"/>
          <w:szCs w:val="26"/>
        </w:rPr>
        <w:t xml:space="preserve">Челябинской </w:t>
      </w:r>
      <w:r w:rsidRPr="00F50C1B">
        <w:rPr>
          <w:b/>
          <w:color w:val="auto"/>
          <w:sz w:val="26"/>
          <w:szCs w:val="26"/>
        </w:rPr>
        <w:t>области</w:t>
      </w:r>
    </w:p>
    <w:p w:rsidR="00E25864" w:rsidRPr="00E70452" w:rsidRDefault="00986F31" w:rsidP="00E70452">
      <w:pPr>
        <w:pStyle w:val="a3"/>
        <w:numPr>
          <w:ilvl w:val="0"/>
          <w:numId w:val="42"/>
        </w:numPr>
        <w:spacing w:after="0" w:line="276" w:lineRule="auto"/>
        <w:ind w:right="693"/>
        <w:jc w:val="center"/>
        <w:rPr>
          <w:b/>
          <w:color w:val="auto"/>
        </w:rPr>
      </w:pPr>
      <w:r w:rsidRPr="00E70452">
        <w:rPr>
          <w:b/>
          <w:color w:val="auto"/>
        </w:rPr>
        <w:t xml:space="preserve">Введение </w:t>
      </w:r>
    </w:p>
    <w:p w:rsidR="00E70452" w:rsidRPr="00E70452" w:rsidRDefault="00E70452" w:rsidP="00E70452">
      <w:pPr>
        <w:spacing w:after="0" w:line="276" w:lineRule="auto"/>
        <w:ind w:left="439" w:right="693" w:firstLine="0"/>
        <w:rPr>
          <w:b/>
          <w:color w:val="auto"/>
        </w:rPr>
      </w:pP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Настоящие «Местные нормативы градостроительного проектирования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области» (далее именуются - Нормативы) разработаны в соответствии с законодательством Российской Федерации и Челябинской области.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По вопросам, не рассматриваемым в настоящих нормативах, следует руководствоваться законами и нормативно-техническими документами, действующими на территории Российской Федерации в соответствии с требованиями Федерального закона от 27.12.2002 г. № 184-ФЗ «О техническом регулировании». При отмене и/или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поселения</w:t>
      </w:r>
      <w:r w:rsidR="00590B34" w:rsidRPr="00C92BEF">
        <w:rPr>
          <w:color w:val="auto"/>
        </w:rPr>
        <w:t xml:space="preserve"> Челябинской области, </w:t>
      </w:r>
      <w:r w:rsidRPr="00C92BEF">
        <w:rPr>
          <w:color w:val="auto"/>
        </w:rPr>
        <w:t>независимо от их организационно</w:t>
      </w:r>
      <w:r w:rsidR="00590B34" w:rsidRPr="00C92BEF">
        <w:rPr>
          <w:color w:val="auto"/>
        </w:rPr>
        <w:t>-</w:t>
      </w:r>
      <w:r w:rsidRPr="00C92BEF">
        <w:rPr>
          <w:color w:val="auto"/>
        </w:rPr>
        <w:t xml:space="preserve">правовой формы.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Расчетные показатели обеспечения благоприятных условий жизнедеятельности человека, принятые на муниципальном уровне, не могут быть ниже, чем расчетные показатели обеспечения благоприятных условий жизнедеятельности человека, содержащиеся в настоящих Нормативах.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Внесение изменений в Нормативы осуществляется в соответствии федеральным законодательством и законодательством Челябинской области. </w:t>
      </w:r>
    </w:p>
    <w:p w:rsidR="00B358D4" w:rsidRPr="00C92BEF" w:rsidRDefault="00B358D4" w:rsidP="00F50C1B">
      <w:pPr>
        <w:spacing w:after="0" w:line="276" w:lineRule="auto"/>
        <w:ind w:left="-13" w:right="4" w:firstLine="580"/>
        <w:rPr>
          <w:color w:val="auto"/>
        </w:rPr>
      </w:pPr>
    </w:p>
    <w:p w:rsidR="00B358D4" w:rsidRPr="00C92BEF" w:rsidRDefault="00B358D4" w:rsidP="00F50C1B">
      <w:pPr>
        <w:spacing w:after="0" w:line="276" w:lineRule="auto"/>
        <w:ind w:left="-13" w:right="4" w:firstLine="580"/>
        <w:rPr>
          <w:b/>
          <w:color w:val="auto"/>
        </w:rPr>
      </w:pPr>
      <w:r w:rsidRPr="00C92BEF">
        <w:rPr>
          <w:b/>
          <w:color w:val="auto"/>
          <w:lang w:val="en-US"/>
        </w:rPr>
        <w:t>II</w:t>
      </w:r>
      <w:r w:rsidRPr="00C92BEF">
        <w:rPr>
          <w:b/>
          <w:color w:val="auto"/>
        </w:rPr>
        <w:t>. Материалы по обоснованию расчетных показателей, содержащихся в настоящих Нормативах</w:t>
      </w:r>
    </w:p>
    <w:p w:rsidR="00B358D4" w:rsidRPr="00C92BEF" w:rsidRDefault="00B358D4" w:rsidP="00F50C1B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Термины и определения</w:t>
      </w:r>
    </w:p>
    <w:p w:rsidR="00B358D4" w:rsidRPr="00C92BEF" w:rsidRDefault="00B358D4" w:rsidP="00F50C1B">
      <w:pPr>
        <w:spacing w:after="0" w:line="276" w:lineRule="auto"/>
        <w:ind w:left="0" w:right="4" w:firstLine="580"/>
        <w:rPr>
          <w:color w:val="auto"/>
        </w:rPr>
      </w:pPr>
    </w:p>
    <w:p w:rsidR="00B358D4" w:rsidRPr="00C92BEF" w:rsidRDefault="00B358D4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Основные термины и определения, используемые в настоящих нормативах, приведены в приложении 1 настоящих Нормативов. </w:t>
      </w:r>
    </w:p>
    <w:p w:rsidR="00B358D4" w:rsidRPr="00C92BEF" w:rsidRDefault="00B358D4" w:rsidP="00F50C1B">
      <w:pPr>
        <w:spacing w:after="0" w:line="276" w:lineRule="auto"/>
        <w:ind w:left="0" w:right="4" w:firstLine="567"/>
        <w:jc w:val="center"/>
        <w:rPr>
          <w:color w:val="auto"/>
        </w:rPr>
      </w:pPr>
    </w:p>
    <w:p w:rsidR="00B358D4" w:rsidRPr="00C92BEF" w:rsidRDefault="00B358D4" w:rsidP="00F50C1B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Нормативные ссылки</w:t>
      </w:r>
    </w:p>
    <w:p w:rsidR="00B358D4" w:rsidRPr="00C92BEF" w:rsidRDefault="00B358D4" w:rsidP="00F50C1B">
      <w:pPr>
        <w:spacing w:after="0" w:line="276" w:lineRule="auto"/>
        <w:ind w:left="566" w:right="4" w:firstLine="580"/>
        <w:rPr>
          <w:color w:val="auto"/>
        </w:rPr>
      </w:pPr>
    </w:p>
    <w:p w:rsidR="00B358D4" w:rsidRPr="00C92BEF" w:rsidRDefault="00B358D4" w:rsidP="00F50C1B">
      <w:pPr>
        <w:pStyle w:val="a3"/>
        <w:numPr>
          <w:ilvl w:val="0"/>
          <w:numId w:val="1"/>
        </w:numPr>
        <w:spacing w:after="0" w:line="276" w:lineRule="auto"/>
        <w:ind w:right="4"/>
        <w:rPr>
          <w:color w:val="auto"/>
        </w:rPr>
      </w:pPr>
      <w:r w:rsidRPr="00C92BEF">
        <w:rPr>
          <w:color w:val="auto"/>
        </w:rPr>
        <w:t xml:space="preserve">Перечень законодательных и нормативных документов Российской Федерации, нормативных правовых актов Челябинской области, используемых при разработке нормативов, приведен в приложении 2 настоящих Нормативов. </w:t>
      </w:r>
    </w:p>
    <w:p w:rsidR="00E25864" w:rsidRPr="00C92BEF" w:rsidRDefault="00E25864" w:rsidP="00F50C1B">
      <w:pPr>
        <w:spacing w:after="0" w:line="276" w:lineRule="auto"/>
        <w:ind w:left="0" w:right="4" w:firstLine="0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449" w:right="4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>II</w:t>
      </w:r>
      <w:r w:rsidR="00B358D4" w:rsidRPr="00C92BEF">
        <w:rPr>
          <w:b/>
          <w:color w:val="auto"/>
          <w:lang w:val="en-US"/>
        </w:rPr>
        <w:t>I</w:t>
      </w:r>
      <w:r w:rsidRPr="00C92BEF">
        <w:rPr>
          <w:b/>
          <w:color w:val="auto"/>
        </w:rPr>
        <w:t xml:space="preserve">. </w:t>
      </w:r>
      <w:r w:rsidR="0087212B" w:rsidRPr="00C92BEF">
        <w:rPr>
          <w:b/>
          <w:color w:val="auto"/>
        </w:rPr>
        <w:t>Правила и область применения расчетных показателей, содержащихся в настоящих Нормативах</w:t>
      </w:r>
    </w:p>
    <w:p w:rsidR="00E25864" w:rsidRPr="00C92BEF" w:rsidRDefault="00E25864" w:rsidP="00F50C1B">
      <w:pPr>
        <w:spacing w:after="0" w:line="276" w:lineRule="auto"/>
        <w:ind w:left="0" w:right="4" w:firstLine="580"/>
        <w:rPr>
          <w:b/>
          <w:color w:val="auto"/>
        </w:rPr>
      </w:pPr>
    </w:p>
    <w:p w:rsidR="00E25864" w:rsidRPr="00C92BEF" w:rsidRDefault="00986F31" w:rsidP="00F50C1B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Назначение и область применения</w:t>
      </w:r>
    </w:p>
    <w:p w:rsidR="0087212B" w:rsidRPr="00C92BEF" w:rsidRDefault="0087212B" w:rsidP="00F50C1B">
      <w:pPr>
        <w:spacing w:after="0" w:line="276" w:lineRule="auto"/>
        <w:ind w:left="0" w:right="4" w:firstLine="567"/>
        <w:jc w:val="center"/>
        <w:rPr>
          <w:color w:val="auto"/>
        </w:rPr>
      </w:pPr>
    </w:p>
    <w:p w:rsidR="00E25864" w:rsidRPr="00C92BEF" w:rsidRDefault="00986F31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Настоящие нормативы разработаны в целях об</w:t>
      </w:r>
      <w:r w:rsidR="00677011">
        <w:rPr>
          <w:color w:val="auto"/>
        </w:rPr>
        <w:t>еспечения устойчивого развития Межевого</w:t>
      </w:r>
      <w:r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 и распространяются на планировку, застройку и реконструкцию </w:t>
      </w:r>
      <w:r w:rsidR="00B61D3B">
        <w:rPr>
          <w:color w:val="auto"/>
        </w:rPr>
        <w:t>городского поселения</w:t>
      </w:r>
      <w:r w:rsidRPr="00C92BEF">
        <w:rPr>
          <w:color w:val="auto"/>
        </w:rPr>
        <w:t xml:space="preserve"> в пределах </w:t>
      </w:r>
      <w:r w:rsidR="00B61D3B">
        <w:rPr>
          <w:color w:val="auto"/>
        </w:rPr>
        <w:t>его</w:t>
      </w:r>
      <w:r w:rsidRPr="00C92BEF">
        <w:rPr>
          <w:color w:val="auto"/>
        </w:rPr>
        <w:t xml:space="preserve"> границ.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proofErr w:type="gramStart"/>
      <w:r w:rsidRPr="00C92BEF">
        <w:rPr>
          <w:color w:val="auto"/>
        </w:rPr>
        <w:t xml:space="preserve">Настоящие нормативы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органами государственной власти, органами местного самоуправления, должностными лицами, осуществляющими контроль за градостроительной (строительной) деятельностью на территории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области, физическими и юридическими лицами, а также судебными органами, как основание для разрешения споров по вопросам градостроительной</w:t>
      </w:r>
      <w:proofErr w:type="gramEnd"/>
      <w:r w:rsidRPr="00C92BEF">
        <w:rPr>
          <w:color w:val="auto"/>
        </w:rPr>
        <w:t xml:space="preserve"> деятельности. </w:t>
      </w:r>
    </w:p>
    <w:p w:rsidR="00E25864" w:rsidRPr="00C92BEF" w:rsidRDefault="0087212B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Н</w:t>
      </w:r>
      <w:r w:rsidR="00986F31" w:rsidRPr="00C92BEF">
        <w:rPr>
          <w:color w:val="auto"/>
        </w:rPr>
        <w:t xml:space="preserve">ормативы </w:t>
      </w:r>
      <w:r w:rsidRPr="00C92BEF">
        <w:rPr>
          <w:color w:val="auto"/>
        </w:rPr>
        <w:t>на территории</w:t>
      </w:r>
      <w:r w:rsidR="00986F31" w:rsidRPr="00C92BEF">
        <w:rPr>
          <w:color w:val="auto"/>
        </w:rPr>
        <w:t xml:space="preserve"> </w:t>
      </w:r>
      <w:r w:rsidR="00677011">
        <w:rPr>
          <w:color w:val="auto"/>
        </w:rPr>
        <w:t>Межевого</w:t>
      </w:r>
      <w:r w:rsidR="00986F31"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</w:t>
      </w:r>
      <w:r w:rsidR="008832FC">
        <w:rPr>
          <w:color w:val="auto"/>
        </w:rPr>
        <w:t>ле</w:t>
      </w:r>
      <w:r w:rsidR="00B61D3B">
        <w:rPr>
          <w:color w:val="auto"/>
        </w:rPr>
        <w:t xml:space="preserve">ния </w:t>
      </w:r>
      <w:r w:rsidR="00986F31" w:rsidRPr="00C92BEF">
        <w:rPr>
          <w:color w:val="auto"/>
        </w:rPr>
        <w:t xml:space="preserve">Челябинской области </w:t>
      </w:r>
      <w:r w:rsidRPr="00C92BEF">
        <w:rPr>
          <w:color w:val="auto"/>
        </w:rPr>
        <w:t xml:space="preserve">устанавливают совокупность расчетных показателей минимально допустимого уровня обеспеченности объектами регионального и местного значения (социального и культурно – 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объектов для населения </w:t>
      </w:r>
      <w:r w:rsidR="00677011">
        <w:rPr>
          <w:color w:val="auto"/>
        </w:rPr>
        <w:t xml:space="preserve">Межевого </w:t>
      </w:r>
      <w:r w:rsidR="00B61D3B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области.</w:t>
      </w:r>
    </w:p>
    <w:p w:rsidR="00E25864" w:rsidRPr="00C92BEF" w:rsidRDefault="00986F31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proofErr w:type="gramStart"/>
      <w:r w:rsidRPr="00C92BEF">
        <w:rPr>
          <w:color w:val="auto"/>
        </w:rPr>
        <w:t xml:space="preserve">Параметры застройки территории, принятые в утвержденных документах территориального планирования и градостроительного зонирования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61D3B">
        <w:rPr>
          <w:color w:val="auto"/>
        </w:rPr>
        <w:t>городского поселения</w:t>
      </w:r>
      <w:r w:rsidR="00B358D4" w:rsidRPr="00C92BEF">
        <w:rPr>
          <w:color w:val="auto"/>
        </w:rPr>
        <w:t xml:space="preserve"> Челябинской области,</w:t>
      </w:r>
      <w:r w:rsidRPr="00C92BEF">
        <w:rPr>
          <w:color w:val="auto"/>
        </w:rPr>
        <w:t xml:space="preserve"> являются нормами градостроительного проектирования для данной территории. </w:t>
      </w:r>
      <w:proofErr w:type="gramEnd"/>
    </w:p>
    <w:p w:rsidR="00E25864" w:rsidRPr="00C92BEF" w:rsidRDefault="00E25864" w:rsidP="00F50C1B">
      <w:pPr>
        <w:spacing w:after="0" w:line="276" w:lineRule="auto"/>
        <w:ind w:left="852" w:right="4" w:firstLine="580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449" w:right="4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Административно-территориальное устройство, общая организация и зонирование территории </w:t>
      </w:r>
      <w:r w:rsidR="00677011">
        <w:rPr>
          <w:b/>
          <w:color w:val="auto"/>
        </w:rPr>
        <w:t>Межевого</w:t>
      </w:r>
      <w:r w:rsidRPr="00C92BEF">
        <w:rPr>
          <w:b/>
          <w:color w:val="auto"/>
        </w:rPr>
        <w:t xml:space="preserve"> </w:t>
      </w:r>
      <w:r w:rsidR="00B61D3B">
        <w:rPr>
          <w:b/>
          <w:color w:val="auto"/>
        </w:rPr>
        <w:t>городского поселения</w:t>
      </w:r>
    </w:p>
    <w:p w:rsidR="00E25864" w:rsidRPr="00C92BEF" w:rsidRDefault="00986F31" w:rsidP="00F50C1B">
      <w:pPr>
        <w:spacing w:after="0" w:line="276" w:lineRule="auto"/>
        <w:ind w:left="0" w:right="4" w:firstLine="580"/>
        <w:jc w:val="center"/>
        <w:rPr>
          <w:b/>
          <w:color w:val="auto"/>
        </w:rPr>
      </w:pPr>
      <w:r w:rsidRPr="00C92BEF">
        <w:rPr>
          <w:b/>
          <w:color w:val="auto"/>
        </w:rPr>
        <w:t>Челябинской области</w:t>
      </w:r>
    </w:p>
    <w:p w:rsidR="00E25864" w:rsidRPr="00C92BEF" w:rsidRDefault="00E25864" w:rsidP="00F50C1B">
      <w:pPr>
        <w:spacing w:after="0" w:line="276" w:lineRule="auto"/>
        <w:ind w:left="566" w:right="4" w:firstLine="580"/>
        <w:jc w:val="center"/>
        <w:rPr>
          <w:color w:val="auto"/>
        </w:rPr>
      </w:pPr>
    </w:p>
    <w:p w:rsidR="00E25864" w:rsidRPr="00C92BEF" w:rsidRDefault="00986F31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Территория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06D66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 общей площадью </w:t>
      </w:r>
      <w:r w:rsidR="00677011">
        <w:rPr>
          <w:color w:val="auto"/>
        </w:rPr>
        <w:t>830,5</w:t>
      </w:r>
      <w:r w:rsidR="00B06D66">
        <w:rPr>
          <w:color w:val="auto"/>
        </w:rPr>
        <w:t xml:space="preserve"> гектаров</w:t>
      </w:r>
      <w:r w:rsidRPr="00C92BEF">
        <w:rPr>
          <w:color w:val="auto"/>
        </w:rPr>
        <w:t xml:space="preserve">. </w:t>
      </w:r>
    </w:p>
    <w:p w:rsidR="00E25864" w:rsidRPr="00C92BEF" w:rsidRDefault="00986F31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При определении перспектив развития</w:t>
      </w:r>
      <w:r w:rsidR="00677011">
        <w:rPr>
          <w:color w:val="auto"/>
        </w:rPr>
        <w:t xml:space="preserve"> </w:t>
      </w:r>
      <w:r w:rsidRPr="00C92BEF">
        <w:rPr>
          <w:color w:val="auto"/>
        </w:rPr>
        <w:t xml:space="preserve">и планировки </w:t>
      </w:r>
      <w:r w:rsidR="00677011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B06D66">
        <w:rPr>
          <w:color w:val="auto"/>
        </w:rPr>
        <w:t>городского поселения</w:t>
      </w:r>
      <w:r w:rsidRPr="00C92BEF">
        <w:rPr>
          <w:color w:val="auto"/>
        </w:rPr>
        <w:t xml:space="preserve"> Челябинской области необходимо учитывать: </w:t>
      </w:r>
    </w:p>
    <w:p w:rsidR="00E25864" w:rsidRPr="00C92BEF" w:rsidRDefault="00A01224" w:rsidP="00F50C1B">
      <w:pPr>
        <w:spacing w:after="0" w:line="276" w:lineRule="auto"/>
        <w:ind w:left="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численность населения на расчетный срок; </w:t>
      </w:r>
    </w:p>
    <w:p w:rsidR="00A01224" w:rsidRPr="00C92BEF" w:rsidRDefault="00A01224" w:rsidP="00F50C1B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местоположение </w:t>
      </w:r>
      <w:r w:rsidR="00677011">
        <w:rPr>
          <w:color w:val="auto"/>
        </w:rPr>
        <w:t>Межевого</w:t>
      </w:r>
      <w:r w:rsidR="00B06D66">
        <w:rPr>
          <w:color w:val="auto"/>
        </w:rPr>
        <w:t xml:space="preserve"> городского поселения</w:t>
      </w:r>
      <w:r w:rsidR="00986F31" w:rsidRPr="00C92BEF">
        <w:rPr>
          <w:color w:val="auto"/>
        </w:rPr>
        <w:t xml:space="preserve"> в системе расселения области и муниципального района; </w:t>
      </w:r>
    </w:p>
    <w:p w:rsidR="00A01224" w:rsidRPr="00C92BEF" w:rsidRDefault="00A01224" w:rsidP="00F50C1B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историко-культурное значение городских и сельских поселений;</w:t>
      </w:r>
    </w:p>
    <w:p w:rsidR="00E25864" w:rsidRPr="00C92BEF" w:rsidRDefault="00A01224" w:rsidP="00F50C1B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прогноз социально-экономического развития территории;  </w:t>
      </w:r>
    </w:p>
    <w:p w:rsidR="00E25864" w:rsidRPr="00C92BEF" w:rsidRDefault="00A01224" w:rsidP="00F50C1B">
      <w:pPr>
        <w:suppressAutoHyphens/>
        <w:spacing w:after="0" w:line="276" w:lineRule="auto"/>
        <w:ind w:left="11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санитарно-эпидемиологическую и экологическую </w:t>
      </w:r>
      <w:r w:rsidR="004D454F" w:rsidRPr="00C92BEF">
        <w:rPr>
          <w:color w:val="auto"/>
        </w:rPr>
        <w:t>обстановку на планируемых к раз</w:t>
      </w:r>
      <w:r w:rsidR="00986F31" w:rsidRPr="00C92BEF">
        <w:rPr>
          <w:color w:val="auto"/>
        </w:rPr>
        <w:t xml:space="preserve">витию территориях. </w:t>
      </w:r>
    </w:p>
    <w:p w:rsidR="008F4D15" w:rsidRDefault="0070013F" w:rsidP="00F50C1B">
      <w:pPr>
        <w:numPr>
          <w:ilvl w:val="0"/>
          <w:numId w:val="1"/>
        </w:numPr>
        <w:suppressAutoHyphens/>
        <w:spacing w:after="0" w:line="276" w:lineRule="auto"/>
        <w:ind w:right="4" w:firstLine="580"/>
        <w:rPr>
          <w:color w:val="auto"/>
        </w:rPr>
      </w:pPr>
      <w:r>
        <w:rPr>
          <w:color w:val="auto"/>
        </w:rPr>
        <w:t xml:space="preserve">Городские поселения </w:t>
      </w:r>
      <w:r w:rsidR="00986F31" w:rsidRPr="00C92BEF">
        <w:rPr>
          <w:color w:val="auto"/>
        </w:rPr>
        <w:t xml:space="preserve">в зависимости от проектной численности населения на </w:t>
      </w:r>
      <w:r w:rsidR="00124E10">
        <w:rPr>
          <w:color w:val="auto"/>
        </w:rPr>
        <w:t>расчетный срок</w:t>
      </w:r>
      <w:r w:rsidR="00986F31" w:rsidRPr="00C92BEF">
        <w:rPr>
          <w:color w:val="auto"/>
        </w:rPr>
        <w:t xml:space="preserve"> подразделяю</w:t>
      </w:r>
      <w:r w:rsidR="00F50C1B">
        <w:rPr>
          <w:color w:val="auto"/>
        </w:rPr>
        <w:t>тся на группы в соответствии с Т</w:t>
      </w:r>
      <w:r w:rsidR="00986F31" w:rsidRPr="00C92BEF">
        <w:rPr>
          <w:color w:val="auto"/>
        </w:rPr>
        <w:t xml:space="preserve">аблицей 1. </w:t>
      </w:r>
    </w:p>
    <w:p w:rsidR="00F50C1B" w:rsidRPr="00C92BEF" w:rsidRDefault="00F50C1B" w:rsidP="00F50C1B">
      <w:pPr>
        <w:suppressAutoHyphens/>
        <w:spacing w:after="0" w:line="276" w:lineRule="auto"/>
        <w:ind w:left="0" w:right="4" w:firstLine="0"/>
        <w:rPr>
          <w:color w:val="auto"/>
        </w:rPr>
      </w:pPr>
    </w:p>
    <w:p w:rsidR="003C0B9B" w:rsidRPr="00C92BEF" w:rsidRDefault="003C0B9B" w:rsidP="00F50C1B">
      <w:pPr>
        <w:spacing w:after="0" w:line="276" w:lineRule="auto"/>
        <w:ind w:left="0" w:right="4" w:firstLine="0"/>
        <w:rPr>
          <w:color w:val="auto"/>
        </w:rPr>
      </w:pPr>
    </w:p>
    <w:p w:rsidR="00F50C1B" w:rsidRDefault="00F50C1B" w:rsidP="00F50C1B">
      <w:pPr>
        <w:spacing w:after="0" w:line="276" w:lineRule="auto"/>
        <w:ind w:left="-13" w:right="4" w:firstLine="0"/>
        <w:jc w:val="right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lastRenderedPageBreak/>
        <w:t xml:space="preserve">Таблица 1 </w:t>
      </w:r>
    </w:p>
    <w:tbl>
      <w:tblPr>
        <w:tblStyle w:val="TableGrid"/>
        <w:tblW w:w="9448" w:type="dxa"/>
        <w:tblInd w:w="-89" w:type="dxa"/>
        <w:tblCellMar>
          <w:top w:w="7" w:type="dxa"/>
          <w:left w:w="46" w:type="dxa"/>
          <w:right w:w="115" w:type="dxa"/>
        </w:tblCellMar>
        <w:tblLook w:val="04A0"/>
      </w:tblPr>
      <w:tblGrid>
        <w:gridCol w:w="2902"/>
        <w:gridCol w:w="6546"/>
      </w:tblGrid>
      <w:tr w:rsidR="00C92BEF" w:rsidRPr="00C92BEF">
        <w:trPr>
          <w:trHeight w:val="295"/>
        </w:trPr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F50C1B">
            <w:pPr>
              <w:spacing w:after="0" w:line="276" w:lineRule="auto"/>
              <w:ind w:left="0" w:righ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Группы населенных пунктов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F50C1B">
            <w:pPr>
              <w:spacing w:after="0" w:line="276" w:lineRule="auto"/>
              <w:ind w:left="68" w:righ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Население (тыс. человек) </w:t>
            </w:r>
          </w:p>
        </w:tc>
      </w:tr>
      <w:tr w:rsidR="00E70452" w:rsidRPr="00C92BEF" w:rsidTr="00E70452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0" w:right="4" w:firstLine="0"/>
              <w:jc w:val="left"/>
              <w:rPr>
                <w:color w:val="auto"/>
              </w:rPr>
            </w:pPr>
          </w:p>
        </w:tc>
        <w:tc>
          <w:tcPr>
            <w:tcW w:w="6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68" w:right="4"/>
              <w:jc w:val="center"/>
              <w:rPr>
                <w:color w:val="auto"/>
              </w:rPr>
            </w:pPr>
            <w:r>
              <w:rPr>
                <w:color w:val="auto"/>
              </w:rPr>
              <w:t>св. 20 до 50</w:t>
            </w:r>
          </w:p>
        </w:tc>
      </w:tr>
      <w:tr w:rsidR="00E70452" w:rsidRPr="00C92BEF" w:rsidTr="00E70452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0" w:right="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Малые</w:t>
            </w:r>
            <w:r>
              <w:rPr>
                <w:color w:val="auto"/>
              </w:rPr>
              <w:t>*</w:t>
            </w:r>
          </w:p>
        </w:tc>
        <w:tc>
          <w:tcPr>
            <w:tcW w:w="6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68" w:right="4" w:firstLine="0"/>
              <w:jc w:val="center"/>
              <w:rPr>
                <w:color w:val="auto"/>
              </w:rPr>
            </w:pPr>
          </w:p>
        </w:tc>
      </w:tr>
      <w:tr w:rsidR="00E70452" w:rsidRPr="00C92BEF" w:rsidTr="00287AB4">
        <w:trPr>
          <w:trHeight w:val="2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0" w:right="4" w:firstLine="0"/>
              <w:jc w:val="left"/>
              <w:rPr>
                <w:color w:val="auto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68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10 до 20</w:t>
            </w:r>
          </w:p>
        </w:tc>
      </w:tr>
      <w:tr w:rsidR="00E70452" w:rsidRPr="00C92BEF" w:rsidTr="00287AB4">
        <w:trPr>
          <w:trHeight w:val="21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0" w:right="4" w:firstLine="0"/>
              <w:jc w:val="left"/>
              <w:rPr>
                <w:color w:val="auto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Pr="00C92BEF" w:rsidRDefault="00E70452" w:rsidP="00F50C1B">
            <w:pPr>
              <w:spacing w:after="0" w:line="276" w:lineRule="auto"/>
              <w:ind w:left="68" w:right="4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св. 10</w:t>
            </w:r>
          </w:p>
        </w:tc>
      </w:tr>
      <w:tr w:rsidR="00124E10" w:rsidRPr="00C92BEF" w:rsidTr="00CC137D">
        <w:trPr>
          <w:trHeight w:val="212"/>
        </w:trPr>
        <w:tc>
          <w:tcPr>
            <w:tcW w:w="9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E10" w:rsidRPr="00124E10" w:rsidRDefault="00124E10" w:rsidP="00F50C1B">
            <w:pPr>
              <w:spacing w:after="0" w:line="276" w:lineRule="auto"/>
              <w:ind w:left="68" w:right="4" w:firstLine="0"/>
              <w:rPr>
                <w:color w:val="auto"/>
                <w:szCs w:val="24"/>
              </w:rPr>
            </w:pPr>
            <w:r w:rsidRPr="00124E10">
              <w:rPr>
                <w:color w:val="22272F"/>
                <w:szCs w:val="24"/>
                <w:shd w:val="clear" w:color="auto" w:fill="FFFFFF"/>
              </w:rPr>
              <w:t>* В группу малых городов включаются поселки городского типа.</w:t>
            </w:r>
          </w:p>
        </w:tc>
      </w:tr>
    </w:tbl>
    <w:p w:rsidR="00A01224" w:rsidRPr="00C92BEF" w:rsidRDefault="00A01224" w:rsidP="00F50C1B">
      <w:pPr>
        <w:spacing w:after="0" w:line="276" w:lineRule="auto"/>
        <w:ind w:left="-13" w:right="4" w:firstLine="0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-13" w:right="4" w:firstLine="580"/>
        <w:rPr>
          <w:b/>
          <w:color w:val="auto"/>
        </w:rPr>
      </w:pPr>
      <w:r w:rsidRPr="00C92BEF">
        <w:rPr>
          <w:b/>
          <w:color w:val="auto"/>
        </w:rPr>
        <w:t xml:space="preserve">Примечание: </w:t>
      </w:r>
    </w:p>
    <w:p w:rsidR="00E25864" w:rsidRPr="00C92BEF" w:rsidRDefault="00986F31" w:rsidP="00F50C1B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Городской населенный пункт – город, </w:t>
      </w:r>
      <w:r w:rsidR="00A54653" w:rsidRPr="00C92BEF">
        <w:rPr>
          <w:color w:val="auto"/>
        </w:rPr>
        <w:t>поселок городского типа, рабочий поселок</w:t>
      </w:r>
      <w:r w:rsidRPr="00C92BEF">
        <w:rPr>
          <w:color w:val="auto"/>
        </w:rPr>
        <w:t xml:space="preserve">. </w:t>
      </w:r>
    </w:p>
    <w:p w:rsidR="00E25864" w:rsidRPr="00C92BEF" w:rsidRDefault="00986F31" w:rsidP="00F50C1B">
      <w:pPr>
        <w:numPr>
          <w:ilvl w:val="0"/>
          <w:numId w:val="1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Историко-культурное значение городских поселений определяется как количеством объектов культурного наследия (памятников истории и культуры), так и их статусом (федерального, регионального или местного значения). </w:t>
      </w:r>
    </w:p>
    <w:p w:rsidR="00A54653" w:rsidRPr="00C92BEF" w:rsidRDefault="00A54653" w:rsidP="00F50C1B">
      <w:pPr>
        <w:spacing w:after="0" w:line="276" w:lineRule="auto"/>
        <w:ind w:left="0" w:right="4" w:firstLine="0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10" w:right="4" w:hanging="10"/>
        <w:jc w:val="center"/>
        <w:rPr>
          <w:b/>
          <w:color w:val="auto"/>
        </w:rPr>
      </w:pPr>
      <w:r w:rsidRPr="00C92BEF">
        <w:rPr>
          <w:b/>
          <w:color w:val="auto"/>
        </w:rPr>
        <w:t>I</w:t>
      </w:r>
      <w:r w:rsidR="00A54653" w:rsidRPr="00C92BEF">
        <w:rPr>
          <w:b/>
          <w:color w:val="auto"/>
          <w:lang w:val="en-US"/>
        </w:rPr>
        <w:t>V</w:t>
      </w:r>
      <w:r w:rsidRPr="00C92BEF">
        <w:rPr>
          <w:b/>
          <w:color w:val="auto"/>
        </w:rPr>
        <w:t xml:space="preserve">. Общие расчетные показатели планировочной организации территорий муниципальных районов, городских и сельских поселений </w:t>
      </w:r>
    </w:p>
    <w:p w:rsidR="00E25864" w:rsidRPr="00C92BEF" w:rsidRDefault="00986F31" w:rsidP="00F50C1B">
      <w:pPr>
        <w:spacing w:after="0" w:line="276" w:lineRule="auto"/>
        <w:ind w:left="0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F50C1B">
      <w:pPr>
        <w:spacing w:after="0" w:line="276" w:lineRule="auto"/>
        <w:ind w:left="449" w:right="4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E25864" w:rsidRPr="00C92BEF" w:rsidRDefault="00986F31" w:rsidP="00F50C1B">
      <w:pPr>
        <w:spacing w:after="0" w:line="276" w:lineRule="auto"/>
        <w:ind w:left="0" w:right="4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F50C1B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Селитебная территория формируется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 </w:t>
      </w:r>
    </w:p>
    <w:p w:rsidR="00E25864" w:rsidRPr="00C92BEF" w:rsidRDefault="00E25864" w:rsidP="00F50C1B">
      <w:pPr>
        <w:spacing w:after="0" w:line="276" w:lineRule="auto"/>
        <w:ind w:left="708" w:right="4" w:firstLine="567"/>
        <w:jc w:val="left"/>
        <w:rPr>
          <w:color w:val="auto"/>
        </w:rPr>
      </w:pPr>
    </w:p>
    <w:p w:rsidR="00E25864" w:rsidRPr="00C92BEF" w:rsidRDefault="00986F31" w:rsidP="00F50C1B">
      <w:pPr>
        <w:spacing w:after="0" w:line="276" w:lineRule="auto"/>
        <w:ind w:left="1613" w:right="4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определения потребности в селитебных территориях </w:t>
      </w:r>
    </w:p>
    <w:p w:rsidR="00E25864" w:rsidRPr="00C92BEF" w:rsidRDefault="00E25864" w:rsidP="00F50C1B">
      <w:pPr>
        <w:spacing w:after="0" w:line="276" w:lineRule="auto"/>
        <w:ind w:left="708" w:right="4" w:firstLine="0"/>
        <w:jc w:val="left"/>
        <w:rPr>
          <w:color w:val="auto"/>
        </w:rPr>
      </w:pPr>
    </w:p>
    <w:p w:rsidR="00B06D66" w:rsidRDefault="00986F31" w:rsidP="00F50C1B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Для предварительного определения потребности в селитебной территории следует принимать укрупненные показатели в расчете на 1000 человек: в городах при средней этажности жилой застройки до 3 этажей - 10 гектаров для застройки без земельных участков и 20 гектаров - для застройки с участками; от 4 до 8 этажей - 8 гектаро</w:t>
      </w:r>
      <w:r w:rsidR="00B06D66">
        <w:rPr>
          <w:color w:val="auto"/>
        </w:rPr>
        <w:t>в; 9 этажей и выше - 7 гектаров.</w:t>
      </w:r>
    </w:p>
    <w:p w:rsidR="00E25864" w:rsidRPr="00C92BEF" w:rsidRDefault="00B06D66" w:rsidP="00F50C1B">
      <w:pPr>
        <w:spacing w:after="0" w:line="276" w:lineRule="auto"/>
        <w:ind w:left="567" w:right="4" w:firstLine="0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590B34">
      <w:pPr>
        <w:spacing w:after="0" w:line="276" w:lineRule="auto"/>
        <w:ind w:left="3471" w:right="331" w:hanging="2489"/>
        <w:rPr>
          <w:b/>
          <w:color w:val="auto"/>
        </w:rPr>
      </w:pPr>
      <w:r w:rsidRPr="00C92BEF">
        <w:rPr>
          <w:b/>
          <w:color w:val="auto"/>
        </w:rPr>
        <w:t xml:space="preserve">Нормативы распределения функциональных зон с отображением параметров планируемого развития </w:t>
      </w:r>
    </w:p>
    <w:p w:rsidR="00E25864" w:rsidRPr="00C92BEF" w:rsidRDefault="00986F31" w:rsidP="00590B34">
      <w:pPr>
        <w:spacing w:after="0" w:line="276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При </w:t>
      </w:r>
      <w:r w:rsidR="00A54653" w:rsidRPr="00C92BEF">
        <w:rPr>
          <w:color w:val="auto"/>
        </w:rPr>
        <w:t xml:space="preserve">территориальном планировании и </w:t>
      </w:r>
      <w:r w:rsidRPr="00C92BEF">
        <w:rPr>
          <w:color w:val="auto"/>
        </w:rPr>
        <w:t>планировке и застройке городск</w:t>
      </w:r>
      <w:r w:rsidR="00500053">
        <w:rPr>
          <w:color w:val="auto"/>
        </w:rPr>
        <w:t>ого</w:t>
      </w:r>
      <w:r w:rsidRPr="00C92BEF">
        <w:rPr>
          <w:color w:val="auto"/>
        </w:rPr>
        <w:t xml:space="preserve"> поселени</w:t>
      </w:r>
      <w:r w:rsidR="00500053">
        <w:rPr>
          <w:color w:val="auto"/>
        </w:rPr>
        <w:t>я</w:t>
      </w:r>
      <w:r w:rsidRPr="00C92BEF">
        <w:rPr>
          <w:color w:val="auto"/>
        </w:rPr>
        <w:t xml:space="preserve"> необходимо </w:t>
      </w:r>
      <w:proofErr w:type="spellStart"/>
      <w:r w:rsidRPr="00C92BEF">
        <w:rPr>
          <w:color w:val="auto"/>
        </w:rPr>
        <w:t>зонировать</w:t>
      </w:r>
      <w:proofErr w:type="spellEnd"/>
      <w:r w:rsidRPr="00C92BEF">
        <w:rPr>
          <w:color w:val="auto"/>
        </w:rPr>
        <w:t xml:space="preserve"> территорию с </w:t>
      </w:r>
      <w:r w:rsidR="00A54653" w:rsidRPr="00C92BEF">
        <w:rPr>
          <w:color w:val="auto"/>
        </w:rPr>
        <w:t xml:space="preserve">учетом </w:t>
      </w:r>
      <w:r w:rsidRPr="00C92BEF">
        <w:rPr>
          <w:color w:val="auto"/>
        </w:rPr>
        <w:t xml:space="preserve">преимущественного функционального использования, </w:t>
      </w:r>
      <w:r w:rsidR="00A54653" w:rsidRPr="00C92BEF">
        <w:rPr>
          <w:color w:val="auto"/>
        </w:rPr>
        <w:t xml:space="preserve">с установлением видов основного функционального использования, </w:t>
      </w:r>
      <w:r w:rsidRPr="00C92BEF">
        <w:rPr>
          <w:color w:val="auto"/>
        </w:rPr>
        <w:t xml:space="preserve">а также других ограничений на использование территории для осуществления градостроительной деятельности. </w:t>
      </w:r>
    </w:p>
    <w:p w:rsidR="005B28A8" w:rsidRPr="00C92BEF" w:rsidRDefault="00A54653" w:rsidP="00465608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Перечень функциональных зон документов территориального планирования включает в себя: </w:t>
      </w:r>
      <w:r w:rsidR="00986F31" w:rsidRPr="00C92BEF">
        <w:rPr>
          <w:color w:val="auto"/>
        </w:rPr>
        <w:t xml:space="preserve">жилые; общественно-деловые; производственные; инженерной инфраструктуры; транспортной инфраструктуры; сельскохозяйственного использования; </w:t>
      </w:r>
      <w:r w:rsidR="00986F31" w:rsidRPr="00C92BEF">
        <w:rPr>
          <w:color w:val="auto"/>
        </w:rPr>
        <w:lastRenderedPageBreak/>
        <w:t>рекреационного назначения;</w:t>
      </w:r>
      <w:r w:rsidRPr="00C92BEF">
        <w:rPr>
          <w:color w:val="auto"/>
        </w:rPr>
        <w:t xml:space="preserve"> </w:t>
      </w:r>
      <w:r w:rsidR="00986F31" w:rsidRPr="00C92BEF">
        <w:rPr>
          <w:color w:val="auto"/>
        </w:rPr>
        <w:t xml:space="preserve">особо охраняемых территорий; специального назначения; </w:t>
      </w:r>
      <w:r w:rsidR="005747C1" w:rsidRPr="00C92BEF">
        <w:rPr>
          <w:color w:val="auto"/>
        </w:rPr>
        <w:t>размещения военных объектов, иные виды функциональных зон.</w:t>
      </w:r>
    </w:p>
    <w:p w:rsidR="00A7683C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В состав жилых зон могут включаться зоны застройки</w:t>
      </w:r>
      <w:r w:rsidR="00A7683C" w:rsidRPr="00C92BEF">
        <w:rPr>
          <w:color w:val="auto"/>
        </w:rPr>
        <w:t>: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индивидуальными</w:t>
      </w:r>
      <w:r w:rsidRPr="00C92BEF">
        <w:rPr>
          <w:color w:val="auto"/>
        </w:rPr>
        <w:t xml:space="preserve"> жилыми домами;</w:t>
      </w:r>
      <w:r w:rsidR="005747C1" w:rsidRPr="00C92BEF">
        <w:rPr>
          <w:color w:val="auto"/>
        </w:rPr>
        <w:t xml:space="preserve"> 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5747C1" w:rsidRPr="00C92BEF">
        <w:rPr>
          <w:color w:val="auto"/>
        </w:rPr>
        <w:t>индивидуальными жилыми домами и малоэтажными жилыми домами блокированной застройки</w:t>
      </w:r>
      <w:r w:rsidRPr="00C92BEF">
        <w:rPr>
          <w:color w:val="auto"/>
        </w:rPr>
        <w:t>;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</w:t>
      </w:r>
      <w:proofErr w:type="spellStart"/>
      <w:r w:rsidR="00986F31" w:rsidRPr="00C92BEF">
        <w:rPr>
          <w:color w:val="auto"/>
        </w:rPr>
        <w:t>среднеэтажными</w:t>
      </w:r>
      <w:proofErr w:type="spellEnd"/>
      <w:r w:rsidR="005747C1" w:rsidRPr="00C92BEF">
        <w:rPr>
          <w:color w:val="auto"/>
        </w:rPr>
        <w:t xml:space="preserve"> жилыми домами блокированной застройки и многоквартирными домами</w:t>
      </w:r>
      <w:r w:rsidRPr="00C92BEF">
        <w:rPr>
          <w:color w:val="auto"/>
        </w:rPr>
        <w:t>;</w:t>
      </w:r>
    </w:p>
    <w:p w:rsidR="00A7683C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многоэтажными </w:t>
      </w:r>
      <w:r w:rsidR="005747C1" w:rsidRPr="00C92BEF">
        <w:rPr>
          <w:color w:val="auto"/>
        </w:rPr>
        <w:t>многоквартирными</w:t>
      </w:r>
      <w:r w:rsidR="00986F31" w:rsidRPr="00C92BEF">
        <w:rPr>
          <w:color w:val="auto"/>
        </w:rPr>
        <w:t xml:space="preserve"> домами</w:t>
      </w:r>
      <w:r w:rsidRPr="00C92BEF">
        <w:rPr>
          <w:color w:val="auto"/>
        </w:rPr>
        <w:t>;</w:t>
      </w:r>
    </w:p>
    <w:p w:rsidR="00E25864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5747C1" w:rsidRPr="00C92BEF">
        <w:rPr>
          <w:color w:val="auto"/>
        </w:rPr>
        <w:t>зоны жилой застройки иных видов.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В состав общественно-деловых зон могут включаться: зоны делового, общественного и коммерческого назначения; </w:t>
      </w:r>
    </w:p>
    <w:p w:rsidR="005747C1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зоны размещения объектов социального и коммунально-бытового назначения; </w:t>
      </w:r>
    </w:p>
    <w:p w:rsidR="00E25864" w:rsidRPr="00C92BEF" w:rsidRDefault="00A7683C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зоны обслуживания объектов, необходимых для осуществления производственной </w:t>
      </w:r>
    </w:p>
    <w:p w:rsidR="005747C1" w:rsidRPr="00C92BEF" w:rsidRDefault="00986F31" w:rsidP="00465608">
      <w:pPr>
        <w:spacing w:after="0" w:line="276" w:lineRule="auto"/>
        <w:ind w:left="0" w:right="4" w:firstLine="0"/>
        <w:rPr>
          <w:color w:val="auto"/>
        </w:rPr>
      </w:pPr>
      <w:r w:rsidRPr="00C92BEF">
        <w:rPr>
          <w:color w:val="auto"/>
        </w:rPr>
        <w:t xml:space="preserve">и предпринимательской деятельности; </w:t>
      </w:r>
    </w:p>
    <w:p w:rsidR="00E25864" w:rsidRPr="00C92BEF" w:rsidRDefault="00A7683C" w:rsidP="00465608">
      <w:pPr>
        <w:spacing w:after="0" w:line="276" w:lineRule="auto"/>
        <w:ind w:left="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общественно-деловые зоны иных видов.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Состав производственных зон, зон инженерной и транспортной инфраструктур могут включаться: 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>-</w:t>
      </w:r>
      <w:r w:rsidR="00986F31" w:rsidRPr="00C92BEF">
        <w:rPr>
          <w:color w:val="auto"/>
        </w:rPr>
        <w:t xml:space="preserve"> 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 </w:t>
      </w:r>
    </w:p>
    <w:p w:rsidR="00A7683C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зона инженерной инфраструктуры – зона размещения сооружений и объектов водоснабжения, канализации, тепло-, газо-, электроснабжения, связи и др.; </w:t>
      </w:r>
    </w:p>
    <w:p w:rsidR="00E25864" w:rsidRPr="00C92BEF" w:rsidRDefault="00A7683C" w:rsidP="00465608">
      <w:pPr>
        <w:spacing w:after="0" w:line="276" w:lineRule="auto"/>
        <w:ind w:left="10" w:right="4" w:firstLine="580"/>
        <w:rPr>
          <w:color w:val="auto"/>
        </w:rPr>
      </w:pPr>
      <w:r w:rsidRPr="00C92BEF">
        <w:rPr>
          <w:color w:val="auto"/>
        </w:rPr>
        <w:t xml:space="preserve">- </w:t>
      </w:r>
      <w:r w:rsidR="00986F31" w:rsidRPr="00C92BEF">
        <w:rPr>
          <w:color w:val="auto"/>
        </w:rPr>
        <w:t xml:space="preserve">зона транспортной инфраструктуры – зона размещения сооружений и коммуникаций морского, речного, воздушного, железнодорожного, автомобильного и трубопроводного транспорта. </w:t>
      </w:r>
    </w:p>
    <w:p w:rsidR="00A7683C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В состав зон сельскохозяйственного использования могут включаться зоны сельскохозяйственных угодий (пашни, сенокосы, пастбища, залежи, земли, занятые многолетними насаждениями), зоны, занятые объектами сельскохозяйственного назначения и предназначенные для ведения сельского хозяйства, </w:t>
      </w:r>
      <w:r w:rsidR="00A7683C" w:rsidRPr="00C92BEF">
        <w:rPr>
          <w:color w:val="auto"/>
        </w:rPr>
        <w:t xml:space="preserve">садоводства и огородничества, </w:t>
      </w:r>
      <w:r w:rsidRPr="00C92BEF">
        <w:rPr>
          <w:color w:val="auto"/>
        </w:rPr>
        <w:t>развития объектов с</w:t>
      </w:r>
      <w:r w:rsidR="00A7683C" w:rsidRPr="00C92BEF">
        <w:rPr>
          <w:color w:val="auto"/>
        </w:rPr>
        <w:t>ельскохозяйственного назначения.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</w:t>
      </w:r>
      <w:r w:rsidR="00A7683C" w:rsidRPr="00C92BEF">
        <w:rPr>
          <w:color w:val="auto"/>
        </w:rPr>
        <w:t xml:space="preserve"> береговыми полосами водных объектов общего пользования,</w:t>
      </w:r>
      <w:r w:rsidRPr="00C92BEF">
        <w:rPr>
          <w:color w:val="auto"/>
        </w:rPr>
        <w:t xml:space="preserve"> а также в границах иных территорий, используемых и предназначенных для отдыха, туризма, занятий физической культурой и спортом.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В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значение.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>В состав зон специального назначения могут включаться зоны, занятые кладбищами, крематориями, скотомогильниками, объектами</w:t>
      </w:r>
      <w:r w:rsidR="00A7683C" w:rsidRPr="00C92BEF">
        <w:rPr>
          <w:color w:val="auto"/>
        </w:rPr>
        <w:t>, используемые для захоронения твердых коммунальных отходов</w:t>
      </w:r>
      <w:r w:rsidRPr="00C92BEF">
        <w:rPr>
          <w:color w:val="auto"/>
        </w:rPr>
        <w:t xml:space="preserve"> и иными объектами, размещение которых может быть обеспечено только путем выделения указанных зон и недопустимо в других </w:t>
      </w:r>
      <w:r w:rsidR="00A7683C" w:rsidRPr="00C92BEF">
        <w:rPr>
          <w:color w:val="auto"/>
        </w:rPr>
        <w:t xml:space="preserve">функциональных </w:t>
      </w:r>
      <w:r w:rsidRPr="00C92BEF">
        <w:rPr>
          <w:color w:val="auto"/>
        </w:rPr>
        <w:t xml:space="preserve">зонах.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lastRenderedPageBreak/>
        <w:t>Зоны размещения военных объектов предназначены для размещения объектов, в отношении территорий которых устанавливается особый режим</w:t>
      </w:r>
      <w:r w:rsidR="00124E10">
        <w:rPr>
          <w:color w:val="auto"/>
        </w:rPr>
        <w:t xml:space="preserve"> в соответствии с требованиями действующего законодательства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При планировании развития территории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r w:rsidR="00753E75" w:rsidRPr="00C92BEF">
        <w:rPr>
          <w:color w:val="auto"/>
        </w:rPr>
        <w:t xml:space="preserve">защитные зоны объектов культурного наследия, </w:t>
      </w:r>
      <w:proofErr w:type="spellStart"/>
      <w:r w:rsidRPr="00C92BEF">
        <w:rPr>
          <w:color w:val="auto"/>
        </w:rPr>
        <w:t>водоохранные</w:t>
      </w:r>
      <w:proofErr w:type="spellEnd"/>
      <w:r w:rsidRPr="00C92BEF">
        <w:rPr>
          <w:color w:val="auto"/>
        </w:rPr>
        <w:t xml:space="preserve"> зоны, </w:t>
      </w:r>
      <w:r w:rsidR="00753E75" w:rsidRPr="00C92BEF">
        <w:rPr>
          <w:color w:val="auto"/>
        </w:rPr>
        <w:t xml:space="preserve">зоны затопления, подтопления, </w:t>
      </w:r>
      <w:r w:rsidRPr="00C92BEF">
        <w:rPr>
          <w:color w:val="auto"/>
        </w:rPr>
        <w:t xml:space="preserve">зоны санитарной охраны источников питьевого и хозяйственно-бытового водоснабжения, </w:t>
      </w:r>
      <w:r w:rsidR="00753E75" w:rsidRPr="00C92BEF">
        <w:rPr>
          <w:color w:val="auto"/>
        </w:rPr>
        <w:t xml:space="preserve">прибрежные защитные полосы, </w:t>
      </w:r>
      <w:r w:rsidRPr="00C92BEF">
        <w:rPr>
          <w:color w:val="auto"/>
        </w:rPr>
        <w:t xml:space="preserve">зоны охраняемых объектов, </w:t>
      </w:r>
      <w:proofErr w:type="spellStart"/>
      <w:r w:rsidR="00753E75" w:rsidRPr="00C92BEF">
        <w:rPr>
          <w:color w:val="auto"/>
        </w:rPr>
        <w:t>приаэродромная</w:t>
      </w:r>
      <w:proofErr w:type="spellEnd"/>
      <w:r w:rsidR="00753E75" w:rsidRPr="00C92BEF">
        <w:rPr>
          <w:color w:val="auto"/>
        </w:rPr>
        <w:t xml:space="preserve"> территория, </w:t>
      </w:r>
      <w:r w:rsidRPr="00C92BEF">
        <w:rPr>
          <w:color w:val="auto"/>
        </w:rPr>
        <w:t xml:space="preserve">иные зоны, устанавливаемые в соответствии с законодательством Российской Федерации, в том числе лесопарковые зоны, зеленые зоны, пограничная зона, повышенной радиационной опасности, территорий, подверженных риску возникновения чрезвычайных ситуаций природного и техногенного характера.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территориальных зон устанавливаются при подготовке правил землепользования и застройки с учетом: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возможности сочетания в пределах одной зоны различных видов существующего и планируемого использования </w:t>
      </w:r>
      <w:r w:rsidR="00753E75" w:rsidRPr="00C92BEF">
        <w:rPr>
          <w:color w:val="auto"/>
        </w:rPr>
        <w:t>земельных участков</w:t>
      </w:r>
      <w:r w:rsidRPr="00C92BEF">
        <w:rPr>
          <w:color w:val="auto"/>
        </w:rPr>
        <w:t xml:space="preserve">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функциональных зон и параметров их планир</w:t>
      </w:r>
      <w:r w:rsidR="00753E75" w:rsidRPr="00C92BEF">
        <w:rPr>
          <w:color w:val="auto"/>
        </w:rPr>
        <w:t>уемого</w:t>
      </w:r>
      <w:r w:rsidRPr="00C92BEF">
        <w:rPr>
          <w:color w:val="auto"/>
        </w:rPr>
        <w:t xml:space="preserve"> развития, определенных генеральным планом поселения, схемой территориального планирования муниципального района;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сложившейся планировки территории и существующего землепользования;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 </w:t>
      </w:r>
    </w:p>
    <w:p w:rsidR="00E25864" w:rsidRPr="00C92BEF" w:rsidRDefault="00986F31" w:rsidP="00465608">
      <w:pPr>
        <w:numPr>
          <w:ilvl w:val="0"/>
          <w:numId w:val="4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предотвращения возможности причинения вреда объектам капитального строител</w:t>
      </w:r>
      <w:r w:rsidR="00753E75" w:rsidRPr="00C92BEF">
        <w:rPr>
          <w:color w:val="auto"/>
        </w:rPr>
        <w:t>ьства, расположенным на смежных земельных участках.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территориальных зон могут устанавливаться по: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линиям магистралей, улиц, проездов, разделяющим транспортные потоки противоположных направлений;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красным линиям;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земельных участков; </w:t>
      </w:r>
    </w:p>
    <w:p w:rsidR="00E25864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населенных пунктов в пределах муниципальных образований; </w:t>
      </w:r>
    </w:p>
    <w:p w:rsidR="00B369F0" w:rsidRPr="00C92BEF" w:rsidRDefault="00986F31" w:rsidP="00465608">
      <w:pPr>
        <w:numPr>
          <w:ilvl w:val="0"/>
          <w:numId w:val="3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границам муниципальных образований; </w:t>
      </w:r>
    </w:p>
    <w:p w:rsidR="00B369F0" w:rsidRPr="00C92BEF" w:rsidRDefault="00986F31" w:rsidP="00465608">
      <w:pPr>
        <w:numPr>
          <w:ilvl w:val="0"/>
          <w:numId w:val="3"/>
        </w:numPr>
        <w:spacing w:after="0"/>
        <w:ind w:left="0" w:right="4" w:firstLine="567"/>
        <w:rPr>
          <w:color w:val="auto"/>
        </w:rPr>
      </w:pPr>
      <w:r w:rsidRPr="00C92BEF">
        <w:rPr>
          <w:color w:val="auto"/>
        </w:rPr>
        <w:t>естественным границам природных объектов;</w:t>
      </w:r>
    </w:p>
    <w:p w:rsidR="00E25864" w:rsidRPr="00C92BEF" w:rsidRDefault="00986F31" w:rsidP="00B369F0">
      <w:pPr>
        <w:numPr>
          <w:ilvl w:val="0"/>
          <w:numId w:val="3"/>
        </w:numPr>
        <w:ind w:left="0" w:right="331" w:firstLine="567"/>
        <w:rPr>
          <w:color w:val="auto"/>
        </w:rPr>
      </w:pPr>
      <w:r w:rsidRPr="00C92BEF">
        <w:rPr>
          <w:color w:val="auto"/>
        </w:rPr>
        <w:t xml:space="preserve">иным границам.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Состав территориальных зон, а также особенности использования их земельных участков определяются градостроительным регламентом, правилами застройки с учетом ограничений, установленных градостроительным, земельным, природоохранным, санитарным, иным специальным законодательством, настоящими нормами, а также специальными нормами. </w:t>
      </w:r>
    </w:p>
    <w:p w:rsidR="00E25864" w:rsidRPr="00C92BEF" w:rsidRDefault="00986F31" w:rsidP="00465608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В составе территориальных зон могут выделяться земельные участки общего пользования; занятые площадями, улицами, проездами, дорогами, набережными, </w:t>
      </w:r>
      <w:r w:rsidRPr="00C92BEF">
        <w:rPr>
          <w:color w:val="auto"/>
        </w:rPr>
        <w:lastRenderedPageBreak/>
        <w:t xml:space="preserve">скверами, бульварами, </w:t>
      </w:r>
      <w:r w:rsidR="00E12661" w:rsidRPr="00C92BEF">
        <w:rPr>
          <w:color w:val="auto"/>
        </w:rPr>
        <w:t>водными</w:t>
      </w:r>
      <w:r w:rsidRPr="00C92BEF">
        <w:rPr>
          <w:color w:val="auto"/>
        </w:rPr>
        <w:t xml:space="preserve"> объектами, </w:t>
      </w:r>
      <w:r w:rsidR="00E12661" w:rsidRPr="00C92BEF">
        <w:rPr>
          <w:color w:val="auto"/>
        </w:rPr>
        <w:t xml:space="preserve">пляжами и другими объектами, </w:t>
      </w:r>
      <w:r w:rsidRPr="00C92BEF">
        <w:rPr>
          <w:color w:val="auto"/>
        </w:rPr>
        <w:t>предназначенными для удовлетворения общественных интересов населения. Порядок использования земель общего пользования определяется органами местного самоуправления</w:t>
      </w:r>
      <w:r w:rsidR="008832FC">
        <w:rPr>
          <w:color w:val="auto"/>
        </w:rPr>
        <w:t xml:space="preserve"> </w:t>
      </w:r>
      <w:r w:rsidR="00EC7D24">
        <w:rPr>
          <w:color w:val="auto"/>
        </w:rPr>
        <w:t>Межевого</w:t>
      </w:r>
      <w:r w:rsidR="008832FC">
        <w:rPr>
          <w:color w:val="auto"/>
        </w:rPr>
        <w:t xml:space="preserve"> городского</w:t>
      </w:r>
      <w:r w:rsidR="00124E10">
        <w:rPr>
          <w:color w:val="auto"/>
        </w:rPr>
        <w:t xml:space="preserve"> поселени</w:t>
      </w:r>
      <w:r w:rsidR="008832FC">
        <w:rPr>
          <w:color w:val="auto"/>
        </w:rPr>
        <w:t>я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 w:firstLine="580"/>
        <w:rPr>
          <w:color w:val="auto"/>
        </w:rPr>
      </w:pPr>
      <w:r w:rsidRPr="00C92BEF">
        <w:rPr>
          <w:color w:val="auto"/>
        </w:rPr>
        <w:t xml:space="preserve">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деятельность, обусловленные установленными зонами </w:t>
      </w:r>
      <w:r w:rsidR="00E12661" w:rsidRPr="00C92BEF">
        <w:rPr>
          <w:color w:val="auto"/>
        </w:rPr>
        <w:t>с особыми условиями использования</w:t>
      </w:r>
      <w:r w:rsidRPr="00C92BEF">
        <w:rPr>
          <w:color w:val="auto"/>
        </w:rPr>
        <w:t xml:space="preserve">. </w:t>
      </w:r>
    </w:p>
    <w:p w:rsidR="00E25864" w:rsidRPr="00C92BEF" w:rsidRDefault="00986F31" w:rsidP="00465608">
      <w:pPr>
        <w:numPr>
          <w:ilvl w:val="0"/>
          <w:numId w:val="2"/>
        </w:numPr>
        <w:spacing w:after="0" w:line="276" w:lineRule="auto"/>
        <w:ind w:right="4"/>
        <w:rPr>
          <w:color w:val="auto"/>
        </w:rPr>
      </w:pPr>
      <w:r w:rsidRPr="00C92BEF">
        <w:rPr>
          <w:color w:val="auto"/>
        </w:rPr>
        <w:t xml:space="preserve">Санитарно-защитные зоны производственных и других объектов, выполняющие </w:t>
      </w:r>
      <w:proofErr w:type="spellStart"/>
      <w:r w:rsidRPr="00C92BEF">
        <w:rPr>
          <w:color w:val="auto"/>
        </w:rPr>
        <w:t>средозащитные</w:t>
      </w:r>
      <w:proofErr w:type="spellEnd"/>
      <w:r w:rsidRPr="00C92BEF">
        <w:rPr>
          <w:color w:val="auto"/>
        </w:rPr>
        <w:t xml:space="preserve"> функции, включаются в состав тех территориальных зон, в которых размещаются эти объекты. Допустимый режим использования и застройки санитарно</w:t>
      </w:r>
      <w:r w:rsidR="00F54AAC" w:rsidRPr="00C92BEF">
        <w:rPr>
          <w:color w:val="auto"/>
        </w:rPr>
        <w:t>-</w:t>
      </w:r>
      <w:r w:rsidRPr="00C92BEF">
        <w:rPr>
          <w:color w:val="auto"/>
        </w:rPr>
        <w:t>защитных зон необходимо принимать в соответствии с действующим законодательством, настоящими нормами и правилами, санитарными правилами, приведенными в СанПиН 2.2.1/2.1.1.1200</w:t>
      </w:r>
      <w:r w:rsidR="00F54AAC" w:rsidRPr="00C92BEF">
        <w:rPr>
          <w:color w:val="auto"/>
        </w:rPr>
        <w:t xml:space="preserve">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 сентября 2007 г. № 74, </w:t>
      </w:r>
      <w:r w:rsidRPr="00C92BEF">
        <w:rPr>
          <w:color w:val="auto"/>
        </w:rPr>
        <w:t>а также по согласованию с местными органами санитарно</w:t>
      </w:r>
      <w:r w:rsidR="005B28A8" w:rsidRPr="00C92BEF">
        <w:rPr>
          <w:color w:val="auto"/>
        </w:rPr>
        <w:t xml:space="preserve"> - </w:t>
      </w:r>
      <w:r w:rsidRPr="00C92BEF">
        <w:rPr>
          <w:color w:val="auto"/>
        </w:rPr>
        <w:t xml:space="preserve">эпидемиологического надзора. </w:t>
      </w:r>
    </w:p>
    <w:p w:rsidR="00F54AAC" w:rsidRPr="00C92BEF" w:rsidRDefault="008832FC" w:rsidP="00465608">
      <w:pPr>
        <w:pStyle w:val="a3"/>
        <w:numPr>
          <w:ilvl w:val="0"/>
          <w:numId w:val="2"/>
        </w:numPr>
        <w:spacing w:after="0" w:line="276" w:lineRule="auto"/>
        <w:ind w:right="4"/>
        <w:rPr>
          <w:color w:val="auto"/>
        </w:rPr>
      </w:pPr>
      <w:r>
        <w:rPr>
          <w:color w:val="auto"/>
        </w:rPr>
        <w:t>Планировочную структуру городского</w:t>
      </w:r>
      <w:r w:rsidR="00F54AAC" w:rsidRPr="00C92BEF">
        <w:rPr>
          <w:color w:val="auto"/>
        </w:rPr>
        <w:t xml:space="preserve"> поселени</w:t>
      </w:r>
      <w:r>
        <w:rPr>
          <w:color w:val="auto"/>
        </w:rPr>
        <w:t>я</w:t>
      </w:r>
      <w:r w:rsidR="00F54AAC" w:rsidRPr="00C92BEF">
        <w:rPr>
          <w:color w:val="auto"/>
        </w:rPr>
        <w:t xml:space="preserve"> следует формировать, предусматривая: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компактное размещение и взаимосвязь территориальных зон с учетом их допустимой совместимости;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зонирование и структурное членение территории в увязке с системой общественных центров, транспортной и инженерной инфраструктурой;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эффективное использование территорий в зависимости от ее градостроительной ценности, допустимой плотности застройки, размеров земельных участков;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комплексный учет архитектурно-градостроительных традиций, природно-климатических, историко-культурных, этнографических и других местных особенностей;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эффективное функционирование и развитие систем жизнеобеспечения, экономию топливно-энергетических и водных ресурсов;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охрану окружающей среды, памятников истории и культуры; </w:t>
      </w:r>
    </w:p>
    <w:p w:rsidR="00F54AAC" w:rsidRPr="00C92BEF" w:rsidRDefault="00F54AAC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- охрану недр и рациональное использование природных ресурсов; </w:t>
      </w:r>
    </w:p>
    <w:p w:rsidR="00F54AAC" w:rsidRDefault="00F54AAC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- условия для беспрепятственного доступа </w:t>
      </w:r>
      <w:r w:rsidR="00C73030" w:rsidRPr="00C92BEF">
        <w:rPr>
          <w:color w:val="auto"/>
        </w:rPr>
        <w:t>маломобильных групп населения к жилищу, рекреации, местам приложения труда,</w:t>
      </w:r>
      <w:r w:rsidRPr="00C92BEF">
        <w:rPr>
          <w:color w:val="auto"/>
        </w:rPr>
        <w:t xml:space="preserve"> объектам социальной, транспортной и инженерной инфраструктуры в соответствии с требованиями нормативных документов. </w:t>
      </w:r>
    </w:p>
    <w:p w:rsidR="00500053" w:rsidRPr="00C92BEF" w:rsidRDefault="00500053" w:rsidP="00465608">
      <w:pPr>
        <w:spacing w:after="0" w:line="276" w:lineRule="auto"/>
        <w:ind w:left="0" w:right="6" w:firstLine="567"/>
        <w:rPr>
          <w:color w:val="auto"/>
        </w:rPr>
      </w:pPr>
    </w:p>
    <w:p w:rsidR="008832FC" w:rsidRDefault="00C73030" w:rsidP="008832FC">
      <w:pPr>
        <w:spacing w:after="0" w:line="276" w:lineRule="auto"/>
        <w:ind w:left="710" w:right="6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плотности застройки территориальных зон</w:t>
      </w:r>
    </w:p>
    <w:p w:rsidR="00287AB4" w:rsidRPr="00C92BEF" w:rsidRDefault="00287AB4" w:rsidP="008832FC">
      <w:pPr>
        <w:spacing w:after="0" w:line="276" w:lineRule="auto"/>
        <w:ind w:left="710" w:right="6" w:firstLine="0"/>
        <w:jc w:val="center"/>
        <w:rPr>
          <w:b/>
          <w:color w:val="auto"/>
        </w:rPr>
      </w:pPr>
    </w:p>
    <w:p w:rsidR="001A0C4B" w:rsidRPr="00C92BEF" w:rsidRDefault="001A0C4B" w:rsidP="00465608">
      <w:pPr>
        <w:numPr>
          <w:ilvl w:val="0"/>
          <w:numId w:val="2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>Плотность застройки жилых, общественно-деловых и смешанных зон следует принимать с учетом установленного зонирования территории, типа и этажности застройки, дифференциации территории по градостроительной ценности, состояния окружающей среды, природно-климатических и других местных условий. Предельные значения коэффициентов застройки и коэффициентов плотности застройки территории микрорайонов (кварталов) жилых, общественно-деловых и смешанных зон приведены в таблице 2.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lastRenderedPageBreak/>
        <w:t xml:space="preserve">Для </w:t>
      </w:r>
      <w:r w:rsidR="00EC7D24">
        <w:rPr>
          <w:color w:val="auto"/>
        </w:rPr>
        <w:t>Межевого</w:t>
      </w:r>
      <w:r w:rsidR="005257A6">
        <w:rPr>
          <w:color w:val="auto"/>
        </w:rPr>
        <w:t xml:space="preserve"> </w:t>
      </w:r>
      <w:r w:rsidR="00500053">
        <w:rPr>
          <w:color w:val="auto"/>
        </w:rPr>
        <w:t>городского поселения</w:t>
      </w:r>
      <w:r w:rsidRPr="00C92BEF">
        <w:rPr>
          <w:color w:val="auto"/>
        </w:rPr>
        <w:t xml:space="preserve"> плотность застройки территориальных зон следует принимать не более приведенной в таблице </w:t>
      </w:r>
      <w:r w:rsidR="008832FC">
        <w:rPr>
          <w:color w:val="auto"/>
        </w:rPr>
        <w:t>2</w:t>
      </w:r>
      <w:r w:rsidRPr="00C92BEF">
        <w:rPr>
          <w:color w:val="auto"/>
        </w:rPr>
        <w:t>.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Основными показателями плотности застройки являются: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- коэффициент застройки – отношение площади, занятой под зданиями и сооружениями, к площади </w:t>
      </w:r>
      <w:r w:rsidR="00124E10">
        <w:rPr>
          <w:color w:val="auto"/>
        </w:rPr>
        <w:t>участка</w:t>
      </w:r>
      <w:r w:rsidRPr="00C92BEF">
        <w:rPr>
          <w:color w:val="auto"/>
        </w:rPr>
        <w:t xml:space="preserve"> (квартала);</w:t>
      </w:r>
    </w:p>
    <w:p w:rsidR="001A0C4B" w:rsidRPr="00C92BEF" w:rsidRDefault="001A0C4B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- коэффициент плотности за</w:t>
      </w:r>
      <w:r w:rsidR="00124E10">
        <w:rPr>
          <w:color w:val="auto"/>
        </w:rPr>
        <w:t>с</w:t>
      </w:r>
      <w:r w:rsidRPr="00C92BEF">
        <w:rPr>
          <w:color w:val="auto"/>
        </w:rPr>
        <w:t xml:space="preserve">тройки – отношение площади всех этажей зданий и сооружений к площади </w:t>
      </w:r>
      <w:r w:rsidR="00124E10">
        <w:rPr>
          <w:color w:val="auto"/>
        </w:rPr>
        <w:t>участка</w:t>
      </w:r>
      <w:r w:rsidRPr="00C92BEF">
        <w:rPr>
          <w:color w:val="auto"/>
        </w:rPr>
        <w:t xml:space="preserve"> (квартала).</w:t>
      </w:r>
    </w:p>
    <w:p w:rsidR="001A0C4B" w:rsidRPr="00C92BEF" w:rsidRDefault="001A0C4B" w:rsidP="001A0C4B">
      <w:pPr>
        <w:ind w:left="710" w:right="331" w:firstLine="0"/>
        <w:rPr>
          <w:color w:val="auto"/>
        </w:rPr>
      </w:pPr>
    </w:p>
    <w:p w:rsidR="00E25864" w:rsidRPr="00C92BEF" w:rsidRDefault="00986F31" w:rsidP="00465608">
      <w:pPr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2 </w:t>
      </w:r>
    </w:p>
    <w:tbl>
      <w:tblPr>
        <w:tblStyle w:val="TableGrid"/>
        <w:tblW w:w="9674" w:type="dxa"/>
        <w:tblInd w:w="-214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6229"/>
        <w:gridCol w:w="1801"/>
        <w:gridCol w:w="1644"/>
      </w:tblGrid>
      <w:tr w:rsidR="00C92BEF" w:rsidRPr="00C92BEF">
        <w:trPr>
          <w:trHeight w:val="83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465608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Территориальные зоны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Коэффициент застройки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17" w:hanging="17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Коэффициент плотности застройки </w:t>
            </w:r>
          </w:p>
        </w:tc>
      </w:tr>
      <w:tr w:rsidR="00C92BEF" w:rsidRPr="00C92BEF">
        <w:trPr>
          <w:trHeight w:val="28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438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многоквартирными многоэтажными жилыми домами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3304BC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1,2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3304BC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</w:t>
            </w:r>
            <w:r w:rsidR="00986F31" w:rsidRPr="00C92BEF">
              <w:rPr>
                <w:color w:val="auto"/>
              </w:rPr>
              <w:t xml:space="preserve">реконструируемая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1,6 </w:t>
            </w: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</w:tr>
      <w:tr w:rsidR="00C92BEF" w:rsidRPr="00C92BEF">
        <w:trPr>
          <w:trHeight w:val="56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блокированными жилыми домами с </w:t>
            </w:r>
            <w:proofErr w:type="spellStart"/>
            <w:r w:rsidRPr="00C92BEF">
              <w:rPr>
                <w:color w:val="auto"/>
              </w:rPr>
              <w:t>приквартирными</w:t>
            </w:r>
            <w:proofErr w:type="spellEnd"/>
            <w:r w:rsidRPr="00C92BEF">
              <w:rPr>
                <w:color w:val="auto"/>
              </w:rPr>
              <w:t xml:space="preserve"> земельными участками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0,3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</w:tr>
      <w:tr w:rsidR="00C92BEF" w:rsidRPr="00C92BEF">
        <w:trPr>
          <w:trHeight w:val="56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Застройка </w:t>
            </w:r>
            <w:r w:rsidR="003304BC" w:rsidRPr="00C92BEF">
              <w:rPr>
                <w:color w:val="auto"/>
              </w:rPr>
              <w:t>индивидуальными</w:t>
            </w:r>
            <w:r w:rsidRPr="00C92BEF">
              <w:rPr>
                <w:color w:val="auto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0,2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0" w:right="62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Общественно-деловая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Многофункциональная застройка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3,0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Специализированная общественная застройка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5864" w:rsidRPr="00C92BEF" w:rsidRDefault="00986F31" w:rsidP="00465608">
            <w:pPr>
              <w:spacing w:after="0" w:line="276" w:lineRule="auto"/>
              <w:ind w:left="0" w:right="246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Производственная 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E25864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Промышленная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2,4 </w:t>
            </w:r>
          </w:p>
        </w:tc>
      </w:tr>
      <w:tr w:rsidR="00C92BEF" w:rsidRPr="00C92BEF">
        <w:trPr>
          <w:trHeight w:val="286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Научно-производственная</w:t>
            </w:r>
            <w:r w:rsidR="003304BC" w:rsidRPr="00C92BEF">
              <w:rPr>
                <w:color w:val="auto"/>
              </w:rPr>
              <w:t>*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 </w:t>
            </w:r>
          </w:p>
        </w:tc>
      </w:tr>
      <w:tr w:rsidR="00C92BEF" w:rsidRPr="00C92BEF">
        <w:trPr>
          <w:trHeight w:val="29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Коммунально-складская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0,6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Pr="00C92BEF" w:rsidRDefault="00986F31" w:rsidP="00465608">
            <w:pPr>
              <w:spacing w:after="0" w:line="276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1,8 </w:t>
            </w:r>
          </w:p>
        </w:tc>
      </w:tr>
      <w:tr w:rsidR="00124E10" w:rsidRPr="00C92BEF" w:rsidTr="00CC137D">
        <w:trPr>
          <w:trHeight w:val="290"/>
        </w:trPr>
        <w:tc>
          <w:tcPr>
            <w:tcW w:w="9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10" w:rsidRPr="00C92BEF" w:rsidRDefault="00124E10" w:rsidP="00124E10">
            <w:pPr>
              <w:pStyle w:val="a3"/>
              <w:spacing w:after="0" w:line="276" w:lineRule="auto"/>
              <w:ind w:left="0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* Без учета опытных полей и полигонов, резервных территорий и санитарно-защитных зон.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 xml:space="preserve">Примечания: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жилых, общественно-деловых зон коэффициенты застройки и плотности застройки приведены для территории микрорайона (квартала) (брутто) с учетом необходимых по расчету учреждений и предприятий обслуживания, гаражей; стоянок автомобилей, зеленых насаждений, площадок и других объектов благоустройства.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производственных зон указанные коэффициенты приведены для кварталов производственной застройки, включающей в себя один или несколько объектов.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Границами кварталов являются красные линии. </w:t>
            </w:r>
          </w:p>
          <w:p w:rsidR="00124E10" w:rsidRPr="00C92BEF" w:rsidRDefault="00124E10" w:rsidP="00124E10">
            <w:pPr>
              <w:numPr>
                <w:ilvl w:val="0"/>
                <w:numId w:val="5"/>
              </w:numPr>
              <w:spacing w:after="0" w:line="276" w:lineRule="auto"/>
              <w:ind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Допускается учитывать имеющиеся в соседних кварталах учреждения обслуживания при соблюдении нормативных радиусов их доступности (кроме дошкольных образовательных </w:t>
            </w:r>
            <w:r w:rsidRPr="00C92BEF">
              <w:rPr>
                <w:color w:val="auto"/>
              </w:rPr>
              <w:lastRenderedPageBreak/>
              <w:t>организаций и общеобразовательных организаций начального общего образования).</w:t>
            </w:r>
          </w:p>
          <w:p w:rsidR="00124E10" w:rsidRPr="00C92BEF" w:rsidRDefault="00124E10" w:rsidP="00124E10">
            <w:pPr>
              <w:spacing w:after="0" w:line="276" w:lineRule="auto"/>
              <w:ind w:left="-13" w:right="6" w:firstLine="567"/>
              <w:rPr>
                <w:color w:val="auto"/>
              </w:rPr>
            </w:pPr>
            <w:r w:rsidRPr="00C92BEF">
              <w:rPr>
                <w:color w:val="auto"/>
              </w:rPr>
              <w:t>В условиях реконструкции существующей застройки плотность застройки допускается повышать, но не более чем на 30 % при соблюдении санитарно-гигиенических и противопожарных норм с учетом раздела 15 СП 42.13330.2016 «Градостроительство, Планировка и застройка городских и сельских поселений». Актуализированная редакция СНиП 2.07.01-89* (утв. Приказом Министерства строительства и жилищно-коммунального хозяйства Российской Федерации от 30.12.2016 г. № 1034/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 xml:space="preserve">). </w:t>
            </w:r>
          </w:p>
        </w:tc>
      </w:tr>
    </w:tbl>
    <w:p w:rsidR="0079273D" w:rsidRPr="00C92BEF" w:rsidRDefault="0079273D" w:rsidP="00465608">
      <w:pPr>
        <w:spacing w:after="0" w:line="276" w:lineRule="auto"/>
        <w:ind w:left="-13" w:right="6" w:firstLine="567"/>
        <w:rPr>
          <w:color w:val="auto"/>
        </w:rPr>
      </w:pP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  <w:r w:rsidRPr="00C92BEF">
        <w:rPr>
          <w:b/>
          <w:color w:val="auto"/>
          <w:lang w:val="en-US"/>
        </w:rPr>
        <w:t>V</w:t>
      </w:r>
      <w:r w:rsidRPr="00C92BEF">
        <w:rPr>
          <w:b/>
          <w:color w:val="auto"/>
        </w:rPr>
        <w:t>. Расчетные показатели в сфере жилищного обеспечения</w:t>
      </w: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Общие требования</w:t>
      </w:r>
    </w:p>
    <w:p w:rsidR="0079273D" w:rsidRPr="00C92BEF" w:rsidRDefault="0079273D" w:rsidP="00465608">
      <w:pPr>
        <w:spacing w:after="0" w:line="276" w:lineRule="auto"/>
        <w:ind w:left="-13" w:right="6" w:firstLine="567"/>
        <w:jc w:val="center"/>
        <w:rPr>
          <w:color w:val="auto"/>
        </w:rPr>
      </w:pPr>
    </w:p>
    <w:p w:rsidR="0079273D" w:rsidRPr="00C92BEF" w:rsidRDefault="0079273D" w:rsidP="00465608">
      <w:pPr>
        <w:pStyle w:val="a3"/>
        <w:numPr>
          <w:ilvl w:val="0"/>
          <w:numId w:val="2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>Жилые зоны необходимо предусматривать в целях создания для населения удобной, здоровой и безопасной среды проживания</w:t>
      </w:r>
      <w:r w:rsidR="00A479D8" w:rsidRPr="00C92BEF">
        <w:rPr>
          <w:color w:val="auto"/>
        </w:rPr>
        <w:t>. Объекты и виды деятельности, несовместимые с требованиями установленными настоящим разделом, не допускается размещать в жилых зонах.</w:t>
      </w:r>
    </w:p>
    <w:p w:rsidR="00A479D8" w:rsidRPr="00C92BEF" w:rsidRDefault="00A479D8" w:rsidP="00465608">
      <w:pPr>
        <w:pStyle w:val="a3"/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В жилых зонах размещаются жилые дома разных типов (многоквартирные многоэтажные, средней и малой этажности; блокированные; усадебные с </w:t>
      </w:r>
      <w:proofErr w:type="spellStart"/>
      <w:r w:rsidRPr="00C92BEF">
        <w:rPr>
          <w:color w:val="auto"/>
        </w:rPr>
        <w:t>приквартирными</w:t>
      </w:r>
      <w:proofErr w:type="spellEnd"/>
      <w:r w:rsidRPr="00C92BEF">
        <w:rPr>
          <w:color w:val="auto"/>
        </w:rPr>
        <w:t xml:space="preserve"> и приусадебными участками); отдельно стоящие, встроенные или пристроенные объекты социального и культурно-бытового обслуживания населения с учетом требований настоящих норм; гаражи и автостоянки для легковых автомобилей, принадлежащих гражданам; культовые объекты. </w:t>
      </w:r>
    </w:p>
    <w:p w:rsidR="0079273D" w:rsidRPr="00C92BEF" w:rsidRDefault="00A479D8" w:rsidP="00465608">
      <w:pPr>
        <w:pStyle w:val="a3"/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Допускается размещать отдельные </w:t>
      </w:r>
      <w:r w:rsidRPr="00C92BEF">
        <w:rPr>
          <w:color w:val="auto"/>
        </w:rPr>
        <w:tab/>
        <w:t>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</w:p>
    <w:p w:rsidR="00A479D8" w:rsidRPr="00C92BEF" w:rsidRDefault="00A479D8" w:rsidP="00465608">
      <w:pPr>
        <w:pStyle w:val="a3"/>
        <w:spacing w:after="0" w:line="276" w:lineRule="auto"/>
        <w:ind w:left="0" w:right="4" w:firstLine="567"/>
        <w:rPr>
          <w:color w:val="auto"/>
        </w:rPr>
      </w:pPr>
      <w:proofErr w:type="gramStart"/>
      <w:r w:rsidRPr="00C92BEF">
        <w:rPr>
          <w:color w:val="auto"/>
        </w:rPr>
        <w:t>К жилым зонам могут относ</w:t>
      </w:r>
      <w:r w:rsidR="00027947">
        <w:rPr>
          <w:color w:val="auto"/>
        </w:rPr>
        <w:t>и</w:t>
      </w:r>
      <w:r w:rsidRPr="00C92BEF">
        <w:rPr>
          <w:color w:val="auto"/>
        </w:rPr>
        <w:t>т</w:t>
      </w:r>
      <w:r w:rsidR="00027947">
        <w:rPr>
          <w:color w:val="auto"/>
        </w:rPr>
        <w:t>ь</w:t>
      </w:r>
      <w:r w:rsidRPr="00C92BEF">
        <w:rPr>
          <w:color w:val="auto"/>
        </w:rPr>
        <w:t xml:space="preserve">ся также территории </w:t>
      </w:r>
      <w:r w:rsidR="0079266E" w:rsidRPr="00C92BEF">
        <w:rPr>
          <w:color w:val="auto"/>
        </w:rPr>
        <w:t>для садоводства и огородничества</w:t>
      </w:r>
      <w:r w:rsidRPr="00C92BEF">
        <w:rPr>
          <w:color w:val="auto"/>
        </w:rPr>
        <w:t xml:space="preserve">, </w:t>
      </w:r>
      <w:r w:rsidR="0079266E" w:rsidRPr="00C92BEF">
        <w:rPr>
          <w:color w:val="auto"/>
        </w:rPr>
        <w:t xml:space="preserve">а также в сфере крестьянского (фермерского) хозяйства, </w:t>
      </w:r>
      <w:r w:rsidRPr="00C92BEF">
        <w:rPr>
          <w:color w:val="auto"/>
        </w:rPr>
        <w:t>расположенн</w:t>
      </w:r>
      <w:r w:rsidR="0079266E" w:rsidRPr="00C92BEF">
        <w:rPr>
          <w:color w:val="auto"/>
        </w:rPr>
        <w:t>ые</w:t>
      </w:r>
      <w:r w:rsidRPr="00C92BEF">
        <w:rPr>
          <w:color w:val="auto"/>
        </w:rPr>
        <w:t xml:space="preserve"> в пределах границ (черты) </w:t>
      </w:r>
      <w:r w:rsidR="00333956">
        <w:rPr>
          <w:color w:val="auto"/>
        </w:rPr>
        <w:t>Межевого</w:t>
      </w:r>
      <w:r w:rsidR="005257A6">
        <w:rPr>
          <w:color w:val="auto"/>
        </w:rPr>
        <w:t xml:space="preserve"> </w:t>
      </w:r>
      <w:r w:rsidR="00242F51">
        <w:rPr>
          <w:color w:val="auto"/>
        </w:rPr>
        <w:t>городского поселения</w:t>
      </w:r>
      <w:r w:rsidR="005257A6">
        <w:rPr>
          <w:color w:val="auto"/>
        </w:rPr>
        <w:t xml:space="preserve"> </w:t>
      </w:r>
      <w:r w:rsidRPr="00C92BEF">
        <w:rPr>
          <w:color w:val="auto"/>
        </w:rPr>
        <w:t>и соответствующие функциональному зонированию (жилая зона) в документах территориального планирования и градостроительного зонирования муниципального образования, а также обеспеченные социальной, транспортной и инженерной инфраструктурой.</w:t>
      </w:r>
      <w:proofErr w:type="gramEnd"/>
      <w:r w:rsidRPr="00C92BEF">
        <w:rPr>
          <w:color w:val="auto"/>
        </w:rPr>
        <w:t xml:space="preserve"> В отношении таких зон, при разработке градостроительной документации, необходимо предусматривать развитие </w:t>
      </w:r>
      <w:r w:rsidR="0079266E" w:rsidRPr="00C92BEF">
        <w:rPr>
          <w:color w:val="auto"/>
        </w:rPr>
        <w:t xml:space="preserve">социальной, транспортной и инженерной </w:t>
      </w:r>
      <w:r w:rsidRPr="00C92BEF">
        <w:rPr>
          <w:color w:val="auto"/>
        </w:rPr>
        <w:t>инфраструктуры в объемах, обеспечивающих на перспективу возможность постоянного проживания.</w:t>
      </w:r>
    </w:p>
    <w:p w:rsidR="0079266E" w:rsidRPr="00C92BEF" w:rsidRDefault="0079266E" w:rsidP="00465608">
      <w:pPr>
        <w:pStyle w:val="a3"/>
        <w:spacing w:after="0" w:line="276" w:lineRule="auto"/>
        <w:ind w:left="0" w:right="4" w:firstLine="567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449" w:right="4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жилищной обеспеченности </w:t>
      </w:r>
    </w:p>
    <w:p w:rsidR="0079266E" w:rsidRPr="00C92BEF" w:rsidRDefault="0079266E" w:rsidP="00465608">
      <w:pPr>
        <w:spacing w:after="0" w:line="276" w:lineRule="auto"/>
        <w:ind w:left="263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pStyle w:val="a3"/>
        <w:numPr>
          <w:ilvl w:val="0"/>
          <w:numId w:val="31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Норматив жилищной обеспеченности следует принимать 20 кв. метров на 1 человека (не менее). </w:t>
      </w:r>
    </w:p>
    <w:p w:rsidR="0079266E" w:rsidRPr="00C92BEF" w:rsidRDefault="0079266E" w:rsidP="00465608">
      <w:pPr>
        <w:pStyle w:val="a3"/>
        <w:spacing w:after="0" w:line="276" w:lineRule="auto"/>
        <w:ind w:left="567" w:right="4" w:firstLine="0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1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общей площади территорий для размещения объектов жилой застройки</w:t>
      </w:r>
    </w:p>
    <w:p w:rsidR="0079266E" w:rsidRPr="00C92BEF" w:rsidRDefault="0079266E" w:rsidP="00465608">
      <w:pPr>
        <w:spacing w:after="0" w:line="276" w:lineRule="auto"/>
        <w:ind w:left="540" w:right="4" w:firstLine="567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lastRenderedPageBreak/>
        <w:t>Для предварительного определения общих размеров жилых зон допускается принимать укрупненные показатели в расчете на 1000 чел.: в городах - при средней этажности жилой застройки до 3 этажей - 10 гектаров для застройки без земельных участков и 20 гектаров – для застройки с участком; от 4 до 8 этажей - 8 гектаро</w:t>
      </w:r>
      <w:r w:rsidR="00242F51">
        <w:rPr>
          <w:color w:val="auto"/>
        </w:rPr>
        <w:t>в; 9 этажей и выше - 7 гектаров.</w:t>
      </w: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При определении размера территории жилых зон следует исходить из необходимости поэтапной реализации жилищной программы. Объем </w:t>
      </w:r>
      <w:r w:rsidR="00465608" w:rsidRPr="00C92BEF">
        <w:rPr>
          <w:color w:val="auto"/>
        </w:rPr>
        <w:t>жилищного фонда,</w:t>
      </w:r>
      <w:r w:rsidRPr="00C92BEF">
        <w:rPr>
          <w:color w:val="auto"/>
        </w:rPr>
        <w:t xml:space="preserve"> и его структура определяются на основе анализа фактических и прогнозных данных о семейном составе населения, уровнях его дохода, существующей и перспективной жилищной обеспеченности исходя из необходимости обеспечения каждой семьи отдельной квартирой или домом. Для государственного и муниципального жилищного фонда - с учетом социальной нормы площади жилья, установленной в соответствии с законодательством Российской Федерации и нормативными правовыми актами субъектов Российской Федерации. </w:t>
      </w:r>
    </w:p>
    <w:p w:rsidR="0079266E" w:rsidRPr="00C92BEF" w:rsidRDefault="0079266E" w:rsidP="00465608">
      <w:pPr>
        <w:pStyle w:val="a3"/>
        <w:spacing w:after="0" w:line="276" w:lineRule="auto"/>
        <w:ind w:left="710" w:right="4" w:firstLine="0"/>
        <w:rPr>
          <w:color w:val="auto"/>
        </w:rPr>
      </w:pPr>
    </w:p>
    <w:p w:rsidR="0079266E" w:rsidRPr="00C92BEF" w:rsidRDefault="0079266E" w:rsidP="00465608">
      <w:pPr>
        <w:spacing w:after="0" w:line="276" w:lineRule="auto"/>
        <w:ind w:left="1066" w:right="4" w:firstLine="0"/>
        <w:rPr>
          <w:b/>
          <w:color w:val="auto"/>
        </w:rPr>
      </w:pPr>
      <w:r w:rsidRPr="00C92BEF">
        <w:rPr>
          <w:b/>
          <w:color w:val="auto"/>
        </w:rPr>
        <w:t xml:space="preserve">Нормативы распределения зон жилой застройки по видам жилой застройки </w:t>
      </w:r>
    </w:p>
    <w:p w:rsidR="0079266E" w:rsidRPr="00C92BEF" w:rsidRDefault="0079266E" w:rsidP="00465608">
      <w:pPr>
        <w:spacing w:after="0" w:line="276" w:lineRule="auto"/>
        <w:ind w:left="0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79266E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При планировочной организации жилых зон следует предусматривать их дифференциацию по типам застройки, ее этажности и плотности, местоположению с учетом историко-культурных, природно-климатических и других местных особенностей. Тип и этажность жилой застройки определяются в соответствии с социально</w:t>
      </w:r>
      <w:r w:rsidR="0076685F" w:rsidRPr="00C92BEF">
        <w:rPr>
          <w:color w:val="auto"/>
        </w:rPr>
        <w:t>-</w:t>
      </w:r>
      <w:r w:rsidRPr="00C92BEF">
        <w:rPr>
          <w:color w:val="auto"/>
        </w:rPr>
        <w:t>демографическими, национально-бытовыми, архитектурно-композиционными, санитарно</w:t>
      </w:r>
      <w:r w:rsidR="0076685F" w:rsidRPr="00C92BEF">
        <w:rPr>
          <w:color w:val="auto"/>
        </w:rPr>
        <w:t>-</w:t>
      </w:r>
      <w:r w:rsidRPr="00C92BEF">
        <w:rPr>
          <w:color w:val="auto"/>
        </w:rPr>
        <w:t>гигиеническими</w:t>
      </w:r>
      <w:r w:rsidR="0076685F" w:rsidRPr="00C92BEF">
        <w:rPr>
          <w:color w:val="auto"/>
        </w:rPr>
        <w:t>, противопожарными</w:t>
      </w:r>
      <w:r w:rsidRPr="00C92BEF">
        <w:rPr>
          <w:color w:val="auto"/>
        </w:rPr>
        <w:t xml:space="preserve"> и другими требованиями, предъявляемыми к формированию жилой среды, а также возможностью развития социальной, транспортной и инженерной инфраструктур и обеспечения противопожарной безопасности. </w:t>
      </w:r>
    </w:p>
    <w:p w:rsidR="0076685F" w:rsidRPr="00C92BEF" w:rsidRDefault="0079266E" w:rsidP="0076685F">
      <w:pPr>
        <w:ind w:left="0" w:right="2128" w:firstLine="567"/>
        <w:rPr>
          <w:color w:val="auto"/>
        </w:rPr>
      </w:pPr>
      <w:r w:rsidRPr="00C92BEF">
        <w:rPr>
          <w:color w:val="auto"/>
        </w:rPr>
        <w:t xml:space="preserve">В состав жилых зон могут включаться: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застройки: многоэтажными жилыми домами (9 этажей и более); </w:t>
      </w:r>
    </w:p>
    <w:p w:rsidR="0076685F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</w:t>
      </w:r>
      <w:proofErr w:type="spellStart"/>
      <w:r w:rsidRPr="00C92BEF">
        <w:rPr>
          <w:color w:val="auto"/>
        </w:rPr>
        <w:t>среднеэтажными</w:t>
      </w:r>
      <w:proofErr w:type="spellEnd"/>
      <w:r w:rsidRPr="00C92BEF">
        <w:rPr>
          <w:color w:val="auto"/>
        </w:rPr>
        <w:t xml:space="preserve"> жилыми домами (от 5 - 8 этажей, включая мансардный); </w:t>
      </w:r>
    </w:p>
    <w:p w:rsidR="0076685F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малоэтажными многоквартирными жилыми домами (до 4 этажей, включая мансардный);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зона застройки жилыми домами</w:t>
      </w:r>
      <w:r w:rsidR="0076685F" w:rsidRPr="00C92BEF">
        <w:rPr>
          <w:color w:val="auto"/>
        </w:rPr>
        <w:t xml:space="preserve"> блокированной застройки</w:t>
      </w:r>
      <w:r w:rsidRPr="00C92BEF">
        <w:rPr>
          <w:color w:val="auto"/>
        </w:rPr>
        <w:t xml:space="preserve">; </w:t>
      </w:r>
    </w:p>
    <w:p w:rsidR="0079266E" w:rsidRPr="00C92BEF" w:rsidRDefault="0079266E" w:rsidP="00465608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зона застройки индивидуальными отдельно стоящими жилыми домами с приусадебными земельными участками. </w:t>
      </w:r>
    </w:p>
    <w:p w:rsidR="0076685F" w:rsidRPr="00C92BEF" w:rsidRDefault="0076685F" w:rsidP="00465608">
      <w:pPr>
        <w:spacing w:after="0" w:line="276" w:lineRule="auto"/>
        <w:ind w:left="0" w:right="4" w:firstLine="567"/>
        <w:rPr>
          <w:color w:val="auto"/>
        </w:rPr>
      </w:pPr>
    </w:p>
    <w:p w:rsidR="0076685F" w:rsidRPr="00C92BEF" w:rsidRDefault="0076685F" w:rsidP="00465608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состава и размера территорий площадок общего пользования различного назначения</w:t>
      </w:r>
    </w:p>
    <w:p w:rsidR="0076685F" w:rsidRPr="00C92BEF" w:rsidRDefault="0076685F" w:rsidP="00465608">
      <w:pPr>
        <w:spacing w:after="0" w:line="276" w:lineRule="auto"/>
        <w:ind w:left="0" w:right="4" w:firstLine="567"/>
        <w:rPr>
          <w:b/>
          <w:color w:val="auto"/>
        </w:rPr>
      </w:pPr>
    </w:p>
    <w:p w:rsidR="003E10C6" w:rsidRDefault="0076685F" w:rsidP="00CB40B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В микрорайонах (кварталах) жилых зон необходимо предусматривать размещение площадок общего пользования различного назначения с учетом демографического состава населения, типа застройки, природно-климатических и других местных условий. </w:t>
      </w:r>
    </w:p>
    <w:p w:rsidR="00F50C1B" w:rsidRDefault="00F50C1B" w:rsidP="00F50C1B">
      <w:pPr>
        <w:spacing w:after="0" w:line="276" w:lineRule="auto"/>
        <w:ind w:right="4"/>
        <w:rPr>
          <w:color w:val="auto"/>
        </w:rPr>
      </w:pPr>
    </w:p>
    <w:p w:rsidR="00F50C1B" w:rsidRDefault="00F50C1B" w:rsidP="00F50C1B">
      <w:pPr>
        <w:spacing w:after="0" w:line="276" w:lineRule="auto"/>
        <w:ind w:right="4"/>
        <w:rPr>
          <w:color w:val="auto"/>
        </w:rPr>
      </w:pPr>
    </w:p>
    <w:p w:rsidR="00F50C1B" w:rsidRPr="00F50C1B" w:rsidRDefault="00F50C1B" w:rsidP="00F50C1B">
      <w:pPr>
        <w:spacing w:after="0" w:line="276" w:lineRule="auto"/>
        <w:ind w:right="4"/>
        <w:rPr>
          <w:color w:val="auto"/>
        </w:rPr>
      </w:pPr>
    </w:p>
    <w:tbl>
      <w:tblPr>
        <w:tblW w:w="9356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1455"/>
      </w:tblGrid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lastRenderedPageBreak/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Удельный размер площадки, м2/чел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Средний размер одной</w:t>
            </w:r>
          </w:p>
          <w:p w:rsidR="003E10C6" w:rsidRPr="00C92BEF" w:rsidRDefault="003E10C6" w:rsidP="003E10C6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площадки, м2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C92BEF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C92BEF">
              <w:rPr>
                <w:color w:val="auto"/>
                <w:sz w:val="20"/>
                <w:szCs w:val="20"/>
                <w:lang w:eastAsia="ar-SA"/>
              </w:rPr>
              <w:t>Расстояние до окон</w:t>
            </w:r>
            <w:r w:rsidRPr="00C92BEF">
              <w:rPr>
                <w:color w:val="auto"/>
                <w:szCs w:val="24"/>
                <w:lang w:eastAsia="ar-SA"/>
              </w:rPr>
              <w:t xml:space="preserve"> </w:t>
            </w:r>
            <w:r w:rsidRPr="00C92BEF">
              <w:rPr>
                <w:color w:val="auto"/>
                <w:sz w:val="20"/>
                <w:szCs w:val="20"/>
                <w:lang w:eastAsia="ar-SA"/>
              </w:rPr>
              <w:t>жилых и общественных зданий, м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12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10-40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20</w:t>
            </w:r>
          </w:p>
        </w:tc>
      </w:tr>
      <w:tr w:rsidR="00C92BEF" w:rsidRPr="00C92BEF" w:rsidTr="003E10C6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40</w:t>
            </w:r>
          </w:p>
        </w:tc>
      </w:tr>
      <w:tr w:rsidR="00C92BEF" w:rsidRPr="00C92BEF" w:rsidTr="005F69F6">
        <w:trPr>
          <w:trHeight w:val="63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10C6" w:rsidRPr="00BC2FCE" w:rsidRDefault="003E10C6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0C6" w:rsidRPr="00BC2FCE" w:rsidRDefault="00011B83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25 (18*)</w:t>
            </w:r>
          </w:p>
          <w:p w:rsidR="005F69F6" w:rsidRPr="00BC2FCE" w:rsidRDefault="005F69F6" w:rsidP="005F69F6">
            <w:pPr>
              <w:suppressAutoHyphens/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 xml:space="preserve">* - на одно </w:t>
            </w:r>
            <w:proofErr w:type="spellStart"/>
            <w:r w:rsidRPr="00BC2FCE">
              <w:rPr>
                <w:color w:val="auto"/>
                <w:sz w:val="20"/>
                <w:szCs w:val="20"/>
                <w:lang w:eastAsia="ar-SA"/>
              </w:rPr>
              <w:t>машино-место</w:t>
            </w:r>
            <w:proofErr w:type="spell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C6" w:rsidRPr="00BC2FCE" w:rsidRDefault="004545BE" w:rsidP="003E10C6">
            <w:p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BC2FCE">
              <w:rPr>
                <w:color w:val="auto"/>
                <w:sz w:val="20"/>
                <w:szCs w:val="20"/>
                <w:lang w:eastAsia="ar-SA"/>
              </w:rPr>
              <w:t>**</w:t>
            </w:r>
          </w:p>
        </w:tc>
      </w:tr>
    </w:tbl>
    <w:p w:rsidR="004545BE" w:rsidRPr="004545BE" w:rsidRDefault="004545B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4545BE">
        <w:rPr>
          <w:color w:val="auto"/>
          <w:szCs w:val="24"/>
          <w:lang w:eastAsia="ar-SA"/>
        </w:rPr>
        <w:t xml:space="preserve">** </w:t>
      </w:r>
      <w:r w:rsidRPr="004545BE">
        <w:rPr>
          <w:color w:val="auto"/>
          <w:szCs w:val="24"/>
          <w:shd w:val="clear" w:color="auto" w:fill="FFFFFF"/>
        </w:rPr>
        <w:t xml:space="preserve">Расстояния от наземных, подземных, обвалованных гаражей-стоянок, открытых стоянок автомобилей, предназначенных для постоянного хранения и паркования легковых автомобилей, без иных источников загрязнения (мойки, станции технического обслуживания), парковок до жилых и общественных зданий, в том числе зданий дошкольных образовательных и общеобразовательных организаций, организаций здравоохранения, следует принимать с учетом обеспечения нормируемых акустических и санитарных параметров с учетом требований санитарных норм и правил, </w:t>
      </w:r>
      <w:hyperlink r:id="rId9" w:anchor="/document/6180771/entry/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СП 51.13330</w:t>
        </w:r>
      </w:hyperlink>
      <w:r w:rsidRPr="004545BE">
        <w:rPr>
          <w:color w:val="auto"/>
          <w:szCs w:val="24"/>
          <w:shd w:val="clear" w:color="auto" w:fill="FFFFFF"/>
        </w:rPr>
        <w:t xml:space="preserve">. Их размещение следует выбирать с учетом градостроительной ситуации, архитектурно-планировочного решения участка строительства и обосновывать расчетами рассеивания загрязнений атмосферного воздуха и уровней шума, обеспечивая выполнение требований </w:t>
      </w:r>
      <w:hyperlink r:id="rId10" w:anchor="/document/12158477/entry/1000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СанПиН 2.2.1/2.1.1.1200</w:t>
        </w:r>
      </w:hyperlink>
      <w:r w:rsidRPr="004545BE">
        <w:rPr>
          <w:color w:val="auto"/>
          <w:szCs w:val="24"/>
          <w:shd w:val="clear" w:color="auto" w:fill="FFFFFF"/>
        </w:rPr>
        <w:t xml:space="preserve">, </w:t>
      </w:r>
      <w:hyperlink r:id="rId11" w:anchor="/document/4174553/entry/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СН 2.2.4/2.1.8.562</w:t>
        </w:r>
      </w:hyperlink>
      <w:r w:rsidRPr="004545BE">
        <w:rPr>
          <w:color w:val="auto"/>
          <w:szCs w:val="24"/>
          <w:shd w:val="clear" w:color="auto" w:fill="FFFFFF"/>
        </w:rPr>
        <w:t xml:space="preserve">, </w:t>
      </w:r>
      <w:hyperlink r:id="rId12" w:anchor="/document/71850374/entry/1000" w:history="1">
        <w:r w:rsidRPr="004545BE">
          <w:rPr>
            <w:rStyle w:val="a5"/>
            <w:color w:val="auto"/>
            <w:szCs w:val="24"/>
            <w:u w:val="none"/>
            <w:shd w:val="clear" w:color="auto" w:fill="FFFFFF"/>
          </w:rPr>
          <w:t>ГН 2.1.6.3492</w:t>
        </w:r>
      </w:hyperlink>
      <w:r w:rsidRPr="004545BE">
        <w:rPr>
          <w:color w:val="auto"/>
          <w:szCs w:val="24"/>
          <w:shd w:val="clear" w:color="auto" w:fill="FFFFFF"/>
        </w:rPr>
        <w:t>, нормативных требований по шуму, пожарной безопасности.</w:t>
      </w:r>
    </w:p>
    <w:p w:rsidR="003E10C6" w:rsidRPr="00C92BEF" w:rsidRDefault="00CB40B8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Наибольшие значения следует принимать для хоккейных и футбольных площадок, наименьшие – для площадок для настольного тенниса.</w:t>
      </w:r>
    </w:p>
    <w:p w:rsidR="003E10C6" w:rsidRPr="00C92BEF" w:rsidRDefault="003E10C6" w:rsidP="003E10C6">
      <w:pPr>
        <w:suppressAutoHyphens/>
        <w:spacing w:after="0" w:line="240" w:lineRule="auto"/>
        <w:ind w:left="0" w:firstLine="0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u w:val="single"/>
          <w:lang w:eastAsia="ar-SA"/>
        </w:rPr>
        <w:t>Примечания:</w:t>
      </w:r>
      <w:r w:rsidRPr="00C92BEF">
        <w:rPr>
          <w:color w:val="auto"/>
          <w:szCs w:val="24"/>
          <w:lang w:eastAsia="ar-SA"/>
        </w:rPr>
        <w:t xml:space="preserve"> 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 xml:space="preserve">1. Хозяйственные площадки следует располагать не далее 100 м от наиболее </w:t>
      </w:r>
      <w:r w:rsidR="00CB40B8" w:rsidRPr="00C92BEF">
        <w:rPr>
          <w:color w:val="auto"/>
          <w:szCs w:val="24"/>
          <w:lang w:eastAsia="ar-SA"/>
        </w:rPr>
        <w:t>удаленного входа в жилое здание (для домов с мусоропроводами) и 50 м (для домов без мусоропроводов).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2. Расстояние от площадки для мусоросборников до площадок для занятий физкультурой</w:t>
      </w:r>
      <w:r w:rsidR="00CB40B8" w:rsidRPr="00C92BEF">
        <w:rPr>
          <w:color w:val="auto"/>
          <w:szCs w:val="24"/>
          <w:lang w:eastAsia="ar-SA"/>
        </w:rPr>
        <w:t>, детских игровых площадок и площадок для отдыха взрослого населения, а также до границ дошкольных образовательных организаций, медицинских организаций и предприятий питания</w:t>
      </w:r>
      <w:r w:rsidRPr="00C92BEF">
        <w:rPr>
          <w:color w:val="auto"/>
          <w:szCs w:val="24"/>
          <w:lang w:eastAsia="ar-SA"/>
        </w:rPr>
        <w:t xml:space="preserve"> следует принимать не менее 20 м.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3. Расстояние от площадки для сушки белья до окон жилых и общественных зданий не нормируется.</w:t>
      </w:r>
    </w:p>
    <w:p w:rsidR="003E10C6" w:rsidRPr="00C92BEF" w:rsidRDefault="003E10C6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4. Расстояние от площадок для занятий физкультурой до окон жилых и общественных зданий устанавливается в зависимо</w:t>
      </w:r>
      <w:r w:rsidR="002C20DA" w:rsidRPr="00C92BEF">
        <w:rPr>
          <w:color w:val="auto"/>
          <w:szCs w:val="24"/>
          <w:lang w:eastAsia="ar-SA"/>
        </w:rPr>
        <w:t>сти от их шумовых характеристик</w:t>
      </w:r>
      <w:r w:rsidR="005F69F6" w:rsidRPr="00C92BEF">
        <w:rPr>
          <w:color w:val="auto"/>
          <w:szCs w:val="24"/>
          <w:lang w:eastAsia="ar-SA"/>
        </w:rPr>
        <w:t xml:space="preserve"> в соответствии с требованиями нормативно – правовых актов.</w:t>
      </w:r>
    </w:p>
    <w:p w:rsidR="002C20DA" w:rsidRPr="00C92BEF" w:rsidRDefault="003E10C6" w:rsidP="002C20DA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5. Расстояние от площадок для стоянки автомашин до окон жилых и общественных зданий устанавливается в зависимости от числа автомобилей на стоянке и располо</w:t>
      </w:r>
      <w:r w:rsidR="002C20DA" w:rsidRPr="00C92BEF">
        <w:rPr>
          <w:color w:val="auto"/>
          <w:szCs w:val="24"/>
          <w:lang w:eastAsia="ar-SA"/>
        </w:rPr>
        <w:t>жения относительно жилых зданий в соответствии с требованиями нормативно – правовых актов.</w:t>
      </w:r>
    </w:p>
    <w:p w:rsidR="0025414E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6. Вокруг не менее 50 % площадок (для занятий физкультурой, детских игровых площадок и площадок для отдыха взрослого населения) должно быть предусмотрено озеленение с посадкой деревьев и кустарников.</w:t>
      </w:r>
    </w:p>
    <w:p w:rsidR="003E10C6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7</w:t>
      </w:r>
      <w:r w:rsidR="003E10C6" w:rsidRPr="00C92BEF">
        <w:rPr>
          <w:color w:val="auto"/>
          <w:szCs w:val="24"/>
          <w:lang w:eastAsia="ar-SA"/>
        </w:rPr>
        <w:t>. Допускается уменьшать, но не более чем на 50%.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6685F" w:rsidRPr="00C92BEF" w:rsidRDefault="0025414E" w:rsidP="00CB40B8">
      <w:pPr>
        <w:suppressAutoHyphens/>
        <w:spacing w:after="0" w:line="240" w:lineRule="auto"/>
        <w:ind w:left="0" w:firstLine="567"/>
        <w:rPr>
          <w:color w:val="auto"/>
          <w:szCs w:val="24"/>
          <w:lang w:eastAsia="ar-SA"/>
        </w:rPr>
      </w:pPr>
      <w:r w:rsidRPr="00C92BEF">
        <w:rPr>
          <w:color w:val="auto"/>
          <w:szCs w:val="24"/>
          <w:lang w:eastAsia="ar-SA"/>
        </w:rPr>
        <w:t>8</w:t>
      </w:r>
      <w:r w:rsidR="003E10C6" w:rsidRPr="00C92BEF">
        <w:rPr>
          <w:color w:val="auto"/>
          <w:szCs w:val="24"/>
          <w:lang w:eastAsia="ar-SA"/>
        </w:rPr>
        <w:t xml:space="preserve">. </w:t>
      </w:r>
      <w:r w:rsidR="0076685F" w:rsidRPr="00C92BEF">
        <w:rPr>
          <w:color w:val="auto"/>
        </w:rPr>
        <w:t xml:space="preserve">При этом общая площадь территории, занимаемой детскими игровыми площадками, отдыха и занятий физической </w:t>
      </w:r>
      <w:r w:rsidR="00E16FE0" w:rsidRPr="00C92BEF">
        <w:rPr>
          <w:color w:val="auto"/>
        </w:rPr>
        <w:t>культурой взрослого населения, должна быть не менее 10 % общей площади микрорайона (квартала) жилой зоны и быть доступной для маломобильных групп населения.</w:t>
      </w:r>
      <w:r w:rsidR="0076685F" w:rsidRPr="00C92BEF">
        <w:rPr>
          <w:color w:val="auto"/>
        </w:rPr>
        <w:t xml:space="preserve"> </w:t>
      </w:r>
    </w:p>
    <w:p w:rsidR="00E16FE0" w:rsidRPr="00C92BEF" w:rsidRDefault="00E16FE0" w:rsidP="00465608">
      <w:pPr>
        <w:pStyle w:val="a3"/>
        <w:spacing w:after="0" w:line="276" w:lineRule="auto"/>
        <w:ind w:left="567" w:right="4" w:firstLine="0"/>
        <w:rPr>
          <w:color w:val="auto"/>
        </w:rPr>
      </w:pPr>
    </w:p>
    <w:p w:rsidR="00E16FE0" w:rsidRPr="00C92BEF" w:rsidRDefault="00E16FE0" w:rsidP="00465608">
      <w:pPr>
        <w:spacing w:after="0" w:line="276" w:lineRule="auto"/>
        <w:ind w:left="2187" w:right="4" w:firstLine="0"/>
        <w:rPr>
          <w:b/>
          <w:color w:val="auto"/>
        </w:rPr>
      </w:pPr>
      <w:r w:rsidRPr="00C92BEF">
        <w:rPr>
          <w:b/>
          <w:color w:val="auto"/>
        </w:rPr>
        <w:lastRenderedPageBreak/>
        <w:t xml:space="preserve">Нормативы размера придомовых земельных участков </w:t>
      </w:r>
    </w:p>
    <w:p w:rsidR="00E16FE0" w:rsidRPr="00C92BEF" w:rsidRDefault="00E16FE0" w:rsidP="00465608">
      <w:pPr>
        <w:spacing w:after="0" w:line="276" w:lineRule="auto"/>
        <w:ind w:left="0" w:right="4" w:firstLine="0"/>
        <w:rPr>
          <w:color w:val="auto"/>
        </w:rPr>
      </w:pPr>
    </w:p>
    <w:p w:rsidR="00E16FE0" w:rsidRPr="00C92BEF" w:rsidRDefault="00E16FE0" w:rsidP="00465608">
      <w:pPr>
        <w:pStyle w:val="a3"/>
        <w:numPr>
          <w:ilvl w:val="0"/>
          <w:numId w:val="8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Размер земельного участка при доме (квартире) определяется с учетом демографической структуры населения в зависимости от типа дома и других местных особенностей. </w:t>
      </w:r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r w:rsidRPr="00C92BEF">
        <w:rPr>
          <w:color w:val="auto"/>
        </w:rPr>
        <w:t xml:space="preserve">Размеры земельных участков, выделяемых около жилых домов на индивидуальный дом или квартиру, в зависимости от применяемых типов жилых домов, характера формирующейся застройки (среды), ее размещения в структуре городов разной величины следующие: </w:t>
      </w:r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r w:rsidRPr="00C92BEF">
        <w:rPr>
          <w:color w:val="auto"/>
        </w:rPr>
        <w:t xml:space="preserve">400 - 600 кв. метров и более (включая площадь застройки) - при одно-, двухквартирных одно-, двухэтажных домах в застройке усадебного типа на новых периферийных территориях или при реконструкции, существующей индивидуальной усадебной застройки малых городов, на резервных территориях малых и средних городов в сельскохозяйственных районах, в новых или развивающихся поселках в пригородных зонах городов любой величины; </w:t>
      </w:r>
    </w:p>
    <w:p w:rsidR="00E16FE0" w:rsidRPr="00C92BEF" w:rsidRDefault="00E16FE0" w:rsidP="00465608">
      <w:pPr>
        <w:spacing w:after="0" w:line="276" w:lineRule="auto"/>
        <w:ind w:left="-13" w:right="4"/>
        <w:rPr>
          <w:color w:val="auto"/>
        </w:rPr>
      </w:pPr>
      <w:r w:rsidRPr="00C92BEF">
        <w:rPr>
          <w:color w:val="auto"/>
        </w:rPr>
        <w:t xml:space="preserve">200 - 400 кв. метров (включая площадь застройки) - при одно-, двух- или </w:t>
      </w:r>
      <w:proofErr w:type="spellStart"/>
      <w:r w:rsidRPr="00C92BEF">
        <w:rPr>
          <w:color w:val="auto"/>
        </w:rPr>
        <w:t>четырехквартирных</w:t>
      </w:r>
      <w:proofErr w:type="spellEnd"/>
      <w:r w:rsidRPr="00C92BEF">
        <w:rPr>
          <w:color w:val="auto"/>
        </w:rPr>
        <w:t xml:space="preserve"> одно-, двухэтажных домах в застройке коттеджного типа на новых периферийных территориях малых, средних и больших городов, на резервных территориях больших городов, </w:t>
      </w:r>
      <w:r w:rsidR="00E5069A" w:rsidRPr="00C92BEF">
        <w:rPr>
          <w:color w:val="auto"/>
        </w:rPr>
        <w:t>при реконструкции,</w:t>
      </w:r>
      <w:r w:rsidRPr="00C92BEF">
        <w:rPr>
          <w:color w:val="auto"/>
        </w:rPr>
        <w:t xml:space="preserve"> существующей индивидуальной усадебной застройки и в новых и развивающихся поселках в пригородной зоне городов любой величины; </w:t>
      </w:r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r w:rsidRPr="00C92BEF">
        <w:rPr>
          <w:color w:val="auto"/>
        </w:rPr>
        <w:t>60 - 100 кв. метров (без площади застройки) - при многоквартирных</w:t>
      </w:r>
      <w:r w:rsidR="00E5069A" w:rsidRPr="00C92BEF">
        <w:rPr>
          <w:color w:val="auto"/>
        </w:rPr>
        <w:t xml:space="preserve"> одно, двух-, трехэтажных домах</w:t>
      </w:r>
      <w:r w:rsidRPr="00C92BEF">
        <w:rPr>
          <w:color w:val="auto"/>
        </w:rPr>
        <w:t xml:space="preserve"> блокированно</w:t>
      </w:r>
      <w:r w:rsidR="00E5069A" w:rsidRPr="00C92BEF">
        <w:rPr>
          <w:color w:val="auto"/>
        </w:rPr>
        <w:t>й застройки</w:t>
      </w:r>
      <w:r w:rsidRPr="00C92BEF">
        <w:rPr>
          <w:color w:val="auto"/>
        </w:rPr>
        <w:t xml:space="preserve"> на новых периферийных территориях малых, средних и больших городов, на резервных территориях больших и крупных городов,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величины; </w:t>
      </w:r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r w:rsidRPr="00C92BEF">
        <w:rPr>
          <w:color w:val="auto"/>
        </w:rPr>
        <w:t xml:space="preserve">30 - 60 кв. метров (без площади застройки) - при многоквартирных одно-, двух-, трехэтажных домах </w:t>
      </w:r>
      <w:r w:rsidR="00E5069A" w:rsidRPr="00C92BEF">
        <w:rPr>
          <w:color w:val="auto"/>
        </w:rPr>
        <w:t xml:space="preserve">блокированной застройки </w:t>
      </w:r>
      <w:r w:rsidRPr="00C92BEF">
        <w:rPr>
          <w:color w:val="auto"/>
        </w:rPr>
        <w:t>или 2-, 3-, 4 (5)-этажных домах сложной объемно</w:t>
      </w:r>
      <w:r w:rsidR="00E5069A" w:rsidRPr="00C92BEF">
        <w:rPr>
          <w:color w:val="auto"/>
        </w:rPr>
        <w:t>-</w:t>
      </w:r>
      <w:r w:rsidRPr="00C92BEF">
        <w:rPr>
          <w:color w:val="auto"/>
        </w:rPr>
        <w:t xml:space="preserve">пространственной структуры (в том числе только для квартир первых этажей) в городах любой величины при применении плотной малоэтажной застройки и в условиях реконструкции. </w:t>
      </w:r>
    </w:p>
    <w:p w:rsidR="00E16FE0" w:rsidRPr="00C92BEF" w:rsidRDefault="00E16FE0" w:rsidP="00465608">
      <w:pPr>
        <w:spacing w:after="0" w:line="276" w:lineRule="auto"/>
        <w:ind w:left="-13" w:right="6"/>
        <w:rPr>
          <w:color w:val="auto"/>
        </w:rPr>
      </w:pPr>
      <w:r w:rsidRPr="00C92BEF">
        <w:rPr>
          <w:color w:val="auto"/>
        </w:rPr>
        <w:t xml:space="preserve">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самоуправления. Допускается для ведения личного подсобного хозяйства выделение части земельного участка, недостающей до установленной максимальной нормы, за пределами жилой зоны. </w:t>
      </w:r>
    </w:p>
    <w:p w:rsidR="00E16FE0" w:rsidRPr="00C92BEF" w:rsidRDefault="00E16FE0" w:rsidP="00F6414E">
      <w:pPr>
        <w:spacing w:after="0" w:line="276" w:lineRule="auto"/>
        <w:ind w:right="6"/>
        <w:jc w:val="left"/>
        <w:rPr>
          <w:color w:val="auto"/>
        </w:rPr>
      </w:pPr>
    </w:p>
    <w:p w:rsidR="00E5069A" w:rsidRPr="00C92BEF" w:rsidRDefault="00E5069A" w:rsidP="00F6414E">
      <w:pPr>
        <w:spacing w:after="0" w:line="276" w:lineRule="auto"/>
        <w:ind w:left="0" w:right="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распределения жилищного строительства по типам жилья</w:t>
      </w:r>
    </w:p>
    <w:p w:rsidR="00E5069A" w:rsidRPr="00C92BEF" w:rsidRDefault="00E5069A" w:rsidP="00465608">
      <w:pPr>
        <w:spacing w:after="0" w:line="276" w:lineRule="auto"/>
        <w:ind w:left="431" w:right="6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E5069A" w:rsidRPr="00C92BEF" w:rsidRDefault="00E5069A" w:rsidP="00465608">
      <w:pPr>
        <w:pStyle w:val="a3"/>
        <w:numPr>
          <w:ilvl w:val="0"/>
          <w:numId w:val="8"/>
        </w:numPr>
        <w:spacing w:after="0" w:line="276" w:lineRule="auto"/>
        <w:ind w:right="6"/>
        <w:rPr>
          <w:color w:val="auto"/>
        </w:rPr>
      </w:pPr>
      <w:r w:rsidRPr="00C92BEF">
        <w:rPr>
          <w:color w:val="auto"/>
        </w:rPr>
        <w:t xml:space="preserve">Расчетные показатели объемов и типов жилой застройки должны производиться с учетом сложившейся и </w:t>
      </w:r>
      <w:r w:rsidR="003C0B9B" w:rsidRPr="00C92BEF">
        <w:rPr>
          <w:color w:val="auto"/>
        </w:rPr>
        <w:t>прогнозируемой социально-демографической ситуации,</w:t>
      </w:r>
      <w:r w:rsidRPr="00C92BEF">
        <w:rPr>
          <w:color w:val="auto"/>
        </w:rPr>
        <w:t xml:space="preserve"> и доходов населения. При этом рекомендуется предусматривать разнообразные типы жилых домов, дифференцированных по уровню комфорта в соответствии с таблицей 3.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расчетом. В случае </w:t>
      </w:r>
      <w:r w:rsidRPr="00C92BEF">
        <w:rPr>
          <w:color w:val="auto"/>
        </w:rPr>
        <w:lastRenderedPageBreak/>
        <w:t xml:space="preserve">отсутствия необходимых данных принимается для жилых домов и квартир 1-го типа по уровню комфортности - 40 кв. метров площади дома или на человека, а 2-го и 3-го типов по уровню комфортности – 20-30 кв. метров. </w:t>
      </w:r>
    </w:p>
    <w:p w:rsidR="00E5069A" w:rsidRPr="00C92BEF" w:rsidRDefault="00E5069A" w:rsidP="00E5069A">
      <w:pPr>
        <w:pStyle w:val="a3"/>
        <w:ind w:left="710" w:right="331" w:firstLine="0"/>
        <w:rPr>
          <w:color w:val="auto"/>
        </w:rPr>
      </w:pPr>
    </w:p>
    <w:p w:rsidR="00E5069A" w:rsidRPr="00C92BEF" w:rsidRDefault="00E5069A" w:rsidP="00465608">
      <w:pPr>
        <w:tabs>
          <w:tab w:val="left" w:pos="0"/>
        </w:tabs>
        <w:spacing w:after="0" w:line="276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3</w:t>
      </w:r>
    </w:p>
    <w:tbl>
      <w:tblPr>
        <w:tblStyle w:val="TableGrid"/>
        <w:tblW w:w="9570" w:type="dxa"/>
        <w:tblInd w:w="-106" w:type="dxa"/>
        <w:tblCellMar>
          <w:top w:w="7" w:type="dxa"/>
          <w:left w:w="108" w:type="dxa"/>
          <w:right w:w="74" w:type="dxa"/>
        </w:tblCellMar>
        <w:tblLook w:val="04A0"/>
      </w:tblPr>
      <w:tblGrid>
        <w:gridCol w:w="389"/>
        <w:gridCol w:w="2763"/>
        <w:gridCol w:w="2477"/>
        <w:gridCol w:w="1829"/>
        <w:gridCol w:w="2112"/>
      </w:tblGrid>
      <w:tr w:rsidR="00C92BEF" w:rsidRPr="00C92BEF" w:rsidTr="001C23DB">
        <w:trPr>
          <w:trHeight w:val="139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Тип жилого дома и квартиры по уровню комфорта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Норма площади жилья в расчете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 одного человека, квадратные метры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Формула заселения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жилого дома и квартиры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Доля в общем объеме </w:t>
            </w:r>
          </w:p>
          <w:p w:rsidR="00E5069A" w:rsidRPr="00C92BEF" w:rsidRDefault="00E5069A" w:rsidP="00465608">
            <w:pPr>
              <w:spacing w:after="0" w:line="276" w:lineRule="auto"/>
              <w:ind w:left="0" w:right="4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жилищного </w:t>
            </w:r>
          </w:p>
          <w:p w:rsidR="00E5069A" w:rsidRPr="00C92BEF" w:rsidRDefault="00E5069A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строительства, проценты 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Бизнес - класс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02" w:right="27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k= n +1 k= n + 2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Эконом – класс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A1" w:rsidRPr="00C92BEF" w:rsidRDefault="00E5069A" w:rsidP="00465608">
            <w:pPr>
              <w:spacing w:after="0" w:line="276" w:lineRule="auto"/>
              <w:ind w:left="370" w:right="40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k = n </w:t>
            </w:r>
          </w:p>
          <w:p w:rsidR="00E5069A" w:rsidRPr="00C92BEF" w:rsidRDefault="00E5069A" w:rsidP="00465608">
            <w:pPr>
              <w:spacing w:after="0" w:line="276" w:lineRule="auto"/>
              <w:ind w:left="370" w:right="409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k = n + 1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</w:tc>
      </w:tr>
      <w:tr w:rsidR="00C92BEF" w:rsidRPr="00C92BEF" w:rsidTr="00E158A1">
        <w:trPr>
          <w:trHeight w:val="53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3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="00E5069A" w:rsidRPr="00C92BEF">
              <w:rPr>
                <w:color w:val="auto"/>
              </w:rPr>
              <w:t>униципальн</w:t>
            </w:r>
            <w:r w:rsidRPr="00C92BEF">
              <w:rPr>
                <w:color w:val="auto"/>
              </w:rPr>
              <w:t>ый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17" w:right="2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k = n – 1 k = n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</w:tc>
      </w:tr>
      <w:tr w:rsidR="00C92BEF" w:rsidRPr="00C92BEF" w:rsidTr="001C23DB">
        <w:trPr>
          <w:trHeight w:val="56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158A1" w:rsidP="00465608">
            <w:pPr>
              <w:spacing w:after="0" w:line="276" w:lineRule="auto"/>
              <w:ind w:left="2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  <w:r w:rsidR="00E5069A" w:rsidRPr="00C92BEF">
              <w:rPr>
                <w:color w:val="auto"/>
              </w:rPr>
              <w:t xml:space="preserve">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Специализированный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317" w:right="2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k = n – 2 k = n – 1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 </w:t>
            </w:r>
          </w:p>
          <w:p w:rsidR="00E5069A" w:rsidRPr="00C92BEF" w:rsidRDefault="00E5069A" w:rsidP="00465608">
            <w:pPr>
              <w:spacing w:after="0" w:line="276" w:lineRule="auto"/>
              <w:ind w:left="0" w:righ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 </w:t>
            </w:r>
          </w:p>
        </w:tc>
      </w:tr>
    </w:tbl>
    <w:p w:rsidR="00E5069A" w:rsidRPr="00C92BEF" w:rsidRDefault="00E5069A" w:rsidP="00E5069A">
      <w:pPr>
        <w:ind w:left="-13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Примечания: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 xml:space="preserve">Общее количество жилых комнат в квартире или доме (k) и количество проживающих человек (n).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 xml:space="preserve">В числителе – на первую очередь, в знаменателе – на расчетный срок. </w:t>
      </w:r>
    </w:p>
    <w:p w:rsidR="00E5069A" w:rsidRPr="00C92BEF" w:rsidRDefault="00E5069A" w:rsidP="00465608">
      <w:pPr>
        <w:numPr>
          <w:ilvl w:val="0"/>
          <w:numId w:val="9"/>
        </w:numPr>
        <w:spacing w:after="0" w:line="276" w:lineRule="auto"/>
        <w:ind w:right="6" w:firstLine="0"/>
        <w:rPr>
          <w:color w:val="auto"/>
        </w:rPr>
      </w:pPr>
      <w:r w:rsidRPr="00C92BEF">
        <w:rPr>
          <w:color w:val="auto"/>
        </w:rPr>
        <w:t xml:space="preserve">Указанные нормативные показатели не являются основанием для установления нормы реального заселения.  </w:t>
      </w:r>
    </w:p>
    <w:p w:rsidR="003C4491" w:rsidRPr="00C92BEF" w:rsidRDefault="003C4491" w:rsidP="00465608">
      <w:pPr>
        <w:spacing w:after="0" w:line="276" w:lineRule="auto"/>
        <w:ind w:left="0" w:right="6" w:firstLine="0"/>
        <w:rPr>
          <w:color w:val="auto"/>
        </w:rPr>
      </w:pPr>
    </w:p>
    <w:p w:rsidR="003C4491" w:rsidRPr="00C92BEF" w:rsidRDefault="003C4491" w:rsidP="00465608">
      <w:pPr>
        <w:spacing w:after="0" w:line="276" w:lineRule="auto"/>
        <w:ind w:left="214" w:right="6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VI. Расчетные показатели в сфере социального и коммунально-бытового обслуживания</w:t>
      </w:r>
    </w:p>
    <w:p w:rsidR="003C4491" w:rsidRPr="00C92BEF" w:rsidRDefault="003C4491" w:rsidP="00465608">
      <w:pPr>
        <w:spacing w:after="0" w:line="276" w:lineRule="auto"/>
        <w:ind w:left="0" w:right="6" w:firstLine="0"/>
        <w:jc w:val="left"/>
        <w:rPr>
          <w:color w:val="auto"/>
        </w:rPr>
      </w:pPr>
    </w:p>
    <w:p w:rsidR="003C4491" w:rsidRPr="00C92BEF" w:rsidRDefault="003C4491" w:rsidP="00465608">
      <w:pPr>
        <w:spacing w:after="0" w:line="276" w:lineRule="auto"/>
        <w:ind w:left="449" w:right="6" w:hanging="10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3C4491" w:rsidRPr="00C92BEF" w:rsidRDefault="003C4491" w:rsidP="00465608">
      <w:pPr>
        <w:spacing w:after="0" w:line="276" w:lineRule="auto"/>
        <w:ind w:left="0" w:right="6" w:firstLine="0"/>
        <w:jc w:val="left"/>
        <w:rPr>
          <w:color w:val="auto"/>
        </w:rPr>
      </w:pP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>Учреждения, организации и предприятия обслуживания следует размещать на территории городск</w:t>
      </w:r>
      <w:r w:rsidR="00884357">
        <w:rPr>
          <w:color w:val="auto"/>
        </w:rPr>
        <w:t xml:space="preserve">ого </w:t>
      </w:r>
      <w:r w:rsidRPr="00C92BEF">
        <w:rPr>
          <w:color w:val="auto"/>
        </w:rPr>
        <w:t>поселени</w:t>
      </w:r>
      <w:r w:rsidR="00884357">
        <w:rPr>
          <w:color w:val="auto"/>
        </w:rPr>
        <w:t>я</w:t>
      </w:r>
      <w:r w:rsidRPr="00C92BEF">
        <w:rPr>
          <w:color w:val="auto"/>
        </w:rPr>
        <w:t xml:space="preserve">,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 с обеспечением их доступности для маломобильных групп населения. </w:t>
      </w: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 </w:t>
      </w:r>
    </w:p>
    <w:p w:rsidR="003C4491" w:rsidRPr="00C92BEF" w:rsidRDefault="003C4491" w:rsidP="00465608">
      <w:pPr>
        <w:numPr>
          <w:ilvl w:val="0"/>
          <w:numId w:val="10"/>
        </w:numPr>
        <w:spacing w:after="0" w:line="276" w:lineRule="auto"/>
        <w:ind w:right="6" w:firstLine="540"/>
        <w:rPr>
          <w:color w:val="auto"/>
        </w:rPr>
      </w:pPr>
      <w:r w:rsidRPr="00C92BEF">
        <w:rPr>
          <w:color w:val="auto"/>
        </w:rPr>
        <w:t xml:space="preserve">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4. </w:t>
      </w:r>
    </w:p>
    <w:p w:rsidR="003C4491" w:rsidRPr="00C92BEF" w:rsidRDefault="003C4491" w:rsidP="00465608">
      <w:pPr>
        <w:tabs>
          <w:tab w:val="center" w:pos="6277"/>
        </w:tabs>
        <w:spacing w:after="0" w:line="259" w:lineRule="auto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4</w:t>
      </w:r>
    </w:p>
    <w:tbl>
      <w:tblPr>
        <w:tblStyle w:val="TableGrid"/>
        <w:tblW w:w="9354" w:type="dxa"/>
        <w:tblInd w:w="2" w:type="dxa"/>
        <w:tblCellMar>
          <w:top w:w="2" w:type="dxa"/>
          <w:left w:w="11" w:type="dxa"/>
          <w:right w:w="19" w:type="dxa"/>
        </w:tblCellMar>
        <w:tblLook w:val="04A0"/>
      </w:tblPr>
      <w:tblGrid>
        <w:gridCol w:w="6936"/>
        <w:gridCol w:w="2418"/>
      </w:tblGrid>
      <w:tr w:rsidR="00C92BEF" w:rsidRPr="00C92BEF" w:rsidTr="00B9082A">
        <w:trPr>
          <w:trHeight w:val="566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Учреждения и предприятия обслуживания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Радиус обслуживания, метров </w:t>
            </w:r>
          </w:p>
        </w:tc>
      </w:tr>
      <w:tr w:rsidR="00C92BEF" w:rsidRPr="00C92BEF" w:rsidTr="00B9082A">
        <w:trPr>
          <w:trHeight w:val="308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дошкольные учреждения*: </w:t>
            </w:r>
          </w:p>
        </w:tc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</w:tc>
      </w:tr>
      <w:tr w:rsidR="00C92BEF" w:rsidRPr="00C92BEF" w:rsidTr="00B9082A">
        <w:trPr>
          <w:trHeight w:val="307"/>
        </w:trPr>
        <w:tc>
          <w:tcPr>
            <w:tcW w:w="6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городах</w:t>
            </w:r>
          </w:p>
        </w:tc>
        <w:tc>
          <w:tcPr>
            <w:tcW w:w="2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C92BEF" w:rsidRPr="00C92BEF" w:rsidTr="00B9082A">
        <w:trPr>
          <w:trHeight w:val="247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сельских поселениях и районах малоэтажной застройки городов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Помещения для физкультурно-оздоровительных занятий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Физкультурно-спортивные центры жилых районов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Поликлиники и их филиалы в городах**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Раздаточные пункты молочной кухни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при одно- и двухэтажной застройке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Аптеки в городах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B9082A">
        <w:trPr>
          <w:trHeight w:val="193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То же, при одно- и двухэтажной застройке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450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</w:p>
        </w:tc>
      </w:tr>
      <w:tr w:rsidR="00C92BEF" w:rsidRPr="00C92BEF" w:rsidTr="00B9082A">
        <w:trPr>
          <w:trHeight w:val="308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в городах при застройке: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6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B9082A">
        <w:trPr>
          <w:trHeight w:val="307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многоэтажной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B9082A" w:rsidP="00465608">
            <w:pPr>
              <w:spacing w:after="0" w:line="276" w:lineRule="auto"/>
              <w:ind w:left="6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одно-, двухэтажной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800 </w:t>
            </w:r>
          </w:p>
        </w:tc>
      </w:tr>
      <w:tr w:rsidR="00C92BEF" w:rsidRPr="00C92BEF" w:rsidTr="00B9082A">
        <w:trPr>
          <w:trHeight w:val="27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в сельских поселениях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2000 </w:t>
            </w:r>
          </w:p>
        </w:tc>
      </w:tr>
      <w:tr w:rsidR="00C92BEF" w:rsidRPr="00C92BEF" w:rsidTr="00B9082A">
        <w:trPr>
          <w:trHeight w:val="286"/>
        </w:trPr>
        <w:tc>
          <w:tcPr>
            <w:tcW w:w="6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Отделения связи и банка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3C4491" w:rsidRPr="00C92BEF" w:rsidTr="00225A1D">
        <w:trPr>
          <w:trHeight w:val="2790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082A" w:rsidRPr="00C92BEF" w:rsidRDefault="003C4491" w:rsidP="001C23DB">
            <w:pPr>
              <w:spacing w:after="18" w:line="261" w:lineRule="auto"/>
              <w:ind w:left="74" w:right="61" w:firstLine="0"/>
              <w:rPr>
                <w:color w:val="auto"/>
              </w:rPr>
            </w:pPr>
            <w:r w:rsidRPr="00C92BEF">
              <w:rPr>
                <w:color w:val="auto"/>
              </w:rPr>
              <w:t>* Указанный радиус обслуживания не распространяе</w:t>
            </w:r>
            <w:r w:rsidR="00B9082A" w:rsidRPr="00C92BEF">
              <w:rPr>
                <w:color w:val="auto"/>
              </w:rPr>
              <w:t>тся</w:t>
            </w:r>
            <w:r w:rsidRPr="00C92BEF">
              <w:rPr>
                <w:color w:val="auto"/>
              </w:rPr>
              <w:t xml:space="preserve"> на специализированные и оздоровительные детские дошкольные учреждения, а также на специальные детские </w:t>
            </w:r>
            <w:r w:rsidR="00B9082A" w:rsidRPr="00C92BEF">
              <w:rPr>
                <w:color w:val="auto"/>
              </w:rPr>
              <w:t>образовательные организации общего типа</w:t>
            </w:r>
            <w:r w:rsidRPr="00C92BEF">
              <w:rPr>
                <w:color w:val="auto"/>
              </w:rPr>
              <w:t xml:space="preserve"> и общеобразовательные </w:t>
            </w:r>
            <w:r w:rsidR="00B9082A" w:rsidRPr="00C92BEF">
              <w:rPr>
                <w:color w:val="auto"/>
              </w:rPr>
              <w:t>организации</w:t>
            </w:r>
            <w:r w:rsidRPr="00C92BEF">
              <w:rPr>
                <w:color w:val="auto"/>
              </w:rPr>
              <w:t xml:space="preserve"> (языковые, математические, спортивные и т.п.). </w:t>
            </w:r>
          </w:p>
          <w:p w:rsidR="003C4491" w:rsidRPr="00C92BEF" w:rsidRDefault="003C4491" w:rsidP="001C23DB">
            <w:pPr>
              <w:spacing w:after="18" w:line="261" w:lineRule="auto"/>
              <w:ind w:left="74" w:right="6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 </w:t>
            </w:r>
          </w:p>
          <w:p w:rsidR="003C4491" w:rsidRPr="00C92BEF" w:rsidRDefault="003C4491" w:rsidP="001C23DB">
            <w:pPr>
              <w:spacing w:after="0" w:line="259" w:lineRule="auto"/>
              <w:ind w:left="74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Примечания </w:t>
            </w:r>
          </w:p>
          <w:p w:rsidR="003C4491" w:rsidRPr="00C92BEF" w:rsidRDefault="003C4491" w:rsidP="001C23DB">
            <w:pPr>
              <w:spacing w:after="0" w:line="259" w:lineRule="auto"/>
              <w:ind w:left="74" w:righ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Пути подходов учащихся к общеобразовательным школам с начальными классами не должны пересекать проезжую часть магистральных улиц в одном уровне. </w:t>
            </w:r>
          </w:p>
        </w:tc>
      </w:tr>
    </w:tbl>
    <w:p w:rsidR="00225A1D" w:rsidRPr="00C92BEF" w:rsidRDefault="00225A1D" w:rsidP="00225A1D">
      <w:pPr>
        <w:spacing w:after="0" w:line="259" w:lineRule="auto"/>
        <w:ind w:left="0" w:firstLine="552"/>
        <w:jc w:val="left"/>
        <w:rPr>
          <w:color w:val="auto"/>
        </w:rPr>
      </w:pPr>
    </w:p>
    <w:p w:rsidR="00225A1D" w:rsidRPr="00C92BEF" w:rsidRDefault="00225A1D" w:rsidP="00465608">
      <w:pPr>
        <w:spacing w:after="0" w:line="259" w:lineRule="auto"/>
        <w:ind w:left="0" w:firstLine="552"/>
        <w:rPr>
          <w:color w:val="auto"/>
        </w:rPr>
      </w:pPr>
      <w:r w:rsidRPr="00C92BEF">
        <w:rPr>
          <w:color w:val="auto"/>
        </w:rPr>
        <w:t>Радиус обслуживания общеобразовательных организаций в городских поселениях для всех категорий обучающихся (уровней общего образования) следует принимать не более 0,5 км.</w:t>
      </w:r>
    </w:p>
    <w:p w:rsidR="00225A1D" w:rsidRPr="00C92BEF" w:rsidRDefault="00225A1D" w:rsidP="00465608">
      <w:pPr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одну), сторону, для учащихся основного общего и среднего общего образования – не более 50 мин. (в одну сторону).</w:t>
      </w:r>
    </w:p>
    <w:p w:rsidR="003C4491" w:rsidRPr="00C92BEF" w:rsidRDefault="003C4491" w:rsidP="00465608">
      <w:pPr>
        <w:numPr>
          <w:ilvl w:val="0"/>
          <w:numId w:val="10"/>
        </w:numPr>
        <w:spacing w:after="0" w:line="276" w:lineRule="auto"/>
        <w:ind w:right="6" w:firstLine="540"/>
        <w:rPr>
          <w:color w:val="auto"/>
        </w:rPr>
      </w:pPr>
      <w:r w:rsidRPr="00C92BEF">
        <w:rPr>
          <w:color w:val="auto"/>
        </w:rPr>
        <w:t>Расстояния от зданий и границ земельных участков учреждений и предприятий обслуживани</w:t>
      </w:r>
      <w:r w:rsidR="00CC137D">
        <w:rPr>
          <w:color w:val="auto"/>
        </w:rPr>
        <w:t>я</w:t>
      </w:r>
      <w:r w:rsidRPr="00C92BEF">
        <w:rPr>
          <w:color w:val="auto"/>
        </w:rPr>
        <w:t xml:space="preserve"> следует принимать </w:t>
      </w:r>
      <w:r w:rsidR="00A50BA4" w:rsidRPr="00C92BEF">
        <w:rPr>
          <w:color w:val="auto"/>
        </w:rPr>
        <w:t>не менее приведенных в таблице 6</w:t>
      </w:r>
      <w:r w:rsidRPr="00C92BEF">
        <w:rPr>
          <w:color w:val="auto"/>
        </w:rPr>
        <w:t xml:space="preserve">. </w:t>
      </w:r>
    </w:p>
    <w:p w:rsidR="00F6414E" w:rsidRDefault="00F6414E" w:rsidP="00A50BA4">
      <w:pPr>
        <w:spacing w:after="0" w:line="259" w:lineRule="auto"/>
        <w:ind w:left="-3" w:right="282" w:hanging="10"/>
        <w:jc w:val="right"/>
        <w:rPr>
          <w:color w:val="auto"/>
        </w:rPr>
      </w:pPr>
    </w:p>
    <w:p w:rsidR="003C4491" w:rsidRPr="00C92BEF" w:rsidRDefault="003C4491" w:rsidP="00465608">
      <w:pPr>
        <w:spacing w:after="0" w:line="259" w:lineRule="auto"/>
        <w:ind w:left="-3" w:right="4" w:hanging="1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A50BA4" w:rsidRPr="00C92BEF">
        <w:rPr>
          <w:color w:val="auto"/>
        </w:rPr>
        <w:t>6</w:t>
      </w:r>
      <w:r w:rsidRPr="00C92BEF">
        <w:rPr>
          <w:color w:val="auto"/>
        </w:rPr>
        <w:t xml:space="preserve"> </w:t>
      </w:r>
    </w:p>
    <w:tbl>
      <w:tblPr>
        <w:tblStyle w:val="TableGrid"/>
        <w:tblW w:w="9346" w:type="dxa"/>
        <w:tblInd w:w="2" w:type="dxa"/>
        <w:tblCellMar>
          <w:top w:w="3" w:type="dxa"/>
          <w:left w:w="7" w:type="dxa"/>
          <w:right w:w="26" w:type="dxa"/>
        </w:tblCellMar>
        <w:tblLook w:val="04A0"/>
      </w:tblPr>
      <w:tblGrid>
        <w:gridCol w:w="3053"/>
        <w:gridCol w:w="2556"/>
        <w:gridCol w:w="1044"/>
        <w:gridCol w:w="2693"/>
      </w:tblGrid>
      <w:tr w:rsidR="00C92BEF" w:rsidRPr="00C92BEF" w:rsidTr="00465608">
        <w:trPr>
          <w:trHeight w:val="544"/>
        </w:trPr>
        <w:tc>
          <w:tcPr>
            <w:tcW w:w="3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0" w:line="25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Здания (земельные участки) учреждений и предприятий обслуживания </w:t>
            </w:r>
          </w:p>
          <w:p w:rsidR="003C4491" w:rsidRPr="00C92BEF" w:rsidRDefault="003C4491" w:rsidP="001C23DB">
            <w:pPr>
              <w:spacing w:after="1094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3C4491" w:rsidRPr="00C92BEF" w:rsidRDefault="003C4491" w:rsidP="001C23DB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62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59" w:lineRule="auto"/>
              <w:ind w:left="0" w:right="2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Расстояния от зданий учреждений и предприятий обслуживания, метров </w:t>
            </w:r>
          </w:p>
        </w:tc>
      </w:tr>
      <w:tr w:rsidR="00C92BEF" w:rsidRPr="00C92BEF" w:rsidTr="00465608">
        <w:trPr>
          <w:trHeight w:val="139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красной линии 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91" w:rsidRPr="00C92BEF" w:rsidRDefault="003C4491" w:rsidP="001C23DB">
            <w:pPr>
              <w:spacing w:after="43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стен жилых </w:t>
            </w:r>
          </w:p>
          <w:p w:rsidR="003C4491" w:rsidRPr="00C92BEF" w:rsidRDefault="003C4491" w:rsidP="00465608">
            <w:pPr>
              <w:spacing w:after="542" w:line="259" w:lineRule="auto"/>
              <w:ind w:left="16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4491" w:rsidRPr="00C92BEF" w:rsidRDefault="003C4491" w:rsidP="001C23DB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до зданий </w:t>
            </w:r>
          </w:p>
          <w:p w:rsidR="003C4491" w:rsidRPr="00C92BEF" w:rsidRDefault="003C4491" w:rsidP="00465608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общеобразовательных</w:t>
            </w:r>
            <w:r w:rsidR="00A50BA4" w:rsidRPr="00C92BEF">
              <w:rPr>
                <w:color w:val="auto"/>
              </w:rPr>
              <w:t xml:space="preserve"> организаций, дошкольных образовательных и медицинских организаций</w:t>
            </w:r>
          </w:p>
        </w:tc>
      </w:tr>
      <w:tr w:rsidR="00E70452" w:rsidRPr="00C92BEF" w:rsidTr="00287AB4">
        <w:trPr>
          <w:trHeight w:val="1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452" w:rsidRPr="00C92BEF" w:rsidRDefault="00E70452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1C23DB">
            <w:pPr>
              <w:spacing w:after="2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 </w:t>
            </w:r>
          </w:p>
          <w:p w:rsidR="00E70452" w:rsidRPr="00C92BEF" w:rsidRDefault="00E70452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городах 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0452" w:rsidRPr="00C92BEF" w:rsidRDefault="00E70452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C92BEF" w:rsidRPr="00C92BEF" w:rsidTr="00465608">
        <w:trPr>
          <w:trHeight w:val="1111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Дошкольные образовательные и общеобразовательные организации (стены здания)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нормам инсоляции и </w:t>
            </w:r>
            <w:r w:rsidR="00885890" w:rsidRPr="00C92BEF">
              <w:rPr>
                <w:color w:val="auto"/>
              </w:rPr>
              <w:t>оснащённости</w:t>
            </w:r>
          </w:p>
        </w:tc>
      </w:tr>
      <w:tr w:rsidR="00E70452" w:rsidRPr="00C92BEF" w:rsidTr="00287AB4">
        <w:trPr>
          <w:trHeight w:val="716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3B1626">
            <w:pPr>
              <w:spacing w:after="0" w:line="278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Приемные пункты вторичного сырья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E70452">
            <w:pPr>
              <w:spacing w:after="252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E70452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E70452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E70452" w:rsidRPr="00C92BEF" w:rsidTr="00287AB4">
        <w:trPr>
          <w:trHeight w:val="57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3B1626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Пожарные депо (стены здания)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3B1626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  <w:p w:rsidR="00E70452" w:rsidRPr="00C92BEF" w:rsidRDefault="00E70452" w:rsidP="00E70452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2" w:rsidRPr="00C92BEF" w:rsidRDefault="00E70452" w:rsidP="003B1626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465608">
        <w:trPr>
          <w:trHeight w:val="593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26" w:rsidRPr="00C92BEF" w:rsidRDefault="003B1626" w:rsidP="006F41B5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Кладбища традиционного захоронения </w:t>
            </w:r>
          </w:p>
          <w:p w:rsidR="003B1626" w:rsidRPr="00C92BEF" w:rsidRDefault="003B1626" w:rsidP="006F41B5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крематории (стены здания)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  <w:p w:rsidR="003B1626" w:rsidRPr="00C92BEF" w:rsidRDefault="003B1626" w:rsidP="006F41B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  <w:p w:rsidR="003B1626" w:rsidRPr="00C92BEF" w:rsidRDefault="003B1626" w:rsidP="006F41B5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295" w:hanging="107"/>
              <w:jc w:val="center"/>
              <w:rPr>
                <w:color w:val="auto"/>
              </w:rPr>
            </w:pPr>
          </w:p>
          <w:p w:rsidR="003B1626" w:rsidRPr="00C92BEF" w:rsidRDefault="003B1626" w:rsidP="006F41B5">
            <w:pPr>
              <w:spacing w:after="0" w:line="259" w:lineRule="auto"/>
              <w:ind w:left="295" w:hanging="107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  <w:p w:rsidR="003B1626" w:rsidRPr="00C92BEF" w:rsidRDefault="003B1626" w:rsidP="003C0B9B">
            <w:pPr>
              <w:spacing w:after="0" w:line="259" w:lineRule="auto"/>
              <w:ind w:left="18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0" w:line="259" w:lineRule="auto"/>
              <w:ind w:left="13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500,300,100 в зависимости от площади</w:t>
            </w:r>
          </w:p>
          <w:p w:rsidR="006F41B5" w:rsidRPr="00C92BEF" w:rsidRDefault="006F41B5" w:rsidP="006F41B5">
            <w:pPr>
              <w:spacing w:after="0" w:line="259" w:lineRule="auto"/>
              <w:ind w:left="13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500-1000 в зависимости от мощности</w:t>
            </w:r>
          </w:p>
        </w:tc>
      </w:tr>
      <w:tr w:rsidR="00C92BEF" w:rsidRPr="00C92BEF" w:rsidTr="00465608">
        <w:trPr>
          <w:trHeight w:val="592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3B1626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Кладбища для погребения после кремации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3B1626">
            <w:pPr>
              <w:spacing w:after="0" w:line="259" w:lineRule="auto"/>
              <w:ind w:left="1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B5" w:rsidRPr="00C92BEF" w:rsidRDefault="006F41B5" w:rsidP="006F41B5">
            <w:pPr>
              <w:spacing w:after="252" w:line="259" w:lineRule="auto"/>
              <w:ind w:left="29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</w:t>
            </w:r>
          </w:p>
        </w:tc>
      </w:tr>
      <w:tr w:rsidR="003C4491" w:rsidRPr="00C92BEF" w:rsidTr="00465608">
        <w:trPr>
          <w:trHeight w:val="1258"/>
        </w:trPr>
        <w:tc>
          <w:tcPr>
            <w:tcW w:w="93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4491" w:rsidRPr="00C92BEF" w:rsidRDefault="003C4491" w:rsidP="00465608">
            <w:pPr>
              <w:spacing w:after="0" w:line="276" w:lineRule="auto"/>
              <w:ind w:left="62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* С входами и окнами. </w:t>
            </w:r>
          </w:p>
          <w:p w:rsidR="003C4491" w:rsidRPr="00C92BEF" w:rsidRDefault="003C4491" w:rsidP="00465608">
            <w:pPr>
              <w:spacing w:after="0" w:line="276" w:lineRule="auto"/>
              <w:ind w:left="62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 xml:space="preserve">Примечания: </w:t>
            </w:r>
          </w:p>
          <w:p w:rsidR="006F41B5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Участки дошкольных </w:t>
            </w:r>
            <w:r w:rsidR="006F41B5" w:rsidRPr="00C92BEF">
              <w:rPr>
                <w:color w:val="auto"/>
              </w:rPr>
              <w:t>образовательных организаций</w:t>
            </w:r>
            <w:r w:rsidRPr="00C92BEF">
              <w:rPr>
                <w:color w:val="auto"/>
              </w:rPr>
              <w:t xml:space="preserve">, вновь размещаемых </w:t>
            </w:r>
            <w:r w:rsidR="006F41B5" w:rsidRPr="00C92BEF">
              <w:rPr>
                <w:color w:val="auto"/>
              </w:rPr>
              <w:t>стационаров медицинских организаций</w:t>
            </w:r>
            <w:r w:rsidRPr="00C92BEF">
              <w:rPr>
                <w:color w:val="auto"/>
              </w:rPr>
              <w:t xml:space="preserve"> не должны примыкать непосредственно к магистральным улицам</w:t>
            </w:r>
            <w:r w:rsidR="006F41B5" w:rsidRPr="00C92BEF">
              <w:rPr>
                <w:color w:val="auto"/>
              </w:rPr>
              <w:t>.</w:t>
            </w:r>
          </w:p>
          <w:p w:rsidR="003C4491" w:rsidRPr="00C92BEF" w:rsidRDefault="006F41B5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>Расстояние от границ участка пожарного депо до стен общественных и жилых зданий должно быть не менее 15 м, а до границ земельных участков дошкольных образовательных организаций, общеобразовательных организаций и медицинских организаций стационарного типа – не менее 30 м.</w:t>
            </w:r>
          </w:p>
          <w:p w:rsidR="003C4491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метров. В сельских поселениях и сложившихся районах городов, подлежащих реконструкции, расстояние от кладбищ до стен жилых домов, зданий </w:t>
            </w:r>
            <w:r w:rsidR="006F41B5" w:rsidRPr="00C92BEF">
              <w:rPr>
                <w:color w:val="auto"/>
              </w:rPr>
              <w:t>дошкольных образовательных, общеобразовательных и медицинских организаций</w:t>
            </w:r>
            <w:r w:rsidRPr="00C92BEF">
              <w:rPr>
                <w:color w:val="auto"/>
              </w:rPr>
              <w:t xml:space="preserve"> допускается уменьшать по согласованию </w:t>
            </w:r>
            <w:r w:rsidR="006F41B5" w:rsidRPr="00C92BEF">
              <w:rPr>
                <w:color w:val="auto"/>
              </w:rPr>
              <w:t xml:space="preserve">с органами санитарно-эпидемиологического </w:t>
            </w:r>
            <w:r w:rsidRPr="00C92BEF">
              <w:rPr>
                <w:color w:val="auto"/>
              </w:rPr>
              <w:t xml:space="preserve">надзора, но </w:t>
            </w:r>
            <w:r w:rsidR="006F41B5" w:rsidRPr="00C92BEF">
              <w:rPr>
                <w:color w:val="auto"/>
              </w:rPr>
              <w:t xml:space="preserve">следует </w:t>
            </w:r>
            <w:r w:rsidRPr="00C92BEF">
              <w:rPr>
                <w:color w:val="auto"/>
              </w:rPr>
              <w:t xml:space="preserve">принимать не менее 100 метров. </w:t>
            </w:r>
          </w:p>
          <w:p w:rsidR="009572D7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 </w:t>
            </w:r>
          </w:p>
          <w:p w:rsidR="009572D7" w:rsidRPr="00C92BEF" w:rsidRDefault="003C4491" w:rsidP="00465608">
            <w:pPr>
              <w:numPr>
                <w:ilvl w:val="0"/>
                <w:numId w:val="27"/>
              </w:num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На земельном участке </w:t>
            </w:r>
            <w:r w:rsidR="009572D7" w:rsidRPr="00C92BEF">
              <w:rPr>
                <w:color w:val="auto"/>
              </w:rPr>
              <w:t>медицинской организации стационарного типа</w:t>
            </w:r>
            <w:r w:rsidRPr="00C92BEF">
              <w:rPr>
                <w:color w:val="auto"/>
              </w:rPr>
              <w:t xml:space="preserve"> необходимо предусматривать отдельные въезды</w:t>
            </w:r>
            <w:r w:rsidR="009572D7" w:rsidRPr="00C92BEF">
              <w:rPr>
                <w:color w:val="auto"/>
              </w:rPr>
              <w:t>:</w:t>
            </w:r>
          </w:p>
          <w:p w:rsidR="003C4491" w:rsidRPr="00C92BEF" w:rsidRDefault="009572D7" w:rsidP="00465608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  <w:r w:rsidR="003C4491" w:rsidRPr="00C92BEF">
              <w:rPr>
                <w:color w:val="auto"/>
              </w:rPr>
              <w:t xml:space="preserve"> в зон</w:t>
            </w:r>
            <w:r w:rsidRPr="00C92BEF">
              <w:rPr>
                <w:color w:val="auto"/>
              </w:rPr>
              <w:t>у неинфекционных лечебных корпусов;</w:t>
            </w:r>
          </w:p>
          <w:p w:rsidR="009572D7" w:rsidRPr="00C92BEF" w:rsidRDefault="009572D7" w:rsidP="00465608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- в зону инфекционных лечебных корпусов; </w:t>
            </w:r>
          </w:p>
          <w:p w:rsidR="009572D7" w:rsidRPr="00C92BEF" w:rsidRDefault="009572D7" w:rsidP="009572D7">
            <w:pPr>
              <w:spacing w:after="0" w:line="279" w:lineRule="auto"/>
              <w:ind w:left="65" w:firstLine="0"/>
              <w:rPr>
                <w:color w:val="auto"/>
              </w:rPr>
            </w:pPr>
            <w:r w:rsidRPr="00C92BEF">
              <w:rPr>
                <w:color w:val="auto"/>
              </w:rPr>
              <w:t>- хозяйственный (хозяйственный въезд может быть совмещен с подъездом к патологоанатомическому корпусу).</w:t>
            </w:r>
          </w:p>
        </w:tc>
      </w:tr>
    </w:tbl>
    <w:p w:rsidR="003C4491" w:rsidRPr="00C92BEF" w:rsidRDefault="003C4491" w:rsidP="003C4491">
      <w:pPr>
        <w:spacing w:after="110" w:line="259" w:lineRule="auto"/>
        <w:ind w:left="0" w:right="193" w:firstLine="0"/>
        <w:jc w:val="center"/>
        <w:rPr>
          <w:color w:val="auto"/>
        </w:rPr>
      </w:pPr>
    </w:p>
    <w:p w:rsidR="003C4491" w:rsidRPr="00C92BEF" w:rsidRDefault="003C4491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площади территорий для размещения объектов социального и коммунально-бытового назначения</w:t>
      </w:r>
    </w:p>
    <w:p w:rsidR="003C4491" w:rsidRPr="00C92BEF" w:rsidRDefault="003C4491" w:rsidP="003C4491">
      <w:pPr>
        <w:spacing w:after="0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площади территорий для размещения объектов социального и коммунально-бытового назначения следует принимать в соответствии с </w:t>
      </w:r>
      <w:hyperlink r:id="rId13">
        <w:r w:rsidRPr="00C92BEF">
          <w:rPr>
            <w:color w:val="auto"/>
          </w:rPr>
          <w:t>Приложением 3</w:t>
        </w:r>
      </w:hyperlink>
      <w:hyperlink r:id="rId14"/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F6414E">
      <w:pPr>
        <w:spacing w:after="0" w:line="276" w:lineRule="auto"/>
        <w:ind w:left="0" w:right="6" w:firstLine="567"/>
        <w:jc w:val="center"/>
        <w:rPr>
          <w:color w:val="auto"/>
        </w:rPr>
      </w:pPr>
    </w:p>
    <w:p w:rsidR="003C4491" w:rsidRPr="00C92BEF" w:rsidRDefault="003C4491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дошкольного, начального, общего и среднего образования</w:t>
      </w:r>
    </w:p>
    <w:p w:rsidR="003C4491" w:rsidRPr="00C92BEF" w:rsidRDefault="003C4491" w:rsidP="00465608">
      <w:pPr>
        <w:spacing w:after="0" w:line="276" w:lineRule="auto"/>
        <w:ind w:left="263" w:right="4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numPr>
          <w:ilvl w:val="0"/>
          <w:numId w:val="10"/>
        </w:numPr>
        <w:spacing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дошкольного, начального общего и среднего образования следует принимать в соответствии с </w:t>
      </w:r>
      <w:hyperlink r:id="rId15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3C4491">
      <w:pPr>
        <w:spacing w:after="23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F50C1B" w:rsidRDefault="00F50C1B" w:rsidP="00F6414E">
      <w:pPr>
        <w:ind w:left="0" w:right="331" w:firstLine="567"/>
        <w:jc w:val="center"/>
        <w:rPr>
          <w:b/>
          <w:color w:val="auto"/>
        </w:rPr>
      </w:pPr>
    </w:p>
    <w:p w:rsidR="003C4491" w:rsidRPr="00C92BEF" w:rsidRDefault="003C4491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lastRenderedPageBreak/>
        <w:t>Нормативы обеспеченности объектами здравоохранения</w:t>
      </w:r>
    </w:p>
    <w:p w:rsidR="003C4491" w:rsidRPr="00C92BEF" w:rsidRDefault="003C4491" w:rsidP="003C4491">
      <w:pPr>
        <w:spacing w:after="21" w:line="259" w:lineRule="auto"/>
        <w:ind w:left="263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3C4491" w:rsidRPr="00C92BEF" w:rsidRDefault="003C4491" w:rsidP="00465608">
      <w:pPr>
        <w:numPr>
          <w:ilvl w:val="0"/>
          <w:numId w:val="10"/>
        </w:numPr>
        <w:ind w:right="4" w:firstLine="540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здравоохранения следует принимать в соответствии с </w:t>
      </w:r>
      <w:hyperlink r:id="rId16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F6414E">
      <w:pPr>
        <w:spacing w:after="23" w:line="259" w:lineRule="auto"/>
        <w:ind w:left="0" w:firstLine="567"/>
        <w:jc w:val="center"/>
        <w:rPr>
          <w:color w:val="auto"/>
        </w:rPr>
      </w:pPr>
    </w:p>
    <w:p w:rsidR="003C4491" w:rsidRPr="00C92BEF" w:rsidRDefault="003C4491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торговли и питания</w:t>
      </w:r>
    </w:p>
    <w:p w:rsidR="003C4491" w:rsidRPr="00C92BEF" w:rsidRDefault="003C4491" w:rsidP="00465608">
      <w:pPr>
        <w:numPr>
          <w:ilvl w:val="0"/>
          <w:numId w:val="10"/>
        </w:numPr>
        <w:ind w:right="4" w:firstLine="540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торговли и питания следует принимать в соответствии с </w:t>
      </w:r>
      <w:hyperlink r:id="rId17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3C4491" w:rsidRPr="00C92BEF" w:rsidRDefault="003C4491" w:rsidP="00F6414E">
      <w:pPr>
        <w:spacing w:after="20" w:line="259" w:lineRule="auto"/>
        <w:ind w:left="0" w:right="268" w:firstLine="567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3C4491" w:rsidRPr="00C92BEF" w:rsidRDefault="003C4491" w:rsidP="00F6414E">
      <w:pPr>
        <w:spacing w:after="5" w:line="269" w:lineRule="auto"/>
        <w:ind w:left="0" w:right="780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культуры </w:t>
      </w:r>
    </w:p>
    <w:p w:rsidR="003C4491" w:rsidRPr="00C92BEF" w:rsidRDefault="003C4491" w:rsidP="003C4491">
      <w:pPr>
        <w:spacing w:after="23" w:line="259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79266E" w:rsidRPr="00C92BEF" w:rsidRDefault="003C4491" w:rsidP="00465608">
      <w:pPr>
        <w:pStyle w:val="a3"/>
        <w:numPr>
          <w:ilvl w:val="0"/>
          <w:numId w:val="10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культуры следует принимать в соответствии с </w:t>
      </w:r>
      <w:hyperlink r:id="rId18">
        <w:r w:rsidRPr="00C92BEF">
          <w:rPr>
            <w:color w:val="auto"/>
          </w:rPr>
          <w:t>Приложением 3</w:t>
        </w:r>
      </w:hyperlink>
      <w:r w:rsidR="009572D7" w:rsidRPr="00C92BEF">
        <w:rPr>
          <w:color w:val="auto"/>
        </w:rPr>
        <w:t xml:space="preserve"> к настоящим Нормативам.</w:t>
      </w:r>
    </w:p>
    <w:p w:rsidR="009572D7" w:rsidRPr="00C92BEF" w:rsidRDefault="009572D7" w:rsidP="009572D7">
      <w:pPr>
        <w:pStyle w:val="a3"/>
        <w:ind w:left="567" w:right="331" w:firstLine="0"/>
        <w:rPr>
          <w:color w:val="auto"/>
        </w:rPr>
      </w:pPr>
    </w:p>
    <w:p w:rsidR="009572D7" w:rsidRPr="00C92BEF" w:rsidRDefault="009572D7" w:rsidP="00F6414E">
      <w:pPr>
        <w:spacing w:after="294" w:line="269" w:lineRule="auto"/>
        <w:ind w:left="0" w:right="78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культовыми зданиями </w:t>
      </w:r>
    </w:p>
    <w:p w:rsidR="009572D7" w:rsidRPr="00C92BEF" w:rsidRDefault="009572D7" w:rsidP="00465608">
      <w:pPr>
        <w:pStyle w:val="a3"/>
        <w:numPr>
          <w:ilvl w:val="0"/>
          <w:numId w:val="10"/>
        </w:numPr>
        <w:spacing w:after="289"/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культовыми зданиями следует принимать в соответствии с </w:t>
      </w:r>
      <w:hyperlink r:id="rId19">
        <w:r w:rsidRPr="00C92BEF">
          <w:rPr>
            <w:color w:val="auto"/>
          </w:rPr>
          <w:t>Приложением 3</w:t>
        </w:r>
      </w:hyperlink>
      <w:r w:rsidRPr="00C92BEF">
        <w:rPr>
          <w:color w:val="auto"/>
        </w:rPr>
        <w:t xml:space="preserve"> к настоящим Нормативам.</w:t>
      </w:r>
    </w:p>
    <w:p w:rsidR="009572D7" w:rsidRPr="00C92BEF" w:rsidRDefault="009572D7" w:rsidP="00F6414E">
      <w:pPr>
        <w:spacing w:after="5" w:line="269" w:lineRule="auto"/>
        <w:ind w:left="0" w:right="77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Нормативы обеспеченности объектами коммунально-бытового назначения </w:t>
      </w:r>
    </w:p>
    <w:p w:rsidR="009572D7" w:rsidRPr="00C92BEF" w:rsidRDefault="009572D7" w:rsidP="009572D7">
      <w:pPr>
        <w:spacing w:after="23" w:line="259" w:lineRule="auto"/>
        <w:ind w:left="0" w:right="27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9572D7" w:rsidRPr="00C92BEF" w:rsidRDefault="009572D7" w:rsidP="00465608">
      <w:pPr>
        <w:numPr>
          <w:ilvl w:val="0"/>
          <w:numId w:val="10"/>
        </w:numPr>
        <w:spacing w:after="0" w:line="276" w:lineRule="auto"/>
        <w:ind w:right="6" w:firstLine="539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коммунально-бытового назначения следует принимать в соответствии с </w:t>
      </w:r>
      <w:hyperlink r:id="rId20">
        <w:r w:rsidRPr="00C92BEF">
          <w:rPr>
            <w:color w:val="auto"/>
          </w:rPr>
          <w:t>Приложением 3</w:t>
        </w:r>
      </w:hyperlink>
      <w:r w:rsidRPr="00C92BEF">
        <w:rPr>
          <w:color w:val="auto"/>
        </w:rPr>
        <w:t xml:space="preserve"> к настоящим Нормативам.</w:t>
      </w:r>
    </w:p>
    <w:p w:rsidR="005105D5" w:rsidRPr="00C92BEF" w:rsidRDefault="005105D5" w:rsidP="00F6414E">
      <w:pPr>
        <w:ind w:left="0" w:right="331" w:firstLine="567"/>
        <w:jc w:val="center"/>
        <w:rPr>
          <w:color w:val="auto"/>
        </w:rPr>
      </w:pPr>
    </w:p>
    <w:p w:rsidR="005105D5" w:rsidRPr="00C92BEF" w:rsidRDefault="005105D5" w:rsidP="00F6414E">
      <w:pPr>
        <w:spacing w:after="5" w:line="269" w:lineRule="auto"/>
        <w:ind w:left="0" w:right="63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V</w:t>
      </w:r>
      <w:r w:rsidRPr="00C92BEF">
        <w:rPr>
          <w:b/>
          <w:color w:val="auto"/>
          <w:lang w:val="en-US"/>
        </w:rPr>
        <w:t>II</w:t>
      </w:r>
      <w:r w:rsidRPr="00C92BEF">
        <w:rPr>
          <w:b/>
          <w:color w:val="auto"/>
        </w:rPr>
        <w:t>. Расчетные показатели в сфере обеспечения объектами рекреационного назначения</w:t>
      </w:r>
    </w:p>
    <w:p w:rsidR="005105D5" w:rsidRPr="00C92BEF" w:rsidRDefault="005105D5" w:rsidP="00F6414E">
      <w:pPr>
        <w:spacing w:after="19" w:line="259" w:lineRule="auto"/>
        <w:ind w:left="0" w:firstLine="567"/>
        <w:jc w:val="center"/>
        <w:rPr>
          <w:color w:val="auto"/>
        </w:rPr>
      </w:pPr>
    </w:p>
    <w:p w:rsidR="005105D5" w:rsidRPr="00C92BEF" w:rsidRDefault="005105D5" w:rsidP="00F6414E">
      <w:pPr>
        <w:spacing w:after="5" w:line="269" w:lineRule="auto"/>
        <w:ind w:left="0" w:right="778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Общие требования</w:t>
      </w:r>
    </w:p>
    <w:p w:rsidR="005105D5" w:rsidRPr="00C92BEF" w:rsidRDefault="005105D5" w:rsidP="005105D5">
      <w:pPr>
        <w:spacing w:after="0" w:line="259" w:lineRule="auto"/>
        <w:ind w:left="0" w:right="27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Местные нормативы обеспечения объектами рекреационного назначения действуют в отношении объектов, расположенных на территориях рекреационных зон, и состоят из минимальных расчетных показателей обеспечения: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объектами рекреационного назначения;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площадями территорий для размещения объектов рекреационного назначения; </w:t>
      </w:r>
    </w:p>
    <w:p w:rsidR="005105D5" w:rsidRPr="00C92BEF" w:rsidRDefault="005105D5" w:rsidP="00465608">
      <w:pPr>
        <w:numPr>
          <w:ilvl w:val="0"/>
          <w:numId w:val="11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озеленения территорий объектов рекреационного назначения.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 объектам рекреационного назначения, размещаемым на территориях общего пользования населенных пунктов, относятся: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городские леса;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лесопарки;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городские парки;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парки (сады) планировочных районов;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специализированные парки (детские, спортивные, зоологические, выставочные, мемориальные и др.);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сады микрорайонов;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lastRenderedPageBreak/>
        <w:t xml:space="preserve">бульвары;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скверы;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зоны массового кратковременного отдыха; </w:t>
      </w:r>
    </w:p>
    <w:p w:rsidR="005105D5" w:rsidRPr="00C92BEF" w:rsidRDefault="005105D5" w:rsidP="00465608">
      <w:pPr>
        <w:numPr>
          <w:ilvl w:val="0"/>
          <w:numId w:val="12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пляжи </w:t>
      </w: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 объектам рекреационного назначения, размещаемым за пределами границ населенных пунктов, относятся: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зоны массового кратковременного отдыха;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лечебно-оздоровительные территории (пансионаты, детские и молодежные лагеря, спортивно-оздоровительные базы выходного дня и др.);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территории оздоровительного и реабилитационного профиля (санатории, детские санатории, санатории-профилактории, санаторно-оздоровительные лагеря круглогодичного действия, специализированные больницы восстановительного лечения);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территории учреждений отдыха (дома отдыха, базы отдыха, дома рыболова и охотника и др.); </w:t>
      </w:r>
    </w:p>
    <w:p w:rsidR="005105D5" w:rsidRPr="00C92BEF" w:rsidRDefault="005105D5" w:rsidP="00465608">
      <w:pPr>
        <w:numPr>
          <w:ilvl w:val="0"/>
          <w:numId w:val="13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территории объектов по приему и обслуживанию туристов (туристические базы, туристические гостиницы, туристические приюты, мотели, кемпинги и др.). </w:t>
      </w:r>
    </w:p>
    <w:p w:rsidR="005105D5" w:rsidRPr="00C92BEF" w:rsidRDefault="005105D5" w:rsidP="00465608">
      <w:pPr>
        <w:spacing w:after="0" w:line="276" w:lineRule="auto"/>
        <w:ind w:left="0" w:right="6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5105D5" w:rsidRPr="00C92BEF" w:rsidRDefault="005105D5" w:rsidP="00F6414E">
      <w:pPr>
        <w:spacing w:after="0" w:line="276" w:lineRule="auto"/>
        <w:ind w:left="0" w:right="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рекреационного назначения</w:t>
      </w:r>
      <w:r w:rsidRPr="00C92BEF">
        <w:rPr>
          <w:rFonts w:ascii="Arial" w:eastAsia="Arial" w:hAnsi="Arial" w:cs="Arial"/>
          <w:b/>
          <w:color w:val="auto"/>
        </w:rPr>
        <w:t xml:space="preserve"> </w:t>
      </w:r>
    </w:p>
    <w:p w:rsidR="005105D5" w:rsidRPr="00C92BEF" w:rsidRDefault="005105D5" w:rsidP="00465608">
      <w:pPr>
        <w:spacing w:after="0" w:line="276" w:lineRule="auto"/>
        <w:ind w:left="449" w:right="6" w:hanging="10"/>
        <w:jc w:val="center"/>
        <w:rPr>
          <w:b/>
          <w:color w:val="auto"/>
        </w:rPr>
      </w:pPr>
    </w:p>
    <w:p w:rsidR="005105D5" w:rsidRPr="00C92BEF" w:rsidRDefault="005105D5" w:rsidP="0046560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обеспеченности объектами рекреационного назначения следует принимать: </w:t>
      </w:r>
    </w:p>
    <w:p w:rsidR="005105D5" w:rsidRPr="00C92BEF" w:rsidRDefault="005105D5" w:rsidP="00465608">
      <w:p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для </w:t>
      </w:r>
      <w:r w:rsidR="00F90BCE">
        <w:rPr>
          <w:color w:val="auto"/>
        </w:rPr>
        <w:t>Межевого г</w:t>
      </w:r>
      <w:r w:rsidR="00F6414E">
        <w:rPr>
          <w:color w:val="auto"/>
        </w:rPr>
        <w:t>ородского поселения</w:t>
      </w:r>
      <w:r w:rsidRPr="00C92BEF">
        <w:rPr>
          <w:color w:val="auto"/>
        </w:rPr>
        <w:t xml:space="preserve"> - 8 кв. метров/человек;</w:t>
      </w:r>
    </w:p>
    <w:p w:rsidR="00C21EE2" w:rsidRDefault="00C21EE2" w:rsidP="00740AA8">
      <w:pPr>
        <w:ind w:left="0" w:right="4" w:firstLine="567"/>
        <w:jc w:val="center"/>
        <w:rPr>
          <w:b/>
          <w:color w:val="auto"/>
        </w:rPr>
      </w:pPr>
    </w:p>
    <w:p w:rsidR="005105D5" w:rsidRPr="00C92BEF" w:rsidRDefault="005105D5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площади территорий для размещения объектов рекреационного назначения</w:t>
      </w:r>
    </w:p>
    <w:p w:rsidR="005105D5" w:rsidRPr="00C92BEF" w:rsidRDefault="005105D5" w:rsidP="005105D5">
      <w:pPr>
        <w:spacing w:after="0" w:line="259" w:lineRule="auto"/>
        <w:ind w:left="720" w:firstLine="0"/>
        <w:jc w:val="left"/>
        <w:rPr>
          <w:color w:val="auto"/>
        </w:rPr>
      </w:pPr>
    </w:p>
    <w:p w:rsidR="005105D5" w:rsidRPr="00C92BEF" w:rsidRDefault="005105D5" w:rsidP="00740AA8">
      <w:pPr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площади территорий для размещения объектов рекреационного назначения следует принимать: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городских парков среднего</w:t>
      </w:r>
      <w:r w:rsidR="00740AA8" w:rsidRPr="00C92BEF">
        <w:rPr>
          <w:color w:val="auto"/>
        </w:rPr>
        <w:t xml:space="preserve"> и малого населенного пункта – </w:t>
      </w:r>
      <w:r w:rsidRPr="00C92BEF">
        <w:rPr>
          <w:color w:val="auto"/>
        </w:rPr>
        <w:t xml:space="preserve">не менее 5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парков (садов) планировочных районов – не менее 10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для садов микрорайонов (кварталов) - не менее 3 гектаров; 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>для скверов, бульваров - не менее 0,5 гектара;</w:t>
      </w:r>
    </w:p>
    <w:p w:rsidR="005105D5" w:rsidRPr="00C92BEF" w:rsidRDefault="005105D5" w:rsidP="00740AA8">
      <w:pPr>
        <w:numPr>
          <w:ilvl w:val="0"/>
          <w:numId w:val="14"/>
        </w:numPr>
        <w:spacing w:after="0" w:line="276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площадь парков (садов) сельского населенного пункта следует принимать не менее 1-2 га. </w:t>
      </w:r>
    </w:p>
    <w:p w:rsidR="005105D5" w:rsidRPr="00C92BEF" w:rsidRDefault="005105D5" w:rsidP="00740AA8">
      <w:pPr>
        <w:spacing w:after="0" w:line="276" w:lineRule="auto"/>
        <w:ind w:left="10" w:right="6" w:firstLine="567"/>
        <w:rPr>
          <w:color w:val="auto"/>
        </w:rPr>
      </w:pPr>
      <w:r w:rsidRPr="00C92BEF">
        <w:rPr>
          <w:color w:val="auto"/>
        </w:rPr>
        <w:t xml:space="preserve">В городах кроме городских парков и парков планировочных районов могут предусматриваться специализированные парки, площади которых принимаются по заданию на проектирование. </w:t>
      </w:r>
    </w:p>
    <w:p w:rsidR="005105D5" w:rsidRPr="00C92BEF" w:rsidRDefault="005105D5" w:rsidP="00740AA8">
      <w:pPr>
        <w:spacing w:after="0" w:line="276" w:lineRule="auto"/>
        <w:ind w:left="10" w:right="6" w:firstLine="567"/>
        <w:rPr>
          <w:color w:val="auto"/>
        </w:rPr>
      </w:pPr>
      <w:r w:rsidRPr="00C92BEF">
        <w:rPr>
          <w:color w:val="auto"/>
        </w:rPr>
        <w:t>Площадь городских лесов и лесопарков не нормируется.</w:t>
      </w:r>
    </w:p>
    <w:p w:rsidR="005105D5" w:rsidRPr="00C92BEF" w:rsidRDefault="005105D5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</w:t>
      </w:r>
      <w:r w:rsidR="00192074" w:rsidRPr="00C92BEF">
        <w:rPr>
          <w:b/>
          <w:color w:val="auto"/>
        </w:rPr>
        <w:t>ы</w:t>
      </w:r>
      <w:r w:rsidRPr="00C92BEF">
        <w:rPr>
          <w:b/>
          <w:color w:val="auto"/>
        </w:rPr>
        <w:t xml:space="preserve"> площади объектов рекреационного назначения, размещаемых на территориях общего пользования </w:t>
      </w:r>
      <w:r w:rsidR="00F90BCE">
        <w:rPr>
          <w:b/>
          <w:color w:val="auto"/>
        </w:rPr>
        <w:t>Межевого</w:t>
      </w:r>
      <w:r w:rsidR="00C21EE2">
        <w:rPr>
          <w:b/>
          <w:color w:val="auto"/>
        </w:rPr>
        <w:t xml:space="preserve"> городского поселения</w:t>
      </w:r>
    </w:p>
    <w:p w:rsidR="005105D5" w:rsidRPr="00C92BEF" w:rsidRDefault="005105D5" w:rsidP="00192074">
      <w:pPr>
        <w:spacing w:after="21" w:line="259" w:lineRule="auto"/>
        <w:ind w:left="0" w:firstLine="0"/>
        <w:jc w:val="left"/>
        <w:rPr>
          <w:color w:val="auto"/>
        </w:rPr>
      </w:pPr>
    </w:p>
    <w:p w:rsidR="005105D5" w:rsidRPr="00C92BEF" w:rsidRDefault="005105D5" w:rsidP="00740AA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Минимальную площадь объектов рекреационного назначения, размещаемых на территориях общего пользования </w:t>
      </w:r>
      <w:r w:rsidR="00F90BCE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C21EE2">
        <w:rPr>
          <w:color w:val="auto"/>
        </w:rPr>
        <w:t>городского поселения</w:t>
      </w:r>
      <w:r w:rsidRPr="00C92BEF">
        <w:rPr>
          <w:color w:val="auto"/>
        </w:rPr>
        <w:t xml:space="preserve">, следует предусматривать, гектаров, не менее: </w:t>
      </w:r>
    </w:p>
    <w:p w:rsidR="005105D5" w:rsidRPr="00C92BEF" w:rsidRDefault="005105D5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 xml:space="preserve">городских парков – 15; </w:t>
      </w:r>
    </w:p>
    <w:p w:rsidR="00192074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lastRenderedPageBreak/>
        <w:t>парков планировочных районов</w:t>
      </w:r>
      <w:r w:rsidR="005105D5" w:rsidRPr="00C92BEF">
        <w:rPr>
          <w:color w:val="auto"/>
        </w:rPr>
        <w:t xml:space="preserve"> – </w:t>
      </w:r>
      <w:r w:rsidRPr="00C92BEF">
        <w:rPr>
          <w:color w:val="auto"/>
        </w:rPr>
        <w:t>10</w:t>
      </w:r>
      <w:r w:rsidR="005105D5" w:rsidRPr="00C92BEF">
        <w:rPr>
          <w:color w:val="auto"/>
        </w:rPr>
        <w:t xml:space="preserve">; </w:t>
      </w:r>
    </w:p>
    <w:p w:rsidR="00192074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>садов жилых районов – 3;</w:t>
      </w:r>
    </w:p>
    <w:p w:rsidR="005105D5" w:rsidRPr="00C92BEF" w:rsidRDefault="00192074" w:rsidP="00740AA8">
      <w:pPr>
        <w:numPr>
          <w:ilvl w:val="0"/>
          <w:numId w:val="15"/>
        </w:num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>скверов – 0,5 (для условий реконструкции – не менее 0,1)</w:t>
      </w:r>
      <w:r w:rsidR="005105D5" w:rsidRPr="00C92BEF">
        <w:rPr>
          <w:color w:val="auto"/>
        </w:rPr>
        <w:t xml:space="preserve"> </w:t>
      </w:r>
    </w:p>
    <w:p w:rsidR="005105D5" w:rsidRPr="00C92BEF" w:rsidRDefault="005105D5" w:rsidP="00740AA8">
      <w:pPr>
        <w:spacing w:after="0" w:line="276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В общем балансе территорий парков и садов площадь озелененных территорий следует принимать не менее 70 </w:t>
      </w:r>
      <w:r w:rsidR="00192074" w:rsidRPr="00C92BEF">
        <w:rPr>
          <w:color w:val="auto"/>
        </w:rPr>
        <w:t>%</w:t>
      </w:r>
      <w:r w:rsidRPr="00C92BEF">
        <w:rPr>
          <w:color w:val="auto"/>
        </w:rPr>
        <w:t xml:space="preserve">. </w:t>
      </w:r>
    </w:p>
    <w:p w:rsidR="005105D5" w:rsidRPr="00C92BEF" w:rsidRDefault="005105D5" w:rsidP="00740AA8">
      <w:pPr>
        <w:spacing w:after="0" w:line="276" w:lineRule="auto"/>
        <w:ind w:left="0" w:right="6" w:firstLine="567"/>
        <w:jc w:val="left"/>
        <w:rPr>
          <w:color w:val="auto"/>
        </w:rPr>
      </w:pPr>
      <w:r w:rsidRPr="00C92BEF">
        <w:rPr>
          <w:color w:val="auto"/>
        </w:rPr>
        <w:t xml:space="preserve">Норматив радиуса доступности до объектов рекреационного назначения </w:t>
      </w:r>
    </w:p>
    <w:p w:rsidR="005105D5" w:rsidRPr="00C92BEF" w:rsidRDefault="005105D5" w:rsidP="00740AA8">
      <w:pPr>
        <w:pStyle w:val="a3"/>
        <w:numPr>
          <w:ilvl w:val="0"/>
          <w:numId w:val="10"/>
        </w:numPr>
        <w:spacing w:after="0" w:line="276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Радиус доступности </w:t>
      </w:r>
      <w:r w:rsidR="00192074" w:rsidRPr="00C92BEF">
        <w:rPr>
          <w:color w:val="auto"/>
        </w:rPr>
        <w:t xml:space="preserve">до </w:t>
      </w:r>
      <w:r w:rsidRPr="00C92BEF">
        <w:rPr>
          <w:color w:val="auto"/>
        </w:rPr>
        <w:t>объектов рекреационного назначения следует прини</w:t>
      </w:r>
      <w:r w:rsidR="00192074" w:rsidRPr="00C92BEF">
        <w:rPr>
          <w:color w:val="auto"/>
        </w:rPr>
        <w:t>мать в соответствии с таблицей 7</w:t>
      </w:r>
      <w:r w:rsidRPr="00C92BEF">
        <w:rPr>
          <w:color w:val="auto"/>
        </w:rPr>
        <w:t xml:space="preserve">. </w:t>
      </w:r>
    </w:p>
    <w:p w:rsidR="005105D5" w:rsidRPr="00C92BEF" w:rsidRDefault="005105D5" w:rsidP="00740AA8">
      <w:pPr>
        <w:spacing w:after="0" w:line="276" w:lineRule="auto"/>
        <w:ind w:left="720" w:right="6" w:firstLine="0"/>
        <w:jc w:val="left"/>
        <w:rPr>
          <w:color w:val="auto"/>
        </w:rPr>
      </w:pPr>
    </w:p>
    <w:p w:rsidR="005105D5" w:rsidRPr="00C92BEF" w:rsidRDefault="00192074" w:rsidP="00740AA8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7</w:t>
      </w:r>
      <w:r w:rsidR="005105D5" w:rsidRPr="00C92BEF">
        <w:rPr>
          <w:color w:val="auto"/>
        </w:rPr>
        <w:t xml:space="preserve"> </w:t>
      </w:r>
    </w:p>
    <w:tbl>
      <w:tblPr>
        <w:tblStyle w:val="TableGrid"/>
        <w:tblW w:w="9573" w:type="dxa"/>
        <w:tblInd w:w="-106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2653"/>
        <w:gridCol w:w="3260"/>
        <w:gridCol w:w="3660"/>
      </w:tblGrid>
      <w:tr w:rsidR="00C92BEF" w:rsidRPr="00C92BEF" w:rsidTr="00740AA8">
        <w:trPr>
          <w:trHeight w:val="1126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Радиус доступности до объектов рекреационного назначения, метров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31" w:hanging="3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Показатель доступности от жилых зон до объектов рекреационного назначения </w:t>
            </w:r>
          </w:p>
        </w:tc>
      </w:tr>
      <w:tr w:rsidR="00C92BEF" w:rsidRPr="00C92BEF" w:rsidTr="00740AA8">
        <w:trPr>
          <w:trHeight w:val="58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Городской парк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6000-7000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740AA8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 минут на </w:t>
            </w:r>
            <w:r w:rsidR="00192074" w:rsidRPr="00C92BEF">
              <w:rPr>
                <w:color w:val="auto"/>
              </w:rPr>
              <w:t xml:space="preserve">общественном </w:t>
            </w:r>
            <w:r w:rsidR="00740AA8" w:rsidRPr="00C92BEF">
              <w:rPr>
                <w:color w:val="auto"/>
              </w:rPr>
              <w:t xml:space="preserve">транспорте </w:t>
            </w:r>
          </w:p>
        </w:tc>
      </w:tr>
      <w:tr w:rsidR="00C92BEF" w:rsidRPr="00C92BEF" w:rsidTr="00740AA8">
        <w:trPr>
          <w:trHeight w:val="569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Парк (сад) планировочного района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1500-2000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 минут на </w:t>
            </w:r>
            <w:r w:rsidR="00AA6005" w:rsidRPr="00C92BEF">
              <w:rPr>
                <w:color w:val="auto"/>
              </w:rPr>
              <w:t xml:space="preserve">общественном </w:t>
            </w:r>
            <w:r w:rsidRPr="00C92BEF">
              <w:rPr>
                <w:color w:val="auto"/>
              </w:rPr>
              <w:t xml:space="preserve">транспорте </w:t>
            </w:r>
          </w:p>
        </w:tc>
      </w:tr>
      <w:tr w:rsidR="00C92BEF" w:rsidRPr="00C92BEF" w:rsidTr="00740AA8">
        <w:trPr>
          <w:trHeight w:val="583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Зона массового кратковременного отдыха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1C23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D5" w:rsidRPr="00C92BEF" w:rsidRDefault="005105D5" w:rsidP="00AA6005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</w:t>
            </w:r>
            <w:r w:rsidR="00AA6005" w:rsidRPr="00C92BEF">
              <w:rPr>
                <w:color w:val="auto"/>
              </w:rPr>
              <w:t>5</w:t>
            </w:r>
            <w:r w:rsidRPr="00C92BEF">
              <w:rPr>
                <w:color w:val="auto"/>
              </w:rPr>
              <w:t xml:space="preserve"> часа на </w:t>
            </w:r>
            <w:r w:rsidR="00AA6005" w:rsidRPr="00C92BEF">
              <w:rPr>
                <w:color w:val="auto"/>
              </w:rPr>
              <w:t xml:space="preserve">общественном </w:t>
            </w:r>
            <w:r w:rsidRPr="00C92BEF">
              <w:rPr>
                <w:color w:val="auto"/>
              </w:rPr>
              <w:t xml:space="preserve">транспорте </w:t>
            </w:r>
          </w:p>
        </w:tc>
      </w:tr>
    </w:tbl>
    <w:p w:rsidR="005105D5" w:rsidRPr="00C92BEF" w:rsidRDefault="005105D5" w:rsidP="00740AA8">
      <w:pPr>
        <w:numPr>
          <w:ilvl w:val="0"/>
          <w:numId w:val="10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Минимальный расчетный показатель площади территорий речных и озерных пляжей следует принимать из расчета 5 кв. метров на одного посетителя, а размещаемых на лечебно-оздоровительных территориях и в курортных зонах следует принимать из расчета не менее 8 кв. метров</w:t>
      </w:r>
      <w:r w:rsidR="00AA6005" w:rsidRPr="00C92BEF">
        <w:rPr>
          <w:color w:val="auto"/>
        </w:rPr>
        <w:t>.</w:t>
      </w:r>
      <w:r w:rsidRPr="00C92BEF">
        <w:rPr>
          <w:color w:val="auto"/>
        </w:rPr>
        <w:t xml:space="preserve"> </w:t>
      </w:r>
    </w:p>
    <w:p w:rsidR="005105D5" w:rsidRPr="00C92BEF" w:rsidRDefault="005105D5" w:rsidP="00740AA8">
      <w:pPr>
        <w:spacing w:after="0" w:line="276" w:lineRule="auto"/>
        <w:ind w:left="-13" w:right="331" w:firstLine="567"/>
        <w:rPr>
          <w:color w:val="auto"/>
        </w:rPr>
      </w:pPr>
      <w:r w:rsidRPr="00C92BEF">
        <w:rPr>
          <w:color w:val="auto"/>
        </w:rPr>
        <w:t xml:space="preserve">Число единовременных посетителей на пляжах следует определять с учетом коэффициентов одновременной загрузки: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санаториев – 0,6-0,8;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учреждений отдыха и туризма – 0,7-0,9; </w:t>
      </w:r>
    </w:p>
    <w:p w:rsidR="00AA6005" w:rsidRPr="00C92BEF" w:rsidRDefault="00AA600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>детских лагерей</w:t>
      </w:r>
      <w:r w:rsidR="005105D5" w:rsidRPr="00C92BEF">
        <w:rPr>
          <w:color w:val="auto"/>
        </w:rPr>
        <w:t xml:space="preserve"> – 0,5-1,0; </w:t>
      </w:r>
    </w:p>
    <w:p w:rsidR="00AA600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общего пользования для местного населения – 0,2; </w:t>
      </w:r>
    </w:p>
    <w:p w:rsidR="005105D5" w:rsidRPr="00C92BEF" w:rsidRDefault="005105D5" w:rsidP="00740AA8">
      <w:pPr>
        <w:numPr>
          <w:ilvl w:val="0"/>
          <w:numId w:val="16"/>
        </w:num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отдыхающих без путевок – 0,5. </w:t>
      </w:r>
    </w:p>
    <w:p w:rsidR="005105D5" w:rsidRPr="00C92BEF" w:rsidRDefault="005105D5" w:rsidP="00740AA8">
      <w:pPr>
        <w:spacing w:after="0" w:line="276" w:lineRule="auto"/>
        <w:ind w:left="0" w:right="331" w:firstLine="567"/>
        <w:rPr>
          <w:color w:val="auto"/>
        </w:rPr>
      </w:pPr>
      <w:r w:rsidRPr="00C92BEF">
        <w:rPr>
          <w:color w:val="auto"/>
        </w:rPr>
        <w:t xml:space="preserve">Минимальную протяженность береговой полосы для речных и озерных пляжей из расчета на одного посетителя следует принимать не менее 0,25 м. </w:t>
      </w:r>
    </w:p>
    <w:p w:rsidR="00AA6005" w:rsidRPr="00C92BEF" w:rsidRDefault="00AA6005" w:rsidP="005105D5">
      <w:pPr>
        <w:ind w:left="0" w:right="331" w:firstLine="567"/>
        <w:rPr>
          <w:color w:val="auto"/>
        </w:rPr>
      </w:pPr>
    </w:p>
    <w:p w:rsidR="00AA6005" w:rsidRPr="00C92BEF" w:rsidRDefault="00AA6005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 площади озеленения территорий объектов рекреационного назначения</w:t>
      </w:r>
    </w:p>
    <w:p w:rsidR="00AA6005" w:rsidRPr="00C92BEF" w:rsidRDefault="00AA6005" w:rsidP="00AA6005">
      <w:pPr>
        <w:spacing w:after="22" w:line="259" w:lineRule="auto"/>
        <w:ind w:left="445" w:firstLine="0"/>
        <w:jc w:val="center"/>
        <w:rPr>
          <w:color w:val="auto"/>
        </w:rPr>
      </w:pPr>
    </w:p>
    <w:p w:rsidR="00AA6005" w:rsidRPr="00C92BEF" w:rsidRDefault="00AA6005" w:rsidP="00041F91">
      <w:pPr>
        <w:pStyle w:val="a3"/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Норматив </w:t>
      </w:r>
      <w:proofErr w:type="gramStart"/>
      <w:r w:rsidRPr="00C92BEF">
        <w:rPr>
          <w:color w:val="auto"/>
        </w:rPr>
        <w:t>площади озеленения территорий объектов рекреационного назначения</w:t>
      </w:r>
      <w:proofErr w:type="gramEnd"/>
      <w:r w:rsidRPr="00C92BEF">
        <w:rPr>
          <w:color w:val="auto"/>
        </w:rPr>
        <w:t xml:space="preserve"> в пределах застройки </w:t>
      </w:r>
      <w:r w:rsidR="00F90BCE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C21EE2">
        <w:rPr>
          <w:color w:val="auto"/>
        </w:rPr>
        <w:t>городского поселения</w:t>
      </w:r>
      <w:r w:rsidRPr="00C92BEF">
        <w:rPr>
          <w:color w:val="auto"/>
        </w:rPr>
        <w:t xml:space="preserve"> должен быть не менее 40 %, а в границах территории планировочного района – не менее 25 %, включая общую площадь озелененной территорий микрорайонов (кварталов). </w:t>
      </w:r>
    </w:p>
    <w:p w:rsidR="00AA6005" w:rsidRPr="00C92BEF" w:rsidRDefault="00AA6005" w:rsidP="00041F91">
      <w:pPr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В крупных и больших городах существующие массивы городских лесов следует преобразовывать в городские лесопарки и относить их к озелененным территориям общего пользования, исходя из расчета не более 5 кв. м на человека. </w:t>
      </w:r>
    </w:p>
    <w:p w:rsidR="00AA6005" w:rsidRPr="00C92BEF" w:rsidRDefault="00AA6005" w:rsidP="00041F91">
      <w:pPr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Парки и лесопарки шириной 0,5 км и более должны составлять не менее 10 % в структуре озелененных территорий общего пользования. </w:t>
      </w:r>
    </w:p>
    <w:p w:rsidR="00740AA8" w:rsidRPr="00C92BEF" w:rsidRDefault="00740AA8" w:rsidP="00740AA8">
      <w:pPr>
        <w:ind w:left="710" w:right="331" w:firstLine="0"/>
        <w:rPr>
          <w:color w:val="auto"/>
        </w:rPr>
      </w:pPr>
    </w:p>
    <w:p w:rsidR="00AA6005" w:rsidRPr="00C92BEF" w:rsidRDefault="00AA6005" w:rsidP="00F6414E">
      <w:pPr>
        <w:spacing w:after="8"/>
        <w:ind w:left="0" w:right="276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lastRenderedPageBreak/>
        <w:t xml:space="preserve">Норматив </w:t>
      </w:r>
      <w:proofErr w:type="gramStart"/>
      <w:r w:rsidRPr="00C92BEF">
        <w:rPr>
          <w:b/>
          <w:color w:val="auto"/>
        </w:rPr>
        <w:t>площадей территорий распределения элементов объектов рекреационного</w:t>
      </w:r>
      <w:proofErr w:type="gramEnd"/>
      <w:r w:rsidRPr="00C92BEF">
        <w:rPr>
          <w:b/>
          <w:color w:val="auto"/>
        </w:rPr>
        <w:t xml:space="preserve"> назначения, размещаемых на территориях общего пользования </w:t>
      </w:r>
      <w:r w:rsidR="00F90BCE">
        <w:rPr>
          <w:b/>
          <w:color w:val="auto"/>
        </w:rPr>
        <w:t>Межевого</w:t>
      </w:r>
      <w:r w:rsidR="005257A6">
        <w:rPr>
          <w:b/>
          <w:color w:val="auto"/>
        </w:rPr>
        <w:t xml:space="preserve"> </w:t>
      </w:r>
      <w:r w:rsidR="00C21EE2">
        <w:rPr>
          <w:b/>
          <w:color w:val="auto"/>
        </w:rPr>
        <w:t>городского поселения</w:t>
      </w:r>
    </w:p>
    <w:p w:rsidR="00AA6005" w:rsidRPr="00C92BEF" w:rsidRDefault="00AA6005" w:rsidP="00AA6005">
      <w:pPr>
        <w:spacing w:after="0" w:line="259" w:lineRule="auto"/>
        <w:ind w:left="708" w:firstLine="0"/>
        <w:jc w:val="left"/>
        <w:rPr>
          <w:color w:val="auto"/>
        </w:rPr>
      </w:pPr>
    </w:p>
    <w:p w:rsidR="00AA6005" w:rsidRPr="00C92BEF" w:rsidRDefault="00AA6005" w:rsidP="005257A6">
      <w:pPr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Минимальные расчетные показатели </w:t>
      </w:r>
      <w:proofErr w:type="gramStart"/>
      <w:r w:rsidRPr="00C92BEF">
        <w:rPr>
          <w:color w:val="auto"/>
        </w:rPr>
        <w:t>площадей территорий распределения элементов объектов рекреационного</w:t>
      </w:r>
      <w:proofErr w:type="gramEnd"/>
      <w:r w:rsidRPr="00C92BEF">
        <w:rPr>
          <w:color w:val="auto"/>
        </w:rPr>
        <w:t xml:space="preserve"> назначения, размещаемых на территориях общего пользования </w:t>
      </w:r>
      <w:r w:rsidR="00F90BCE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153E63">
        <w:rPr>
          <w:color w:val="auto"/>
        </w:rPr>
        <w:t>городского поселения</w:t>
      </w:r>
      <w:r w:rsidRPr="00C92BEF">
        <w:rPr>
          <w:color w:val="auto"/>
        </w:rPr>
        <w:t xml:space="preserve">, следует принимать в соответствии с таблицей 8. </w:t>
      </w:r>
    </w:p>
    <w:p w:rsidR="00AA6005" w:rsidRPr="00C92BEF" w:rsidRDefault="00AA6005" w:rsidP="00AA6005">
      <w:pPr>
        <w:ind w:left="710" w:right="331" w:firstLine="0"/>
        <w:jc w:val="right"/>
        <w:rPr>
          <w:color w:val="auto"/>
        </w:rPr>
      </w:pPr>
    </w:p>
    <w:p w:rsidR="00AA6005" w:rsidRPr="00C92BEF" w:rsidRDefault="00AA6005" w:rsidP="00740AA8">
      <w:pPr>
        <w:ind w:left="710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8 </w:t>
      </w:r>
    </w:p>
    <w:tbl>
      <w:tblPr>
        <w:tblStyle w:val="TableGrid"/>
        <w:tblW w:w="9573" w:type="dxa"/>
        <w:tblInd w:w="-106" w:type="dxa"/>
        <w:tblCellMar>
          <w:top w:w="7" w:type="dxa"/>
          <w:left w:w="22" w:type="dxa"/>
        </w:tblCellMar>
        <w:tblLook w:val="04A0"/>
      </w:tblPr>
      <w:tblGrid>
        <w:gridCol w:w="3210"/>
        <w:gridCol w:w="2669"/>
        <w:gridCol w:w="1966"/>
        <w:gridCol w:w="1728"/>
      </w:tblGrid>
      <w:tr w:rsidR="00C92BEF" w:rsidRPr="00C92BEF" w:rsidTr="00007135">
        <w:trPr>
          <w:trHeight w:val="562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6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007135">
            <w:pPr>
              <w:spacing w:after="0" w:line="259" w:lineRule="auto"/>
              <w:ind w:left="26" w:right="-14" w:hanging="26"/>
              <w:rPr>
                <w:color w:val="auto"/>
              </w:rPr>
            </w:pPr>
            <w:r w:rsidRPr="00C92BEF">
              <w:rPr>
                <w:color w:val="auto"/>
              </w:rPr>
              <w:t>Территории элементов объектов рекреационного назначения</w:t>
            </w:r>
            <w:r w:rsidR="00007135" w:rsidRPr="00C92BEF">
              <w:rPr>
                <w:color w:val="auto"/>
              </w:rPr>
              <w:t>,</w:t>
            </w:r>
            <w:r w:rsidRPr="00C92BEF">
              <w:rPr>
                <w:color w:val="auto"/>
              </w:rPr>
              <w:t xml:space="preserve">, </w:t>
            </w:r>
            <w:r w:rsidR="00007135" w:rsidRPr="00C92BEF">
              <w:rPr>
                <w:color w:val="auto"/>
              </w:rPr>
              <w:t>%</w:t>
            </w:r>
            <w:r w:rsidRPr="00C92BEF">
              <w:rPr>
                <w:color w:val="auto"/>
              </w:rPr>
              <w:t xml:space="preserve"> от общей площади территорий общего пользовани</w:t>
            </w:r>
            <w:r w:rsidR="00007135" w:rsidRPr="00C92BEF">
              <w:rPr>
                <w:color w:val="auto"/>
              </w:rPr>
              <w:t>я</w:t>
            </w:r>
          </w:p>
        </w:tc>
      </w:tr>
      <w:tr w:rsidR="00C92BEF" w:rsidRPr="00C92BEF" w:rsidTr="001C23D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Территории зеленых насаждений и водоемов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Аллеи, дорожки, площадки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Застроенные территории </w:t>
            </w:r>
          </w:p>
        </w:tc>
      </w:tr>
      <w:tr w:rsidR="00C92BEF" w:rsidRPr="00C92BEF" w:rsidTr="00007135">
        <w:trPr>
          <w:trHeight w:val="5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парки, парки планировочных районов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65-70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25-28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5-7 </w:t>
            </w:r>
          </w:p>
        </w:tc>
      </w:tr>
      <w:tr w:rsidR="00C92BEF" w:rsidRPr="00C92BEF" w:rsidTr="00007135">
        <w:trPr>
          <w:trHeight w:val="562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Сады микрорайонов (кварталов)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80-90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8-15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2-5 </w:t>
            </w:r>
          </w:p>
        </w:tc>
      </w:tr>
      <w:tr w:rsidR="00C92BEF" w:rsidRPr="00C92BEF" w:rsidTr="00007135">
        <w:trPr>
          <w:trHeight w:val="828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46" w:line="238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Скверы, размещаемые</w:t>
            </w:r>
            <w:r w:rsidR="00AA6005" w:rsidRPr="00C92BEF">
              <w:rPr>
                <w:color w:val="auto"/>
              </w:rPr>
              <w:t xml:space="preserve"> на улицах общегородского </w:t>
            </w:r>
          </w:p>
          <w:p w:rsidR="00AA6005" w:rsidRPr="00C92BEF" w:rsidRDefault="00AA6005" w:rsidP="00007135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значения и площадях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60-75 </w:t>
            </w:r>
          </w:p>
          <w:p w:rsidR="00AA6005" w:rsidRPr="00C92BEF" w:rsidRDefault="00AA6005" w:rsidP="001C23D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25-40 </w:t>
            </w:r>
          </w:p>
          <w:p w:rsidR="00AA6005" w:rsidRPr="00C92BEF" w:rsidRDefault="00AA6005" w:rsidP="001C23DB">
            <w:pPr>
              <w:spacing w:after="0" w:line="259" w:lineRule="auto"/>
              <w:ind w:left="3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007135">
            <w:pPr>
              <w:spacing w:after="0" w:line="259" w:lineRule="auto"/>
              <w:ind w:left="843" w:right="766" w:hanging="4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007135">
        <w:trPr>
          <w:trHeight w:val="840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Скверы, размещаемые в жилых зонах, на жилых улицах, перед отдельными зданиями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20-30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</w:tr>
      <w:tr w:rsidR="00C92BEF" w:rsidRPr="00C92BEF" w:rsidTr="00007135">
        <w:trPr>
          <w:trHeight w:val="1114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11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Бульвары шириной: </w:t>
            </w:r>
          </w:p>
          <w:p w:rsidR="00007135" w:rsidRPr="00C92BEF" w:rsidRDefault="00AA6005" w:rsidP="001C23DB">
            <w:pPr>
              <w:spacing w:after="0" w:line="259" w:lineRule="auto"/>
              <w:ind w:left="86" w:right="107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15-24 метров; </w:t>
            </w:r>
          </w:p>
          <w:p w:rsidR="00AA6005" w:rsidRPr="00C92BEF" w:rsidRDefault="00AA6005" w:rsidP="001C23DB">
            <w:pPr>
              <w:spacing w:after="0" w:line="259" w:lineRule="auto"/>
              <w:ind w:left="86" w:right="1078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25-50 метров; более 50 метров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65-70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70-75 </w:t>
            </w:r>
          </w:p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75-80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30-35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23-27 </w:t>
            </w:r>
          </w:p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15-20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0" w:right="2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  <w:p w:rsidR="00AA6005" w:rsidRPr="00C92BEF" w:rsidRDefault="00AA6005" w:rsidP="001C23DB">
            <w:pPr>
              <w:spacing w:after="21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2-3 </w:t>
            </w:r>
          </w:p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Не более 5 </w:t>
            </w:r>
          </w:p>
        </w:tc>
      </w:tr>
      <w:tr w:rsidR="00C92BEF" w:rsidRPr="00C92BEF" w:rsidTr="00007135">
        <w:trPr>
          <w:trHeight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леса и лесопарки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93-97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2-5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1-2 </w:t>
            </w:r>
          </w:p>
          <w:p w:rsidR="00AA6005" w:rsidRPr="00C92BEF" w:rsidRDefault="00AA6005" w:rsidP="001C23DB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</w:tbl>
    <w:p w:rsidR="00AA6005" w:rsidRPr="00C92BEF" w:rsidRDefault="00AA6005" w:rsidP="00AA6005">
      <w:pPr>
        <w:spacing w:after="113" w:line="259" w:lineRule="auto"/>
        <w:ind w:left="0" w:firstLine="0"/>
        <w:jc w:val="left"/>
        <w:rPr>
          <w:color w:val="auto"/>
        </w:rPr>
      </w:pPr>
    </w:p>
    <w:p w:rsidR="00AA6005" w:rsidRPr="00C92BEF" w:rsidRDefault="00AA6005" w:rsidP="005257A6">
      <w:pPr>
        <w:numPr>
          <w:ilvl w:val="0"/>
          <w:numId w:val="17"/>
        </w:numPr>
        <w:spacing w:after="8"/>
        <w:ind w:right="331"/>
        <w:rPr>
          <w:color w:val="auto"/>
        </w:rPr>
      </w:pPr>
      <w:r w:rsidRPr="00C92BEF">
        <w:rPr>
          <w:color w:val="auto"/>
        </w:rPr>
        <w:t xml:space="preserve">Минимальные расчетные показатели площади озеленения объектов рекреационного назначения в пределах территорий общего пользования </w:t>
      </w:r>
      <w:r w:rsidR="00F90BCE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153E63">
        <w:rPr>
          <w:color w:val="auto"/>
        </w:rPr>
        <w:t>городского поселения</w:t>
      </w:r>
      <w:r w:rsidRPr="00C92BEF">
        <w:rPr>
          <w:color w:val="auto"/>
        </w:rPr>
        <w:t xml:space="preserve"> следует принимать в соответствии с таблицей </w:t>
      </w:r>
      <w:r w:rsidR="00007135" w:rsidRPr="00C92BEF">
        <w:rPr>
          <w:color w:val="auto"/>
        </w:rPr>
        <w:t>9</w:t>
      </w:r>
      <w:r w:rsidRPr="00C92BEF">
        <w:rPr>
          <w:color w:val="auto"/>
        </w:rPr>
        <w:t xml:space="preserve">. </w:t>
      </w:r>
    </w:p>
    <w:p w:rsidR="00AA6005" w:rsidRPr="00C92BEF" w:rsidRDefault="00AA6005" w:rsidP="00AA6005">
      <w:pPr>
        <w:spacing w:after="21" w:line="259" w:lineRule="auto"/>
        <w:ind w:left="708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AA6005" w:rsidRPr="00C92BEF" w:rsidRDefault="00AA6005" w:rsidP="00740AA8">
      <w:pPr>
        <w:tabs>
          <w:tab w:val="left" w:pos="0"/>
        </w:tabs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007135" w:rsidRPr="00C92BEF">
        <w:rPr>
          <w:color w:val="auto"/>
        </w:rPr>
        <w:t>9</w:t>
      </w:r>
      <w:r w:rsidRPr="00C92BEF">
        <w:rPr>
          <w:color w:val="auto"/>
        </w:rPr>
        <w:t xml:space="preserve"> </w:t>
      </w:r>
    </w:p>
    <w:tbl>
      <w:tblPr>
        <w:tblStyle w:val="TableGrid"/>
        <w:tblW w:w="9495" w:type="dxa"/>
        <w:tblInd w:w="-2" w:type="dxa"/>
        <w:tblCellMar>
          <w:top w:w="41" w:type="dxa"/>
          <w:left w:w="115" w:type="dxa"/>
          <w:right w:w="62" w:type="dxa"/>
        </w:tblCellMar>
        <w:tblLook w:val="04A0"/>
      </w:tblPr>
      <w:tblGrid>
        <w:gridCol w:w="2861"/>
        <w:gridCol w:w="3232"/>
        <w:gridCol w:w="3402"/>
      </w:tblGrid>
      <w:tr w:rsidR="00C92BEF" w:rsidRPr="00C92BEF" w:rsidTr="00740AA8">
        <w:trPr>
          <w:trHeight w:val="561"/>
        </w:trPr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007135" w:rsidP="001C23DB">
            <w:pPr>
              <w:spacing w:after="0" w:line="277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Озелененные территории общего пользования</w:t>
            </w:r>
          </w:p>
          <w:p w:rsidR="00AA6005" w:rsidRPr="00C92BEF" w:rsidRDefault="00AA6005" w:rsidP="001C23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007135" w:rsidP="001C23DB">
            <w:pPr>
              <w:spacing w:after="0" w:line="259" w:lineRule="auto"/>
              <w:ind w:left="75" w:right="7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Площадь озелененных территорий общего пользования, м на одного человека</w:t>
            </w:r>
          </w:p>
        </w:tc>
      </w:tr>
      <w:tr w:rsidR="00153E63" w:rsidRPr="00C92BEF" w:rsidTr="00F6414E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Городские населенные пункты </w:t>
            </w:r>
          </w:p>
        </w:tc>
      </w:tr>
      <w:tr w:rsidR="00153E63" w:rsidRPr="00C92BEF" w:rsidTr="00153E63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Средние </w:t>
            </w:r>
          </w:p>
          <w:p w:rsidR="00153E63" w:rsidRPr="00C92BEF" w:rsidRDefault="00153E63" w:rsidP="001C23DB">
            <w:pPr>
              <w:spacing w:after="0" w:line="259" w:lineRule="auto"/>
              <w:ind w:lef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0" w:line="259" w:lineRule="auto"/>
              <w:ind w:left="0" w:righ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Малые </w:t>
            </w:r>
          </w:p>
          <w:p w:rsidR="00153E63" w:rsidRPr="00C92BEF" w:rsidRDefault="00153E63" w:rsidP="001C23DB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153E63" w:rsidRPr="00C92BEF" w:rsidTr="00153E63">
        <w:trPr>
          <w:trHeight w:val="56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Общегородские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63" w:rsidRPr="00C92BEF" w:rsidRDefault="00153E63" w:rsidP="001C23DB">
            <w:pPr>
              <w:spacing w:after="0" w:line="259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63" w:rsidRPr="00C92BEF" w:rsidRDefault="00153E63" w:rsidP="001C23D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 (10)* </w:t>
            </w:r>
          </w:p>
        </w:tc>
      </w:tr>
      <w:tr w:rsidR="00153E63" w:rsidRPr="00C92BEF" w:rsidTr="00153E63">
        <w:trPr>
          <w:trHeight w:val="5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E63" w:rsidRPr="00C92BEF" w:rsidRDefault="00153E63" w:rsidP="0000713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Жилых районов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63" w:rsidRPr="00C92BEF" w:rsidRDefault="00153E63" w:rsidP="001C23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E63" w:rsidRPr="00C92BEF" w:rsidRDefault="00153E63" w:rsidP="001C23DB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740AA8">
        <w:trPr>
          <w:trHeight w:val="522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135" w:rsidRPr="00C92BEF" w:rsidRDefault="00007135" w:rsidP="005F2D87">
            <w:pPr>
              <w:ind w:left="-13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*В скобках приведены размеры для малых населенных пунктов</w:t>
            </w:r>
            <w:r w:rsidR="005F2D87" w:rsidRPr="00C92BEF">
              <w:rPr>
                <w:color w:val="auto"/>
              </w:rPr>
              <w:t xml:space="preserve"> с населением до 20 тыс. человек. </w:t>
            </w:r>
          </w:p>
          <w:p w:rsidR="00007135" w:rsidRPr="00C92BEF" w:rsidRDefault="00007135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1. Площадь озелененных территорий общего пользования в населенных пунктах следует </w:t>
            </w:r>
            <w:r w:rsidRPr="00C92BEF">
              <w:rPr>
                <w:color w:val="auto"/>
              </w:rPr>
              <w:lastRenderedPageBreak/>
              <w:t>увеличивать для степи и лесостепи – на 10%-20%.</w:t>
            </w:r>
          </w:p>
          <w:p w:rsidR="00007135" w:rsidRPr="00C92BEF" w:rsidRDefault="005F2D87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2. </w:t>
            </w:r>
            <w:r w:rsidR="00007135" w:rsidRPr="00C92BEF">
              <w:rPr>
                <w:color w:val="auto"/>
              </w:rPr>
              <w:t>В средних, малых населенных пунктах, расположенных в окружении лесов,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  <w:p w:rsidR="00007135" w:rsidRPr="00C92BEF" w:rsidRDefault="005F2D87" w:rsidP="00007135">
            <w:pPr>
              <w:spacing w:after="0" w:line="259" w:lineRule="auto"/>
              <w:ind w:left="0" w:righ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3. В городах с предприятиями, требующими устройства санитарно – защитных зон шириной более 1 км, уровень </w:t>
            </w:r>
            <w:proofErr w:type="spellStart"/>
            <w:r w:rsidRPr="00C92BEF">
              <w:rPr>
                <w:color w:val="auto"/>
              </w:rPr>
              <w:t>озелененности</w:t>
            </w:r>
            <w:proofErr w:type="spellEnd"/>
            <w:r w:rsidRPr="00C92BEF">
              <w:rPr>
                <w:color w:val="auto"/>
              </w:rPr>
              <w:t xml:space="preserve"> территории застройки следует увеличивать не менее чем на 15 %.</w:t>
            </w:r>
          </w:p>
        </w:tc>
      </w:tr>
    </w:tbl>
    <w:p w:rsidR="00AA6005" w:rsidRPr="00041F91" w:rsidRDefault="00AA6005" w:rsidP="00041F91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lastRenderedPageBreak/>
        <w:t>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</w:t>
      </w:r>
      <w:r w:rsidR="005F2D87" w:rsidRPr="00C92BEF">
        <w:rPr>
          <w:color w:val="auto"/>
        </w:rPr>
        <w:t>0</w:t>
      </w:r>
      <w:r w:rsidRPr="00C92BEF">
        <w:rPr>
          <w:color w:val="auto"/>
        </w:rPr>
        <w:t xml:space="preserve">. </w:t>
      </w:r>
    </w:p>
    <w:p w:rsidR="00F90BCE" w:rsidRDefault="00F90BCE" w:rsidP="005F2D87">
      <w:pPr>
        <w:ind w:left="-13" w:right="331" w:firstLine="0"/>
        <w:jc w:val="right"/>
        <w:rPr>
          <w:color w:val="auto"/>
        </w:rPr>
      </w:pPr>
    </w:p>
    <w:p w:rsidR="00AA6005" w:rsidRPr="00C92BEF" w:rsidRDefault="00AA6005" w:rsidP="005F2D87">
      <w:pPr>
        <w:ind w:left="-13" w:right="331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5F2D87" w:rsidRPr="00C92BEF">
        <w:rPr>
          <w:color w:val="auto"/>
        </w:rPr>
        <w:t>0</w:t>
      </w:r>
      <w:r w:rsidRPr="00C92BEF">
        <w:rPr>
          <w:color w:val="auto"/>
        </w:rPr>
        <w:t xml:space="preserve"> </w:t>
      </w:r>
    </w:p>
    <w:tbl>
      <w:tblPr>
        <w:tblStyle w:val="TableGrid"/>
        <w:tblW w:w="9573" w:type="dxa"/>
        <w:tblInd w:w="-106" w:type="dxa"/>
        <w:tblCellMar>
          <w:top w:w="7" w:type="dxa"/>
          <w:right w:w="82" w:type="dxa"/>
        </w:tblCellMar>
        <w:tblLook w:val="04A0"/>
      </w:tblPr>
      <w:tblGrid>
        <w:gridCol w:w="1262"/>
        <w:gridCol w:w="3985"/>
        <w:gridCol w:w="2360"/>
        <w:gridCol w:w="1966"/>
      </w:tblGrid>
      <w:tr w:rsidR="00C92BEF" w:rsidRPr="00C92BEF" w:rsidTr="001C23DB">
        <w:trPr>
          <w:trHeight w:val="139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16" w:line="259" w:lineRule="auto"/>
              <w:ind w:left="0" w:right="2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№ </w:t>
            </w:r>
          </w:p>
          <w:p w:rsidR="00AA6005" w:rsidRPr="00C92BEF" w:rsidRDefault="00AA6005" w:rsidP="001C23DB">
            <w:pPr>
              <w:spacing w:after="0" w:line="259" w:lineRule="auto"/>
              <w:ind w:left="0" w:right="2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п/п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Вместимость объектов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рекреационного назначения, мест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77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 земельного участка,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кв. метров на 1 место </w:t>
            </w:r>
          </w:p>
        </w:tc>
      </w:tr>
      <w:tr w:rsidR="00C92BEF" w:rsidRPr="00C92BEF" w:rsidTr="001C23DB">
        <w:trPr>
          <w:trHeight w:val="564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3384" w:hanging="265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рекреационного назначения по приему и обслуживанию туристов с целью познавательного туризма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Туристические гостиницы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50-75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Гостиницы для автотуристов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75-100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Мотели, кемпинги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75-150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5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2052" w:hanging="110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Основные объекты рекреационного назначения, специализирующиеся на видах спортивного и оздоровительного отдыха и туризма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Туристические базы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65-80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3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Оборудованные походные площадки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5-8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84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6.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Спортивно-оздоровительные базы выходного дня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140-160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74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оздоровительного и реабилитационного профиля территории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Санатории </w:t>
            </w:r>
          </w:p>
          <w:p w:rsidR="00AA6005" w:rsidRPr="00C92BEF" w:rsidRDefault="00AA6005" w:rsidP="001C23DB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right="2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125-150 </w:t>
            </w:r>
          </w:p>
        </w:tc>
      </w:tr>
      <w:tr w:rsidR="00C92BEF" w:rsidRPr="00C92BEF" w:rsidTr="001C23DB">
        <w:trPr>
          <w:trHeight w:val="5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санатории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145-170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9.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Санатории-профилактории </w:t>
            </w:r>
          </w:p>
          <w:p w:rsidR="00AA6005" w:rsidRPr="00C92BEF" w:rsidRDefault="00AA6005" w:rsidP="001C23DB">
            <w:pPr>
              <w:spacing w:after="0" w:line="259" w:lineRule="auto"/>
              <w:ind w:left="1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70-100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Специализированные больницы восстановительного лечения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140-200 </w:t>
            </w:r>
          </w:p>
        </w:tc>
      </w:tr>
      <w:tr w:rsidR="00C92BEF" w:rsidRPr="00C92BEF" w:rsidTr="001C23DB">
        <w:trPr>
          <w:trHeight w:val="56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82" w:rsidRPr="00C92BEF" w:rsidRDefault="008C7982" w:rsidP="008C7982">
            <w:pPr>
              <w:spacing w:after="0" w:line="259" w:lineRule="auto"/>
              <w:ind w:left="0" w:firstLine="53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11.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Пансионаты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120-130 </w:t>
            </w:r>
          </w:p>
        </w:tc>
      </w:tr>
      <w:tr w:rsidR="00C92BEF" w:rsidRPr="00C92BEF" w:rsidTr="005E1D50">
        <w:trPr>
          <w:trHeight w:val="67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12.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Детские и молодежные лагеря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заданию на проектирование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150-200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52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13.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Площадки отдыха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10-25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75 </w:t>
            </w:r>
          </w:p>
        </w:tc>
      </w:tr>
      <w:tr w:rsidR="00C92BEF" w:rsidRPr="00C92BEF" w:rsidTr="005E1D50">
        <w:trPr>
          <w:trHeight w:val="49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14.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 охотника </w:t>
            </w:r>
          </w:p>
          <w:p w:rsidR="00AA6005" w:rsidRPr="00C92BEF" w:rsidRDefault="00AA6005" w:rsidP="001C23DB">
            <w:pPr>
              <w:spacing w:after="0" w:line="259" w:lineRule="auto"/>
              <w:ind w:left="85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10-20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Дом рыбака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25-100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8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16.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Лесные хижины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10-15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9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15-20 </w:t>
            </w:r>
          </w:p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1C23DB">
        <w:trPr>
          <w:trHeight w:val="838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17.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005" w:rsidRPr="00C92BEF" w:rsidRDefault="00AA6005" w:rsidP="001C23DB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Объекты размещения экзотического характера: хутора, слободки, постоялые дворы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9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25-50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05" w:rsidRPr="00C92BEF" w:rsidRDefault="00AA6005" w:rsidP="001C23DB">
            <w:pPr>
              <w:spacing w:after="0" w:line="259" w:lineRule="auto"/>
              <w:ind w:left="86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</w:tbl>
    <w:p w:rsidR="00AA6005" w:rsidRPr="00C92BEF" w:rsidRDefault="00AA6005" w:rsidP="00AA6005">
      <w:pPr>
        <w:spacing w:after="113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AA6005" w:rsidRPr="00C92BEF" w:rsidRDefault="00AA6005" w:rsidP="00740AA8">
      <w:pPr>
        <w:numPr>
          <w:ilvl w:val="0"/>
          <w:numId w:val="17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Расчетные показатели численности единовременных посетителей парков, зон отдыха, лесопарков, городских лесов следует принимать, человек/гектаров, не более для: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городских парков, парков планировочных районов – 100;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парков курорт</w:t>
      </w:r>
      <w:r w:rsidR="008C7982" w:rsidRPr="00C92BEF">
        <w:rPr>
          <w:color w:val="auto"/>
        </w:rPr>
        <w:t>ов</w:t>
      </w:r>
      <w:r w:rsidRPr="00C92BEF">
        <w:rPr>
          <w:color w:val="auto"/>
        </w:rPr>
        <w:t xml:space="preserve"> – 50; </w:t>
      </w:r>
    </w:p>
    <w:p w:rsidR="00AA6005" w:rsidRPr="00C92BEF" w:rsidRDefault="008C7982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парков, </w:t>
      </w:r>
      <w:r w:rsidR="00AA6005" w:rsidRPr="00C92BEF">
        <w:rPr>
          <w:color w:val="auto"/>
        </w:rPr>
        <w:t xml:space="preserve">зон отдыха – 70; </w:t>
      </w:r>
    </w:p>
    <w:p w:rsidR="00AA6005" w:rsidRPr="00C92BEF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лесопарков – 10; </w:t>
      </w:r>
    </w:p>
    <w:p w:rsidR="00AA6005" w:rsidRDefault="00AA6005" w:rsidP="00740AA8">
      <w:pPr>
        <w:numPr>
          <w:ilvl w:val="0"/>
          <w:numId w:val="1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городских лесов – 3. </w:t>
      </w:r>
    </w:p>
    <w:p w:rsidR="00497BB6" w:rsidRPr="00C92BEF" w:rsidRDefault="00497BB6" w:rsidP="00F6414E">
      <w:pPr>
        <w:spacing w:after="0" w:line="276" w:lineRule="auto"/>
        <w:ind w:left="567" w:right="4" w:firstLine="0"/>
        <w:jc w:val="center"/>
        <w:rPr>
          <w:color w:val="auto"/>
        </w:rPr>
      </w:pPr>
    </w:p>
    <w:p w:rsidR="008C7982" w:rsidRPr="00C92BEF" w:rsidRDefault="008C7982" w:rsidP="00F6414E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VI</w:t>
      </w:r>
      <w:r w:rsidRPr="00C92BEF">
        <w:rPr>
          <w:b/>
          <w:color w:val="auto"/>
          <w:lang w:val="en-US"/>
        </w:rPr>
        <w:t>II</w:t>
      </w:r>
      <w:r w:rsidRPr="00C92BEF">
        <w:rPr>
          <w:b/>
          <w:color w:val="auto"/>
        </w:rPr>
        <w:t>. Расчетные показатели в сфере в сфере транспортного обслуживания</w:t>
      </w:r>
    </w:p>
    <w:p w:rsidR="008C7982" w:rsidRPr="00C92BEF" w:rsidRDefault="008C7982" w:rsidP="00F6414E">
      <w:pPr>
        <w:spacing w:after="19" w:line="259" w:lineRule="auto"/>
        <w:ind w:left="0" w:firstLine="567"/>
        <w:jc w:val="center"/>
        <w:rPr>
          <w:color w:val="auto"/>
        </w:rPr>
      </w:pPr>
    </w:p>
    <w:p w:rsidR="008C7982" w:rsidRPr="00C92BEF" w:rsidRDefault="008C7982" w:rsidP="00F6414E">
      <w:pPr>
        <w:spacing w:after="5" w:line="269" w:lineRule="auto"/>
        <w:ind w:left="0" w:right="778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Общие требования</w:t>
      </w:r>
    </w:p>
    <w:p w:rsidR="008C7982" w:rsidRPr="00C92BEF" w:rsidRDefault="008C7982" w:rsidP="008C7982">
      <w:pPr>
        <w:spacing w:after="0" w:line="259" w:lineRule="auto"/>
        <w:ind w:left="0" w:right="275" w:firstLine="0"/>
        <w:jc w:val="center"/>
        <w:rPr>
          <w:color w:val="auto"/>
        </w:rPr>
      </w:pPr>
    </w:p>
    <w:p w:rsidR="008C7982" w:rsidRPr="00C92BEF" w:rsidRDefault="008C7982" w:rsidP="00740AA8">
      <w:pPr>
        <w:pStyle w:val="a3"/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Сооружения и коммуникации транспортной инфраструктуры могут располагаться в составе всех территориальных зон. 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В целях устойчивого развития </w:t>
      </w:r>
      <w:r w:rsidR="003544E6">
        <w:rPr>
          <w:color w:val="auto"/>
        </w:rPr>
        <w:t>Межевого</w:t>
      </w:r>
      <w:r w:rsidRPr="00C92BEF">
        <w:rPr>
          <w:color w:val="auto"/>
        </w:rPr>
        <w:t xml:space="preserve"> </w:t>
      </w:r>
      <w:r w:rsidR="00497BB6">
        <w:rPr>
          <w:color w:val="auto"/>
        </w:rPr>
        <w:t>городского поселения</w:t>
      </w:r>
      <w:r w:rsidRPr="00C92BEF">
        <w:rPr>
          <w:color w:val="auto"/>
        </w:rPr>
        <w:t xml:space="preserve">, решения транспортных проблем предполагает создание развитой транспортной инфраструктуры внешних связей и обеспечение высокого уровня сервисного обслуживания автомобилистов. </w:t>
      </w:r>
    </w:p>
    <w:p w:rsidR="008C7982" w:rsidRPr="00C92BEF" w:rsidRDefault="008C7982" w:rsidP="00740AA8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>При разработке генеральн</w:t>
      </w:r>
      <w:r w:rsidR="00F6414E">
        <w:rPr>
          <w:color w:val="auto"/>
        </w:rPr>
        <w:t>ого</w:t>
      </w:r>
      <w:r w:rsidRPr="00C92BEF">
        <w:rPr>
          <w:color w:val="auto"/>
        </w:rPr>
        <w:t xml:space="preserve"> план</w:t>
      </w:r>
      <w:r w:rsidR="00F6414E">
        <w:rPr>
          <w:color w:val="auto"/>
        </w:rPr>
        <w:t>а</w:t>
      </w:r>
      <w:r w:rsidRPr="00C92BEF">
        <w:rPr>
          <w:color w:val="auto"/>
        </w:rPr>
        <w:t xml:space="preserve"> поселени</w:t>
      </w:r>
      <w:r w:rsidR="00497BB6">
        <w:rPr>
          <w:color w:val="auto"/>
        </w:rPr>
        <w:t>я</w:t>
      </w:r>
      <w:r w:rsidRPr="00C92BEF">
        <w:rPr>
          <w:color w:val="auto"/>
        </w:rPr>
        <w:t xml:space="preserve"> следует предусматривать единую систему транспорта и улично-дорожной сети в увязке с планировочной структурой поселения и прилегающей к ним территории, обеспечивающую удобные быстрые и безопасные связи со всеми функциональными зонами, другими поселениями, объектами внешнего транспорта и автомобильными дорогами общей сети. При этом необходимо учитывать особенности поселений и населенных пунктов как объектов проектирования. </w:t>
      </w:r>
    </w:p>
    <w:p w:rsidR="008C7982" w:rsidRPr="00C92BEF" w:rsidRDefault="008C7982" w:rsidP="00740AA8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 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80"/>
        <w:rPr>
          <w:color w:val="auto"/>
        </w:rPr>
      </w:pPr>
      <w:r w:rsidRPr="00C92BEF">
        <w:rPr>
          <w:color w:val="auto"/>
        </w:rPr>
        <w:t xml:space="preserve">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В целях реализации обеспечения безопасности </w:t>
      </w:r>
      <w:r w:rsidRPr="00C92BEF">
        <w:rPr>
          <w:color w:val="auto"/>
        </w:rPr>
        <w:lastRenderedPageBreak/>
        <w:t>дорожного движения руководствоваться пунктом 2 «СП 34.13330.2012. Свод правил. Автомобильные дороги. Актуализирова</w:t>
      </w:r>
      <w:r w:rsidR="00951B51" w:rsidRPr="00C92BEF">
        <w:rPr>
          <w:color w:val="auto"/>
        </w:rPr>
        <w:t>нная редакция СНиП 2.05.02-85*».</w:t>
      </w:r>
    </w:p>
    <w:p w:rsidR="008C7982" w:rsidRPr="00C92BEF" w:rsidRDefault="008C7982" w:rsidP="00740AA8">
      <w:pPr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Конструкция дорожного покрытия должна обеспечивать установленную скорость движения транспорта в соответствии с категорией дороги. </w:t>
      </w:r>
    </w:p>
    <w:p w:rsidR="008C7982" w:rsidRDefault="008C7982" w:rsidP="00740AA8">
      <w:pPr>
        <w:numPr>
          <w:ilvl w:val="0"/>
          <w:numId w:val="17"/>
        </w:numPr>
        <w:spacing w:after="0" w:line="269" w:lineRule="auto"/>
        <w:ind w:right="4" w:firstLine="567"/>
        <w:rPr>
          <w:color w:val="auto"/>
        </w:rPr>
      </w:pPr>
      <w:r w:rsidRPr="00C92BEF">
        <w:rPr>
          <w:color w:val="auto"/>
        </w:rPr>
        <w:t>В центральной части городск</w:t>
      </w:r>
      <w:r w:rsidR="00EF4541">
        <w:rPr>
          <w:color w:val="auto"/>
        </w:rPr>
        <w:t>ого</w:t>
      </w:r>
      <w:r w:rsidRPr="00C92BEF">
        <w:rPr>
          <w:color w:val="auto"/>
        </w:rPr>
        <w:t xml:space="preserve"> поселени</w:t>
      </w:r>
      <w:r w:rsidR="00EF4541">
        <w:rPr>
          <w:color w:val="auto"/>
        </w:rPr>
        <w:t>я</w:t>
      </w:r>
      <w:r w:rsidR="004A6255">
        <w:rPr>
          <w:color w:val="auto"/>
        </w:rPr>
        <w:t xml:space="preserve"> </w:t>
      </w:r>
      <w:r w:rsidRPr="00C92BEF">
        <w:rPr>
          <w:color w:val="auto"/>
        </w:rPr>
        <w:t xml:space="preserve">необходимо предусматривать создание системы наземных и подземных </w:t>
      </w:r>
      <w:r w:rsidR="00951B51" w:rsidRPr="00C92BEF">
        <w:rPr>
          <w:color w:val="auto"/>
        </w:rPr>
        <w:t>мест хранения автомобилей</w:t>
      </w:r>
      <w:r w:rsidRPr="00C92BEF">
        <w:rPr>
          <w:color w:val="auto"/>
        </w:rPr>
        <w:t xml:space="preserve"> с обязательным выделением мест под бесплатн</w:t>
      </w:r>
      <w:r w:rsidR="00951B51" w:rsidRPr="00C92BEF">
        <w:rPr>
          <w:color w:val="auto"/>
        </w:rPr>
        <w:t>ое хранение автомобилей</w:t>
      </w:r>
      <w:r w:rsidRPr="00C92BEF">
        <w:rPr>
          <w:color w:val="auto"/>
        </w:rPr>
        <w:t xml:space="preserve">. </w:t>
      </w:r>
    </w:p>
    <w:p w:rsidR="00C1735F" w:rsidRPr="00C92BEF" w:rsidRDefault="00C1735F" w:rsidP="00C1735F">
      <w:pPr>
        <w:spacing w:after="0" w:line="269" w:lineRule="auto"/>
        <w:ind w:left="567" w:right="4" w:firstLine="0"/>
        <w:rPr>
          <w:color w:val="auto"/>
        </w:rPr>
      </w:pPr>
    </w:p>
    <w:p w:rsidR="00951B51" w:rsidRPr="00C92BEF" w:rsidRDefault="00951B51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Плотность сети линий общественного транспорта</w:t>
      </w:r>
    </w:p>
    <w:p w:rsidR="00951B51" w:rsidRPr="00C92BEF" w:rsidRDefault="00951B51" w:rsidP="00951B51">
      <w:pPr>
        <w:spacing w:after="19" w:line="259" w:lineRule="auto"/>
        <w:ind w:left="269" w:firstLine="0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951B51" w:rsidRPr="00C92BEF" w:rsidRDefault="00951B51" w:rsidP="00740AA8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Плотность сети линий наземного общественного пассажирского транспорта (далее – общественного транспорта)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 </w:t>
      </w:r>
    </w:p>
    <w:p w:rsidR="00951B51" w:rsidRPr="00C92BEF" w:rsidRDefault="00951B51" w:rsidP="00951B51">
      <w:pPr>
        <w:ind w:left="-13" w:right="331" w:firstLine="567"/>
        <w:rPr>
          <w:color w:val="auto"/>
        </w:rPr>
      </w:pPr>
    </w:p>
    <w:p w:rsidR="00951B51" w:rsidRPr="00C92BEF" w:rsidRDefault="00951B51" w:rsidP="00C1735F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Дальность пешеходных подходов к ближайшим остановкам общественного пассажирского транспорта</w:t>
      </w:r>
    </w:p>
    <w:p w:rsidR="00951B51" w:rsidRPr="00C92BEF" w:rsidRDefault="00951B51" w:rsidP="00951B51">
      <w:pPr>
        <w:spacing w:after="0" w:line="259" w:lineRule="auto"/>
        <w:ind w:left="708" w:firstLine="567"/>
        <w:jc w:val="left"/>
        <w:rPr>
          <w:color w:val="auto"/>
        </w:rPr>
      </w:pPr>
    </w:p>
    <w:p w:rsidR="00951B51" w:rsidRPr="00C92BEF" w:rsidRDefault="00951B51" w:rsidP="00740AA8">
      <w:pPr>
        <w:numPr>
          <w:ilvl w:val="0"/>
          <w:numId w:val="17"/>
        </w:num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Дальность пешеходных подходов до ближайшей остановки общественного пассажирского транспорта следует принимать не более 500 метров. </w:t>
      </w:r>
    </w:p>
    <w:p w:rsidR="00951B51" w:rsidRPr="00C92BEF" w:rsidRDefault="00951B51" w:rsidP="00740AA8">
      <w:pPr>
        <w:spacing w:after="0" w:line="276" w:lineRule="auto"/>
        <w:ind w:left="0" w:right="4" w:firstLine="554"/>
        <w:rPr>
          <w:color w:val="auto"/>
        </w:rPr>
      </w:pPr>
      <w:r w:rsidRPr="00C92BEF">
        <w:rPr>
          <w:color w:val="auto"/>
        </w:rPr>
        <w:t xml:space="preserve">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метров; от поликлиник и медицинских организаций стационарного типа, отделений социального обслуживания граждан – не более 150 м; в производственных и коммунально-складских зонах – не более 400 метров от проходных предприятий; в зонах массового отдыха и спорта – не более 800 метров от главного входа. </w:t>
      </w:r>
    </w:p>
    <w:p w:rsidR="00951B51" w:rsidRPr="00C92BEF" w:rsidRDefault="00951B51" w:rsidP="00740AA8">
      <w:p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В условиях сложного рельефа, при отсутствии специального подъемного пассажирского транспорта указанные расстояния следует уменьшать на 50 метров на каждые 10 метров преодолеваемого перепада рельефа. </w:t>
      </w:r>
    </w:p>
    <w:p w:rsidR="00951B51" w:rsidRPr="00C92BEF" w:rsidRDefault="00951B51" w:rsidP="00740AA8">
      <w:pPr>
        <w:spacing w:after="0" w:line="276" w:lineRule="auto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</w:t>
      </w:r>
      <w:r w:rsidR="00885890" w:rsidRPr="00C92BEF">
        <w:rPr>
          <w:color w:val="auto"/>
        </w:rPr>
        <w:t xml:space="preserve">городах </w:t>
      </w:r>
      <w:r w:rsidRPr="00C92BEF">
        <w:rPr>
          <w:color w:val="auto"/>
        </w:rPr>
        <w:t xml:space="preserve">– до 800 метров. </w:t>
      </w:r>
    </w:p>
    <w:p w:rsidR="00951B51" w:rsidRPr="00C92BEF" w:rsidRDefault="00951B51" w:rsidP="00740AA8">
      <w:pPr>
        <w:spacing w:after="0" w:line="276" w:lineRule="auto"/>
        <w:ind w:left="720" w:firstLine="567"/>
        <w:jc w:val="left"/>
        <w:rPr>
          <w:color w:val="auto"/>
        </w:rPr>
      </w:pPr>
    </w:p>
    <w:p w:rsidR="00951B51" w:rsidRPr="00C92BEF" w:rsidRDefault="00951B51" w:rsidP="00740AA8">
      <w:pPr>
        <w:spacing w:after="0" w:line="276" w:lineRule="auto"/>
        <w:ind w:left="142" w:right="4" w:firstLine="425"/>
        <w:jc w:val="center"/>
        <w:rPr>
          <w:b/>
          <w:color w:val="auto"/>
        </w:rPr>
      </w:pPr>
      <w:r w:rsidRPr="00C92BEF">
        <w:rPr>
          <w:b/>
          <w:color w:val="auto"/>
        </w:rPr>
        <w:t>Расстояния между остановочными пунктами на линиях общественного пассажирского транспорта</w:t>
      </w:r>
    </w:p>
    <w:p w:rsidR="00951B51" w:rsidRPr="00C92BEF" w:rsidRDefault="00951B51" w:rsidP="00740AA8">
      <w:pPr>
        <w:spacing w:after="0" w:line="276" w:lineRule="auto"/>
        <w:ind w:left="0" w:firstLine="567"/>
        <w:jc w:val="left"/>
        <w:rPr>
          <w:color w:val="auto"/>
        </w:rPr>
      </w:pPr>
    </w:p>
    <w:p w:rsidR="00951B51" w:rsidRPr="00C92BEF" w:rsidRDefault="00951B51" w:rsidP="00740AA8">
      <w:pPr>
        <w:pStyle w:val="a3"/>
        <w:numPr>
          <w:ilvl w:val="0"/>
          <w:numId w:val="17"/>
        </w:numPr>
        <w:tabs>
          <w:tab w:val="left" w:pos="0"/>
        </w:tabs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>Расстояния между остановочными пунктами на линиях общественного пассажирского транспорта в пределах территории поселени</w:t>
      </w:r>
      <w:r w:rsidR="001D7893">
        <w:rPr>
          <w:color w:val="auto"/>
        </w:rPr>
        <w:t>я</w:t>
      </w:r>
      <w:r w:rsidRPr="00C92BEF">
        <w:rPr>
          <w:color w:val="auto"/>
        </w:rPr>
        <w:t xml:space="preserve"> следует принимать, метров: для автобусов, троллейбусов и трамваев - 400 - 600, экспресс-автобусов - 800 - 1200, электрифицированных железных дорог - 1500 - 2000. </w:t>
      </w:r>
    </w:p>
    <w:p w:rsidR="00951B51" w:rsidRPr="00C92BEF" w:rsidRDefault="00951B51" w:rsidP="00740AA8">
      <w:pPr>
        <w:spacing w:after="0" w:line="276" w:lineRule="auto"/>
        <w:ind w:left="720" w:firstLine="567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951B51" w:rsidRPr="00C92BEF" w:rsidRDefault="00951B51" w:rsidP="00740AA8">
      <w:pPr>
        <w:spacing w:after="0" w:line="276" w:lineRule="auto"/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транспортной и пешеходной доступности объектов социального назначения</w:t>
      </w:r>
    </w:p>
    <w:p w:rsidR="00951B51" w:rsidRPr="00C92BEF" w:rsidRDefault="00951B51" w:rsidP="00740AA8">
      <w:pPr>
        <w:spacing w:after="0" w:line="276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A2461B" w:rsidRPr="00041F91" w:rsidRDefault="00951B51" w:rsidP="00041F91">
      <w:pPr>
        <w:numPr>
          <w:ilvl w:val="0"/>
          <w:numId w:val="17"/>
        </w:numPr>
        <w:spacing w:after="0" w:line="276" w:lineRule="auto"/>
        <w:ind w:right="4" w:firstLine="567"/>
        <w:rPr>
          <w:color w:val="auto"/>
        </w:rPr>
      </w:pPr>
      <w:r w:rsidRPr="00C92BEF">
        <w:rPr>
          <w:color w:val="auto"/>
        </w:rPr>
        <w:t xml:space="preserve">Расстояния от наземных и наземно-подземных гаражей, </w:t>
      </w:r>
      <w:r w:rsidR="00D8195A" w:rsidRPr="00C92BEF">
        <w:rPr>
          <w:color w:val="auto"/>
        </w:rPr>
        <w:t>парковок и станций технического обслуживания до жилых домов и общественных зданий</w:t>
      </w:r>
      <w:r w:rsidRPr="00C92BEF">
        <w:rPr>
          <w:color w:val="auto"/>
        </w:rPr>
        <w:t>,</w:t>
      </w:r>
      <w:r w:rsidR="001C23DB" w:rsidRPr="00C92BEF">
        <w:rPr>
          <w:color w:val="auto"/>
        </w:rPr>
        <w:t xml:space="preserve"> а также до участков </w:t>
      </w:r>
      <w:r w:rsidR="001C23DB" w:rsidRPr="00C92BEF">
        <w:rPr>
          <w:color w:val="auto"/>
        </w:rPr>
        <w:lastRenderedPageBreak/>
        <w:t>общеобразовательных школ и детских дошкольных учреждений, лечебных учреждений со</w:t>
      </w:r>
      <w:r w:rsidRPr="00C92BEF">
        <w:rPr>
          <w:color w:val="auto"/>
        </w:rPr>
        <w:t xml:space="preserve"> стационар</w:t>
      </w:r>
      <w:r w:rsidR="001C23DB" w:rsidRPr="00C92BEF">
        <w:rPr>
          <w:color w:val="auto"/>
        </w:rPr>
        <w:t>ом</w:t>
      </w:r>
      <w:r w:rsidRPr="00C92BEF">
        <w:rPr>
          <w:color w:val="auto"/>
        </w:rPr>
        <w:t>, размещаемых на селитебных территориях, следует принимать н</w:t>
      </w:r>
      <w:r w:rsidR="001C23DB" w:rsidRPr="00C92BEF">
        <w:rPr>
          <w:color w:val="auto"/>
        </w:rPr>
        <w:t>е менее приведенных в таблице 11</w:t>
      </w:r>
      <w:r w:rsidRPr="00C92BEF">
        <w:rPr>
          <w:color w:val="auto"/>
        </w:rPr>
        <w:t xml:space="preserve">. </w:t>
      </w:r>
    </w:p>
    <w:p w:rsidR="00A2461B" w:rsidRDefault="001C23DB" w:rsidP="00740AA8">
      <w:pPr>
        <w:spacing w:after="155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11</w:t>
      </w:r>
    </w:p>
    <w:p w:rsidR="00951B51" w:rsidRPr="00C92BEF" w:rsidRDefault="00951B51" w:rsidP="00740AA8">
      <w:pPr>
        <w:spacing w:after="155"/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 xml:space="preserve"> </w:t>
      </w:r>
    </w:p>
    <w:tbl>
      <w:tblPr>
        <w:tblStyle w:val="a4"/>
        <w:tblW w:w="0" w:type="auto"/>
        <w:tblInd w:w="2" w:type="dxa"/>
        <w:tblLook w:val="04A0"/>
      </w:tblPr>
      <w:tblGrid>
        <w:gridCol w:w="3228"/>
        <w:gridCol w:w="816"/>
        <w:gridCol w:w="891"/>
        <w:gridCol w:w="694"/>
        <w:gridCol w:w="859"/>
        <w:gridCol w:w="1546"/>
        <w:gridCol w:w="1540"/>
      </w:tblGrid>
      <w:tr w:rsidR="00C92BEF" w:rsidRPr="00C92BEF" w:rsidTr="00200FEF">
        <w:tc>
          <w:tcPr>
            <w:tcW w:w="3243" w:type="dxa"/>
            <w:vMerge w:val="restart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Здания, до которых определяется расстояние</w:t>
            </w:r>
          </w:p>
        </w:tc>
        <w:tc>
          <w:tcPr>
            <w:tcW w:w="6383" w:type="dxa"/>
            <w:gridSpan w:val="6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Расстояние, м</w:t>
            </w:r>
          </w:p>
        </w:tc>
      </w:tr>
      <w:tr w:rsidR="00C92BEF" w:rsidRPr="00C92BEF" w:rsidTr="00200FEF">
        <w:tc>
          <w:tcPr>
            <w:tcW w:w="3243" w:type="dxa"/>
            <w:vMerge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271" w:type="dxa"/>
            <w:gridSpan w:val="4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от въездов в гаражи и парковок при числе легковых автомобилей</w:t>
            </w:r>
          </w:p>
        </w:tc>
        <w:tc>
          <w:tcPr>
            <w:tcW w:w="3112" w:type="dxa"/>
            <w:gridSpan w:val="2"/>
          </w:tcPr>
          <w:p w:rsidR="00200FEF" w:rsidRPr="00C92BEF" w:rsidRDefault="00200FEF" w:rsidP="00200FEF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от станции технического обслуживания при числе постов</w:t>
            </w:r>
          </w:p>
        </w:tc>
      </w:tr>
      <w:tr w:rsidR="00C92BEF" w:rsidRPr="00C92BEF" w:rsidTr="00200FEF">
        <w:tc>
          <w:tcPr>
            <w:tcW w:w="3243" w:type="dxa"/>
            <w:vMerge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 и менее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11-50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51-100</w:t>
            </w:r>
          </w:p>
        </w:tc>
        <w:tc>
          <w:tcPr>
            <w:tcW w:w="86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101-300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 и менее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11-30</w:t>
            </w:r>
          </w:p>
        </w:tc>
      </w:tr>
      <w:tr w:rsidR="00C92BEF" w:rsidRPr="00C92BEF" w:rsidTr="001104B0">
        <w:tc>
          <w:tcPr>
            <w:tcW w:w="324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Жилые дома</w:t>
            </w: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10**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86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104B0">
        <w:tc>
          <w:tcPr>
            <w:tcW w:w="324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В том числе торцы жилых домов без окон</w:t>
            </w:r>
          </w:p>
        </w:tc>
        <w:tc>
          <w:tcPr>
            <w:tcW w:w="817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6**</w:t>
            </w:r>
          </w:p>
        </w:tc>
        <w:tc>
          <w:tcPr>
            <w:tcW w:w="895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  <w:tc>
          <w:tcPr>
            <w:tcW w:w="69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863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1556" w:type="dxa"/>
          </w:tcPr>
          <w:p w:rsidR="00200FEF" w:rsidRPr="00C92BEF" w:rsidRDefault="00200FEF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1104B0">
        <w:tc>
          <w:tcPr>
            <w:tcW w:w="3243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Общественные здания</w:t>
            </w:r>
          </w:p>
        </w:tc>
        <w:tc>
          <w:tcPr>
            <w:tcW w:w="817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6**</w:t>
            </w:r>
          </w:p>
        </w:tc>
        <w:tc>
          <w:tcPr>
            <w:tcW w:w="895" w:type="dxa"/>
          </w:tcPr>
          <w:p w:rsidR="00200FEF" w:rsidRPr="00C92BEF" w:rsidRDefault="007135C1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10**</w:t>
            </w:r>
          </w:p>
        </w:tc>
        <w:tc>
          <w:tcPr>
            <w:tcW w:w="696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863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556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1556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1104B0">
        <w:tc>
          <w:tcPr>
            <w:tcW w:w="3243" w:type="dxa"/>
          </w:tcPr>
          <w:p w:rsidR="00200FEF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Общеобразовательные школы и детские дошкольные учреждения</w:t>
            </w:r>
          </w:p>
        </w:tc>
        <w:tc>
          <w:tcPr>
            <w:tcW w:w="817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  <w:tc>
          <w:tcPr>
            <w:tcW w:w="895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696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863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1556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1556" w:type="dxa"/>
          </w:tcPr>
          <w:p w:rsidR="00200FEF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</w:tr>
      <w:tr w:rsidR="00C92BEF" w:rsidRPr="00C92BEF" w:rsidTr="001104B0">
        <w:tc>
          <w:tcPr>
            <w:tcW w:w="3243" w:type="dxa"/>
          </w:tcPr>
          <w:p w:rsidR="001104B0" w:rsidRPr="00C92BEF" w:rsidRDefault="001104B0" w:rsidP="00951B51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Лечебные учреждения со стационаром</w:t>
            </w:r>
          </w:p>
        </w:tc>
        <w:tc>
          <w:tcPr>
            <w:tcW w:w="817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895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696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  <w:tc>
          <w:tcPr>
            <w:tcW w:w="863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  <w:tc>
          <w:tcPr>
            <w:tcW w:w="1556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  <w:tc>
          <w:tcPr>
            <w:tcW w:w="1556" w:type="dxa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*</w:t>
            </w:r>
          </w:p>
        </w:tc>
      </w:tr>
      <w:tr w:rsidR="001104B0" w:rsidRPr="00C92BEF" w:rsidTr="001104B0">
        <w:tc>
          <w:tcPr>
            <w:tcW w:w="9626" w:type="dxa"/>
            <w:gridSpan w:val="7"/>
          </w:tcPr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>*Определяется по согласованию с органами Государственного санитарно-эпидемиологического надзора.</w:t>
            </w:r>
          </w:p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**Для зданий гаражей </w:t>
            </w:r>
            <w:r w:rsidRPr="00C92BEF">
              <w:rPr>
                <w:color w:val="auto"/>
                <w:lang w:val="en-US"/>
              </w:rPr>
              <w:t>III</w:t>
            </w:r>
            <w:r w:rsidRPr="00C92BEF">
              <w:rPr>
                <w:color w:val="auto"/>
              </w:rPr>
              <w:t xml:space="preserve"> и </w:t>
            </w:r>
            <w:r w:rsidRPr="00C92BEF">
              <w:rPr>
                <w:color w:val="auto"/>
                <w:lang w:val="en-US"/>
              </w:rPr>
              <w:t>V</w:t>
            </w:r>
            <w:r w:rsidRPr="00C92BEF">
              <w:rPr>
                <w:color w:val="auto"/>
              </w:rPr>
              <w:t xml:space="preserve"> степеней огнестойкости расстояния следует принимать не менее 12 м.</w:t>
            </w:r>
          </w:p>
          <w:p w:rsidR="001104B0" w:rsidRPr="00C92BEF" w:rsidRDefault="001104B0" w:rsidP="001104B0">
            <w:pPr>
              <w:spacing w:after="23" w:line="259" w:lineRule="auto"/>
              <w:ind w:left="0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</w:p>
          <w:p w:rsidR="001104B0" w:rsidRPr="00C92BEF" w:rsidRDefault="001104B0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0" w:firstLine="589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Расстояния следует определять от окон </w:t>
            </w:r>
            <w:r w:rsidR="001507AF" w:rsidRPr="00C92BEF">
              <w:rPr>
                <w:color w:val="auto"/>
              </w:rPr>
              <w:t>жилых и общественных зданий и от границ земельных участков общеобразовательных школ, детских школьных учреждений и лечебных учреждений со стационаром до стен гаража или границ парковки.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Расстояние от секционных жилых домов до открытых площадок вместимостью 104-300 машин, размещаемых вдоль продольных фасадов, следует принимать не менее 50 м.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Для гаражей </w:t>
            </w:r>
            <w:r w:rsidRPr="00C92BEF">
              <w:rPr>
                <w:color w:val="auto"/>
                <w:lang w:val="en-US"/>
              </w:rPr>
              <w:t>I</w:t>
            </w:r>
            <w:r w:rsidRPr="00C92BEF">
              <w:rPr>
                <w:color w:val="auto"/>
              </w:rPr>
              <w:t>-</w:t>
            </w:r>
            <w:r w:rsidRPr="00C92BEF">
              <w:rPr>
                <w:color w:val="auto"/>
                <w:lang w:val="en-US"/>
              </w:rPr>
              <w:t>II</w:t>
            </w:r>
            <w:r w:rsidRPr="00C92BEF">
              <w:rPr>
                <w:color w:val="auto"/>
              </w:rPr>
              <w:t xml:space="preserve"> степеней огнестойкости, указанные в таблице 15 расстояния допускается сокращать на 25 % при отсутствии в гараж открывающихся окон, а также въездов, ориентированных в сторону жилых и общественных зданий.</w:t>
            </w:r>
          </w:p>
          <w:p w:rsidR="001507AF" w:rsidRPr="00C92BEF" w:rsidRDefault="001507AF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 xml:space="preserve">Гаражи и парковки для хранения легковых автомобилей вместимостью более 300 машин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 Расстояния определяются по согласованию с органами </w:t>
            </w:r>
            <w:r w:rsidR="00492CF9" w:rsidRPr="00C92BEF">
              <w:rPr>
                <w:color w:val="auto"/>
              </w:rPr>
              <w:t>Государственного санитарно-эпидемиологического надзора.</w:t>
            </w:r>
          </w:p>
          <w:p w:rsidR="006B06F1" w:rsidRPr="00C92BEF" w:rsidRDefault="006B06F1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Для гаражей вместимостью боле</w:t>
            </w:r>
            <w:r w:rsidR="00926A8A" w:rsidRPr="00C92BEF">
              <w:rPr>
                <w:color w:val="auto"/>
              </w:rPr>
              <w:t>е</w:t>
            </w:r>
            <w:r w:rsidRPr="00C92BEF">
              <w:rPr>
                <w:color w:val="auto"/>
              </w:rPr>
              <w:t xml:space="preserve"> 10 машин указанные в таб. 15 расстояния допускается принимать по интерполяции.</w:t>
            </w:r>
          </w:p>
          <w:p w:rsidR="006B06F1" w:rsidRPr="00C92BEF" w:rsidRDefault="006B06F1" w:rsidP="0048693B">
            <w:pPr>
              <w:pStyle w:val="a3"/>
              <w:numPr>
                <w:ilvl w:val="0"/>
                <w:numId w:val="32"/>
              </w:numPr>
              <w:spacing w:after="23" w:line="259" w:lineRule="auto"/>
              <w:ind w:left="22" w:firstLine="567"/>
              <w:rPr>
                <w:color w:val="auto"/>
              </w:rPr>
            </w:pPr>
            <w:r w:rsidRPr="00C92BEF">
              <w:rPr>
                <w:color w:val="auto"/>
              </w:rPr>
              <w:t>В одноэтажных гаражах боксовых типа, принадлежащих гражданам, допускается устройство погребов.</w:t>
            </w:r>
          </w:p>
        </w:tc>
      </w:tr>
    </w:tbl>
    <w:p w:rsidR="008C7982" w:rsidRDefault="008C7982" w:rsidP="00926A8A">
      <w:pPr>
        <w:ind w:left="0" w:right="331" w:firstLine="0"/>
        <w:rPr>
          <w:color w:val="auto"/>
        </w:rPr>
      </w:pPr>
    </w:p>
    <w:p w:rsidR="00F50C1B" w:rsidRPr="00C92BEF" w:rsidRDefault="00F50C1B" w:rsidP="00926A8A">
      <w:pPr>
        <w:ind w:left="0" w:right="331" w:firstLine="0"/>
        <w:rPr>
          <w:color w:val="auto"/>
        </w:rPr>
      </w:pPr>
    </w:p>
    <w:p w:rsidR="00093A56" w:rsidRPr="00C92BEF" w:rsidRDefault="00093A56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озеленения площади санитарно-защитных зон, отделяющих автомобильные дороги от объектов жилой застройки</w:t>
      </w:r>
    </w:p>
    <w:p w:rsidR="00093A56" w:rsidRPr="00C92BEF" w:rsidRDefault="00093A56" w:rsidP="00093A56">
      <w:pPr>
        <w:spacing w:after="23" w:line="259" w:lineRule="auto"/>
        <w:ind w:left="720" w:firstLine="0"/>
        <w:jc w:val="left"/>
        <w:rPr>
          <w:color w:val="auto"/>
        </w:rPr>
      </w:pPr>
    </w:p>
    <w:p w:rsidR="00093A56" w:rsidRDefault="00093A56" w:rsidP="00740AA8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Нормативы озеленения площади санитарно-защитных зон, отделяющих автомобильные дороги от объектов жилой застройки, следует принимать в зависимости от </w:t>
      </w:r>
      <w:r w:rsidRPr="00C92BEF">
        <w:rPr>
          <w:color w:val="auto"/>
        </w:rPr>
        <w:lastRenderedPageBreak/>
        <w:t xml:space="preserve">ширины санитарно-защитной зоны с учетом экологических норм и архитектурно-планировочных условий не менее: до 300 м – 60 %; свыше 300 м до 1000 м – 50 %; 1000 м – 40 %, 1000 – 3000 – 40 %, свыше 3000 м – 20 %. </w:t>
      </w:r>
    </w:p>
    <w:p w:rsidR="00C1735F" w:rsidRPr="00C92BEF" w:rsidRDefault="00C1735F" w:rsidP="00C1735F">
      <w:pPr>
        <w:pStyle w:val="a3"/>
        <w:ind w:left="567" w:right="4" w:firstLine="0"/>
        <w:rPr>
          <w:color w:val="auto"/>
        </w:rPr>
      </w:pPr>
    </w:p>
    <w:p w:rsidR="00093A56" w:rsidRPr="00C92BEF" w:rsidRDefault="00093A56" w:rsidP="00740AA8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озеленения площади санитарно-защитных зон, отделяющих железнодорожные линии от объектов жилой застройки</w:t>
      </w:r>
    </w:p>
    <w:p w:rsidR="00093A56" w:rsidRPr="00C92BEF" w:rsidRDefault="00093A56" w:rsidP="00093A56">
      <w:pPr>
        <w:spacing w:after="23" w:line="259" w:lineRule="auto"/>
        <w:ind w:left="720" w:firstLine="0"/>
        <w:jc w:val="left"/>
        <w:rPr>
          <w:color w:val="auto"/>
        </w:rPr>
      </w:pPr>
    </w:p>
    <w:p w:rsidR="00093A56" w:rsidRPr="00C92BEF" w:rsidRDefault="00093A56" w:rsidP="00740AA8">
      <w:pPr>
        <w:pStyle w:val="a3"/>
        <w:numPr>
          <w:ilvl w:val="0"/>
          <w:numId w:val="17"/>
        </w:numPr>
        <w:spacing w:after="0" w:line="269" w:lineRule="auto"/>
        <w:ind w:right="6" w:firstLine="567"/>
        <w:rPr>
          <w:color w:val="auto"/>
        </w:rPr>
      </w:pPr>
      <w:r w:rsidRPr="00C92BEF">
        <w:rPr>
          <w:color w:val="auto"/>
        </w:rPr>
        <w:t xml:space="preserve">Нормативы озеленения площади санитарно-защитных зон, отделяющих железнодорожные линии от объектов жилой застройки, следует принимать в зависимости от ширины зоны не менее: до 300 м – 60 %; свыше 300 м до 1000 м – 50 %; 1000 м – 40 %, свыше 3000 м – 20%. </w:t>
      </w:r>
    </w:p>
    <w:p w:rsidR="00891ACD" w:rsidRPr="00C92BEF" w:rsidRDefault="00891ACD" w:rsidP="00891ACD">
      <w:pPr>
        <w:pStyle w:val="a3"/>
        <w:ind w:left="567" w:right="331" w:firstLine="0"/>
        <w:rPr>
          <w:color w:val="auto"/>
        </w:rPr>
      </w:pPr>
    </w:p>
    <w:p w:rsidR="00891ACD" w:rsidRPr="00C92BEF" w:rsidRDefault="00891ACD" w:rsidP="0046780B">
      <w:pPr>
        <w:pStyle w:val="a3"/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для хранения и обслуживания транспортных средств</w:t>
      </w:r>
    </w:p>
    <w:p w:rsidR="00740AA8" w:rsidRPr="00C92BEF" w:rsidRDefault="00740AA8" w:rsidP="00891ACD">
      <w:pPr>
        <w:pStyle w:val="a3"/>
        <w:ind w:left="567" w:right="331" w:firstLine="0"/>
        <w:jc w:val="center"/>
        <w:rPr>
          <w:b/>
          <w:color w:val="auto"/>
        </w:rPr>
      </w:pPr>
    </w:p>
    <w:p w:rsidR="00891ACD" w:rsidRPr="00C92BEF" w:rsidRDefault="00891ACD" w:rsidP="0046780B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В зонах жилой застройки следует предусматривать места для хранения легковых автомобилей населения при пешеходной доступности не более 800 м, а в районах реконструкции – не более 1000 м.</w:t>
      </w:r>
    </w:p>
    <w:p w:rsidR="00891ACD" w:rsidRPr="00C92BEF" w:rsidRDefault="00891ACD" w:rsidP="0046780B">
      <w:pPr>
        <w:pStyle w:val="a3"/>
        <w:ind w:left="0" w:right="4" w:firstLine="567"/>
        <w:rPr>
          <w:color w:val="auto"/>
        </w:rPr>
      </w:pPr>
      <w:r w:rsidRPr="00C92BEF">
        <w:rPr>
          <w:color w:val="auto"/>
        </w:rPr>
        <w:t>Требуемое число мест для хранения легковых автомобилей следует принимать в соответствии с таблицей 12.</w:t>
      </w:r>
    </w:p>
    <w:p w:rsidR="00891ACD" w:rsidRPr="00C92BEF" w:rsidRDefault="00891ACD" w:rsidP="00891ACD">
      <w:pPr>
        <w:pStyle w:val="a3"/>
        <w:ind w:left="567" w:right="331" w:firstLine="0"/>
        <w:jc w:val="right"/>
        <w:rPr>
          <w:color w:val="auto"/>
        </w:rPr>
      </w:pPr>
      <w:r w:rsidRPr="00C92BEF">
        <w:rPr>
          <w:color w:val="auto"/>
        </w:rPr>
        <w:t>Таблица 12</w:t>
      </w:r>
    </w:p>
    <w:tbl>
      <w:tblPr>
        <w:tblStyle w:val="a4"/>
        <w:tblW w:w="0" w:type="auto"/>
        <w:tblInd w:w="-5" w:type="dxa"/>
        <w:tblLook w:val="04A0"/>
      </w:tblPr>
      <w:tblGrid>
        <w:gridCol w:w="6237"/>
        <w:gridCol w:w="2824"/>
      </w:tblGrid>
      <w:tr w:rsidR="00C92BEF" w:rsidRPr="00C92BEF" w:rsidTr="00E32EF9">
        <w:tc>
          <w:tcPr>
            <w:tcW w:w="6237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Тип жилого дома по уровню комфорта</w:t>
            </w:r>
          </w:p>
        </w:tc>
        <w:tc>
          <w:tcPr>
            <w:tcW w:w="2824" w:type="dxa"/>
          </w:tcPr>
          <w:p w:rsidR="00891ACD" w:rsidRPr="00C92BEF" w:rsidRDefault="00891ACD" w:rsidP="0046780B">
            <w:pPr>
              <w:pStyle w:val="a3"/>
              <w:tabs>
                <w:tab w:val="left" w:pos="0"/>
              </w:tabs>
              <w:ind w:left="0" w:right="-1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Мест для хранения автомобилей на квартиру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Бизнес - класс</w:t>
            </w:r>
          </w:p>
        </w:tc>
        <w:tc>
          <w:tcPr>
            <w:tcW w:w="2824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2,0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Эконом - класс</w:t>
            </w:r>
          </w:p>
        </w:tc>
        <w:tc>
          <w:tcPr>
            <w:tcW w:w="2824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1,2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Муниципальный</w:t>
            </w:r>
          </w:p>
        </w:tc>
        <w:tc>
          <w:tcPr>
            <w:tcW w:w="2824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891ACD" w:rsidP="0048693B">
            <w:pPr>
              <w:pStyle w:val="a3"/>
              <w:numPr>
                <w:ilvl w:val="0"/>
                <w:numId w:val="33"/>
              </w:numPr>
              <w:ind w:right="331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Специализированный</w:t>
            </w:r>
          </w:p>
        </w:tc>
        <w:tc>
          <w:tcPr>
            <w:tcW w:w="2824" w:type="dxa"/>
          </w:tcPr>
          <w:p w:rsidR="00891ACD" w:rsidRPr="00C92BEF" w:rsidRDefault="00891ACD" w:rsidP="00891AC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</w:tr>
      <w:tr w:rsidR="00C92BEF" w:rsidRPr="00C92BEF" w:rsidTr="0001729E">
        <w:tc>
          <w:tcPr>
            <w:tcW w:w="9061" w:type="dxa"/>
            <w:gridSpan w:val="2"/>
          </w:tcPr>
          <w:p w:rsidR="00891ACD" w:rsidRPr="00C92BEF" w:rsidRDefault="00891ACD" w:rsidP="0046780B">
            <w:pPr>
              <w:pStyle w:val="a3"/>
              <w:ind w:left="0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</w:p>
          <w:p w:rsidR="00891ACD" w:rsidRPr="00C92BEF" w:rsidRDefault="00891ACD" w:rsidP="0046780B">
            <w:pPr>
              <w:pStyle w:val="a3"/>
              <w:numPr>
                <w:ilvl w:val="0"/>
                <w:numId w:val="34"/>
              </w:numPr>
              <w:ind w:left="37" w:firstLine="0"/>
              <w:rPr>
                <w:b/>
                <w:color w:val="auto"/>
              </w:rPr>
            </w:pPr>
            <w:r w:rsidRPr="00C92BEF">
              <w:rPr>
                <w:color w:val="auto"/>
              </w:rPr>
              <w:t>Допускается предусматривать сезонное хранение 10 % парка легковых автомобилей в гараж, расположенных за пределами селитебных территорий поселения.</w:t>
            </w:r>
          </w:p>
          <w:p w:rsidR="00891ACD" w:rsidRPr="00C92BEF" w:rsidRDefault="00891ACD" w:rsidP="0046780B">
            <w:pPr>
              <w:pStyle w:val="a3"/>
              <w:numPr>
                <w:ilvl w:val="0"/>
                <w:numId w:val="34"/>
              </w:numPr>
              <w:ind w:left="37" w:firstLine="0"/>
              <w:rPr>
                <w:b/>
                <w:color w:val="auto"/>
              </w:rPr>
            </w:pPr>
            <w:r w:rsidRPr="00C92BEF">
              <w:rPr>
                <w:color w:val="auto"/>
              </w:rPr>
              <w:t xml:space="preserve">При определении общей потребности в местах для хранения следует учитывать и другие индивидуальные транспортные средства (мотоциклы, </w:t>
            </w:r>
            <w:r w:rsidR="00E32EF9" w:rsidRPr="00C92BEF">
              <w:rPr>
                <w:color w:val="auto"/>
              </w:rPr>
              <w:t>мотороллеры, мото</w:t>
            </w:r>
            <w:r w:rsidRPr="00C92BEF">
              <w:rPr>
                <w:color w:val="auto"/>
              </w:rPr>
              <w:t>коляски, мопеды, велосипеды) с приведением их к одному расчетному виду</w:t>
            </w:r>
            <w:r w:rsidR="00E32EF9" w:rsidRPr="00C92BEF">
              <w:rPr>
                <w:color w:val="auto"/>
              </w:rPr>
              <w:t xml:space="preserve"> (легковому автомобилю) с применением следующих коэффициентов: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мотоциклы и мотороллеры с колясками, мотоколяски</w:t>
            </w:r>
          </w:p>
        </w:tc>
        <w:tc>
          <w:tcPr>
            <w:tcW w:w="2824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0,5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мотоциклы и мотороллеры без колясок</w:t>
            </w:r>
          </w:p>
        </w:tc>
        <w:tc>
          <w:tcPr>
            <w:tcW w:w="2824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0,28</w:t>
            </w:r>
          </w:p>
        </w:tc>
      </w:tr>
      <w:tr w:rsidR="00C92BEF" w:rsidRPr="00C92BEF" w:rsidTr="00E32EF9">
        <w:tc>
          <w:tcPr>
            <w:tcW w:w="6237" w:type="dxa"/>
          </w:tcPr>
          <w:p w:rsidR="00891ACD" w:rsidRPr="00C92BEF" w:rsidRDefault="00E32EF9" w:rsidP="00891ACD">
            <w:pPr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мопеды и велосипеды</w:t>
            </w:r>
          </w:p>
        </w:tc>
        <w:tc>
          <w:tcPr>
            <w:tcW w:w="2824" w:type="dxa"/>
          </w:tcPr>
          <w:p w:rsidR="00891ACD" w:rsidRPr="00C92BEF" w:rsidRDefault="00E32EF9" w:rsidP="00E32EF9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0,1</w:t>
            </w:r>
          </w:p>
        </w:tc>
      </w:tr>
    </w:tbl>
    <w:p w:rsidR="00891ACD" w:rsidRPr="00C92BEF" w:rsidRDefault="00891ACD" w:rsidP="00891ACD">
      <w:pPr>
        <w:pStyle w:val="a3"/>
        <w:ind w:left="567" w:right="331" w:firstLine="0"/>
        <w:rPr>
          <w:color w:val="auto"/>
        </w:rPr>
      </w:pPr>
    </w:p>
    <w:p w:rsidR="00093A56" w:rsidRPr="00C92BEF" w:rsidRDefault="00A94898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>Норматив обеспеченности станциями технического обслуживания автомобилей – 1 место на 200 транспортных средств.</w:t>
      </w:r>
    </w:p>
    <w:p w:rsidR="00A94898" w:rsidRDefault="00A94898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>Норматив обеспеченности топливозаправочными станциями – одна топливораздаточная колонка на 1000 транспортных средств.</w:t>
      </w:r>
    </w:p>
    <w:p w:rsidR="00287AB4" w:rsidRPr="00CB3EAF" w:rsidRDefault="005941A3" w:rsidP="0046780B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B3EAF">
        <w:rPr>
          <w:color w:val="auto"/>
        </w:rPr>
        <w:t xml:space="preserve">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</w:t>
      </w:r>
      <w:r w:rsidR="00BC2FCE" w:rsidRPr="00CB3EAF">
        <w:rPr>
          <w:color w:val="auto"/>
        </w:rPr>
        <w:t xml:space="preserve">0,75 </w:t>
      </w:r>
      <w:r w:rsidRPr="00CB3EAF">
        <w:rPr>
          <w:color w:val="auto"/>
        </w:rPr>
        <w:t>мест</w:t>
      </w:r>
      <w:r w:rsidR="00BC2FCE" w:rsidRPr="00CB3EAF">
        <w:rPr>
          <w:color w:val="auto"/>
        </w:rPr>
        <w:t>а</w:t>
      </w:r>
      <w:r w:rsidRPr="00CB3EAF">
        <w:rPr>
          <w:color w:val="auto"/>
        </w:rPr>
        <w:t xml:space="preserve"> на одну квартиру.</w:t>
      </w:r>
    </w:p>
    <w:p w:rsidR="001649D6" w:rsidRPr="00C92BEF" w:rsidRDefault="001649D6" w:rsidP="0046780B">
      <w:pPr>
        <w:pStyle w:val="a3"/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lastRenderedPageBreak/>
        <w:t xml:space="preserve">Места хранения автомобилей и других </w:t>
      </w:r>
      <w:proofErr w:type="spellStart"/>
      <w:r w:rsidRPr="00C92BEF">
        <w:rPr>
          <w:color w:val="auto"/>
        </w:rPr>
        <w:t>мототранспортных</w:t>
      </w:r>
      <w:proofErr w:type="spellEnd"/>
      <w:r w:rsidRPr="00C92BEF">
        <w:rPr>
          <w:color w:val="auto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</w:t>
      </w:r>
    </w:p>
    <w:p w:rsidR="001649D6" w:rsidRPr="00C92BEF" w:rsidRDefault="001649D6" w:rsidP="00C1735F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</w:t>
      </w:r>
      <w:proofErr w:type="spellStart"/>
      <w:r w:rsidRPr="00C92BEF">
        <w:rPr>
          <w:color w:val="auto"/>
        </w:rPr>
        <w:t>машино</w:t>
      </w:r>
      <w:proofErr w:type="spellEnd"/>
      <w:r w:rsidRPr="00C92BEF">
        <w:rPr>
          <w:color w:val="auto"/>
        </w:rPr>
        <w:t xml:space="preserve"> – мест могут быть установлены местными нормативами градостроительного проектирования в соответствии с Приказом Министерства экономического развития Российской Федерации от 07.12.2016 г. № 792 «Об установлении минимально и максимально допустимых размеров </w:t>
      </w:r>
      <w:proofErr w:type="spellStart"/>
      <w:r w:rsidRPr="00C92BEF">
        <w:rPr>
          <w:color w:val="auto"/>
        </w:rPr>
        <w:t>машино</w:t>
      </w:r>
      <w:proofErr w:type="spellEnd"/>
      <w:r w:rsidRPr="00C92BEF">
        <w:rPr>
          <w:color w:val="auto"/>
        </w:rPr>
        <w:t xml:space="preserve"> – места».</w:t>
      </w:r>
    </w:p>
    <w:p w:rsidR="00093A56" w:rsidRPr="00C92BEF" w:rsidRDefault="00093A56" w:rsidP="00093A56">
      <w:pPr>
        <w:pStyle w:val="a3"/>
        <w:ind w:left="567" w:right="331" w:firstLine="0"/>
        <w:rPr>
          <w:color w:val="auto"/>
        </w:rPr>
      </w:pPr>
    </w:p>
    <w:p w:rsidR="00C349A2" w:rsidRPr="00C92BEF" w:rsidRDefault="00C349A2" w:rsidP="00041F91">
      <w:pPr>
        <w:ind w:left="0" w:right="331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 расчета мест хранения автомобилей</w:t>
      </w:r>
    </w:p>
    <w:p w:rsidR="00C349A2" w:rsidRPr="00C92BEF" w:rsidRDefault="00C349A2" w:rsidP="0046780B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Нормы расчета мест хранения автомобилей допускается принимать в соответствии с таблицей 13.</w:t>
      </w:r>
    </w:p>
    <w:p w:rsidR="00C349A2" w:rsidRPr="00C92BEF" w:rsidRDefault="00C349A2" w:rsidP="0046780B">
      <w:pPr>
        <w:pStyle w:val="a3"/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t>Таблица 13</w:t>
      </w:r>
    </w:p>
    <w:tbl>
      <w:tblPr>
        <w:tblStyle w:val="a4"/>
        <w:tblW w:w="0" w:type="auto"/>
        <w:tblInd w:w="-431" w:type="dxa"/>
        <w:tblLook w:val="04A0"/>
      </w:tblPr>
      <w:tblGrid>
        <w:gridCol w:w="3823"/>
        <w:gridCol w:w="3400"/>
        <w:gridCol w:w="2559"/>
      </w:tblGrid>
      <w:tr w:rsidR="00C92BEF" w:rsidRPr="00C92BEF" w:rsidTr="002C630A">
        <w:tc>
          <w:tcPr>
            <w:tcW w:w="3823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Здания и сооружения, рекреационные территории, объекты отдыха</w:t>
            </w:r>
          </w:p>
        </w:tc>
        <w:tc>
          <w:tcPr>
            <w:tcW w:w="3400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Расчетная единица</w:t>
            </w:r>
          </w:p>
        </w:tc>
        <w:tc>
          <w:tcPr>
            <w:tcW w:w="2559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Предусматривается 1 </w:t>
            </w:r>
            <w:proofErr w:type="spellStart"/>
            <w:r w:rsidRPr="00C92BEF">
              <w:rPr>
                <w:color w:val="auto"/>
              </w:rPr>
              <w:t>машино-место</w:t>
            </w:r>
            <w:proofErr w:type="spellEnd"/>
            <w:r w:rsidRPr="00C92BEF">
              <w:rPr>
                <w:color w:val="auto"/>
              </w:rPr>
              <w:t xml:space="preserve"> на следующее количество расчетных единиц</w:t>
            </w:r>
          </w:p>
        </w:tc>
      </w:tr>
      <w:tr w:rsidR="00C92BEF" w:rsidRPr="00C92BEF" w:rsidTr="00C63146">
        <w:tc>
          <w:tcPr>
            <w:tcW w:w="9782" w:type="dxa"/>
            <w:gridSpan w:val="3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Статья 1. Здания и сооружения</w:t>
            </w:r>
          </w:p>
        </w:tc>
      </w:tr>
      <w:tr w:rsidR="00C92BEF" w:rsidRPr="00C92BEF" w:rsidTr="002C630A">
        <w:tc>
          <w:tcPr>
            <w:tcW w:w="3823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3400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>2</w:t>
            </w:r>
            <w:r w:rsidRPr="00C92BEF">
              <w:rPr>
                <w:color w:val="auto"/>
              </w:rPr>
              <w:t xml:space="preserve"> общей площади</w:t>
            </w:r>
          </w:p>
        </w:tc>
        <w:tc>
          <w:tcPr>
            <w:tcW w:w="2559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220</w:t>
            </w:r>
          </w:p>
        </w:tc>
      </w:tr>
      <w:tr w:rsidR="00C92BEF" w:rsidRPr="00C92BEF" w:rsidTr="002C630A">
        <w:tc>
          <w:tcPr>
            <w:tcW w:w="3823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Административно 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3400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120</w:t>
            </w:r>
          </w:p>
        </w:tc>
      </w:tr>
      <w:tr w:rsidR="00C92BEF" w:rsidRPr="00C92BEF" w:rsidTr="002C630A">
        <w:tc>
          <w:tcPr>
            <w:tcW w:w="3823" w:type="dxa"/>
          </w:tcPr>
          <w:p w:rsidR="00C349A2" w:rsidRPr="00C92BEF" w:rsidRDefault="00C349A2" w:rsidP="00C349A2">
            <w:pPr>
              <w:pStyle w:val="a3"/>
              <w:ind w:left="0" w:right="331" w:firstLine="0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Коммерческо</w:t>
            </w:r>
            <w:proofErr w:type="spellEnd"/>
            <w:r w:rsidRPr="00C92BEF">
              <w:rPr>
                <w:color w:val="auto"/>
              </w:rPr>
              <w:t xml:space="preserve"> – деловые центры, офисные здания и помещения, страховые компании</w:t>
            </w:r>
          </w:p>
        </w:tc>
        <w:tc>
          <w:tcPr>
            <w:tcW w:w="3400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60</w:t>
            </w:r>
          </w:p>
        </w:tc>
      </w:tr>
      <w:tr w:rsidR="00C92BEF" w:rsidRPr="00C92BEF" w:rsidTr="002C630A">
        <w:tc>
          <w:tcPr>
            <w:tcW w:w="3823" w:type="dxa"/>
          </w:tcPr>
          <w:p w:rsidR="00C349A2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Банки и банковские учреждения, кредитно – финансовые учреждения:</w:t>
            </w:r>
          </w:p>
        </w:tc>
        <w:tc>
          <w:tcPr>
            <w:tcW w:w="3400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559" w:type="dxa"/>
          </w:tcPr>
          <w:p w:rsidR="00C349A2" w:rsidRPr="00C92BEF" w:rsidRDefault="00C349A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2C630A">
        <w:tc>
          <w:tcPr>
            <w:tcW w:w="3823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с операционными залами</w:t>
            </w:r>
          </w:p>
        </w:tc>
        <w:tc>
          <w:tcPr>
            <w:tcW w:w="3400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</w:tr>
      <w:tr w:rsidR="00C92BEF" w:rsidRPr="00C92BEF" w:rsidTr="002C630A">
        <w:tc>
          <w:tcPr>
            <w:tcW w:w="3823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без операционных залов</w:t>
            </w:r>
          </w:p>
        </w:tc>
        <w:tc>
          <w:tcPr>
            <w:tcW w:w="3400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60</w:t>
            </w:r>
          </w:p>
        </w:tc>
      </w:tr>
      <w:tr w:rsidR="00C92BEF" w:rsidRPr="00C92BEF" w:rsidTr="00C63146">
        <w:tc>
          <w:tcPr>
            <w:tcW w:w="3823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комплексы многофункциональные</w:t>
            </w:r>
          </w:p>
        </w:tc>
        <w:tc>
          <w:tcPr>
            <w:tcW w:w="5959" w:type="dxa"/>
            <w:gridSpan w:val="2"/>
          </w:tcPr>
          <w:p w:rsidR="001A405F" w:rsidRPr="00C92BEF" w:rsidRDefault="001A405F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СП 160.1325800.2014 «Здания и комплексы многофункциональные. Правила проектирования» (утв. Приказом Министерства строительства и </w:t>
            </w:r>
            <w:proofErr w:type="spellStart"/>
            <w:r w:rsidRPr="00C92BEF">
              <w:rPr>
                <w:color w:val="auto"/>
              </w:rPr>
              <w:t>жилищно</w:t>
            </w:r>
            <w:proofErr w:type="spellEnd"/>
            <w:r w:rsidRPr="00C92BEF">
              <w:rPr>
                <w:color w:val="auto"/>
              </w:rPr>
              <w:t xml:space="preserve"> – коммунального хозяйства Российской Федерации от 07.08.2014 № 440/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>) (с изменениями и дополнениями)</w:t>
            </w:r>
          </w:p>
        </w:tc>
      </w:tr>
      <w:tr w:rsidR="00C92BEF" w:rsidRPr="00C92BEF" w:rsidTr="00C63146">
        <w:tc>
          <w:tcPr>
            <w:tcW w:w="3823" w:type="dxa"/>
          </w:tcPr>
          <w:p w:rsidR="001A405F" w:rsidRPr="00C92BEF" w:rsidRDefault="001A405F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судов общей юрисдикции</w:t>
            </w:r>
          </w:p>
        </w:tc>
        <w:tc>
          <w:tcPr>
            <w:tcW w:w="5959" w:type="dxa"/>
            <w:gridSpan w:val="2"/>
          </w:tcPr>
          <w:p w:rsidR="00E5613B" w:rsidRPr="00C92BEF" w:rsidRDefault="001A405F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</w:t>
            </w:r>
            <w:r w:rsidR="00E5613B" w:rsidRPr="00C92BEF">
              <w:rPr>
                <w:color w:val="auto"/>
              </w:rPr>
              <w:t>СП 152.13330.2018</w:t>
            </w:r>
          </w:p>
          <w:p w:rsidR="00E5613B" w:rsidRPr="00C92BEF" w:rsidRDefault="00E5613B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«Здания федеральных судов. Правила проектирования»</w:t>
            </w:r>
          </w:p>
          <w:p w:rsidR="001A405F" w:rsidRPr="00C92BEF" w:rsidRDefault="00E5613B" w:rsidP="00E5613B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(утв. приказом Министерства строительства и жилищно-коммунального хозяйства РФ от 15.08.2018 г. № 524/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C63146">
        <w:tc>
          <w:tcPr>
            <w:tcW w:w="3823" w:type="dxa"/>
          </w:tcPr>
          <w:p w:rsidR="00E5613B" w:rsidRPr="00C92BEF" w:rsidRDefault="00E5613B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сооружения следственных органов</w:t>
            </w:r>
          </w:p>
        </w:tc>
        <w:tc>
          <w:tcPr>
            <w:tcW w:w="5959" w:type="dxa"/>
            <w:gridSpan w:val="2"/>
          </w:tcPr>
          <w:p w:rsidR="00E5613B" w:rsidRPr="00C92BEF" w:rsidRDefault="00E5613B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 СП 228.1325800.2014 «Здания и сооружения следственных органов. Правила проектирования» (утв. Приказом Министерства строительства и жилищно-коммунального хозяйства Российской Федерации от 26.12.2014 г. № 192/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2C630A">
        <w:tc>
          <w:tcPr>
            <w:tcW w:w="3823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Образовательные организации, реализующие программы высшего образования</w:t>
            </w:r>
          </w:p>
        </w:tc>
        <w:tc>
          <w:tcPr>
            <w:tcW w:w="3400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Преподаватели, сотрудники, студенты, занятые в одну смену</w:t>
            </w:r>
          </w:p>
        </w:tc>
        <w:tc>
          <w:tcPr>
            <w:tcW w:w="2559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 преподавателя и сотрудника + 1 </w:t>
            </w:r>
            <w:proofErr w:type="spellStart"/>
            <w:r w:rsidRPr="00C92BEF">
              <w:rPr>
                <w:color w:val="auto"/>
              </w:rPr>
              <w:t>машино</w:t>
            </w:r>
            <w:proofErr w:type="spellEnd"/>
            <w:r w:rsidRPr="00C92BEF">
              <w:rPr>
                <w:color w:val="auto"/>
              </w:rPr>
              <w:t xml:space="preserve"> –место на 10 студентов</w:t>
            </w:r>
          </w:p>
        </w:tc>
      </w:tr>
      <w:tr w:rsidR="00C92BEF" w:rsidRPr="00C92BEF" w:rsidTr="002C630A">
        <w:tc>
          <w:tcPr>
            <w:tcW w:w="3823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3400" w:type="dxa"/>
          </w:tcPr>
          <w:p w:rsidR="001A405F" w:rsidRPr="00C92BEF" w:rsidRDefault="00B657AE" w:rsidP="00B657A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Преподаватели, занятые в одну смену</w:t>
            </w:r>
          </w:p>
        </w:tc>
        <w:tc>
          <w:tcPr>
            <w:tcW w:w="2559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</w:t>
            </w:r>
          </w:p>
        </w:tc>
      </w:tr>
      <w:tr w:rsidR="00C92BEF" w:rsidRPr="00C92BEF" w:rsidTr="002C630A">
        <w:tc>
          <w:tcPr>
            <w:tcW w:w="3823" w:type="dxa"/>
          </w:tcPr>
          <w:p w:rsidR="001A405F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3400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1A405F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Научно-исследовательские и проектные институты</w:t>
            </w:r>
          </w:p>
        </w:tc>
        <w:tc>
          <w:tcPr>
            <w:tcW w:w="3400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170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Производственные здания и </w:t>
            </w:r>
            <w:proofErr w:type="spellStart"/>
            <w:r w:rsidRPr="00C92BEF">
              <w:rPr>
                <w:color w:val="auto"/>
              </w:rPr>
              <w:t>коммунально</w:t>
            </w:r>
            <w:proofErr w:type="spellEnd"/>
            <w:r w:rsidRPr="00C92BEF">
              <w:rPr>
                <w:color w:val="auto"/>
              </w:rPr>
              <w:t xml:space="preserve"> – складские объекты, размещаемые в составе многофункциональных зон</w:t>
            </w:r>
          </w:p>
        </w:tc>
        <w:tc>
          <w:tcPr>
            <w:tcW w:w="3400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Работающие в двух смежных сменах, чел.</w:t>
            </w:r>
          </w:p>
        </w:tc>
        <w:tc>
          <w:tcPr>
            <w:tcW w:w="2559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B657A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3400" w:type="dxa"/>
          </w:tcPr>
          <w:p w:rsidR="00B657AE" w:rsidRPr="00C92BEF" w:rsidRDefault="00B657A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чел., работающих в двух смежных</w:t>
            </w:r>
          </w:p>
        </w:tc>
        <w:tc>
          <w:tcPr>
            <w:tcW w:w="2559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Магазины – склады (мелкооптовой и розничной торговли, гипермаркеты)</w:t>
            </w:r>
          </w:p>
        </w:tc>
        <w:tc>
          <w:tcPr>
            <w:tcW w:w="3400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35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3400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</w:tr>
      <w:tr w:rsidR="00C92BEF" w:rsidRPr="00C92BEF" w:rsidTr="002C630A">
        <w:tc>
          <w:tcPr>
            <w:tcW w:w="3823" w:type="dxa"/>
          </w:tcPr>
          <w:p w:rsidR="00B657AE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 п.)</w:t>
            </w:r>
          </w:p>
        </w:tc>
        <w:tc>
          <w:tcPr>
            <w:tcW w:w="3400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B657AE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70</w:t>
            </w: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Рынки постоянные: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универсальные и непродовольственные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40</w:t>
            </w: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продовольственные и сельскохозяйственные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50</w:t>
            </w: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Посадочные места</w:t>
            </w: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</w:t>
            </w: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коммунально-бытового обслуживания: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 xml:space="preserve">- бани 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</w:tr>
      <w:tr w:rsidR="00C92BEF" w:rsidRPr="00C92BEF" w:rsidTr="002C630A">
        <w:tc>
          <w:tcPr>
            <w:tcW w:w="3823" w:type="dxa"/>
          </w:tcPr>
          <w:p w:rsidR="004B7849" w:rsidRPr="00C92BEF" w:rsidRDefault="004B784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3400" w:type="dxa"/>
          </w:tcPr>
          <w:p w:rsidR="004B7849" w:rsidRPr="00C92BEF" w:rsidRDefault="004B784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4B7849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2C630A">
        <w:tc>
          <w:tcPr>
            <w:tcW w:w="3823" w:type="dxa"/>
          </w:tcPr>
          <w:p w:rsidR="00D96411" w:rsidRPr="00C92BEF" w:rsidRDefault="00D96411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салоны ритуальных услуг</w:t>
            </w:r>
          </w:p>
        </w:tc>
        <w:tc>
          <w:tcPr>
            <w:tcW w:w="3400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</w:tr>
      <w:tr w:rsidR="00C92BEF" w:rsidRPr="00C92BEF" w:rsidTr="002C630A">
        <w:tc>
          <w:tcPr>
            <w:tcW w:w="3823" w:type="dxa"/>
          </w:tcPr>
          <w:p w:rsidR="00D96411" w:rsidRPr="00C92BEF" w:rsidRDefault="00D96411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3400" w:type="dxa"/>
          </w:tcPr>
          <w:p w:rsidR="00D96411" w:rsidRPr="00C92BEF" w:rsidRDefault="00D96411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Рабочее место приемщика</w:t>
            </w:r>
          </w:p>
        </w:tc>
        <w:tc>
          <w:tcPr>
            <w:tcW w:w="2559" w:type="dxa"/>
          </w:tcPr>
          <w:p w:rsidR="00D96411" w:rsidRPr="00C92BEF" w:rsidRDefault="00085CB2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</w:t>
            </w:r>
          </w:p>
        </w:tc>
      </w:tr>
      <w:tr w:rsidR="00C92BEF" w:rsidRPr="00C92BEF" w:rsidTr="00C63146">
        <w:tc>
          <w:tcPr>
            <w:tcW w:w="3823" w:type="dxa"/>
          </w:tcPr>
          <w:p w:rsidR="006F5EA9" w:rsidRPr="00C92BEF" w:rsidRDefault="006F5EA9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Гостиницы</w:t>
            </w:r>
          </w:p>
        </w:tc>
        <w:tc>
          <w:tcPr>
            <w:tcW w:w="5959" w:type="dxa"/>
            <w:gridSpan w:val="2"/>
          </w:tcPr>
          <w:p w:rsidR="006F5EA9" w:rsidRPr="00C92BEF" w:rsidRDefault="006F5EA9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СП </w:t>
            </w:r>
            <w:r w:rsidR="005E62EC" w:rsidRPr="00C92BEF">
              <w:rPr>
                <w:color w:val="auto"/>
              </w:rPr>
              <w:t>2571325800.2016 «Здания гостиниц. Правила проектирования» (утв. Приказом Министерства строительства и жилищно-коммунального хозяйства Российской Федерации от 20.10.2016 г. № 724/</w:t>
            </w:r>
            <w:proofErr w:type="spellStart"/>
            <w:r w:rsidR="005E62EC" w:rsidRPr="00C92BEF">
              <w:rPr>
                <w:color w:val="auto"/>
              </w:rPr>
              <w:t>пр</w:t>
            </w:r>
            <w:proofErr w:type="spellEnd"/>
            <w:r w:rsidR="005E62EC" w:rsidRPr="00C92BEF">
              <w:rPr>
                <w:color w:val="auto"/>
              </w:rPr>
              <w:t>)</w:t>
            </w:r>
          </w:p>
        </w:tc>
      </w:tr>
      <w:tr w:rsidR="00C92BEF" w:rsidRPr="00C92BEF" w:rsidTr="002C630A">
        <w:tc>
          <w:tcPr>
            <w:tcW w:w="3823" w:type="dxa"/>
          </w:tcPr>
          <w:p w:rsidR="00D96411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3400" w:type="dxa"/>
          </w:tcPr>
          <w:p w:rsidR="00D96411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D96411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C63146">
        <w:tc>
          <w:tcPr>
            <w:tcW w:w="3823" w:type="dxa"/>
          </w:tcPr>
          <w:p w:rsidR="005E62EC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театрально-зрелищные</w:t>
            </w:r>
          </w:p>
        </w:tc>
        <w:tc>
          <w:tcPr>
            <w:tcW w:w="5959" w:type="dxa"/>
            <w:gridSpan w:val="2"/>
          </w:tcPr>
          <w:p w:rsidR="005E62EC" w:rsidRPr="00C92BEF" w:rsidRDefault="005E62EC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В соответствии с СП 309.1325800.2017 «Здания театрально-зрелищные. Правила проектирования» (утв. Приказом Министерства строительства и жилищно-коммунального хозяйства Российской Федерации от 29.08.2017 г. № 1179/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2C630A">
        <w:tc>
          <w:tcPr>
            <w:tcW w:w="3823" w:type="dxa"/>
          </w:tcPr>
          <w:p w:rsidR="005E62EC" w:rsidRPr="00C92BEF" w:rsidRDefault="005E62EC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3400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Постоянные места</w:t>
            </w:r>
          </w:p>
        </w:tc>
        <w:tc>
          <w:tcPr>
            <w:tcW w:w="2559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2C630A">
        <w:tc>
          <w:tcPr>
            <w:tcW w:w="3823" w:type="dxa"/>
          </w:tcPr>
          <w:p w:rsidR="005E62EC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Объекты религиозных конфессий (церкви, костелы, мечети, синагоги и др.</w:t>
            </w:r>
          </w:p>
        </w:tc>
        <w:tc>
          <w:tcPr>
            <w:tcW w:w="3400" w:type="dxa"/>
          </w:tcPr>
          <w:p w:rsidR="005E62EC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5E62EC" w:rsidRPr="00C92BEF" w:rsidRDefault="007A547E" w:rsidP="0089419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3400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Бильярдные, боулинги</w:t>
            </w:r>
          </w:p>
        </w:tc>
        <w:tc>
          <w:tcPr>
            <w:tcW w:w="3400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</w:tr>
      <w:tr w:rsidR="00C92BEF" w:rsidRPr="00C92BEF" w:rsidTr="00C63146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Здания и помещения медицинских организаций</w:t>
            </w:r>
          </w:p>
        </w:tc>
        <w:tc>
          <w:tcPr>
            <w:tcW w:w="5959" w:type="dxa"/>
            <w:gridSpan w:val="2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По СП 158.13330.2014 «Здания и помещения медицинских организаций. Правила проектирования</w:t>
            </w:r>
            <w:r w:rsidR="002C630A" w:rsidRPr="00C92BEF">
              <w:rPr>
                <w:color w:val="auto"/>
              </w:rPr>
              <w:t xml:space="preserve">» </w:t>
            </w:r>
            <w:r w:rsidRPr="00C92BEF">
              <w:rPr>
                <w:color w:val="auto"/>
              </w:rPr>
              <w:t>(утв. Приказом Министерства строительства и жилищно-коммунального хозяйства Российской Федерации от 18.02.2014 г. № 58/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>)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Спортивные комплексы и стадионы с трибунами</w:t>
            </w:r>
          </w:p>
        </w:tc>
        <w:tc>
          <w:tcPr>
            <w:tcW w:w="3400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Места на трибунах</w:t>
            </w:r>
          </w:p>
        </w:tc>
        <w:tc>
          <w:tcPr>
            <w:tcW w:w="2559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3400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559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349A2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общей площадью менее 1000</w:t>
            </w:r>
          </w:p>
        </w:tc>
        <w:tc>
          <w:tcPr>
            <w:tcW w:w="3400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7A547E" w:rsidRPr="00C92BEF" w:rsidRDefault="007A547E" w:rsidP="00C349A2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40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общей площадью 1000 и более</w:t>
            </w:r>
          </w:p>
        </w:tc>
        <w:tc>
          <w:tcPr>
            <w:tcW w:w="3400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м</w:t>
            </w:r>
            <w:r w:rsidRPr="00C92BEF">
              <w:rPr>
                <w:color w:val="auto"/>
                <w:vertAlign w:val="superscript"/>
              </w:rPr>
              <w:t xml:space="preserve">2 </w:t>
            </w:r>
            <w:r w:rsidRPr="00C92BEF">
              <w:rPr>
                <w:color w:val="auto"/>
              </w:rPr>
              <w:t>общей площади</w:t>
            </w:r>
          </w:p>
        </w:tc>
        <w:tc>
          <w:tcPr>
            <w:tcW w:w="2559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55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Муниципальные детские </w:t>
            </w:r>
            <w:proofErr w:type="spellStart"/>
            <w:r w:rsidRPr="00C92BEF">
              <w:rPr>
                <w:color w:val="auto"/>
              </w:rPr>
              <w:t>физкультурно</w:t>
            </w:r>
            <w:proofErr w:type="spellEnd"/>
            <w:r w:rsidRPr="00C92BEF">
              <w:rPr>
                <w:color w:val="auto"/>
              </w:rPr>
              <w:t xml:space="preserve"> – оздоровительные объекты локального и районного </w:t>
            </w:r>
            <w:r w:rsidRPr="00C92BEF">
              <w:rPr>
                <w:color w:val="auto"/>
              </w:rPr>
              <w:lastRenderedPageBreak/>
              <w:t>уровней обслуживания:</w:t>
            </w:r>
          </w:p>
        </w:tc>
        <w:tc>
          <w:tcPr>
            <w:tcW w:w="3400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  <w:tc>
          <w:tcPr>
            <w:tcW w:w="2559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- тренажерные залы площадью 150-500</w:t>
            </w:r>
          </w:p>
        </w:tc>
        <w:tc>
          <w:tcPr>
            <w:tcW w:w="3400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7A547E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- ФОК с залом площадью 1000-2000</w:t>
            </w:r>
          </w:p>
        </w:tc>
        <w:tc>
          <w:tcPr>
            <w:tcW w:w="3400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7A547E" w:rsidRPr="00C92BEF" w:rsidRDefault="007A547E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- ФОК с залом </w:t>
            </w:r>
            <w:r w:rsidR="00C63146" w:rsidRPr="00C92BEF">
              <w:rPr>
                <w:color w:val="auto"/>
              </w:rPr>
              <w:t xml:space="preserve">и бассейном общей </w:t>
            </w:r>
            <w:r w:rsidRPr="00C92BEF">
              <w:rPr>
                <w:color w:val="auto"/>
              </w:rPr>
              <w:t xml:space="preserve">площадью </w:t>
            </w:r>
            <w:r w:rsidR="00C63146" w:rsidRPr="00C92BEF">
              <w:rPr>
                <w:color w:val="auto"/>
              </w:rPr>
              <w:t>2</w:t>
            </w:r>
            <w:r w:rsidRPr="00C92BEF">
              <w:rPr>
                <w:color w:val="auto"/>
              </w:rPr>
              <w:t>000-</w:t>
            </w:r>
            <w:r w:rsidR="00C63146" w:rsidRPr="00C92BEF">
              <w:rPr>
                <w:color w:val="auto"/>
              </w:rPr>
              <w:t>3</w:t>
            </w:r>
            <w:r w:rsidRPr="00C92BEF">
              <w:rPr>
                <w:color w:val="auto"/>
              </w:rPr>
              <w:t>000</w:t>
            </w:r>
          </w:p>
        </w:tc>
        <w:tc>
          <w:tcPr>
            <w:tcW w:w="3400" w:type="dxa"/>
          </w:tcPr>
          <w:p w:rsidR="007A547E" w:rsidRPr="00C92BEF" w:rsidRDefault="007A547E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7A547E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Аквапарки, бассейны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Катки с искусственным покрытием общей площадью более 3000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Единовременные посетители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7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Железнодорожные вокзалы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дальнего следования в час пик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Автовокзалы</w:t>
            </w:r>
          </w:p>
        </w:tc>
        <w:tc>
          <w:tcPr>
            <w:tcW w:w="3400" w:type="dxa"/>
          </w:tcPr>
          <w:p w:rsidR="00C63146" w:rsidRPr="00C92BEF" w:rsidRDefault="00C63146" w:rsidP="00C63146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Аэровокзалы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8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Речные порты</w:t>
            </w:r>
          </w:p>
        </w:tc>
        <w:tc>
          <w:tcPr>
            <w:tcW w:w="3400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Пассажиры в час пик</w:t>
            </w:r>
          </w:p>
        </w:tc>
        <w:tc>
          <w:tcPr>
            <w:tcW w:w="2559" w:type="dxa"/>
          </w:tcPr>
          <w:p w:rsidR="00C63146" w:rsidRPr="00C92BEF" w:rsidRDefault="00C63146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</w:t>
            </w:r>
          </w:p>
        </w:tc>
      </w:tr>
      <w:tr w:rsidR="00C92BEF" w:rsidRPr="00C92BEF" w:rsidTr="002C630A">
        <w:tc>
          <w:tcPr>
            <w:tcW w:w="3823" w:type="dxa"/>
          </w:tcPr>
          <w:p w:rsidR="00C63146" w:rsidRPr="00C92BEF" w:rsidRDefault="00C63146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Исправительные учреждения и центры уголовно-исправительной системы</w:t>
            </w:r>
          </w:p>
        </w:tc>
        <w:tc>
          <w:tcPr>
            <w:tcW w:w="3400" w:type="dxa"/>
          </w:tcPr>
          <w:p w:rsidR="00C63146" w:rsidRPr="00C92BEF" w:rsidRDefault="0089419D" w:rsidP="0089419D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100 работников от общей численности исправительного учреждения</w:t>
            </w:r>
          </w:p>
        </w:tc>
        <w:tc>
          <w:tcPr>
            <w:tcW w:w="2559" w:type="dxa"/>
          </w:tcPr>
          <w:p w:rsidR="00C63146" w:rsidRPr="00C92BEF" w:rsidRDefault="0089419D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C92BEF" w:rsidRPr="00C92BEF" w:rsidTr="0001729E">
        <w:tc>
          <w:tcPr>
            <w:tcW w:w="9782" w:type="dxa"/>
            <w:gridSpan w:val="3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Статья </w:t>
            </w:r>
            <w:r w:rsidRPr="00C92BEF">
              <w:rPr>
                <w:color w:val="auto"/>
                <w:lang w:val="en-US"/>
              </w:rPr>
              <w:t>II</w:t>
            </w:r>
            <w:r w:rsidRPr="00C92BEF">
              <w:rPr>
                <w:color w:val="auto"/>
              </w:rPr>
              <w:t>. Рекреационные территории и объекты отдыха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Пляжи и парки в зонах отдыха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Лесопарки и заповедники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Береговые базы маломерного флота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единовременных посетителей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15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Дома отдыха и санатории, санатории-профилактории, базы отдыха предприятий и туристические базы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отдыхающих и обслуживающего персонала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</w:t>
            </w:r>
          </w:p>
        </w:tc>
      </w:tr>
      <w:tr w:rsidR="00C92BEF" w:rsidRPr="00C92BEF" w:rsidTr="002C630A">
        <w:tc>
          <w:tcPr>
            <w:tcW w:w="3823" w:type="dxa"/>
          </w:tcPr>
          <w:p w:rsidR="002C630A" w:rsidRPr="00C92BEF" w:rsidRDefault="002C630A" w:rsidP="00C63146">
            <w:pPr>
              <w:pStyle w:val="a3"/>
              <w:ind w:left="0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Предприятия общественного питания, торговли</w:t>
            </w:r>
          </w:p>
        </w:tc>
        <w:tc>
          <w:tcPr>
            <w:tcW w:w="3400" w:type="dxa"/>
          </w:tcPr>
          <w:p w:rsidR="002C630A" w:rsidRPr="00C92BEF" w:rsidRDefault="002C630A" w:rsidP="002C630A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100 мести в залах или единовременных посетителей и персонала</w:t>
            </w:r>
          </w:p>
        </w:tc>
        <w:tc>
          <w:tcPr>
            <w:tcW w:w="2559" w:type="dxa"/>
          </w:tcPr>
          <w:p w:rsidR="002C630A" w:rsidRPr="00C92BEF" w:rsidRDefault="002C630A" w:rsidP="007A547E">
            <w:pPr>
              <w:pStyle w:val="a3"/>
              <w:ind w:left="0" w:right="3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10</w:t>
            </w:r>
          </w:p>
        </w:tc>
      </w:tr>
      <w:tr w:rsidR="00C92BEF" w:rsidRPr="00C92BEF" w:rsidTr="0001729E">
        <w:tc>
          <w:tcPr>
            <w:tcW w:w="9782" w:type="dxa"/>
            <w:gridSpan w:val="3"/>
          </w:tcPr>
          <w:p w:rsidR="002C630A" w:rsidRPr="00C92BEF" w:rsidRDefault="00E1752A" w:rsidP="00E1752A">
            <w:pPr>
              <w:pStyle w:val="a3"/>
              <w:ind w:left="0" w:right="331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</w:p>
          <w:p w:rsidR="00E1752A" w:rsidRPr="00C92BEF" w:rsidRDefault="00E1752A" w:rsidP="0048693B">
            <w:pPr>
              <w:pStyle w:val="a3"/>
              <w:numPr>
                <w:ilvl w:val="0"/>
                <w:numId w:val="35"/>
              </w:numPr>
              <w:ind w:left="0" w:right="331" w:firstLine="31"/>
              <w:rPr>
                <w:color w:val="auto"/>
              </w:rPr>
            </w:pPr>
            <w:r w:rsidRPr="00C92BEF">
              <w:rPr>
                <w:color w:val="auto"/>
              </w:rPr>
              <w:t xml:space="preserve">Длина пешеходных подходов от </w:t>
            </w:r>
            <w:r w:rsidR="0089419D">
              <w:rPr>
                <w:color w:val="auto"/>
              </w:rPr>
              <w:t>мест</w:t>
            </w:r>
            <w:r w:rsidRPr="00C92BEF">
              <w:rPr>
                <w:color w:val="auto"/>
              </w:rPr>
              <w:t xml:space="preserve"> хранения легковых автомобилей до объектов в зонах массового отдыха не должна превышать 1000 м.</w:t>
            </w:r>
          </w:p>
          <w:p w:rsidR="00E1752A" w:rsidRPr="00C92BEF" w:rsidRDefault="00E1752A" w:rsidP="0048693B">
            <w:pPr>
              <w:pStyle w:val="a3"/>
              <w:numPr>
                <w:ilvl w:val="0"/>
                <w:numId w:val="35"/>
              </w:numPr>
              <w:ind w:left="0" w:right="331" w:firstLine="31"/>
              <w:rPr>
                <w:color w:val="auto"/>
              </w:rPr>
            </w:pPr>
            <w:r w:rsidRPr="00C92BEF">
              <w:rPr>
                <w:color w:val="auto"/>
              </w:rPr>
              <w:t xml:space="preserve">Вместимость стоянок </w:t>
            </w:r>
            <w:r w:rsidR="00BD7B95" w:rsidRPr="00C92BEF">
              <w:rPr>
                <w:color w:val="auto"/>
              </w:rPr>
              <w:t xml:space="preserve">для парковки туристических автобусов у аэропортов, железнодорожных вокзалов следует принимать по норме 4 </w:t>
            </w:r>
            <w:proofErr w:type="spellStart"/>
            <w:r w:rsidR="00BD7B95" w:rsidRPr="00C92BEF">
              <w:rPr>
                <w:color w:val="auto"/>
              </w:rPr>
              <w:t>машино-места</w:t>
            </w:r>
            <w:proofErr w:type="spellEnd"/>
            <w:r w:rsidR="00BD7B95" w:rsidRPr="00C92BEF">
              <w:rPr>
                <w:color w:val="auto"/>
              </w:rPr>
              <w:t xml:space="preserve"> на 100 пассажиров (туристов), прибывающих в часы пик.</w:t>
            </w:r>
          </w:p>
          <w:p w:rsidR="00BD7B95" w:rsidRPr="0089419D" w:rsidRDefault="00BD7B95" w:rsidP="0089419D">
            <w:pPr>
              <w:pStyle w:val="a3"/>
              <w:ind w:left="31" w:right="331" w:firstLine="0"/>
              <w:rPr>
                <w:color w:val="auto"/>
              </w:rPr>
            </w:pPr>
            <w:r w:rsidRPr="00C92BEF">
              <w:rPr>
                <w:color w:val="auto"/>
              </w:rPr>
              <w:t>Параметры парковки должны рассчитываться с учетом класса вместимости автобусов, но не менее по ширине -3,0 м, по длине – 8,5 м и безопасного прохода пешеходов между границами парковочных мест шириной не менее 0,75 м.</w:t>
            </w:r>
          </w:p>
        </w:tc>
      </w:tr>
    </w:tbl>
    <w:p w:rsidR="00C349A2" w:rsidRPr="00C92BEF" w:rsidRDefault="00C349A2" w:rsidP="00C349A2">
      <w:pPr>
        <w:pStyle w:val="a3"/>
        <w:ind w:left="567" w:right="331" w:firstLine="0"/>
        <w:rPr>
          <w:color w:val="auto"/>
        </w:rPr>
      </w:pPr>
    </w:p>
    <w:p w:rsidR="00BD7B95" w:rsidRPr="00C92BEF" w:rsidRDefault="00BD7B95" w:rsidP="00110AAA">
      <w:pPr>
        <w:spacing w:after="5" w:line="269" w:lineRule="auto"/>
        <w:ind w:left="0" w:right="55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lastRenderedPageBreak/>
        <w:t xml:space="preserve">Норматив уровня автомобилизации </w:t>
      </w:r>
    </w:p>
    <w:p w:rsidR="00BD7B95" w:rsidRPr="00C92BEF" w:rsidRDefault="00BD7B95" w:rsidP="00BD7B95">
      <w:pPr>
        <w:spacing w:after="0" w:line="259" w:lineRule="auto"/>
        <w:ind w:left="720" w:firstLine="0"/>
        <w:jc w:val="left"/>
        <w:rPr>
          <w:color w:val="auto"/>
        </w:rPr>
      </w:pPr>
    </w:p>
    <w:p w:rsidR="00BD7B95" w:rsidRPr="00C92BEF" w:rsidRDefault="00BD7B95" w:rsidP="00110AAA">
      <w:pPr>
        <w:pStyle w:val="a3"/>
        <w:numPr>
          <w:ilvl w:val="0"/>
          <w:numId w:val="17"/>
        </w:numPr>
        <w:ind w:right="4"/>
        <w:rPr>
          <w:color w:val="auto"/>
        </w:rPr>
      </w:pPr>
      <w:r w:rsidRPr="00C92BEF">
        <w:rPr>
          <w:color w:val="auto"/>
        </w:rPr>
        <w:t xml:space="preserve"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 на расчетный срок, автомобилей на 1000 человек: </w:t>
      </w:r>
      <w:r w:rsidR="00DF1998" w:rsidRPr="00C92BEF">
        <w:rPr>
          <w:color w:val="auto"/>
        </w:rPr>
        <w:t xml:space="preserve">не менее </w:t>
      </w:r>
      <w:r w:rsidRPr="00C92BEF">
        <w:rPr>
          <w:color w:val="auto"/>
        </w:rPr>
        <w:t xml:space="preserve">350 легковых автомобилей, включая 3 - 4 такси и 2 - 3 ведомственных автомобиля, 25 - 40 грузовых автомобилей в зависимости от состава парка.  </w:t>
      </w:r>
    </w:p>
    <w:p w:rsidR="00BD7B95" w:rsidRPr="00C92BEF" w:rsidRDefault="00DF1998" w:rsidP="00110AAA">
      <w:pPr>
        <w:ind w:left="-13" w:right="4" w:firstLine="567"/>
        <w:rPr>
          <w:color w:val="auto"/>
        </w:rPr>
      </w:pPr>
      <w:r w:rsidRPr="00C92BEF">
        <w:rPr>
          <w:color w:val="auto"/>
        </w:rPr>
        <w:t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УДС городск</w:t>
      </w:r>
      <w:r w:rsidR="0046432C">
        <w:rPr>
          <w:color w:val="auto"/>
        </w:rPr>
        <w:t>ого</w:t>
      </w:r>
      <w:r w:rsidRPr="00C92BEF">
        <w:rPr>
          <w:color w:val="auto"/>
        </w:rPr>
        <w:t xml:space="preserve"> поселени</w:t>
      </w:r>
      <w:r w:rsidR="0046432C">
        <w:rPr>
          <w:color w:val="auto"/>
        </w:rPr>
        <w:t>я</w:t>
      </w:r>
      <w:r w:rsidRPr="00C92BEF">
        <w:rPr>
          <w:color w:val="auto"/>
        </w:rPr>
        <w:t xml:space="preserve">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Структурами УДС должна обеспечивать возможность альтернативных маршрутов движения по дублирующим направлениям.</w:t>
      </w:r>
    </w:p>
    <w:p w:rsidR="00DF1998" w:rsidRPr="00C92BEF" w:rsidRDefault="00DF1998" w:rsidP="00110AAA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Затраты времени в городах на передвижение от мест проживания до мести работы для 90 % трудящихся (в один конец) не должны превышать: для городов с населением до 2000 тыс</w:t>
      </w:r>
      <w:r w:rsidR="00DF248E" w:rsidRPr="00C92BEF">
        <w:rPr>
          <w:color w:val="auto"/>
        </w:rPr>
        <w:t>.</w:t>
      </w:r>
      <w:r w:rsidRPr="00C92BEF">
        <w:rPr>
          <w:color w:val="auto"/>
        </w:rPr>
        <w:t xml:space="preserve"> чел.- 45 мин.; до 1000 тыс. </w:t>
      </w:r>
      <w:r w:rsidR="00DF248E" w:rsidRPr="00C92BEF">
        <w:rPr>
          <w:color w:val="auto"/>
        </w:rPr>
        <w:t>чел. – 40 мин.; до 500 тыс. чел. – 37 мин.; до 250 тыс. чел. – 35 мин.; до 100 тыс. чел. и менее – 30 мин.</w:t>
      </w:r>
    </w:p>
    <w:p w:rsidR="00DF248E" w:rsidRPr="00C92BEF" w:rsidRDefault="00DF248E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- для ежедневно приезжающих на работу в город-центр из других населенных пунктов указанные нормы затрат времени допускается увеличивать, но не более чем в два раза;</w:t>
      </w:r>
    </w:p>
    <w:p w:rsidR="00DF248E" w:rsidRPr="00C92BEF" w:rsidRDefault="00DF248E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- для промежуточных значений расчетной численности населения городов указанные нормы затрат времени следует интерполировать.</w:t>
      </w:r>
    </w:p>
    <w:p w:rsidR="00DF248E" w:rsidRPr="00C92BEF" w:rsidRDefault="00DF248E" w:rsidP="00110AAA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</w:t>
      </w:r>
      <w:r w:rsidR="004B680D" w:rsidRPr="00C92BEF">
        <w:rPr>
          <w:color w:val="auto"/>
        </w:rPr>
        <w:t xml:space="preserve">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4B680D" w:rsidRPr="00C92BEF" w:rsidRDefault="004B680D" w:rsidP="00110AAA">
      <w:pPr>
        <w:ind w:left="567" w:right="4" w:firstLine="0"/>
        <w:rPr>
          <w:color w:val="auto"/>
        </w:rPr>
      </w:pPr>
      <w:r w:rsidRPr="00C92BEF">
        <w:rPr>
          <w:color w:val="auto"/>
        </w:rPr>
        <w:t>- до проезжей части, опор, деревьев 0,75;</w:t>
      </w:r>
    </w:p>
    <w:p w:rsidR="004B680D" w:rsidRPr="00C92BEF" w:rsidRDefault="004B680D" w:rsidP="00110AAA">
      <w:pPr>
        <w:ind w:left="567" w:right="4" w:firstLine="0"/>
        <w:rPr>
          <w:color w:val="auto"/>
        </w:rPr>
      </w:pPr>
      <w:r w:rsidRPr="00C92BEF">
        <w:rPr>
          <w:color w:val="auto"/>
        </w:rPr>
        <w:t>- до тротуаров 0,5.</w:t>
      </w:r>
    </w:p>
    <w:p w:rsidR="004B680D" w:rsidRPr="00C92BEF" w:rsidRDefault="004B680D" w:rsidP="00110AAA">
      <w:pPr>
        <w:ind w:left="0" w:right="4" w:firstLine="567"/>
        <w:rPr>
          <w:color w:val="auto"/>
        </w:rPr>
      </w:pPr>
      <w:r w:rsidRPr="00C92BEF">
        <w:rPr>
          <w:color w:val="auto"/>
        </w:rPr>
        <w:t>Допускается устраивать велосипедные полосы по краю улиц и дорог местного значения. Ширина полосы должны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1,25 м.</w:t>
      </w:r>
    </w:p>
    <w:p w:rsidR="00DF248E" w:rsidRPr="00C92BEF" w:rsidRDefault="00DF248E" w:rsidP="00DF248E">
      <w:pPr>
        <w:ind w:left="710" w:right="331" w:firstLine="0"/>
        <w:rPr>
          <w:color w:val="auto"/>
        </w:rPr>
      </w:pPr>
    </w:p>
    <w:p w:rsidR="00D071B7" w:rsidRPr="00C92BEF" w:rsidRDefault="00D071B7" w:rsidP="00C16380">
      <w:pPr>
        <w:tabs>
          <w:tab w:val="left" w:pos="567"/>
        </w:tabs>
        <w:ind w:left="567" w:right="4" w:firstLine="0"/>
        <w:jc w:val="center"/>
        <w:rPr>
          <w:b/>
          <w:color w:val="auto"/>
        </w:rPr>
      </w:pPr>
      <w:r w:rsidRPr="00C92BEF">
        <w:rPr>
          <w:b/>
          <w:color w:val="auto"/>
          <w:lang w:val="en-US"/>
        </w:rPr>
        <w:t>IX</w:t>
      </w:r>
      <w:r w:rsidRPr="00C92BEF">
        <w:rPr>
          <w:b/>
          <w:color w:val="auto"/>
        </w:rPr>
        <w:t>. Расчетные показатели в сфере обеспечения инженерным оборудованием</w:t>
      </w:r>
    </w:p>
    <w:p w:rsidR="00D071B7" w:rsidRPr="00C92BEF" w:rsidRDefault="00D071B7" w:rsidP="00D071B7">
      <w:pPr>
        <w:spacing w:after="19" w:line="259" w:lineRule="auto"/>
        <w:ind w:left="0" w:firstLine="0"/>
        <w:jc w:val="left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D071B7" w:rsidRPr="00C92BEF" w:rsidRDefault="00D071B7" w:rsidP="00C16380">
      <w:pPr>
        <w:spacing w:after="5" w:line="269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 xml:space="preserve">Общие требования </w:t>
      </w:r>
    </w:p>
    <w:p w:rsidR="00D071B7" w:rsidRPr="00C92BEF" w:rsidRDefault="00D071B7" w:rsidP="00D071B7">
      <w:pPr>
        <w:spacing w:after="0" w:line="259" w:lineRule="auto"/>
        <w:ind w:left="452" w:firstLine="0"/>
        <w:jc w:val="center"/>
        <w:rPr>
          <w:color w:val="auto"/>
        </w:rPr>
      </w:pPr>
      <w:r w:rsidRPr="00C92BEF">
        <w:rPr>
          <w:rFonts w:ascii="Arial" w:eastAsia="Arial" w:hAnsi="Arial" w:cs="Arial"/>
          <w:color w:val="auto"/>
        </w:rPr>
        <w:t xml:space="preserve"> </w:t>
      </w:r>
    </w:p>
    <w:p w:rsidR="00D071B7" w:rsidRPr="00C92BEF" w:rsidRDefault="00D071B7" w:rsidP="00C16380">
      <w:pPr>
        <w:pStyle w:val="a3"/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 xml:space="preserve"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</w:t>
      </w:r>
      <w:r w:rsidRPr="00C92BEF">
        <w:rPr>
          <w:color w:val="auto"/>
        </w:rPr>
        <w:lastRenderedPageBreak/>
        <w:t xml:space="preserve">оборудования, а также для установления санитарно-защитных зон и зон санитарной охраны данных объектов, сооружений и коммуникаций. </w:t>
      </w:r>
    </w:p>
    <w:p w:rsidR="00D071B7" w:rsidRPr="00C92BEF" w:rsidRDefault="00D071B7" w:rsidP="00C16380">
      <w:pPr>
        <w:numPr>
          <w:ilvl w:val="0"/>
          <w:numId w:val="17"/>
        </w:numPr>
        <w:tabs>
          <w:tab w:val="left" w:pos="0"/>
        </w:tabs>
        <w:ind w:right="4" w:firstLine="567"/>
        <w:rPr>
          <w:color w:val="auto"/>
        </w:rPr>
      </w:pPr>
      <w:r w:rsidRPr="00C92BEF">
        <w:rPr>
          <w:color w:val="auto"/>
        </w:rPr>
        <w:t xml:space="preserve">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 </w:t>
      </w:r>
    </w:p>
    <w:p w:rsidR="00F36959" w:rsidRPr="00C92BEF" w:rsidRDefault="00F36959" w:rsidP="00C16380">
      <w:pPr>
        <w:tabs>
          <w:tab w:val="left" w:pos="0"/>
        </w:tabs>
        <w:ind w:left="0" w:right="4" w:firstLine="567"/>
        <w:rPr>
          <w:color w:val="auto"/>
        </w:rPr>
      </w:pPr>
      <w:r w:rsidRPr="00C92BEF">
        <w:rPr>
          <w:color w:val="auto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F36959" w:rsidRPr="00C92BEF" w:rsidRDefault="00F36959" w:rsidP="00C16380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6959" w:rsidRPr="00C92BEF" w:rsidRDefault="00F36959" w:rsidP="00C16380">
      <w:pPr>
        <w:pStyle w:val="a3"/>
        <w:ind w:left="0" w:right="4" w:firstLine="567"/>
        <w:rPr>
          <w:color w:val="auto"/>
        </w:rPr>
      </w:pPr>
      <w:r w:rsidRPr="00C92BEF">
        <w:rPr>
          <w:color w:val="auto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D071B7" w:rsidRPr="00C92BEF" w:rsidRDefault="00D071B7" w:rsidP="00D071B7">
      <w:pPr>
        <w:ind w:left="567" w:right="331" w:firstLine="0"/>
        <w:rPr>
          <w:color w:val="auto"/>
        </w:rPr>
      </w:pPr>
    </w:p>
    <w:p w:rsidR="00D071B7" w:rsidRPr="00C92BEF" w:rsidRDefault="00D071B7" w:rsidP="00C16380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водоснабжения и водоотведения</w:t>
      </w:r>
    </w:p>
    <w:p w:rsidR="00D071B7" w:rsidRPr="00C92BEF" w:rsidRDefault="00D071B7" w:rsidP="00D071B7">
      <w:pPr>
        <w:spacing w:after="21" w:line="259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D071B7" w:rsidRPr="00C92BEF" w:rsidRDefault="00D071B7" w:rsidP="00C16380">
      <w:pPr>
        <w:pStyle w:val="a3"/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Норматив обеспеченности объектами водоснабжения и водоотведения следует принимать не менее 109,5 кубических метров на 1 человека в год. </w:t>
      </w:r>
    </w:p>
    <w:p w:rsidR="00F36959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>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</w:t>
      </w:r>
      <w:r w:rsidR="00F36959" w:rsidRPr="00C92BEF">
        <w:rPr>
          <w:color w:val="auto"/>
        </w:rPr>
        <w:t xml:space="preserve">льной инфраструктуры территорий. </w:t>
      </w:r>
    </w:p>
    <w:p w:rsidR="00D071B7" w:rsidRPr="00C92BEF" w:rsidRDefault="00D071B7" w:rsidP="005257A6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Проектирование систем хозяйственно-питьевого водоснабжения и канализации </w:t>
      </w:r>
      <w:r w:rsidR="00A902E1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C1735F">
        <w:rPr>
          <w:color w:val="auto"/>
        </w:rPr>
        <w:t>городского поселения</w:t>
      </w:r>
      <w:r w:rsidR="005257A6" w:rsidRPr="005257A6">
        <w:rPr>
          <w:color w:val="auto"/>
        </w:rPr>
        <w:t xml:space="preserve"> </w:t>
      </w:r>
      <w:r w:rsidRPr="00C92BEF">
        <w:rPr>
          <w:color w:val="auto"/>
        </w:rPr>
        <w:t xml:space="preserve">следует производить в соответствии с требованиями </w:t>
      </w:r>
      <w:r w:rsidR="00A9581E" w:rsidRPr="00C92BEF">
        <w:rPr>
          <w:color w:val="auto"/>
        </w:rPr>
        <w:t>СП 31.13330.2012 «Водоснабжение. Наружные сети и сооружения». Актуализированная редакция СНиП 2.04.02-84* с изменением № 1 (утв. приказом Министерства регионального развития РФ от 29.12.2011 г. № 635/14)</w:t>
      </w:r>
      <w:hyperlink r:id="rId21">
        <w:r w:rsidRPr="00C92BEF">
          <w:rPr>
            <w:color w:val="auto"/>
          </w:rPr>
          <w:t>,</w:t>
        </w:r>
      </w:hyperlink>
      <w:hyperlink r:id="rId22">
        <w:r w:rsidRPr="00C92BEF">
          <w:rPr>
            <w:color w:val="auto"/>
          </w:rPr>
          <w:t xml:space="preserve"> </w:t>
        </w:r>
      </w:hyperlink>
      <w:r w:rsidR="0085235D" w:rsidRPr="00C92BEF">
        <w:rPr>
          <w:color w:val="auto"/>
        </w:rPr>
        <w:t xml:space="preserve">СП 32.13330.2018 «СНиП 2.04.03-85. Канализация. Наружные сети и сооружения» (утв. </w:t>
      </w:r>
      <w:hyperlink r:id="rId23" w:anchor="/document/72259456/entry/0" w:history="1">
        <w:r w:rsidR="0085235D" w:rsidRPr="00C92BEF">
          <w:rPr>
            <w:rStyle w:val="a5"/>
            <w:color w:val="auto"/>
            <w:u w:val="none"/>
          </w:rPr>
          <w:t>приказом</w:t>
        </w:r>
      </w:hyperlink>
      <w:r w:rsidR="0085235D" w:rsidRPr="00C92BEF">
        <w:rPr>
          <w:color w:val="auto"/>
        </w:rPr>
        <w:t xml:space="preserve"> Министерства строительства и жилищно-коммунального хозяйства РФ от 25.12.2018 г. № 860/</w:t>
      </w:r>
      <w:proofErr w:type="spellStart"/>
      <w:r w:rsidR="0085235D" w:rsidRPr="00C92BEF">
        <w:rPr>
          <w:color w:val="auto"/>
        </w:rPr>
        <w:t>пр</w:t>
      </w:r>
      <w:proofErr w:type="spellEnd"/>
      <w:r w:rsidR="0085235D" w:rsidRPr="00C92BEF">
        <w:rPr>
          <w:color w:val="auto"/>
        </w:rPr>
        <w:t>)</w:t>
      </w:r>
      <w:hyperlink r:id="rId24">
        <w:r w:rsidRPr="00C92BEF">
          <w:rPr>
            <w:color w:val="auto"/>
          </w:rPr>
          <w:t xml:space="preserve"> </w:t>
        </w:r>
      </w:hyperlink>
      <w:r w:rsidRPr="00C92BEF">
        <w:rPr>
          <w:color w:val="auto"/>
        </w:rPr>
        <w:t xml:space="preserve">с учетом санитарно-гигиенической надежности получения питьевой воды, экологических и ресурсосберегающих требований. </w:t>
      </w:r>
    </w:p>
    <w:p w:rsidR="00D071B7" w:rsidRPr="00C92BEF" w:rsidRDefault="00D071B7" w:rsidP="00C16380">
      <w:pPr>
        <w:spacing w:after="8"/>
        <w:ind w:left="-13" w:right="4" w:firstLine="567"/>
        <w:rPr>
          <w:color w:val="auto"/>
        </w:rPr>
      </w:pPr>
      <w:r w:rsidRPr="00C92BEF">
        <w:rPr>
          <w:color w:val="auto"/>
        </w:rPr>
        <w:t xml:space="preserve">Жилая и общественная застройка </w:t>
      </w:r>
      <w:r w:rsidR="00A902E1">
        <w:rPr>
          <w:color w:val="auto"/>
        </w:rPr>
        <w:t>Межевого</w:t>
      </w:r>
      <w:r w:rsidR="005257A6" w:rsidRPr="005257A6">
        <w:rPr>
          <w:color w:val="auto"/>
        </w:rPr>
        <w:t xml:space="preserve"> </w:t>
      </w:r>
      <w:r w:rsidR="00C1735F">
        <w:rPr>
          <w:color w:val="auto"/>
        </w:rPr>
        <w:t>городского поселения</w:t>
      </w:r>
      <w:r w:rsidRPr="00C92BEF">
        <w:rPr>
          <w:color w:val="auto"/>
        </w:rPr>
        <w:t>, включая индивидуальную отдельно стоящ</w:t>
      </w:r>
      <w:r w:rsidR="0085235D" w:rsidRPr="00C92BEF">
        <w:rPr>
          <w:color w:val="auto"/>
        </w:rPr>
        <w:t>ими индивидуальными домами</w:t>
      </w:r>
      <w:r w:rsidRPr="00C92BEF">
        <w:rPr>
          <w:color w:val="auto"/>
        </w:rPr>
        <w:t xml:space="preserve"> и </w:t>
      </w:r>
      <w:r w:rsidR="0085235D" w:rsidRPr="00C92BEF">
        <w:rPr>
          <w:color w:val="auto"/>
        </w:rPr>
        <w:t xml:space="preserve">домами </w:t>
      </w:r>
      <w:r w:rsidRPr="00C92BEF">
        <w:rPr>
          <w:color w:val="auto"/>
        </w:rPr>
        <w:t>блокированн</w:t>
      </w:r>
      <w:r w:rsidR="0085235D" w:rsidRPr="00C92BEF">
        <w:rPr>
          <w:color w:val="auto"/>
        </w:rPr>
        <w:t>ой</w:t>
      </w:r>
      <w:r w:rsidRPr="00C92BEF">
        <w:rPr>
          <w:color w:val="auto"/>
        </w:rPr>
        <w:t xml:space="preserve"> застройк</w:t>
      </w:r>
      <w:r w:rsidR="0085235D" w:rsidRPr="00C92BEF">
        <w:rPr>
          <w:color w:val="auto"/>
        </w:rPr>
        <w:t>и</w:t>
      </w:r>
      <w:r w:rsidRPr="00C92BEF">
        <w:rPr>
          <w:color w:val="auto"/>
        </w:rPr>
        <w:t xml:space="preserve"> с участками, а также производственные </w:t>
      </w:r>
      <w:r w:rsidR="0085235D" w:rsidRPr="00C92BEF">
        <w:rPr>
          <w:color w:val="auto"/>
        </w:rPr>
        <w:t xml:space="preserve">объекты должны </w:t>
      </w:r>
      <w:proofErr w:type="gramStart"/>
      <w:r w:rsidR="0085235D" w:rsidRPr="00C92BEF">
        <w:rPr>
          <w:color w:val="auto"/>
        </w:rPr>
        <w:t>быть</w:t>
      </w:r>
      <w:proofErr w:type="gramEnd"/>
      <w:r w:rsidR="0085235D" w:rsidRPr="00C92BEF">
        <w:rPr>
          <w:color w:val="auto"/>
        </w:rPr>
        <w:t xml:space="preserve"> обеспечены </w:t>
      </w:r>
      <w:r w:rsidRPr="00C92BEF">
        <w:rPr>
          <w:color w:val="auto"/>
        </w:rPr>
        <w:t xml:space="preserve">централизованными </w:t>
      </w:r>
      <w:r w:rsidRPr="00C92BEF">
        <w:rPr>
          <w:color w:val="auto"/>
        </w:rPr>
        <w:tab/>
        <w:t>или локальными системами водоснабжения и канализации.</w:t>
      </w:r>
      <w:r w:rsidR="004F2039" w:rsidRPr="00C92BEF">
        <w:rPr>
          <w:color w:val="auto"/>
        </w:rPr>
        <w:t xml:space="preserve"> В жилых зонах, не обеспеченных централизованным водоснабжением и канализацией, размещение многоэтажных жилых домов не допускается.</w:t>
      </w:r>
      <w:r w:rsidRPr="00C92BEF">
        <w:rPr>
          <w:color w:val="auto"/>
        </w:rPr>
        <w:t xml:space="preserve">  </w:t>
      </w:r>
    </w:p>
    <w:p w:rsidR="00D071B7" w:rsidRPr="00C92BEF" w:rsidRDefault="00D071B7" w:rsidP="00C16380">
      <w:pPr>
        <w:numPr>
          <w:ilvl w:val="0"/>
          <w:numId w:val="17"/>
        </w:numPr>
        <w:spacing w:after="8"/>
        <w:ind w:right="4" w:firstLine="567"/>
        <w:rPr>
          <w:color w:val="auto"/>
        </w:rPr>
      </w:pPr>
      <w:r w:rsidRPr="00C92BEF">
        <w:rPr>
          <w:color w:val="auto"/>
        </w:rPr>
        <w:t xml:space="preserve">Выбор источников хозяйственно-питьевого водоснабжения необходимо осуществлять в соответствии с требованиями </w:t>
      </w:r>
      <w:hyperlink r:id="rId25">
        <w:r w:rsidR="004F2039" w:rsidRPr="00C92BEF">
          <w:rPr>
            <w:color w:val="auto"/>
          </w:rPr>
          <w:t>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27.11.1984 г. № 4013)</w:t>
        </w:r>
        <w:r w:rsidRPr="00C92BEF">
          <w:rPr>
            <w:color w:val="auto"/>
          </w:rPr>
          <w:t>,</w:t>
        </w:r>
      </w:hyperlink>
      <w:r w:rsidRPr="00C92BEF">
        <w:rPr>
          <w:color w:val="auto"/>
        </w:rPr>
        <w:t xml:space="preserve">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 </w:t>
      </w:r>
    </w:p>
    <w:p w:rsidR="00D071B7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lastRenderedPageBreak/>
        <w:t xml:space="preserve">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до 0,8 – 1 гектар;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0,8 до 12–2 гектара;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12 до 32 – 3 гектара;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32 до 80 – 4 гектара;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80 до 125 – 6 гектаров;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125 до 250 – 12 гектаров; </w:t>
      </w:r>
    </w:p>
    <w:p w:rsidR="00C16380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250 до 400 – 18 гектаров; </w:t>
      </w:r>
    </w:p>
    <w:p w:rsidR="00D071B7" w:rsidRPr="00C92BEF" w:rsidRDefault="00D071B7" w:rsidP="00C16380">
      <w:pPr>
        <w:spacing w:after="8"/>
        <w:ind w:left="0" w:right="4" w:firstLine="567"/>
        <w:rPr>
          <w:color w:val="auto"/>
        </w:rPr>
      </w:pPr>
      <w:r w:rsidRPr="00C92BEF">
        <w:rPr>
          <w:color w:val="auto"/>
        </w:rPr>
        <w:t xml:space="preserve">свыше 400 до 800 – 24 гектара. </w:t>
      </w:r>
    </w:p>
    <w:p w:rsidR="0089419D" w:rsidRPr="00F50C1B" w:rsidRDefault="00D071B7" w:rsidP="00F50C1B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для очистных сооружений канализации следует принимать не </w:t>
      </w:r>
      <w:proofErr w:type="gramStart"/>
      <w:r w:rsidRPr="00C92BEF">
        <w:rPr>
          <w:color w:val="auto"/>
        </w:rPr>
        <w:t>более указанных</w:t>
      </w:r>
      <w:proofErr w:type="gramEnd"/>
      <w:r w:rsidRPr="00C92BEF">
        <w:rPr>
          <w:color w:val="auto"/>
        </w:rPr>
        <w:t xml:space="preserve"> в таблице 1</w:t>
      </w:r>
      <w:r w:rsidR="004F2039" w:rsidRPr="00C92BEF">
        <w:rPr>
          <w:color w:val="auto"/>
        </w:rPr>
        <w:t>4</w:t>
      </w:r>
      <w:r w:rsidRPr="00C92BEF">
        <w:rPr>
          <w:color w:val="auto"/>
        </w:rPr>
        <w:t xml:space="preserve">. </w:t>
      </w:r>
    </w:p>
    <w:p w:rsidR="0089419D" w:rsidRDefault="0089419D" w:rsidP="00041F91">
      <w:pPr>
        <w:ind w:left="0" w:right="4" w:firstLine="0"/>
        <w:rPr>
          <w:color w:val="auto"/>
        </w:rPr>
      </w:pPr>
    </w:p>
    <w:p w:rsidR="00D071B7" w:rsidRPr="00C92BEF" w:rsidRDefault="00D071B7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4F2039" w:rsidRPr="00C92BEF">
        <w:rPr>
          <w:color w:val="auto"/>
        </w:rPr>
        <w:t>4</w:t>
      </w:r>
      <w:r w:rsidRPr="00C92BEF">
        <w:rPr>
          <w:color w:val="auto"/>
        </w:rPr>
        <w:t xml:space="preserve"> </w:t>
      </w:r>
    </w:p>
    <w:tbl>
      <w:tblPr>
        <w:tblStyle w:val="TableGrid"/>
        <w:tblW w:w="9396" w:type="dxa"/>
        <w:tblInd w:w="-43" w:type="dxa"/>
        <w:tblCellMar>
          <w:top w:w="5" w:type="dxa"/>
          <w:left w:w="46" w:type="dxa"/>
        </w:tblCellMar>
        <w:tblLook w:val="04A0"/>
      </w:tblPr>
      <w:tblGrid>
        <w:gridCol w:w="3392"/>
        <w:gridCol w:w="2009"/>
        <w:gridCol w:w="2041"/>
        <w:gridCol w:w="1954"/>
      </w:tblGrid>
      <w:tr w:rsidR="00C92BEF" w:rsidRPr="00C92BEF" w:rsidTr="00C16380">
        <w:trPr>
          <w:trHeight w:val="351"/>
        </w:trPr>
        <w:tc>
          <w:tcPr>
            <w:tcW w:w="3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46" w:line="238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Производительность очистных сооружений канализации, тыс. </w:t>
            </w:r>
          </w:p>
          <w:p w:rsidR="00D071B7" w:rsidRPr="00C92BEF" w:rsidRDefault="00D071B7" w:rsidP="0001729E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куб.</w:t>
            </w:r>
            <w:r w:rsidR="004F2039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 xml:space="preserve">м/сутки </w:t>
            </w:r>
          </w:p>
          <w:p w:rsidR="00D071B7" w:rsidRPr="00C92BEF" w:rsidRDefault="00D071B7" w:rsidP="0001729E">
            <w:pPr>
              <w:spacing w:after="0" w:line="259" w:lineRule="auto"/>
              <w:ind w:left="1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6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участков, гектары </w:t>
            </w:r>
          </w:p>
        </w:tc>
      </w:tr>
      <w:tr w:rsidR="00C92BEF" w:rsidRPr="00C92BEF" w:rsidTr="00C16380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очистных сооружений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5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иловых площадок 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биологических </w:t>
            </w:r>
          </w:p>
          <w:p w:rsidR="00D071B7" w:rsidRPr="00C92BEF" w:rsidRDefault="00D071B7" w:rsidP="0001729E">
            <w:pPr>
              <w:spacing w:after="22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прудов глубокой </w:t>
            </w:r>
          </w:p>
          <w:p w:rsidR="00D071B7" w:rsidRPr="00C92BEF" w:rsidRDefault="00D071B7" w:rsidP="0001729E">
            <w:pPr>
              <w:spacing w:after="0" w:line="259" w:lineRule="auto"/>
              <w:ind w:left="14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очистки сточных вод </w:t>
            </w:r>
          </w:p>
          <w:p w:rsidR="00D071B7" w:rsidRPr="00C92BEF" w:rsidRDefault="00D071B7" w:rsidP="0001729E">
            <w:pPr>
              <w:spacing w:after="0" w:line="259" w:lineRule="auto"/>
              <w:ind w:left="1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6380">
        <w:trPr>
          <w:trHeight w:val="275"/>
        </w:trPr>
        <w:tc>
          <w:tcPr>
            <w:tcW w:w="33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7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до 0,1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0,1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</w:tr>
      <w:tr w:rsidR="00C92BEF" w:rsidRPr="00C92BEF" w:rsidTr="00C16380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49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0,1-0,2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0,25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C16380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0,2-0,4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0,4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C16380">
        <w:trPr>
          <w:trHeight w:val="276"/>
        </w:trPr>
        <w:tc>
          <w:tcPr>
            <w:tcW w:w="3392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0,4-0,8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0,8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C16380">
        <w:trPr>
          <w:trHeight w:val="414"/>
        </w:trPr>
        <w:tc>
          <w:tcPr>
            <w:tcW w:w="33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D071B7" w:rsidRPr="00C92BEF" w:rsidRDefault="00D071B7" w:rsidP="004F2039">
            <w:pPr>
              <w:spacing w:after="0" w:line="276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0,8-17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4F2039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  <w:tc>
          <w:tcPr>
            <w:tcW w:w="19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C16380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D071B7" w:rsidP="004F2039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F2039" w:rsidRPr="00C92BEF">
              <w:rPr>
                <w:color w:val="auto"/>
              </w:rPr>
              <w:t>17 до 40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</w:t>
            </w:r>
            <w:r w:rsidR="00D071B7" w:rsidRPr="00C92BEF">
              <w:rPr>
                <w:color w:val="auto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71B7" w:rsidRPr="00C92BEF" w:rsidRDefault="004F2039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6</w:t>
            </w:r>
          </w:p>
        </w:tc>
      </w:tr>
      <w:tr w:rsidR="00C92BEF" w:rsidRPr="00C92BEF" w:rsidTr="00C16380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F2039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свыше </w:t>
            </w:r>
            <w:r w:rsidR="0048693B" w:rsidRPr="00C92BEF">
              <w:rPr>
                <w:color w:val="auto"/>
              </w:rPr>
              <w:t>40 до 130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2039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</w:t>
            </w:r>
          </w:p>
        </w:tc>
      </w:tr>
      <w:tr w:rsidR="00C92BEF" w:rsidRPr="00C92BEF" w:rsidTr="00C16380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свыше 130 до 175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30</w:t>
            </w:r>
          </w:p>
        </w:tc>
      </w:tr>
      <w:tr w:rsidR="00C92BEF" w:rsidRPr="00C92BEF" w:rsidTr="000D1E43">
        <w:trPr>
          <w:trHeight w:val="419"/>
        </w:trPr>
        <w:tc>
          <w:tcPr>
            <w:tcW w:w="33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48693B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свыше 175 до 280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8693B" w:rsidRPr="00C92BEF" w:rsidRDefault="0048693B" w:rsidP="0001729E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-</w:t>
            </w:r>
          </w:p>
        </w:tc>
      </w:tr>
      <w:tr w:rsidR="00C92BEF" w:rsidRPr="00C92BEF" w:rsidTr="000D1E43">
        <w:trPr>
          <w:trHeight w:val="1198"/>
        </w:trPr>
        <w:tc>
          <w:tcPr>
            <w:tcW w:w="939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693B" w:rsidRPr="00C92BEF" w:rsidRDefault="0048693B" w:rsidP="0001729E">
            <w:pPr>
              <w:spacing w:after="0" w:line="252" w:lineRule="auto"/>
              <w:ind w:left="0" w:right="52" w:firstLine="0"/>
              <w:rPr>
                <w:b/>
                <w:color w:val="auto"/>
              </w:rPr>
            </w:pPr>
            <w:r w:rsidRPr="00C92BEF">
              <w:rPr>
                <w:b/>
                <w:color w:val="auto"/>
              </w:rPr>
              <w:t>Примечание:</w:t>
            </w:r>
            <w:r w:rsidR="00D071B7" w:rsidRPr="00C92BEF">
              <w:rPr>
                <w:b/>
                <w:color w:val="auto"/>
              </w:rPr>
              <w:t xml:space="preserve"> </w:t>
            </w:r>
          </w:p>
          <w:p w:rsidR="00D071B7" w:rsidRPr="00C92BEF" w:rsidRDefault="00D071B7" w:rsidP="0048693B">
            <w:pPr>
              <w:spacing w:after="0" w:line="252" w:lineRule="auto"/>
              <w:ind w:left="0" w:right="52" w:firstLine="0"/>
              <w:rPr>
                <w:color w:val="auto"/>
              </w:rPr>
            </w:pPr>
            <w:r w:rsidRPr="00C92BEF">
              <w:rPr>
                <w:color w:val="auto"/>
              </w:rPr>
              <w:t>Размеры земельных участков очистных сооружений производительностью свыше 280 тыс.</w:t>
            </w:r>
            <w:r w:rsidR="0048693B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>куб.</w:t>
            </w:r>
            <w:r w:rsidR="0048693B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>м</w:t>
            </w:r>
            <w:r w:rsidR="0048693B" w:rsidRPr="00C92BEF">
              <w:rPr>
                <w:color w:val="auto"/>
              </w:rPr>
              <w:t xml:space="preserve">/сутки следует принимать по </w:t>
            </w:r>
            <w:r w:rsidRPr="00C92BEF">
              <w:rPr>
                <w:color w:val="auto"/>
              </w:rPr>
              <w:t>проектам, разработанным в установленном</w:t>
            </w:r>
            <w:r w:rsidR="0048693B" w:rsidRPr="00C92BEF">
              <w:rPr>
                <w:color w:val="auto"/>
              </w:rPr>
              <w:t xml:space="preserve"> порядке, проектам аналогичных </w:t>
            </w:r>
            <w:r w:rsidRPr="00C92BEF">
              <w:rPr>
                <w:color w:val="auto"/>
              </w:rPr>
              <w:t>сооружений или по данным специализированных орга</w:t>
            </w:r>
            <w:r w:rsidR="0048693B" w:rsidRPr="00C92BEF">
              <w:rPr>
                <w:color w:val="auto"/>
              </w:rPr>
              <w:t xml:space="preserve">низаций при согласовании </w:t>
            </w:r>
            <w:r w:rsidRPr="00C92BEF">
              <w:rPr>
                <w:color w:val="auto"/>
              </w:rPr>
              <w:t>с органами сан</w:t>
            </w:r>
            <w:r w:rsidR="0048693B" w:rsidRPr="00C92BEF">
              <w:rPr>
                <w:color w:val="auto"/>
              </w:rPr>
              <w:t>итарно-эпидемиологического контроля.</w:t>
            </w:r>
            <w:r w:rsidRPr="00C92BEF">
              <w:rPr>
                <w:color w:val="auto"/>
              </w:rPr>
              <w:t xml:space="preserve"> </w:t>
            </w:r>
          </w:p>
        </w:tc>
      </w:tr>
    </w:tbl>
    <w:p w:rsidR="00D071B7" w:rsidRPr="00C92BEF" w:rsidRDefault="00D071B7" w:rsidP="00D071B7">
      <w:pPr>
        <w:spacing w:after="0" w:line="259" w:lineRule="auto"/>
        <w:ind w:left="540" w:firstLine="0"/>
        <w:jc w:val="left"/>
        <w:rPr>
          <w:color w:val="auto"/>
        </w:rPr>
      </w:pPr>
    </w:p>
    <w:p w:rsidR="00D071B7" w:rsidRPr="00C92BEF" w:rsidRDefault="00D071B7" w:rsidP="00C16380">
      <w:pPr>
        <w:numPr>
          <w:ilvl w:val="0"/>
          <w:numId w:val="17"/>
        </w:numPr>
        <w:spacing w:after="8"/>
        <w:ind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0,25 гектаров, в соответствии с требованиями </w:t>
      </w:r>
      <w:r w:rsidR="0001729E" w:rsidRPr="00C92BEF">
        <w:rPr>
          <w:color w:val="auto"/>
        </w:rPr>
        <w:t>СП 32.13330.2018 «СНиП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r w:rsidR="0001729E" w:rsidRPr="00C92BEF">
        <w:rPr>
          <w:color w:val="auto"/>
        </w:rPr>
        <w:t>пр</w:t>
      </w:r>
      <w:proofErr w:type="spellEnd"/>
      <w:r w:rsidR="0001729E" w:rsidRPr="00C92BEF">
        <w:rPr>
          <w:color w:val="auto"/>
        </w:rPr>
        <w:t>).</w:t>
      </w:r>
      <w:r w:rsidRPr="00C92BEF">
        <w:rPr>
          <w:color w:val="auto"/>
        </w:rPr>
        <w:t xml:space="preserve"> </w:t>
      </w:r>
    </w:p>
    <w:p w:rsidR="00D071B7" w:rsidRPr="00C92BEF" w:rsidRDefault="00D071B7" w:rsidP="00C16380">
      <w:pPr>
        <w:numPr>
          <w:ilvl w:val="0"/>
          <w:numId w:val="17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</w:t>
      </w:r>
      <w:r w:rsidR="0001729E" w:rsidRPr="00C92BEF">
        <w:rPr>
          <w:color w:val="auto"/>
        </w:rPr>
        <w:t xml:space="preserve">Размещение сливных станций следует предусматривать в соответствии с </w:t>
      </w:r>
      <w:r w:rsidR="00C0527A" w:rsidRPr="00C92BEF">
        <w:rPr>
          <w:color w:val="auto"/>
        </w:rPr>
        <w:t xml:space="preserve">СП 32.13330.2018 «СНиП 2.04.03-85. Канализация. Наружные сети и сооружения» (утв. приказом Министерства строительства и жилищно-коммунального </w:t>
      </w:r>
      <w:r w:rsidR="00C0527A" w:rsidRPr="00C92BEF">
        <w:rPr>
          <w:color w:val="auto"/>
        </w:rPr>
        <w:lastRenderedPageBreak/>
        <w:t>хозяйства РФ от 25.12.2018 г. № 860/</w:t>
      </w:r>
      <w:proofErr w:type="spellStart"/>
      <w:r w:rsidR="00C0527A" w:rsidRPr="00C92BEF">
        <w:rPr>
          <w:color w:val="auto"/>
        </w:rPr>
        <w:t>пр</w:t>
      </w:r>
      <w:proofErr w:type="spellEnd"/>
      <w:r w:rsidR="00C0527A" w:rsidRPr="00C92BEF">
        <w:rPr>
          <w:color w:val="auto"/>
        </w:rPr>
        <w:t>), а их санитарно-защитные зоны принимать по СанПиН 2.2.1/2.1.1.1200-03 «Санитарно-защитные зоны и санитарная классификация предприятий, сооружений и иных объектов», утв. Постановлением Главного государственного санитарного врача РФ от 25.09.2007 г. № 74.</w:t>
      </w:r>
    </w:p>
    <w:p w:rsidR="00C16380" w:rsidRPr="00C92BEF" w:rsidRDefault="00C16380" w:rsidP="00C16380">
      <w:pPr>
        <w:ind w:left="567" w:right="331" w:firstLine="0"/>
        <w:rPr>
          <w:color w:val="auto"/>
        </w:rPr>
      </w:pPr>
    </w:p>
    <w:p w:rsidR="00C0527A" w:rsidRDefault="00C0527A" w:rsidP="00C1735F">
      <w:pPr>
        <w:tabs>
          <w:tab w:val="left" w:pos="0"/>
        </w:tabs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теплоснабжения</w:t>
      </w:r>
    </w:p>
    <w:p w:rsidR="00C1735F" w:rsidRPr="00C92BEF" w:rsidRDefault="00C1735F" w:rsidP="00C16380">
      <w:pPr>
        <w:tabs>
          <w:tab w:val="left" w:pos="0"/>
        </w:tabs>
        <w:ind w:left="0" w:right="4" w:firstLine="0"/>
        <w:jc w:val="center"/>
        <w:rPr>
          <w:b/>
          <w:color w:val="auto"/>
        </w:rPr>
      </w:pPr>
    </w:p>
    <w:p w:rsidR="00C0527A" w:rsidRPr="00C92BEF" w:rsidRDefault="00C0527A" w:rsidP="00C16380">
      <w:pPr>
        <w:spacing w:after="0" w:line="269" w:lineRule="auto"/>
        <w:ind w:left="0" w:right="6" w:firstLine="567"/>
        <w:rPr>
          <w:b/>
          <w:color w:val="auto"/>
        </w:rPr>
      </w:pPr>
      <w:r w:rsidRPr="00C92BEF">
        <w:rPr>
          <w:color w:val="auto"/>
        </w:rPr>
        <w:t xml:space="preserve">96. Нормативы обеспеченности объектами теплоснабжения следует принимать не менее 0,5 килокалорий на отопление 1 квадратного метра площади в год.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97. Тепловые электростанции следует размещать вблизи центра тепловых и электрических нагрузок, как правило, за пределами городских территорий, с подветренной стороны по отношению к жилым, общественно-деловым и рекреационным зонам. </w:t>
      </w:r>
    </w:p>
    <w:p w:rsidR="00C0527A" w:rsidRPr="00C92BEF" w:rsidRDefault="00C0527A" w:rsidP="00C16380">
      <w:pPr>
        <w:spacing w:after="0" w:line="269" w:lineRule="auto"/>
        <w:ind w:left="0" w:right="6" w:firstLine="567"/>
        <w:rPr>
          <w:color w:val="auto"/>
        </w:rPr>
      </w:pPr>
      <w:r w:rsidRPr="00C92BEF">
        <w:rPr>
          <w:color w:val="auto"/>
        </w:rPr>
        <w:t xml:space="preserve">98. Теплоснабжение </w:t>
      </w:r>
      <w:r w:rsidR="00287315" w:rsidRPr="00C92BEF">
        <w:rPr>
          <w:color w:val="auto"/>
        </w:rPr>
        <w:t>населенных пунктов</w:t>
      </w:r>
      <w:r w:rsidRPr="00C92BEF">
        <w:rPr>
          <w:color w:val="auto"/>
        </w:rPr>
        <w:t xml:space="preserve"> </w:t>
      </w:r>
      <w:r w:rsidR="00A902E1">
        <w:rPr>
          <w:color w:val="auto"/>
        </w:rPr>
        <w:t>Межевого</w:t>
      </w:r>
      <w:r w:rsidR="005257A6">
        <w:rPr>
          <w:color w:val="auto"/>
        </w:rPr>
        <w:t xml:space="preserve"> </w:t>
      </w:r>
      <w:r w:rsidR="00C1735F">
        <w:rPr>
          <w:color w:val="auto"/>
        </w:rPr>
        <w:t xml:space="preserve">городского поселения </w:t>
      </w:r>
      <w:r w:rsidRPr="00C92BEF">
        <w:rPr>
          <w:color w:val="auto"/>
        </w:rPr>
        <w:t xml:space="preserve">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proofErr w:type="spellStart"/>
      <w:r w:rsidRPr="00C92BEF">
        <w:rPr>
          <w:color w:val="auto"/>
        </w:rPr>
        <w:t>Энергогенерирующие</w:t>
      </w:r>
      <w:proofErr w:type="spellEnd"/>
      <w:r w:rsidRPr="00C92BEF">
        <w:rPr>
          <w:color w:val="auto"/>
        </w:rPr>
        <w:t xml:space="preserve"> сооружения и устройства, предназначенные для теплоснабжения промышленных предприятий, а также жилой и о</w:t>
      </w:r>
      <w:r w:rsidR="005C28FA" w:rsidRPr="00C92BEF">
        <w:rPr>
          <w:color w:val="auto"/>
        </w:rPr>
        <w:t xml:space="preserve">бщественной застройки, следует </w:t>
      </w:r>
      <w:r w:rsidRPr="00C92BEF">
        <w:rPr>
          <w:color w:val="auto"/>
        </w:rPr>
        <w:t xml:space="preserve">размещать на территории производственных или коммунальных зон.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 xml:space="preserve"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 </w:t>
      </w:r>
    </w:p>
    <w:p w:rsidR="00C0527A" w:rsidRPr="00C92BEF" w:rsidRDefault="00C0527A" w:rsidP="00C16380">
      <w:pPr>
        <w:spacing w:after="0" w:line="269" w:lineRule="auto"/>
        <w:ind w:left="-13" w:right="6" w:firstLine="580"/>
        <w:rPr>
          <w:color w:val="auto"/>
        </w:rPr>
      </w:pPr>
      <w:r w:rsidRPr="00C92BEF">
        <w:rPr>
          <w:color w:val="auto"/>
        </w:rPr>
        <w:t>В районах многоквартирной жилой застройки малой этажности, а также одно-, двухквартирной жилой застройки с приусадебными (</w:t>
      </w:r>
      <w:proofErr w:type="spellStart"/>
      <w:r w:rsidRPr="00C92BEF">
        <w:rPr>
          <w:color w:val="auto"/>
        </w:rPr>
        <w:t>приквартирными</w:t>
      </w:r>
      <w:proofErr w:type="spellEnd"/>
      <w:r w:rsidRPr="00C92BEF">
        <w:rPr>
          <w:color w:val="auto"/>
        </w:rPr>
        <w:t xml:space="preserve">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</w:t>
      </w:r>
      <w:r w:rsidR="00F50C1B">
        <w:rPr>
          <w:color w:val="auto"/>
        </w:rPr>
        <w:t>15.</w:t>
      </w:r>
    </w:p>
    <w:p w:rsidR="005C28FA" w:rsidRPr="00C92BEF" w:rsidRDefault="005C28FA" w:rsidP="005C28FA">
      <w:pPr>
        <w:ind w:left="-13" w:right="331" w:firstLine="580"/>
        <w:rPr>
          <w:color w:val="auto"/>
        </w:rPr>
      </w:pPr>
    </w:p>
    <w:p w:rsidR="00C0527A" w:rsidRPr="00C92BEF" w:rsidRDefault="00C0527A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1</w:t>
      </w:r>
      <w:r w:rsidR="005C28FA" w:rsidRPr="00C92BEF">
        <w:rPr>
          <w:color w:val="auto"/>
        </w:rPr>
        <w:t>5</w:t>
      </w:r>
      <w:r w:rsidRPr="00C92BEF">
        <w:rPr>
          <w:color w:val="auto"/>
        </w:rPr>
        <w:t xml:space="preserve"> </w:t>
      </w:r>
    </w:p>
    <w:tbl>
      <w:tblPr>
        <w:tblStyle w:val="TableGrid"/>
        <w:tblW w:w="9396" w:type="dxa"/>
        <w:tblInd w:w="-43" w:type="dxa"/>
        <w:tblCellMar>
          <w:top w:w="5" w:type="dxa"/>
          <w:left w:w="46" w:type="dxa"/>
        </w:tblCellMar>
        <w:tblLook w:val="04A0"/>
      </w:tblPr>
      <w:tblGrid>
        <w:gridCol w:w="3932"/>
        <w:gridCol w:w="2629"/>
        <w:gridCol w:w="2835"/>
      </w:tblGrid>
      <w:tr w:rsidR="00C92BEF" w:rsidRPr="00C92BEF" w:rsidTr="00C16380">
        <w:trPr>
          <w:trHeight w:val="569"/>
        </w:trPr>
        <w:tc>
          <w:tcPr>
            <w:tcW w:w="3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408" w:firstLine="338"/>
              <w:jc w:val="left"/>
              <w:rPr>
                <w:color w:val="auto"/>
              </w:rPr>
            </w:pPr>
            <w:proofErr w:type="spellStart"/>
            <w:r w:rsidRPr="00C92BEF">
              <w:rPr>
                <w:color w:val="auto"/>
              </w:rPr>
              <w:t>Теплопроизводительность</w:t>
            </w:r>
            <w:proofErr w:type="spellEnd"/>
            <w:r w:rsidRPr="00C92BEF">
              <w:rPr>
                <w:color w:val="auto"/>
              </w:rPr>
              <w:t xml:space="preserve"> котельных, </w:t>
            </w:r>
            <w:proofErr w:type="spellStart"/>
            <w:r w:rsidRPr="00C92BEF">
              <w:rPr>
                <w:color w:val="auto"/>
              </w:rPr>
              <w:t>гигакалория</w:t>
            </w:r>
            <w:proofErr w:type="spellEnd"/>
            <w:r w:rsidRPr="00C92BEF">
              <w:rPr>
                <w:color w:val="auto"/>
              </w:rPr>
              <w:t xml:space="preserve"> в час </w:t>
            </w:r>
          </w:p>
          <w:p w:rsidR="00C0527A" w:rsidRPr="00C92BEF" w:rsidRDefault="00C0527A" w:rsidP="005C28FA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(Мегаватт) </w:t>
            </w:r>
          </w:p>
        </w:tc>
        <w:tc>
          <w:tcPr>
            <w:tcW w:w="5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2201" w:hanging="1812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участков, гектаров, котельных, работающих </w:t>
            </w:r>
          </w:p>
        </w:tc>
      </w:tr>
      <w:tr w:rsidR="00C92BEF" w:rsidRPr="00C92BEF" w:rsidTr="00C16380">
        <w:trPr>
          <w:trHeight w:val="3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6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на твердом топливе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right="5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 </w:t>
            </w:r>
            <w:proofErr w:type="spellStart"/>
            <w:r w:rsidRPr="00C92BEF">
              <w:rPr>
                <w:color w:val="auto"/>
              </w:rPr>
              <w:t>газомазутном</w:t>
            </w:r>
            <w:proofErr w:type="spellEnd"/>
            <w:r w:rsidRPr="00C92BEF">
              <w:rPr>
                <w:color w:val="auto"/>
              </w:rPr>
              <w:t xml:space="preserve"> топливе </w:t>
            </w:r>
          </w:p>
        </w:tc>
      </w:tr>
      <w:tr w:rsidR="00C92BEF" w:rsidRPr="00C92BEF" w:rsidTr="00C16380">
        <w:trPr>
          <w:trHeight w:val="413"/>
        </w:trPr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До 5 </w:t>
            </w:r>
          </w:p>
        </w:tc>
        <w:tc>
          <w:tcPr>
            <w:tcW w:w="26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0,7</w:t>
            </w:r>
          </w:p>
        </w:tc>
      </w:tr>
      <w:tr w:rsidR="00C92BEF" w:rsidRPr="00C92BEF" w:rsidTr="00C16380">
        <w:trPr>
          <w:trHeight w:val="414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5 до 10 (от 6 до 12)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5C28FA" w:rsidP="005C28FA">
            <w:pPr>
              <w:spacing w:after="0" w:line="276" w:lineRule="auto"/>
              <w:ind w:left="31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1,0</w:t>
            </w:r>
          </w:p>
        </w:tc>
      </w:tr>
      <w:tr w:rsidR="00C92BEF" w:rsidRPr="00C92BEF" w:rsidTr="00C16380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10 до 50 (от 12 до 58)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1,5</w:t>
            </w:r>
          </w:p>
        </w:tc>
      </w:tr>
      <w:tr w:rsidR="00C92BEF" w:rsidRPr="00C92BEF" w:rsidTr="00C16380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50 до 100 (от 58 до 116)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2,5</w:t>
            </w:r>
          </w:p>
        </w:tc>
      </w:tr>
      <w:tr w:rsidR="00C92BEF" w:rsidRPr="00C92BEF" w:rsidTr="00C16380">
        <w:trPr>
          <w:trHeight w:val="276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100 до 200 (от 116 233)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3,0</w:t>
            </w:r>
          </w:p>
        </w:tc>
      </w:tr>
      <w:tr w:rsidR="00C92BEF" w:rsidRPr="00C92BEF" w:rsidTr="00C16380">
        <w:trPr>
          <w:trHeight w:val="281"/>
        </w:trPr>
        <w:tc>
          <w:tcPr>
            <w:tcW w:w="3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C0527A" w:rsidP="005C28FA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200 до 400 (от 233 466)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27A" w:rsidRPr="00C92BEF" w:rsidRDefault="005C28FA" w:rsidP="005C28FA">
            <w:pPr>
              <w:spacing w:after="0" w:line="276" w:lineRule="auto"/>
              <w:ind w:left="3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3,5</w:t>
            </w:r>
          </w:p>
        </w:tc>
      </w:tr>
      <w:tr w:rsidR="00C92BEF" w:rsidRPr="00C92BEF" w:rsidTr="0025414E">
        <w:trPr>
          <w:trHeight w:val="597"/>
        </w:trPr>
        <w:tc>
          <w:tcPr>
            <w:tcW w:w="9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8FA" w:rsidRPr="00C92BEF" w:rsidRDefault="00C0527A" w:rsidP="002700C4">
            <w:pPr>
              <w:spacing w:after="0" w:line="251" w:lineRule="auto"/>
              <w:ind w:left="0" w:right="48" w:firstLine="0"/>
              <w:rPr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  <w:r w:rsidRPr="00C92BEF">
              <w:rPr>
                <w:color w:val="auto"/>
              </w:rPr>
              <w:t xml:space="preserve"> </w:t>
            </w:r>
          </w:p>
          <w:p w:rsidR="00C0527A" w:rsidRPr="00C92BEF" w:rsidRDefault="00C0527A" w:rsidP="00C557A8">
            <w:pPr>
              <w:pStyle w:val="a3"/>
              <w:numPr>
                <w:ilvl w:val="0"/>
                <w:numId w:val="28"/>
              </w:numPr>
              <w:spacing w:after="0" w:line="251" w:lineRule="auto"/>
              <w:ind w:right="48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участков отопительных котельных, обеспечивающих потребителей горячей водой с непосредственным </w:t>
            </w:r>
            <w:proofErr w:type="spellStart"/>
            <w:r w:rsidRPr="00C92BEF">
              <w:rPr>
                <w:color w:val="auto"/>
              </w:rPr>
              <w:t>водоразбором</w:t>
            </w:r>
            <w:proofErr w:type="spellEnd"/>
            <w:r w:rsidRPr="00C92BEF">
              <w:rPr>
                <w:color w:val="auto"/>
              </w:rPr>
              <w:t>, а также котельных, доставка топлива которым предусматривается по железной дороге, следует увеличивать на 20</w:t>
            </w:r>
            <w:r w:rsidR="005C28FA" w:rsidRPr="00C92BEF">
              <w:rPr>
                <w:color w:val="auto"/>
              </w:rPr>
              <w:t xml:space="preserve"> %</w:t>
            </w:r>
            <w:r w:rsidRPr="00C92BEF">
              <w:rPr>
                <w:color w:val="auto"/>
              </w:rPr>
              <w:t xml:space="preserve">. </w:t>
            </w:r>
          </w:p>
          <w:p w:rsidR="00C0527A" w:rsidRPr="00C92BEF" w:rsidRDefault="00C0527A" w:rsidP="00C557A8">
            <w:pPr>
              <w:numPr>
                <w:ilvl w:val="0"/>
                <w:numId w:val="28"/>
              </w:numPr>
              <w:spacing w:after="1" w:line="278" w:lineRule="auto"/>
              <w:ind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Размещение </w:t>
            </w:r>
            <w:proofErr w:type="spellStart"/>
            <w:r w:rsidRPr="00C92BEF">
              <w:rPr>
                <w:color w:val="auto"/>
              </w:rPr>
              <w:t>золошлакоотвалов</w:t>
            </w:r>
            <w:proofErr w:type="spellEnd"/>
            <w:r w:rsidRPr="00C92BEF">
              <w:rPr>
                <w:color w:val="auto"/>
              </w:rPr>
              <w:t xml:space="preserve"> следует предусматривать вне территорий жилых, </w:t>
            </w:r>
            <w:r w:rsidRPr="00C92BEF">
              <w:rPr>
                <w:color w:val="auto"/>
              </w:rPr>
              <w:lastRenderedPageBreak/>
              <w:t xml:space="preserve">общественно-деловых и рекреационных зон. Условия размещения </w:t>
            </w:r>
            <w:proofErr w:type="spellStart"/>
            <w:r w:rsidRPr="00C92BEF">
              <w:rPr>
                <w:color w:val="auto"/>
              </w:rPr>
              <w:t>золошлакоотвалов</w:t>
            </w:r>
            <w:proofErr w:type="spellEnd"/>
            <w:r w:rsidRPr="00C92BEF">
              <w:rPr>
                <w:color w:val="auto"/>
              </w:rPr>
              <w:t xml:space="preserve"> и определение размеров площадок для них необходимо предусматривать по </w:t>
            </w:r>
            <w:r w:rsidR="00C557A8" w:rsidRPr="00C92BEF">
              <w:rPr>
                <w:color w:val="auto"/>
              </w:rPr>
              <w:t>СП 124.13330.2012 «СНиП 41-02-2003. Тепловые сети» Актуализированная редакция СНиП 41-02-2003 (утв. приказом Министерства регионального развития РФ от 30.06.2012 г. № 280)</w:t>
            </w:r>
            <w:r w:rsidRPr="00C92BEF">
              <w:rPr>
                <w:color w:val="auto"/>
              </w:rPr>
              <w:t xml:space="preserve">. </w:t>
            </w:r>
          </w:p>
          <w:p w:rsidR="00C0527A" w:rsidRPr="00C92BEF" w:rsidRDefault="00C0527A" w:rsidP="002700C4">
            <w:pPr>
              <w:numPr>
                <w:ilvl w:val="0"/>
                <w:numId w:val="28"/>
              </w:numPr>
              <w:spacing w:after="0" w:line="259" w:lineRule="auto"/>
              <w:ind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санитарно-защитных зон от котельных определяются в соответствии с действующими санитарными </w:t>
            </w:r>
            <w:r w:rsidR="00C557A8" w:rsidRPr="00C92BEF">
              <w:rPr>
                <w:color w:val="auto"/>
              </w:rPr>
              <w:t xml:space="preserve">правилами и </w:t>
            </w:r>
            <w:r w:rsidRPr="00C92BEF">
              <w:rPr>
                <w:color w:val="auto"/>
              </w:rPr>
              <w:t>нормами.</w:t>
            </w:r>
            <w:r w:rsidRPr="00C92BEF">
              <w:rPr>
                <w:i/>
                <w:color w:val="auto"/>
              </w:rPr>
              <w:t xml:space="preserve"> </w:t>
            </w:r>
          </w:p>
          <w:p w:rsidR="00C557A8" w:rsidRPr="00C92BEF" w:rsidRDefault="00C557A8" w:rsidP="00C557A8">
            <w:pPr>
              <w:spacing w:after="0" w:line="259" w:lineRule="auto"/>
              <w:ind w:left="0" w:right="25" w:firstLine="0"/>
              <w:rPr>
                <w:color w:val="auto"/>
              </w:rPr>
            </w:pPr>
            <w:r w:rsidRPr="00C92BEF">
              <w:rPr>
                <w:color w:val="auto"/>
              </w:rPr>
              <w:t>При размещении котельных на других видах топлива площадь участка определяется заданием на проектирование, в том числе с учетом требований СП 89.13330.2016 «Котельные установки». Актуализированная редакция СНиП II-35-76 (утв. приказом Министерства строительства и жилищно-коммунального хозяйства РФ от 16.12.2016 г. № 944/</w:t>
            </w:r>
            <w:proofErr w:type="spellStart"/>
            <w:r w:rsidRPr="00C92BEF">
              <w:rPr>
                <w:color w:val="auto"/>
              </w:rPr>
              <w:t>пр</w:t>
            </w:r>
            <w:proofErr w:type="spellEnd"/>
            <w:r w:rsidRPr="00C92BEF">
              <w:rPr>
                <w:color w:val="auto"/>
              </w:rPr>
              <w:t xml:space="preserve">), ГОСТ Р 55006-2012 Стационарные дизельные и </w:t>
            </w:r>
            <w:proofErr w:type="spellStart"/>
            <w:r w:rsidRPr="00C92BEF">
              <w:rPr>
                <w:color w:val="auto"/>
              </w:rPr>
              <w:t>газопоршневые</w:t>
            </w:r>
            <w:proofErr w:type="spellEnd"/>
            <w:r w:rsidRPr="00C92BEF">
              <w:rPr>
                <w:color w:val="auto"/>
              </w:rPr>
              <w:t xml:space="preserve"> электростанции с двигателями внутреннего сгорания. Общие технические условия.</w:t>
            </w:r>
          </w:p>
        </w:tc>
      </w:tr>
    </w:tbl>
    <w:p w:rsidR="00DF248E" w:rsidRPr="00C92BEF" w:rsidRDefault="00DF248E" w:rsidP="00DF248E">
      <w:pPr>
        <w:ind w:left="710" w:right="331" w:firstLine="0"/>
        <w:rPr>
          <w:color w:val="auto"/>
        </w:rPr>
      </w:pPr>
    </w:p>
    <w:p w:rsidR="00C557A8" w:rsidRPr="00C92BEF" w:rsidRDefault="00C557A8" w:rsidP="00C16380">
      <w:pPr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газоснабжения</w:t>
      </w:r>
    </w:p>
    <w:p w:rsidR="00C557A8" w:rsidRPr="00C92BEF" w:rsidRDefault="00C557A8" w:rsidP="00C16380">
      <w:pPr>
        <w:spacing w:after="0" w:line="276" w:lineRule="auto"/>
        <w:ind w:left="720" w:firstLine="0"/>
        <w:jc w:val="left"/>
        <w:rPr>
          <w:color w:val="auto"/>
        </w:rPr>
      </w:pPr>
    </w:p>
    <w:p w:rsidR="00C557A8" w:rsidRPr="00C92BEF" w:rsidRDefault="00C557A8" w:rsidP="00C16380">
      <w:pPr>
        <w:spacing w:after="0" w:line="276" w:lineRule="auto"/>
        <w:ind w:left="-13" w:right="4" w:firstLine="580"/>
        <w:rPr>
          <w:color w:val="auto"/>
        </w:rPr>
      </w:pPr>
      <w:r w:rsidRPr="00C92BEF">
        <w:rPr>
          <w:color w:val="auto"/>
        </w:rPr>
        <w:t xml:space="preserve">99. Норматив обеспеченности объектами газоснабжения (индивидуально-бытовые нужды населения) следует принимать следует принимать не менее 120 куб. м на 1 человека в год.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Газораспределительные станции магистральных газопроводов следует размещать за пределами поселений в соответствии с требованиями СП 36.13330.2012 «СНиП 2.05.06-85*. Магистральные трубопроводы». Актуализированная редакция СНиП 2.05.06-85*</w:t>
      </w:r>
      <w:r w:rsidR="00CD4D8B" w:rsidRPr="00C92BEF">
        <w:rPr>
          <w:color w:val="auto"/>
        </w:rPr>
        <w:t xml:space="preserve"> </w:t>
      </w:r>
      <w:r w:rsidRPr="00C92BEF">
        <w:rPr>
          <w:color w:val="auto"/>
        </w:rPr>
        <w:t>(утв. приказом Федерального агентства по строительству и жилищно-коммунальному хозяйству от 25</w:t>
      </w:r>
      <w:r w:rsidR="00CD4D8B" w:rsidRPr="00C92BEF">
        <w:rPr>
          <w:color w:val="auto"/>
        </w:rPr>
        <w:t>.12.</w:t>
      </w:r>
      <w:r w:rsidRPr="00C92BEF">
        <w:rPr>
          <w:color w:val="auto"/>
        </w:rPr>
        <w:t xml:space="preserve">2012 г. </w:t>
      </w:r>
      <w:r w:rsidR="00CD4D8B" w:rsidRPr="00C92BEF">
        <w:rPr>
          <w:color w:val="auto"/>
        </w:rPr>
        <w:t>№</w:t>
      </w:r>
      <w:r w:rsidRPr="00C92BEF">
        <w:rPr>
          <w:color w:val="auto"/>
        </w:rPr>
        <w:t xml:space="preserve"> 108/ГС)</w:t>
      </w:r>
      <w:hyperlink r:id="rId26">
        <w:r w:rsidRPr="00C92BEF">
          <w:rPr>
            <w:color w:val="auto"/>
          </w:rPr>
          <w:t>.</w:t>
        </w:r>
      </w:hyperlink>
      <w:r w:rsidRPr="00C92BEF">
        <w:rPr>
          <w:color w:val="auto"/>
        </w:rPr>
        <w:t xml:space="preserve">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газонаполнительных станций (ГНС) в зависимости от их производительности следует принимать по проекту, но не более, для станций производительностью: </w:t>
      </w:r>
    </w:p>
    <w:p w:rsidR="00C557A8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10 тыс. тонн/год – 6 гектаров; </w:t>
      </w:r>
    </w:p>
    <w:p w:rsidR="00CD4D8B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20 тыс. тонн/год – 7 гектаров; </w:t>
      </w:r>
    </w:p>
    <w:p w:rsidR="00C557A8" w:rsidRPr="00C92BEF" w:rsidRDefault="00C557A8" w:rsidP="00C16380">
      <w:p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40 тыс. т/год – 8 гектаров.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газонаполнительных пунктов (ГНП) и промежуточных складов баллонов (ПСБ) следует принимать не более 0,6 га. Расстояния от них до зданий и сооружений различного назначения следует принимать согласно </w:t>
      </w:r>
      <w:r w:rsidR="00CD4D8B" w:rsidRPr="00C92BEF">
        <w:rPr>
          <w:color w:val="auto"/>
        </w:rPr>
        <w:t>СП 62.13330.2011 «СНиП 42-01-2002. Газораспределительные системы» Актуализированная редакция СНиП 42-01-2002 (утв. приказом Министерства регионального развития РФ от 27.12.2010 г. № 780).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 </w:t>
      </w:r>
    </w:p>
    <w:p w:rsidR="00C557A8" w:rsidRPr="00C92BEF" w:rsidRDefault="00C557A8" w:rsidP="00C16380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 </w:t>
      </w:r>
    </w:p>
    <w:p w:rsidR="00DF248E" w:rsidRPr="00C92BEF" w:rsidRDefault="00DF248E" w:rsidP="00C16380">
      <w:pPr>
        <w:spacing w:after="0" w:line="276" w:lineRule="auto"/>
        <w:ind w:left="710" w:right="331" w:firstLine="0"/>
        <w:rPr>
          <w:color w:val="auto"/>
        </w:rPr>
      </w:pPr>
    </w:p>
    <w:p w:rsidR="00CD4D8B" w:rsidRPr="00C92BEF" w:rsidRDefault="00CD4D8B" w:rsidP="00C16380">
      <w:pPr>
        <w:spacing w:after="0" w:line="276" w:lineRule="auto"/>
        <w:ind w:left="567" w:right="4" w:firstLine="0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электроснабжения</w:t>
      </w:r>
    </w:p>
    <w:p w:rsidR="00CD4D8B" w:rsidRPr="00C92BEF" w:rsidRDefault="00CD4D8B" w:rsidP="00C16380">
      <w:pPr>
        <w:spacing w:after="0" w:line="276" w:lineRule="auto"/>
        <w:ind w:left="445" w:firstLine="0"/>
        <w:jc w:val="center"/>
        <w:rPr>
          <w:color w:val="auto"/>
        </w:rPr>
      </w:pPr>
      <w:r w:rsidRPr="00C92BEF">
        <w:rPr>
          <w:color w:val="auto"/>
        </w:rPr>
        <w:t xml:space="preserve"> </w:t>
      </w:r>
    </w:p>
    <w:p w:rsidR="0089419D" w:rsidRPr="00041F91" w:rsidRDefault="00CD4D8B" w:rsidP="00041F91">
      <w:pPr>
        <w:pStyle w:val="a3"/>
        <w:numPr>
          <w:ilvl w:val="0"/>
          <w:numId w:val="36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Нормативы обеспеченности объектами электроснабжения принимать по таблице 1</w:t>
      </w:r>
      <w:r w:rsidR="00BC3C01" w:rsidRPr="00C92BEF">
        <w:rPr>
          <w:color w:val="auto"/>
        </w:rPr>
        <w:t>6</w:t>
      </w:r>
      <w:r w:rsidRPr="00C92BEF">
        <w:rPr>
          <w:color w:val="auto"/>
        </w:rPr>
        <w:t xml:space="preserve">. </w:t>
      </w:r>
    </w:p>
    <w:p w:rsidR="00CD4D8B" w:rsidRPr="00C92BEF" w:rsidRDefault="00CD4D8B" w:rsidP="00C16380">
      <w:pPr>
        <w:pStyle w:val="a3"/>
        <w:ind w:left="567" w:right="4" w:firstLine="0"/>
        <w:jc w:val="right"/>
        <w:rPr>
          <w:color w:val="auto"/>
        </w:rPr>
      </w:pPr>
      <w:r w:rsidRPr="00C92BEF">
        <w:rPr>
          <w:color w:val="auto"/>
        </w:rPr>
        <w:lastRenderedPageBreak/>
        <w:t>Таблица 1</w:t>
      </w:r>
      <w:r w:rsidR="00BC3C01" w:rsidRPr="00C92BEF">
        <w:rPr>
          <w:color w:val="auto"/>
        </w:rPr>
        <w:t>6</w:t>
      </w:r>
      <w:r w:rsidRPr="00C92BEF">
        <w:rPr>
          <w:color w:val="auto"/>
        </w:rPr>
        <w:t xml:space="preserve"> </w:t>
      </w:r>
    </w:p>
    <w:tbl>
      <w:tblPr>
        <w:tblStyle w:val="TableGrid"/>
        <w:tblW w:w="9496" w:type="dxa"/>
        <w:tblInd w:w="-70" w:type="dxa"/>
        <w:tblCellMar>
          <w:top w:w="9" w:type="dxa"/>
          <w:right w:w="10" w:type="dxa"/>
        </w:tblCellMar>
        <w:tblLook w:val="04A0"/>
      </w:tblPr>
      <w:tblGrid>
        <w:gridCol w:w="629"/>
        <w:gridCol w:w="1818"/>
        <w:gridCol w:w="3360"/>
        <w:gridCol w:w="3689"/>
      </w:tblGrid>
      <w:tr w:rsidR="00C92BEF" w:rsidRPr="00C92BEF" w:rsidTr="00C55128">
        <w:trPr>
          <w:trHeight w:val="293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D8B" w:rsidRPr="00C92BEF" w:rsidRDefault="00CD4D8B" w:rsidP="002700C4">
            <w:pPr>
              <w:spacing w:after="16" w:line="259" w:lineRule="auto"/>
              <w:ind w:left="118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№ </w:t>
            </w:r>
          </w:p>
          <w:p w:rsidR="00CD4D8B" w:rsidRPr="00C92BEF" w:rsidRDefault="00CD4D8B" w:rsidP="002700C4">
            <w:pPr>
              <w:spacing w:after="0" w:line="259" w:lineRule="auto"/>
              <w:ind w:left="7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п/п 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4D8B" w:rsidRPr="00C92BEF" w:rsidRDefault="00CD4D8B" w:rsidP="002700C4">
            <w:pPr>
              <w:spacing w:after="0" w:line="259" w:lineRule="auto"/>
              <w:ind w:left="3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Категория (группа) города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D4D8B" w:rsidRPr="00C92BEF" w:rsidRDefault="00C55128" w:rsidP="002700C4">
            <w:pPr>
              <w:spacing w:after="0" w:line="259" w:lineRule="auto"/>
              <w:ind w:left="0" w:right="51" w:firstLine="0"/>
              <w:jc w:val="right"/>
              <w:rPr>
                <w:color w:val="auto"/>
              </w:rPr>
            </w:pPr>
            <w:r w:rsidRPr="00C92BEF">
              <w:rPr>
                <w:color w:val="auto"/>
              </w:rPr>
              <w:t>Города</w:t>
            </w:r>
          </w:p>
        </w:tc>
        <w:tc>
          <w:tcPr>
            <w:tcW w:w="3689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D4D8B" w:rsidRPr="00C92BEF" w:rsidRDefault="00CD4D8B" w:rsidP="00C55128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735F">
        <w:trPr>
          <w:trHeight w:val="843"/>
        </w:trPr>
        <w:tc>
          <w:tcPr>
            <w:tcW w:w="62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22" w:line="259" w:lineRule="auto"/>
              <w:ind w:lef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без стационарных </w:t>
            </w:r>
          </w:p>
          <w:p w:rsidR="00CD4D8B" w:rsidRPr="00C92BEF" w:rsidRDefault="00CD4D8B" w:rsidP="00BC3C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электроплит, </w:t>
            </w:r>
            <w:r w:rsidR="00BC3C01" w:rsidRPr="00C92BEF">
              <w:rPr>
                <w:color w:val="auto"/>
              </w:rPr>
              <w:t>кВ-часах</w:t>
            </w:r>
            <w:r w:rsidRPr="00C92BEF">
              <w:rPr>
                <w:color w:val="auto"/>
              </w:rPr>
              <w:t xml:space="preserve">/человек в год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22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со стационарными </w:t>
            </w:r>
          </w:p>
          <w:p w:rsidR="00CD4D8B" w:rsidRPr="00C92BEF" w:rsidRDefault="00CD4D8B" w:rsidP="00BC3C01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электроплитами, </w:t>
            </w:r>
            <w:r w:rsidR="00BC3C01" w:rsidRPr="00C92BEF">
              <w:rPr>
                <w:color w:val="auto"/>
              </w:rPr>
              <w:t>кВ-</w:t>
            </w:r>
            <w:r w:rsidRPr="00C92BEF">
              <w:rPr>
                <w:color w:val="auto"/>
              </w:rPr>
              <w:t xml:space="preserve">часах/человек в год </w:t>
            </w:r>
          </w:p>
        </w:tc>
      </w:tr>
      <w:tr w:rsidR="00C92BEF" w:rsidRPr="00C92BEF" w:rsidTr="00C1735F">
        <w:trPr>
          <w:trHeight w:val="29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5257A6" w:rsidP="002700C4">
            <w:pPr>
              <w:spacing w:after="0" w:line="259" w:lineRule="auto"/>
              <w:ind w:left="17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7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Малый 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1360 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D8B" w:rsidRPr="00C92BEF" w:rsidRDefault="00CD4D8B" w:rsidP="002700C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1680 </w:t>
            </w:r>
          </w:p>
        </w:tc>
      </w:tr>
    </w:tbl>
    <w:p w:rsidR="00CD4D8B" w:rsidRPr="00C92BEF" w:rsidRDefault="00BC3C01" w:rsidP="00C16380">
      <w:pPr>
        <w:ind w:left="0" w:right="4" w:firstLine="567"/>
        <w:rPr>
          <w:b/>
          <w:color w:val="auto"/>
        </w:rPr>
      </w:pPr>
      <w:r w:rsidRPr="00C92BEF">
        <w:rPr>
          <w:b/>
          <w:color w:val="auto"/>
        </w:rPr>
        <w:t>Примечания</w:t>
      </w:r>
      <w:r w:rsidR="00CD4D8B" w:rsidRPr="00C92BEF">
        <w:rPr>
          <w:b/>
          <w:color w:val="auto"/>
        </w:rPr>
        <w:t xml:space="preserve">: </w:t>
      </w:r>
    </w:p>
    <w:p w:rsidR="00CD4D8B" w:rsidRPr="00C92BEF" w:rsidRDefault="00CD4D8B" w:rsidP="00C16380">
      <w:pPr>
        <w:numPr>
          <w:ilvl w:val="0"/>
          <w:numId w:val="22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канализации и теплоснабжения. </w:t>
      </w:r>
    </w:p>
    <w:p w:rsidR="00CD4D8B" w:rsidRPr="00C92BEF" w:rsidRDefault="00CD4D8B" w:rsidP="00C16380">
      <w:pPr>
        <w:numPr>
          <w:ilvl w:val="0"/>
          <w:numId w:val="22"/>
        </w:numPr>
        <w:ind w:right="4" w:firstLine="567"/>
        <w:rPr>
          <w:color w:val="auto"/>
        </w:rPr>
      </w:pPr>
      <w:r w:rsidRPr="00C92BEF">
        <w:rPr>
          <w:color w:val="auto"/>
        </w:rPr>
        <w:t xml:space="preserve">При использовании в жилом фонде бытовых кондиционеров воздуха к показателям таблицы вводятся следующие коэффициенты: </w:t>
      </w:r>
    </w:p>
    <w:p w:rsidR="00CD4D8B" w:rsidRPr="00C92BEF" w:rsidRDefault="00CD4D8B" w:rsidP="00C16380">
      <w:pPr>
        <w:ind w:left="567" w:right="4" w:firstLine="0"/>
        <w:rPr>
          <w:color w:val="auto"/>
        </w:rPr>
      </w:pPr>
      <w:r w:rsidRPr="00C92BEF">
        <w:rPr>
          <w:color w:val="auto"/>
        </w:rPr>
        <w:t xml:space="preserve">для большого города 1,18; для среднего - 1,14.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Расход энергоносителей и потребность в мощности источников следует определять: </w:t>
      </w:r>
    </w:p>
    <w:p w:rsidR="001428E2" w:rsidRPr="00C92BEF" w:rsidRDefault="00CD4D8B" w:rsidP="00C16380">
      <w:pPr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 </w:t>
      </w:r>
    </w:p>
    <w:p w:rsidR="00CD4D8B" w:rsidRPr="00C92BEF" w:rsidRDefault="00CD4D8B" w:rsidP="00C16380">
      <w:pPr>
        <w:ind w:left="-13" w:right="4" w:firstLine="567"/>
        <w:rPr>
          <w:color w:val="auto"/>
        </w:rPr>
      </w:pPr>
      <w:r w:rsidRPr="00C92BEF">
        <w:rPr>
          <w:color w:val="auto"/>
        </w:rPr>
        <w:t xml:space="preserve">для хозяйственно-бытовых и коммунальных нужд в соответствии с действующими отраслевыми нормами по электро-, тепло- и газоснабжению. </w:t>
      </w:r>
    </w:p>
    <w:p w:rsidR="001428E2" w:rsidRPr="00C92BEF" w:rsidRDefault="00CD4D8B" w:rsidP="00C16380">
      <w:pPr>
        <w:ind w:left="-13" w:right="4"/>
        <w:rPr>
          <w:color w:val="auto"/>
        </w:rPr>
      </w:pPr>
      <w:r w:rsidRPr="00C92BEF">
        <w:rPr>
          <w:color w:val="auto"/>
        </w:rPr>
        <w:t xml:space="preserve">Укрупненные показатели электропотребления допускается принимать в соответствии с таблицей </w:t>
      </w:r>
      <w:r w:rsidR="001428E2" w:rsidRPr="00C92BEF">
        <w:rPr>
          <w:color w:val="auto"/>
        </w:rPr>
        <w:t>17</w:t>
      </w:r>
      <w:r w:rsidRPr="00C92BEF">
        <w:rPr>
          <w:color w:val="auto"/>
        </w:rPr>
        <w:t xml:space="preserve">. </w:t>
      </w:r>
    </w:p>
    <w:p w:rsidR="00CD4D8B" w:rsidRPr="00C92BEF" w:rsidRDefault="00CD4D8B" w:rsidP="005E1D50">
      <w:pPr>
        <w:ind w:left="-13" w:right="4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1428E2" w:rsidRPr="00C92BEF">
        <w:rPr>
          <w:color w:val="auto"/>
        </w:rPr>
        <w:t>17</w:t>
      </w:r>
      <w:r w:rsidRPr="00C92BEF">
        <w:rPr>
          <w:color w:val="auto"/>
        </w:rPr>
        <w:t xml:space="preserve"> </w:t>
      </w:r>
    </w:p>
    <w:tbl>
      <w:tblPr>
        <w:tblStyle w:val="TableGrid"/>
        <w:tblW w:w="9396" w:type="dxa"/>
        <w:tblInd w:w="-43" w:type="dxa"/>
        <w:tblLayout w:type="fixed"/>
        <w:tblCellMar>
          <w:top w:w="2" w:type="dxa"/>
        </w:tblCellMar>
        <w:tblLook w:val="04A0"/>
      </w:tblPr>
      <w:tblGrid>
        <w:gridCol w:w="4620"/>
        <w:gridCol w:w="2275"/>
        <w:gridCol w:w="2501"/>
      </w:tblGrid>
      <w:tr w:rsidR="00C92BEF" w:rsidRPr="00C92BEF" w:rsidTr="00C16380">
        <w:trPr>
          <w:trHeight w:val="914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5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Степень благоустройства поселений 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72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Электропотребление, </w:t>
            </w:r>
          </w:p>
          <w:p w:rsidR="00CD4D8B" w:rsidRPr="00C92BEF" w:rsidRDefault="00CD4D8B" w:rsidP="00C55128">
            <w:pPr>
              <w:spacing w:after="0" w:line="276" w:lineRule="auto"/>
              <w:ind w:left="5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Киловатт в час /год на 1 чел. 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D8B" w:rsidRPr="00C92BEF" w:rsidRDefault="00CD4D8B" w:rsidP="00C55128">
            <w:pPr>
              <w:spacing w:after="0" w:line="276" w:lineRule="auto"/>
              <w:ind w:left="-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Использование максимума </w:t>
            </w:r>
          </w:p>
          <w:p w:rsidR="00CD4D8B" w:rsidRPr="00C92BEF" w:rsidRDefault="00CD4D8B" w:rsidP="00C55128">
            <w:pPr>
              <w:spacing w:after="0" w:line="276" w:lineRule="auto"/>
              <w:ind w:left="1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электрической </w:t>
            </w:r>
          </w:p>
          <w:p w:rsidR="00CD4D8B" w:rsidRPr="00C92BEF" w:rsidRDefault="00CD4D8B" w:rsidP="00C55128">
            <w:pPr>
              <w:spacing w:after="0" w:line="276" w:lineRule="auto"/>
              <w:ind w:lef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нагрузки, ч/год  </w:t>
            </w:r>
          </w:p>
        </w:tc>
      </w:tr>
      <w:tr w:rsidR="00C92BEF" w:rsidRPr="00C92BEF" w:rsidTr="00287315">
        <w:trPr>
          <w:trHeight w:val="606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1428E2">
            <w:pPr>
              <w:spacing w:after="0" w:line="360" w:lineRule="auto"/>
              <w:ind w:left="4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Города, не оборудованные стационарными электроплитами: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427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1428E2">
            <w:pPr>
              <w:spacing w:after="0" w:line="360" w:lineRule="auto"/>
              <w:ind w:left="46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без кондиционеров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hanging="27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1700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271" w:hanging="271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5200</w:t>
            </w:r>
          </w:p>
        </w:tc>
      </w:tr>
      <w:tr w:rsidR="00C92BEF" w:rsidRPr="00C92BEF" w:rsidTr="00C16380">
        <w:trPr>
          <w:trHeight w:val="369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1428E2" w:rsidP="001428E2">
            <w:pPr>
              <w:spacing w:after="0" w:line="360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с кондиционерами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2000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5700</w:t>
            </w:r>
          </w:p>
        </w:tc>
      </w:tr>
      <w:tr w:rsidR="00C92BEF" w:rsidRPr="00C92BEF" w:rsidTr="00C16380">
        <w:trPr>
          <w:trHeight w:val="675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1428E2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Города, оборудованные стационарными электроплитами (100 процентов охвата):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6" w:firstLine="0"/>
              <w:jc w:val="center"/>
              <w:rPr>
                <w:color w:val="auto"/>
              </w:rPr>
            </w:pPr>
          </w:p>
          <w:p w:rsidR="001428E2" w:rsidRPr="00C92BEF" w:rsidRDefault="001428E2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</w:p>
          <w:p w:rsidR="001428E2" w:rsidRPr="00C92BEF" w:rsidRDefault="001428E2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399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1428E2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>без кондиционеров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2100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5300</w:t>
            </w:r>
          </w:p>
        </w:tc>
      </w:tr>
      <w:tr w:rsidR="00C92BEF" w:rsidRPr="00C92BEF" w:rsidTr="00C16380">
        <w:trPr>
          <w:trHeight w:val="278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 кондиционерами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2400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5800</w:t>
            </w:r>
          </w:p>
        </w:tc>
      </w:tr>
      <w:tr w:rsidR="00C92BEF" w:rsidRPr="00C92BEF" w:rsidTr="00C16380">
        <w:trPr>
          <w:trHeight w:val="651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C1735F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Поселки (без кондиционеров):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1428E2" w:rsidP="00C55128">
            <w:pPr>
              <w:spacing w:after="0" w:line="276" w:lineRule="auto"/>
              <w:ind w:left="14" w:firstLine="0"/>
              <w:jc w:val="center"/>
              <w:rPr>
                <w:color w:val="auto"/>
              </w:rPr>
            </w:pPr>
          </w:p>
        </w:tc>
      </w:tr>
      <w:tr w:rsidR="00C92BEF" w:rsidRPr="00C92BEF" w:rsidTr="00C16380">
        <w:trPr>
          <w:trHeight w:val="583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1428E2" w:rsidRPr="00C92BEF" w:rsidRDefault="001428E2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не оборудованные стационарными электроплитами 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5257A6" w:rsidP="00C5512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950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428E2" w:rsidRPr="00C92BEF" w:rsidRDefault="005257A6" w:rsidP="00C55128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4100</w:t>
            </w:r>
          </w:p>
        </w:tc>
      </w:tr>
      <w:tr w:rsidR="00C92BEF" w:rsidRPr="00C92BEF" w:rsidTr="00287315">
        <w:trPr>
          <w:trHeight w:val="737"/>
        </w:trPr>
        <w:tc>
          <w:tcPr>
            <w:tcW w:w="46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D4D8B" w:rsidRPr="00C92BEF" w:rsidRDefault="00CD4D8B" w:rsidP="00C55128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оборудованные стационарными электроплитами </w:t>
            </w:r>
            <w:r w:rsidR="00C55128" w:rsidRPr="00C92BEF">
              <w:rPr>
                <w:color w:val="auto"/>
              </w:rPr>
              <w:t>(100% охвата)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55128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</w:p>
          <w:p w:rsidR="00CD4D8B" w:rsidRPr="00C92BEF" w:rsidRDefault="00CD4D8B" w:rsidP="00C55128">
            <w:pPr>
              <w:spacing w:after="0" w:line="276" w:lineRule="auto"/>
              <w:ind w:left="0" w:right="4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1350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55128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</w:p>
          <w:p w:rsidR="00CD4D8B" w:rsidRPr="00C92BEF" w:rsidRDefault="00CD4D8B" w:rsidP="00C55128">
            <w:pPr>
              <w:spacing w:after="0" w:line="276" w:lineRule="auto"/>
              <w:ind w:left="0" w:right="46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4400</w:t>
            </w:r>
          </w:p>
        </w:tc>
      </w:tr>
      <w:tr w:rsidR="00C92BEF" w:rsidRPr="00C92BEF" w:rsidTr="008258A2">
        <w:trPr>
          <w:trHeight w:val="600"/>
        </w:trPr>
        <w:tc>
          <w:tcPr>
            <w:tcW w:w="93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5128" w:rsidRPr="00C92BEF" w:rsidRDefault="00CD4D8B" w:rsidP="002700C4">
            <w:pPr>
              <w:spacing w:after="0" w:line="279" w:lineRule="auto"/>
              <w:ind w:left="0" w:firstLine="0"/>
              <w:rPr>
                <w:color w:val="auto"/>
              </w:rPr>
            </w:pPr>
            <w:r w:rsidRPr="00C92BEF">
              <w:rPr>
                <w:b/>
                <w:color w:val="auto"/>
              </w:rPr>
              <w:t>Примечания:</w:t>
            </w:r>
            <w:r w:rsidRPr="00C92BEF">
              <w:rPr>
                <w:color w:val="auto"/>
              </w:rPr>
              <w:t xml:space="preserve"> </w:t>
            </w:r>
          </w:p>
          <w:p w:rsidR="00CD4D8B" w:rsidRPr="00C92BEF" w:rsidRDefault="00CD4D8B" w:rsidP="002700C4">
            <w:pPr>
              <w:spacing w:after="0" w:line="27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1. Укрупненные показатели электропотребления приводятся для больших городов. Их следует принимать с коэффициентами для групп городов: 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lastRenderedPageBreak/>
              <w:t>крупнейших</w:t>
            </w:r>
            <w:r w:rsidR="00C55128" w:rsidRPr="00C92BEF">
              <w:rPr>
                <w:color w:val="auto"/>
              </w:rPr>
              <w:t xml:space="preserve"> - 1,2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крупных </w:t>
            </w:r>
            <w:r w:rsidR="00C55128" w:rsidRPr="00C92BEF">
              <w:rPr>
                <w:color w:val="auto"/>
              </w:rPr>
              <w:t xml:space="preserve">- </w:t>
            </w:r>
            <w:r w:rsidRPr="00C92BEF">
              <w:rPr>
                <w:color w:val="auto"/>
              </w:rPr>
              <w:t xml:space="preserve">1,1 </w:t>
            </w:r>
          </w:p>
          <w:p w:rsidR="00C55128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средних </w:t>
            </w:r>
            <w:r w:rsidR="00C55128" w:rsidRPr="00C92BEF">
              <w:rPr>
                <w:color w:val="auto"/>
              </w:rPr>
              <w:t xml:space="preserve">- 0,9 </w:t>
            </w:r>
          </w:p>
          <w:p w:rsidR="00CD4D8B" w:rsidRPr="00C92BEF" w:rsidRDefault="00CD4D8B" w:rsidP="002700C4">
            <w:pPr>
              <w:spacing w:after="0" w:line="278" w:lineRule="auto"/>
              <w:ind w:left="0" w:right="6625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малых </w:t>
            </w:r>
            <w:r w:rsidR="00C55128" w:rsidRPr="00C92BEF">
              <w:rPr>
                <w:color w:val="auto"/>
              </w:rPr>
              <w:t xml:space="preserve">- </w:t>
            </w:r>
            <w:r w:rsidRPr="00C92BEF">
              <w:rPr>
                <w:color w:val="auto"/>
              </w:rPr>
              <w:t xml:space="preserve">0,8 </w:t>
            </w:r>
          </w:p>
          <w:p w:rsidR="00CD4D8B" w:rsidRPr="00C92BEF" w:rsidRDefault="00CD4D8B" w:rsidP="00C55128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</w:t>
            </w:r>
            <w:r w:rsidRPr="00C92BEF">
              <w:rPr>
                <w:color w:val="auto"/>
              </w:rPr>
              <w:tab/>
              <w:t>городским электротранспортом (без метрополитена),</w:t>
            </w:r>
            <w:r w:rsidR="00C55128" w:rsidRPr="00C92BEF">
              <w:rPr>
                <w:color w:val="auto"/>
              </w:rPr>
              <w:t xml:space="preserve"> </w:t>
            </w:r>
            <w:r w:rsidRPr="00C92BEF">
              <w:rPr>
                <w:color w:val="auto"/>
              </w:rPr>
              <w:t xml:space="preserve">системами водоснабжения, водоотведения и теплоснабжения. </w:t>
            </w:r>
          </w:p>
          <w:p w:rsidR="00CD4D8B" w:rsidRPr="00C92BEF" w:rsidRDefault="00CD4D8B" w:rsidP="002F289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</w:t>
            </w:r>
            <w:r w:rsidR="002F289A" w:rsidRPr="00C92BEF">
              <w:rPr>
                <w:color w:val="auto"/>
              </w:rPr>
              <w:t>СП 54.13330.2016 «Здания жилые многоквартирные». Актуализированная редакция СНиП 31-01-2003 (утв. приказом Министерства строительства и жилищно-коммунального хозяйства РФ от 3.12.2016 г. № 883/</w:t>
            </w:r>
            <w:proofErr w:type="spellStart"/>
            <w:r w:rsidR="002F289A" w:rsidRPr="00C92BEF">
              <w:rPr>
                <w:color w:val="auto"/>
              </w:rPr>
              <w:t>пр</w:t>
            </w:r>
            <w:proofErr w:type="spellEnd"/>
            <w:r w:rsidR="002F289A" w:rsidRPr="00C92BEF">
              <w:rPr>
                <w:color w:val="auto"/>
              </w:rPr>
              <w:t>)</w:t>
            </w:r>
          </w:p>
        </w:tc>
      </w:tr>
    </w:tbl>
    <w:p w:rsidR="00CD4D8B" w:rsidRPr="00C92BEF" w:rsidRDefault="00CD4D8B" w:rsidP="00CD4D8B">
      <w:pPr>
        <w:spacing w:after="0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lastRenderedPageBreak/>
        <w:t xml:space="preserve">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Электроснабжение </w:t>
      </w:r>
      <w:r w:rsidR="00A902E1">
        <w:rPr>
          <w:color w:val="auto"/>
        </w:rPr>
        <w:t>Межевого</w:t>
      </w:r>
      <w:r w:rsidR="005257A6">
        <w:rPr>
          <w:color w:val="auto"/>
        </w:rPr>
        <w:t xml:space="preserve"> </w:t>
      </w:r>
      <w:r w:rsidR="00AB20C7">
        <w:rPr>
          <w:color w:val="auto"/>
        </w:rPr>
        <w:t>городского поселения</w:t>
      </w:r>
      <w:r w:rsidR="005257A6">
        <w:rPr>
          <w:color w:val="auto"/>
        </w:rPr>
        <w:t xml:space="preserve"> </w:t>
      </w:r>
      <w:r w:rsidRPr="00C92BEF">
        <w:rPr>
          <w:color w:val="auto"/>
        </w:rPr>
        <w:t xml:space="preserve">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 </w:t>
      </w:r>
    </w:p>
    <w:p w:rsidR="00CD4D8B" w:rsidRPr="00C92BEF" w:rsidRDefault="00CD4D8B" w:rsidP="00C16380">
      <w:pPr>
        <w:ind w:left="0" w:right="4" w:firstLine="567"/>
        <w:rPr>
          <w:color w:val="auto"/>
        </w:rPr>
      </w:pPr>
      <w:r w:rsidRPr="00C92BEF">
        <w:rPr>
          <w:color w:val="auto"/>
        </w:rPr>
        <w:t xml:space="preserve">Электроснабжение городов, как правило, должно осуществляться не менее чем от двух независимых источников электроэнергии.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>Воздушные линии электропередачи (ВЛ) напряжением 110 к</w:t>
      </w:r>
      <w:r w:rsidR="002F289A" w:rsidRPr="00C92BEF">
        <w:rPr>
          <w:color w:val="auto"/>
        </w:rPr>
        <w:t>В</w:t>
      </w:r>
      <w:r w:rsidRPr="00C92BEF">
        <w:rPr>
          <w:color w:val="auto"/>
        </w:rPr>
        <w:t xml:space="preserve"> и выше допускается размещать только за пределами жилых и общественно</w:t>
      </w:r>
      <w:r w:rsidR="002F289A" w:rsidRPr="00C92BEF">
        <w:rPr>
          <w:color w:val="auto"/>
        </w:rPr>
        <w:t>-</w:t>
      </w:r>
      <w:r w:rsidRPr="00C92BEF">
        <w:rPr>
          <w:color w:val="auto"/>
        </w:rPr>
        <w:t xml:space="preserve">деловых зон. </w:t>
      </w:r>
    </w:p>
    <w:p w:rsidR="00CD4D8B" w:rsidRPr="00C92BEF" w:rsidRDefault="00CD4D8B" w:rsidP="00C16380">
      <w:pPr>
        <w:ind w:left="0" w:right="4" w:firstLine="567"/>
        <w:rPr>
          <w:color w:val="auto"/>
        </w:rPr>
      </w:pPr>
      <w:r w:rsidRPr="00C92BEF">
        <w:rPr>
          <w:color w:val="auto"/>
        </w:rPr>
        <w:t xml:space="preserve">Транзитные линии электропередачи напряжением до 220 </w:t>
      </w:r>
      <w:r w:rsidR="002F289A" w:rsidRPr="00C92BEF">
        <w:rPr>
          <w:color w:val="auto"/>
        </w:rPr>
        <w:t>кВ</w:t>
      </w:r>
      <w:r w:rsidRPr="00C92BEF">
        <w:rPr>
          <w:color w:val="auto"/>
        </w:rPr>
        <w:t xml:space="preserve">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Прокладку электрических сетей напряжением 110 </w:t>
      </w:r>
      <w:r w:rsidR="002F289A" w:rsidRPr="00C92BEF">
        <w:rPr>
          <w:color w:val="auto"/>
        </w:rPr>
        <w:t>кВ</w:t>
      </w:r>
      <w:r w:rsidRPr="00C92BEF">
        <w:rPr>
          <w:color w:val="auto"/>
        </w:rPr>
        <w:t xml:space="preserve">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При реконструкции городов следует предусматривать вынос за пределы </w:t>
      </w:r>
      <w:r w:rsidR="00E73599" w:rsidRPr="00C92BEF">
        <w:rPr>
          <w:color w:val="auto"/>
        </w:rPr>
        <w:t>жилых и общественно-деловых зон,</w:t>
      </w:r>
      <w:r w:rsidRPr="00C92BEF">
        <w:rPr>
          <w:color w:val="auto"/>
        </w:rPr>
        <w:t xml:space="preserve"> существующих ВЛ электропередачи напряжением 35 - 110 </w:t>
      </w:r>
      <w:r w:rsidR="0007479C" w:rsidRPr="00C92BEF">
        <w:rPr>
          <w:color w:val="auto"/>
        </w:rPr>
        <w:t>кВ</w:t>
      </w:r>
      <w:r w:rsidRPr="00C92BEF">
        <w:rPr>
          <w:color w:val="auto"/>
        </w:rPr>
        <w:t xml:space="preserve"> и выше или замену ВЛ кабельными. </w:t>
      </w:r>
    </w:p>
    <w:p w:rsidR="00CD4D8B" w:rsidRPr="00C92BEF" w:rsidRDefault="00CD4D8B" w:rsidP="00C1638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 xml:space="preserve">Во всех территориальных зонах городов и других поселений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 </w:t>
      </w:r>
    </w:p>
    <w:p w:rsidR="0080292F" w:rsidRPr="00C92BEF" w:rsidRDefault="00CD4D8B" w:rsidP="00885890">
      <w:pPr>
        <w:pStyle w:val="a3"/>
        <w:numPr>
          <w:ilvl w:val="0"/>
          <w:numId w:val="36"/>
        </w:numPr>
        <w:ind w:left="0" w:right="4" w:firstLine="567"/>
        <w:rPr>
          <w:color w:val="auto"/>
        </w:rPr>
      </w:pPr>
      <w:r w:rsidRPr="00C92BEF">
        <w:rPr>
          <w:color w:val="auto"/>
        </w:rPr>
        <w:t>При размещении отдельно стоящих распределительных пунктов и трансформаторных подстанций напряжением 10 (6) - 20 кВ при числе трансформаторов не более дв</w:t>
      </w:r>
      <w:r w:rsidR="0007479C" w:rsidRPr="00C92BEF">
        <w:rPr>
          <w:color w:val="auto"/>
        </w:rPr>
        <w:t>ух мощностью каждого до 1000 кВ</w:t>
      </w:r>
      <w:r w:rsidRPr="00C92BEF">
        <w:rPr>
          <w:color w:val="auto"/>
        </w:rPr>
        <w:t xml:space="preserve"> расстояние от них до окон жилых домов и общественных зданий следует принимать с учетом допустимых уровней шума и вибрации, но не менее 10 м, а до зданий лечебно-профилактических учреждений - не менее 1</w:t>
      </w:r>
      <w:r w:rsidR="0007479C" w:rsidRPr="00C92BEF">
        <w:rPr>
          <w:color w:val="auto"/>
        </w:rPr>
        <w:t>5</w:t>
      </w:r>
      <w:r w:rsidRPr="00C92BEF">
        <w:rPr>
          <w:color w:val="auto"/>
        </w:rPr>
        <w:t xml:space="preserve"> метров.</w:t>
      </w:r>
    </w:p>
    <w:p w:rsidR="00F50C1B" w:rsidRDefault="00F50C1B" w:rsidP="0074242C">
      <w:pPr>
        <w:pStyle w:val="a3"/>
        <w:ind w:left="567" w:right="4" w:firstLine="0"/>
        <w:jc w:val="center"/>
        <w:rPr>
          <w:b/>
          <w:color w:val="auto"/>
        </w:rPr>
      </w:pPr>
    </w:p>
    <w:p w:rsidR="0007479C" w:rsidRPr="0074242C" w:rsidRDefault="0007479C" w:rsidP="0074242C">
      <w:pPr>
        <w:pStyle w:val="a3"/>
        <w:ind w:left="567" w:right="4" w:firstLine="0"/>
        <w:jc w:val="center"/>
        <w:rPr>
          <w:b/>
          <w:color w:val="auto"/>
        </w:rPr>
      </w:pPr>
      <w:r w:rsidRPr="0074242C">
        <w:rPr>
          <w:b/>
          <w:color w:val="auto"/>
        </w:rPr>
        <w:t>Нормативы обеспеченности жителей объектами связи</w:t>
      </w:r>
    </w:p>
    <w:p w:rsidR="0007479C" w:rsidRPr="00C92BEF" w:rsidRDefault="0007479C" w:rsidP="0007479C">
      <w:pPr>
        <w:rPr>
          <w:color w:val="auto"/>
        </w:rPr>
      </w:pPr>
    </w:p>
    <w:p w:rsidR="0007479C" w:rsidRPr="00C92BEF" w:rsidRDefault="0007479C" w:rsidP="0007479C">
      <w:pPr>
        <w:pStyle w:val="a3"/>
        <w:numPr>
          <w:ilvl w:val="0"/>
          <w:numId w:val="36"/>
        </w:numPr>
        <w:spacing w:after="64" w:line="269" w:lineRule="auto"/>
        <w:ind w:left="0" w:right="52" w:firstLine="567"/>
        <w:rPr>
          <w:color w:val="auto"/>
        </w:rPr>
      </w:pPr>
      <w:r w:rsidRPr="00C92BEF">
        <w:rPr>
          <w:color w:val="auto"/>
        </w:rPr>
        <w:t xml:space="preserve">Расчет обеспеченности жителей объектами связи следует осуществлять в соответствии с требованием действующих нормативных документов, в том числе СП 42.13330.2016 «Градостроительство. Планировка и застройка городских и сельских </w:t>
      </w:r>
      <w:r w:rsidRPr="00C92BEF">
        <w:rPr>
          <w:color w:val="auto"/>
        </w:rPr>
        <w:lastRenderedPageBreak/>
        <w:t>поселений». Актуализированная редакция СНиП 2.07.01-89* (утв. приказом Министерства строительства и жилищно-коммунального хозяйства РФ от 30.12.2016 г. № 1034/</w:t>
      </w:r>
      <w:proofErr w:type="spellStart"/>
      <w:r w:rsidRPr="00C92BEF">
        <w:rPr>
          <w:color w:val="auto"/>
        </w:rPr>
        <w:t>пр</w:t>
      </w:r>
      <w:proofErr w:type="spellEnd"/>
      <w:r w:rsidRPr="00C92BEF">
        <w:rPr>
          <w:color w:val="auto"/>
        </w:rPr>
        <w:t xml:space="preserve">), СП 133.13330.2012. </w:t>
      </w:r>
      <w:r w:rsidR="008E6E99" w:rsidRPr="00C92BEF">
        <w:rPr>
          <w:color w:val="auto"/>
        </w:rPr>
        <w:t>«</w:t>
      </w:r>
      <w:r w:rsidRPr="00C92BEF">
        <w:rPr>
          <w:color w:val="auto"/>
        </w:rPr>
        <w:t>Сети проводного радиовещания и оповещения в зданиях и со</w:t>
      </w:r>
      <w:r w:rsidR="008E6E99" w:rsidRPr="00C92BEF">
        <w:rPr>
          <w:color w:val="auto"/>
        </w:rPr>
        <w:t>оружениях. Нормы проектирования»</w:t>
      </w:r>
      <w:r w:rsidRPr="00C92BEF">
        <w:rPr>
          <w:color w:val="auto"/>
        </w:rPr>
        <w:t xml:space="preserve">; СП 134.13330.2012. </w:t>
      </w:r>
      <w:r w:rsidR="008E6E99" w:rsidRPr="00C92BEF">
        <w:rPr>
          <w:color w:val="auto"/>
        </w:rPr>
        <w:t>«</w:t>
      </w:r>
      <w:r w:rsidRPr="00C92BEF">
        <w:rPr>
          <w:color w:val="auto"/>
        </w:rPr>
        <w:t>Системы электросвязи зданий и сооружений. Ос</w:t>
      </w:r>
      <w:r w:rsidR="008E6E99" w:rsidRPr="00C92BEF">
        <w:rPr>
          <w:color w:val="auto"/>
        </w:rPr>
        <w:t>новные положения проектирования»</w:t>
      </w:r>
      <w:r w:rsidRPr="00C92BEF">
        <w:rPr>
          <w:color w:val="auto"/>
        </w:rPr>
        <w:t xml:space="preserve">. </w:t>
      </w:r>
    </w:p>
    <w:p w:rsidR="0007479C" w:rsidRPr="00C92BEF" w:rsidRDefault="0007479C" w:rsidP="008A22B3">
      <w:pPr>
        <w:numPr>
          <w:ilvl w:val="0"/>
          <w:numId w:val="36"/>
        </w:numPr>
        <w:spacing w:after="0" w:line="269" w:lineRule="auto"/>
        <w:ind w:left="0" w:right="52" w:firstLine="567"/>
        <w:rPr>
          <w:color w:val="auto"/>
        </w:rPr>
      </w:pPr>
      <w:r w:rsidRPr="00C92BEF">
        <w:rPr>
          <w:color w:val="auto"/>
        </w:rPr>
        <w:t xml:space="preserve">Размеры земельных участков для сооружений связи следует устанавливать с учетом требований СН 461-74. </w:t>
      </w:r>
      <w:r w:rsidR="005257A6">
        <w:rPr>
          <w:color w:val="auto"/>
        </w:rPr>
        <w:t>«</w:t>
      </w:r>
      <w:r w:rsidRPr="00C92BEF">
        <w:rPr>
          <w:color w:val="auto"/>
        </w:rPr>
        <w:t>Нормы отвода земель для линий связи</w:t>
      </w:r>
      <w:r w:rsidR="005257A6">
        <w:rPr>
          <w:color w:val="auto"/>
        </w:rPr>
        <w:t>»</w:t>
      </w:r>
      <w:r w:rsidRPr="00C92BEF">
        <w:rPr>
          <w:color w:val="auto"/>
        </w:rPr>
        <w:t xml:space="preserve"> в соответствии с таблицей </w:t>
      </w:r>
      <w:r w:rsidR="008A22B3" w:rsidRPr="00C92BEF">
        <w:rPr>
          <w:color w:val="auto"/>
        </w:rPr>
        <w:t>18</w:t>
      </w:r>
      <w:r w:rsidRPr="00C92BEF">
        <w:rPr>
          <w:color w:val="auto"/>
        </w:rPr>
        <w:t xml:space="preserve">. </w:t>
      </w:r>
    </w:p>
    <w:p w:rsidR="0007479C" w:rsidRPr="00C92BEF" w:rsidRDefault="0007479C" w:rsidP="00C16380">
      <w:pPr>
        <w:tabs>
          <w:tab w:val="left" w:pos="567"/>
        </w:tabs>
        <w:spacing w:after="0" w:line="269" w:lineRule="auto"/>
        <w:ind w:left="556" w:right="4" w:firstLine="0"/>
        <w:jc w:val="right"/>
        <w:rPr>
          <w:color w:val="auto"/>
        </w:rPr>
      </w:pPr>
      <w:r w:rsidRPr="00C92BEF">
        <w:rPr>
          <w:color w:val="auto"/>
        </w:rPr>
        <w:t xml:space="preserve">Таблица </w:t>
      </w:r>
      <w:r w:rsidR="008A22B3" w:rsidRPr="00C92BEF">
        <w:rPr>
          <w:color w:val="auto"/>
        </w:rPr>
        <w:t>18</w:t>
      </w:r>
      <w:r w:rsidRPr="00C92BEF">
        <w:rPr>
          <w:color w:val="auto"/>
        </w:rPr>
        <w:t xml:space="preserve"> </w:t>
      </w:r>
    </w:p>
    <w:tbl>
      <w:tblPr>
        <w:tblStyle w:val="TableGrid"/>
        <w:tblW w:w="9385" w:type="dxa"/>
        <w:tblInd w:w="108" w:type="dxa"/>
        <w:tblCellMar>
          <w:left w:w="108" w:type="dxa"/>
          <w:right w:w="48" w:type="dxa"/>
        </w:tblCellMar>
        <w:tblLook w:val="04A0"/>
      </w:tblPr>
      <w:tblGrid>
        <w:gridCol w:w="6166"/>
        <w:gridCol w:w="3219"/>
      </w:tblGrid>
      <w:tr w:rsidR="00C92BEF" w:rsidRPr="00C92BEF" w:rsidTr="00C16380">
        <w:trPr>
          <w:trHeight w:val="562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6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Сооружения связи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Размеры земельных участок, га </w:t>
            </w:r>
          </w:p>
        </w:tc>
      </w:tr>
      <w:tr w:rsidR="00C92BEF" w:rsidRPr="00C92BEF" w:rsidTr="00C16380">
        <w:trPr>
          <w:trHeight w:val="286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5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Радиорелейные линии, базовые станции сотовой связи </w:t>
            </w:r>
          </w:p>
        </w:tc>
      </w:tr>
      <w:tr w:rsidR="00C92BEF" w:rsidRPr="00C92BEF" w:rsidTr="00C16380">
        <w:trPr>
          <w:trHeight w:val="3046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Узловые радиорелейные станции, с мачтой или башней высотой, м: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70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80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90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100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120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0,80/0,30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1,00/0,40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1,10/0,45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1,30/0,50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1,40/0,55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1,50/0,60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1,65/0,70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1,90/0,80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2,10/0,90 </w:t>
            </w:r>
          </w:p>
        </w:tc>
      </w:tr>
      <w:tr w:rsidR="00C92BEF" w:rsidRPr="00C92BEF" w:rsidTr="00C16380">
        <w:trPr>
          <w:trHeight w:val="269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rPr>
                <w:color w:val="auto"/>
              </w:rPr>
            </w:pPr>
            <w:r w:rsidRPr="00C92BEF">
              <w:rPr>
                <w:color w:val="auto"/>
              </w:rPr>
              <w:t xml:space="preserve">Промежуточные радиорелейные станции, с мачтой или башней высотой, м: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30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40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50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60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70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80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90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100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120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0,80/0,40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0,85/0,45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1,00/0,50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1,10/0,55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1,30/0,60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1,40/0,65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1,50/0,70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1,65/0,80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1,90/0,90 </w:t>
            </w:r>
          </w:p>
          <w:p w:rsidR="0007479C" w:rsidRPr="00C92BEF" w:rsidRDefault="0007479C" w:rsidP="008A22B3">
            <w:pPr>
              <w:spacing w:after="0" w:line="276" w:lineRule="auto"/>
              <w:ind w:left="0" w:right="6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2,10/1,00 </w:t>
            </w:r>
          </w:p>
        </w:tc>
      </w:tr>
      <w:tr w:rsidR="00C92BEF" w:rsidRPr="00C92BEF" w:rsidTr="00C16380">
        <w:trPr>
          <w:trHeight w:val="288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Аварийно-профилактические службы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6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0,4 </w:t>
            </w:r>
          </w:p>
        </w:tc>
      </w:tr>
    </w:tbl>
    <w:p w:rsidR="0089419D" w:rsidRDefault="0089419D" w:rsidP="00C16380">
      <w:pPr>
        <w:spacing w:after="0" w:line="259" w:lineRule="auto"/>
        <w:ind w:left="-5" w:firstLine="572"/>
        <w:jc w:val="left"/>
        <w:rPr>
          <w:b/>
          <w:color w:val="auto"/>
        </w:rPr>
      </w:pPr>
    </w:p>
    <w:p w:rsidR="0007479C" w:rsidRPr="00C92BEF" w:rsidRDefault="0007479C" w:rsidP="00C16380">
      <w:pPr>
        <w:spacing w:after="0" w:line="259" w:lineRule="auto"/>
        <w:ind w:left="-5" w:firstLine="572"/>
        <w:jc w:val="left"/>
        <w:rPr>
          <w:color w:val="auto"/>
        </w:rPr>
      </w:pPr>
      <w:r w:rsidRPr="00C92BEF">
        <w:rPr>
          <w:b/>
          <w:color w:val="auto"/>
        </w:rPr>
        <w:t>Примечания</w:t>
      </w:r>
      <w:r w:rsidRPr="00C92BEF">
        <w:rPr>
          <w:color w:val="auto"/>
        </w:rPr>
        <w:t xml:space="preserve">: </w:t>
      </w:r>
    </w:p>
    <w:p w:rsidR="0007479C" w:rsidRPr="0074242C" w:rsidRDefault="0007479C" w:rsidP="00C16380">
      <w:pPr>
        <w:numPr>
          <w:ilvl w:val="0"/>
          <w:numId w:val="26"/>
        </w:numPr>
        <w:spacing w:after="0" w:line="324" w:lineRule="auto"/>
        <w:ind w:left="0" w:right="49" w:firstLine="567"/>
        <w:rPr>
          <w:color w:val="auto"/>
          <w:szCs w:val="24"/>
        </w:rPr>
      </w:pPr>
      <w:r w:rsidRPr="0074242C">
        <w:rPr>
          <w:color w:val="auto"/>
          <w:szCs w:val="24"/>
        </w:rPr>
        <w:t xml:space="preserve">размеры земельных участков для радиорелейных линий, базовых станций сотовой связи даны: в числителе - для радиорелейных станций с мачтами, в знаменателе - для </w:t>
      </w:r>
      <w:r w:rsidR="008A22B3" w:rsidRPr="0074242C">
        <w:rPr>
          <w:color w:val="auto"/>
          <w:szCs w:val="24"/>
        </w:rPr>
        <w:t>станций с башнями</w:t>
      </w:r>
      <w:r w:rsidRPr="0074242C">
        <w:rPr>
          <w:color w:val="auto"/>
          <w:szCs w:val="24"/>
        </w:rPr>
        <w:t xml:space="preserve">; </w:t>
      </w:r>
    </w:p>
    <w:p w:rsidR="0007479C" w:rsidRPr="0074242C" w:rsidRDefault="0007479C" w:rsidP="00C16380">
      <w:pPr>
        <w:numPr>
          <w:ilvl w:val="0"/>
          <w:numId w:val="26"/>
        </w:numPr>
        <w:spacing w:after="0" w:line="271" w:lineRule="auto"/>
        <w:ind w:left="0" w:right="49" w:firstLine="567"/>
        <w:rPr>
          <w:color w:val="auto"/>
          <w:szCs w:val="24"/>
        </w:rPr>
      </w:pPr>
      <w:r w:rsidRPr="0074242C">
        <w:rPr>
          <w:color w:val="auto"/>
          <w:szCs w:val="24"/>
        </w:rPr>
        <w:t xml:space="preserve">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 </w:t>
      </w:r>
    </w:p>
    <w:p w:rsidR="0007479C" w:rsidRPr="00C92BEF" w:rsidRDefault="0007479C" w:rsidP="00C16380">
      <w:pPr>
        <w:pStyle w:val="a3"/>
        <w:numPr>
          <w:ilvl w:val="0"/>
          <w:numId w:val="37"/>
        </w:numPr>
        <w:spacing w:after="0" w:line="322" w:lineRule="auto"/>
        <w:ind w:left="0" w:right="51" w:firstLine="567"/>
        <w:rPr>
          <w:color w:val="auto"/>
        </w:rPr>
      </w:pPr>
      <w:r w:rsidRPr="0074242C">
        <w:rPr>
          <w:color w:val="auto"/>
          <w:szCs w:val="24"/>
        </w:rPr>
        <w:t xml:space="preserve">Расчет обеспеченности жителей населенного пункта объектами связи </w:t>
      </w:r>
      <w:r w:rsidRPr="00C92BEF">
        <w:rPr>
          <w:color w:val="auto"/>
        </w:rPr>
        <w:t xml:space="preserve">производится по таблице </w:t>
      </w:r>
      <w:r w:rsidR="008A22B3" w:rsidRPr="00C92BEF">
        <w:rPr>
          <w:color w:val="auto"/>
        </w:rPr>
        <w:t>19</w:t>
      </w:r>
      <w:r w:rsidRPr="00C92BEF">
        <w:rPr>
          <w:color w:val="auto"/>
        </w:rPr>
        <w:t xml:space="preserve">. </w:t>
      </w:r>
    </w:p>
    <w:p w:rsidR="00041F91" w:rsidRDefault="00041F91" w:rsidP="0007479C">
      <w:pPr>
        <w:spacing w:after="0" w:line="259" w:lineRule="auto"/>
        <w:ind w:left="0" w:firstLine="0"/>
        <w:jc w:val="right"/>
        <w:rPr>
          <w:color w:val="auto"/>
        </w:rPr>
      </w:pPr>
    </w:p>
    <w:p w:rsidR="0007479C" w:rsidRPr="00C92BEF" w:rsidRDefault="0007479C" w:rsidP="0007479C">
      <w:pPr>
        <w:spacing w:after="0" w:line="259" w:lineRule="auto"/>
        <w:ind w:left="0" w:firstLine="0"/>
        <w:jc w:val="right"/>
        <w:rPr>
          <w:color w:val="auto"/>
        </w:rPr>
      </w:pPr>
      <w:r w:rsidRPr="00C92BEF">
        <w:rPr>
          <w:color w:val="auto"/>
        </w:rPr>
        <w:lastRenderedPageBreak/>
        <w:t xml:space="preserve">Таблица </w:t>
      </w:r>
      <w:r w:rsidR="008A22B3" w:rsidRPr="00C92BEF">
        <w:rPr>
          <w:color w:val="auto"/>
        </w:rPr>
        <w:t>19</w:t>
      </w:r>
      <w:r w:rsidRPr="00C92BEF">
        <w:rPr>
          <w:color w:val="auto"/>
        </w:rPr>
        <w:t xml:space="preserve"> </w:t>
      </w:r>
    </w:p>
    <w:tbl>
      <w:tblPr>
        <w:tblStyle w:val="TableGrid"/>
        <w:tblW w:w="9687" w:type="dxa"/>
        <w:tblInd w:w="-194" w:type="dxa"/>
        <w:tblCellMar>
          <w:top w:w="9" w:type="dxa"/>
          <w:left w:w="108" w:type="dxa"/>
          <w:right w:w="55" w:type="dxa"/>
        </w:tblCellMar>
        <w:tblLook w:val="04A0"/>
      </w:tblPr>
      <w:tblGrid>
        <w:gridCol w:w="4236"/>
        <w:gridCol w:w="1907"/>
        <w:gridCol w:w="1984"/>
        <w:gridCol w:w="1560"/>
      </w:tblGrid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Наименование объектов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Расчетные показатели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C16380">
            <w:pPr>
              <w:spacing w:after="0" w:line="276" w:lineRule="auto"/>
              <w:ind w:left="29" w:right="-15" w:hanging="29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Площадь участка на единицу измерения </w:t>
            </w:r>
          </w:p>
        </w:tc>
      </w:tr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АТС (из расчета 600 номеров на 1000 жителей)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right="4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на 10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- 40 тысяч номеров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8" w:right="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кв. м*/0,1 га**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Узловая АТС (из расчета 1 узел на 10 АТС)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440 кв. м*/0,15 га** на объект </w:t>
            </w:r>
          </w:p>
        </w:tc>
      </w:tr>
      <w:tr w:rsidR="00C92BEF" w:rsidRPr="00C92BEF" w:rsidTr="00C16380">
        <w:trPr>
          <w:trHeight w:val="1114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Опорно-усилительная станция (из расчета 60 - 120 тыс. абонентов)/районный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комбинированный узел электросвязи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550 кв. м*/0,20 га**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Блок станция проводного вещания (из расчета 30 - 60 тыс. абонентов)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по расчету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223" w:right="21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0,05 - 0,1 га на объект </w:t>
            </w:r>
          </w:p>
        </w:tc>
      </w:tr>
      <w:tr w:rsidR="00C92BEF" w:rsidRPr="00C92BEF" w:rsidTr="00C16380">
        <w:trPr>
          <w:trHeight w:val="83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Звуковая трансформаторная подстанция (из расчета на 10 - 12 тыс. </w:t>
            </w:r>
          </w:p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абонентов)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50 - 70 кв. м на объект </w:t>
            </w:r>
          </w:p>
        </w:tc>
      </w:tr>
      <w:tr w:rsidR="00C92BEF" w:rsidRPr="00C92BEF" w:rsidTr="00C16380">
        <w:trPr>
          <w:trHeight w:val="562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Головная станция кабельного телевещания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4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right="5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 на город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0,02 - 0,1 га на объект </w:t>
            </w:r>
          </w:p>
        </w:tc>
      </w:tr>
      <w:tr w:rsidR="00C92BEF" w:rsidRPr="00C92BEF" w:rsidTr="00C16380">
        <w:trPr>
          <w:trHeight w:val="1849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Мачта или башня, для размещения узловой радиорелейной станции, базовой станции сотовой связи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объект на 2500 жителей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79C" w:rsidRPr="00C92BEF" w:rsidRDefault="0007479C" w:rsidP="001B36D1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В </w:t>
            </w:r>
            <w:r w:rsidR="001B36D1" w:rsidRPr="00C92BEF">
              <w:rPr>
                <w:color w:val="auto"/>
              </w:rPr>
              <w:t>соответстви</w:t>
            </w:r>
            <w:r w:rsidRPr="00C92BEF">
              <w:rPr>
                <w:color w:val="auto"/>
              </w:rPr>
              <w:t xml:space="preserve">и с </w:t>
            </w:r>
          </w:p>
          <w:p w:rsidR="0007479C" w:rsidRPr="00C92BEF" w:rsidRDefault="0007479C" w:rsidP="008A22B3">
            <w:pPr>
              <w:spacing w:after="0" w:line="276" w:lineRule="auto"/>
              <w:ind w:left="0" w:righ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требованиям и СН 461-74 </w:t>
            </w:r>
          </w:p>
          <w:p w:rsidR="0007479C" w:rsidRPr="00C92BEF" w:rsidRDefault="0074242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07479C" w:rsidRPr="00C92BEF">
              <w:rPr>
                <w:color w:val="auto"/>
              </w:rPr>
              <w:t xml:space="preserve">Нормы отвода </w:t>
            </w:r>
          </w:p>
          <w:p w:rsidR="0007479C" w:rsidRPr="00C92BEF" w:rsidRDefault="0007479C" w:rsidP="0074242C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земель для линий связи</w:t>
            </w:r>
            <w:r w:rsidR="0074242C">
              <w:rPr>
                <w:color w:val="auto"/>
              </w:rPr>
              <w:t>»</w:t>
            </w: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9C" w:rsidRPr="00C92BEF" w:rsidRDefault="0007479C" w:rsidP="008A22B3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10 - 50 кв. м на объект </w:t>
            </w:r>
          </w:p>
        </w:tc>
      </w:tr>
    </w:tbl>
    <w:p w:rsidR="0007479C" w:rsidRPr="00C92BEF" w:rsidRDefault="0007479C" w:rsidP="0007479C">
      <w:pPr>
        <w:spacing w:after="54" w:line="259" w:lineRule="auto"/>
        <w:ind w:left="-5" w:hanging="10"/>
        <w:jc w:val="left"/>
        <w:rPr>
          <w:color w:val="auto"/>
        </w:rPr>
      </w:pPr>
      <w:r w:rsidRPr="00C92BEF">
        <w:rPr>
          <w:b/>
          <w:color w:val="auto"/>
        </w:rPr>
        <w:t>Примечания</w:t>
      </w:r>
      <w:r w:rsidRPr="00C92BEF">
        <w:rPr>
          <w:color w:val="auto"/>
        </w:rPr>
        <w:t xml:space="preserve">: </w:t>
      </w:r>
    </w:p>
    <w:p w:rsidR="0007479C" w:rsidRPr="00C92BEF" w:rsidRDefault="0007479C" w:rsidP="001B36D1">
      <w:pPr>
        <w:numPr>
          <w:ilvl w:val="0"/>
          <w:numId w:val="26"/>
        </w:numPr>
        <w:spacing w:after="0" w:line="271" w:lineRule="auto"/>
        <w:ind w:left="0" w:right="49" w:firstLine="567"/>
        <w:rPr>
          <w:color w:val="auto"/>
          <w:szCs w:val="24"/>
        </w:rPr>
      </w:pPr>
      <w:r w:rsidRPr="00C92BEF">
        <w:rPr>
          <w:color w:val="auto"/>
          <w:szCs w:val="24"/>
        </w:rPr>
        <w:t xml:space="preserve">*указана только полезная площадь для технологических помещений (без бытовых помещений, бойлерных, </w:t>
      </w:r>
      <w:proofErr w:type="spellStart"/>
      <w:r w:rsidRPr="00C92BEF">
        <w:rPr>
          <w:color w:val="auto"/>
          <w:szCs w:val="24"/>
        </w:rPr>
        <w:t>электрощитовых</w:t>
      </w:r>
      <w:proofErr w:type="spellEnd"/>
      <w:r w:rsidRPr="00C92BEF">
        <w:rPr>
          <w:color w:val="auto"/>
          <w:szCs w:val="24"/>
        </w:rPr>
        <w:t xml:space="preserve"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 </w:t>
      </w:r>
    </w:p>
    <w:p w:rsidR="0007479C" w:rsidRPr="00C92BEF" w:rsidRDefault="0007479C" w:rsidP="00C16380">
      <w:pPr>
        <w:spacing w:after="0" w:line="276" w:lineRule="auto"/>
        <w:ind w:left="-13" w:right="4" w:firstLine="567"/>
        <w:rPr>
          <w:color w:val="auto"/>
          <w:szCs w:val="24"/>
        </w:rPr>
      </w:pPr>
      <w:r w:rsidRPr="00C92BEF">
        <w:rPr>
          <w:color w:val="auto"/>
          <w:szCs w:val="24"/>
        </w:rPr>
        <w:t>** указана площадь застройки с обособлением в отдельное здание.</w:t>
      </w:r>
    </w:p>
    <w:p w:rsidR="0007479C" w:rsidRPr="00C92BEF" w:rsidRDefault="0007479C" w:rsidP="00C16380">
      <w:pPr>
        <w:spacing w:after="0" w:line="276" w:lineRule="auto"/>
        <w:ind w:left="-13" w:right="4" w:firstLine="567"/>
        <w:rPr>
          <w:color w:val="auto"/>
        </w:rPr>
      </w:pPr>
    </w:p>
    <w:p w:rsidR="001B36D1" w:rsidRPr="00C92BEF" w:rsidRDefault="001B36D1" w:rsidP="00C16380">
      <w:pPr>
        <w:spacing w:after="0" w:line="276" w:lineRule="auto"/>
        <w:ind w:left="0" w:right="4" w:firstLine="567"/>
        <w:jc w:val="center"/>
        <w:rPr>
          <w:b/>
          <w:color w:val="auto"/>
        </w:rPr>
      </w:pPr>
      <w:r w:rsidRPr="00C92BEF">
        <w:rPr>
          <w:b/>
          <w:color w:val="auto"/>
        </w:rPr>
        <w:t>Нормативы обеспеченности объектами санитарной очистки</w:t>
      </w:r>
    </w:p>
    <w:p w:rsidR="001B36D1" w:rsidRPr="00C92BEF" w:rsidRDefault="001B36D1" w:rsidP="00C16380">
      <w:pPr>
        <w:spacing w:after="0" w:line="276" w:lineRule="auto"/>
        <w:ind w:left="0" w:right="4" w:firstLine="567"/>
        <w:jc w:val="left"/>
        <w:rPr>
          <w:color w:val="auto"/>
        </w:rPr>
      </w:pPr>
    </w:p>
    <w:p w:rsidR="001B36D1" w:rsidRPr="00C92BEF" w:rsidRDefault="001B36D1" w:rsidP="00C16380">
      <w:pPr>
        <w:pStyle w:val="a3"/>
        <w:numPr>
          <w:ilvl w:val="0"/>
          <w:numId w:val="3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>Санитарная очистка территории городск</w:t>
      </w:r>
      <w:r w:rsidR="0074242C">
        <w:rPr>
          <w:color w:val="auto"/>
        </w:rPr>
        <w:t>ого</w:t>
      </w:r>
      <w:r w:rsidRPr="00C92BEF">
        <w:rPr>
          <w:color w:val="auto"/>
        </w:rPr>
        <w:t xml:space="preserve"> поселени</w:t>
      </w:r>
      <w:r w:rsidR="0074242C">
        <w:rPr>
          <w:color w:val="auto"/>
        </w:rPr>
        <w:t>я</w:t>
      </w:r>
      <w:r w:rsidRPr="00C92BEF">
        <w:rPr>
          <w:color w:val="auto"/>
        </w:rPr>
        <w:t xml:space="preserve">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 </w:t>
      </w:r>
    </w:p>
    <w:p w:rsidR="001B36D1" w:rsidRPr="00C92BEF" w:rsidRDefault="001B36D1" w:rsidP="00C16380">
      <w:pPr>
        <w:pStyle w:val="a3"/>
        <w:numPr>
          <w:ilvl w:val="0"/>
          <w:numId w:val="38"/>
        </w:numPr>
        <w:spacing w:after="0" w:line="276" w:lineRule="auto"/>
        <w:ind w:left="0" w:right="4" w:firstLine="567"/>
        <w:rPr>
          <w:color w:val="auto"/>
        </w:rPr>
      </w:pPr>
      <w:r w:rsidRPr="00C92BEF">
        <w:rPr>
          <w:color w:val="auto"/>
        </w:rPr>
        <w:t xml:space="preserve">Нормы накопления бытовых отходов принимаются в соответствии с территориальными нормами накопления твердых бытовых отходов, действующими в населенных пунктах, а в случае отсутствия утвержденных нормативов – по таблице </w:t>
      </w:r>
      <w:r w:rsidR="00E20BC9" w:rsidRPr="00C92BEF">
        <w:rPr>
          <w:color w:val="auto"/>
        </w:rPr>
        <w:t>20</w:t>
      </w:r>
      <w:r w:rsidRPr="00C92BEF">
        <w:rPr>
          <w:color w:val="auto"/>
        </w:rPr>
        <w:t xml:space="preserve">. </w:t>
      </w:r>
    </w:p>
    <w:p w:rsidR="001B36D1" w:rsidRPr="00C92BEF" w:rsidRDefault="001B36D1" w:rsidP="001B36D1">
      <w:pPr>
        <w:spacing w:after="23" w:line="259" w:lineRule="auto"/>
        <w:ind w:left="0" w:firstLine="0"/>
        <w:jc w:val="left"/>
        <w:rPr>
          <w:color w:val="auto"/>
        </w:rPr>
      </w:pPr>
      <w:r w:rsidRPr="00C92BEF">
        <w:rPr>
          <w:color w:val="auto"/>
        </w:rPr>
        <w:t xml:space="preserve"> </w:t>
      </w:r>
    </w:p>
    <w:p w:rsidR="00041F91" w:rsidRDefault="00041F91" w:rsidP="00C16380">
      <w:pPr>
        <w:ind w:left="-13" w:right="4" w:firstLine="0"/>
        <w:jc w:val="right"/>
        <w:rPr>
          <w:color w:val="auto"/>
        </w:rPr>
      </w:pPr>
    </w:p>
    <w:p w:rsidR="00041F91" w:rsidRDefault="00041F91" w:rsidP="00C16380">
      <w:pPr>
        <w:ind w:left="-13" w:right="4" w:firstLine="0"/>
        <w:jc w:val="right"/>
        <w:rPr>
          <w:color w:val="auto"/>
        </w:rPr>
      </w:pPr>
    </w:p>
    <w:p w:rsidR="001B36D1" w:rsidRPr="00C92BEF" w:rsidRDefault="001B36D1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lastRenderedPageBreak/>
        <w:t>Таблица 2</w:t>
      </w:r>
      <w:r w:rsidR="00E20BC9" w:rsidRPr="00C92BEF">
        <w:rPr>
          <w:color w:val="auto"/>
        </w:rPr>
        <w:t>0</w:t>
      </w:r>
      <w:r w:rsidRPr="00C92BEF">
        <w:rPr>
          <w:color w:val="auto"/>
        </w:rPr>
        <w:t xml:space="preserve"> </w:t>
      </w:r>
    </w:p>
    <w:tbl>
      <w:tblPr>
        <w:tblStyle w:val="TableGrid"/>
        <w:tblW w:w="9562" w:type="dxa"/>
        <w:tblInd w:w="-211" w:type="dxa"/>
        <w:tblCellMar>
          <w:top w:w="7" w:type="dxa"/>
          <w:left w:w="2" w:type="dxa"/>
        </w:tblCellMar>
        <w:tblLook w:val="04A0"/>
      </w:tblPr>
      <w:tblGrid>
        <w:gridCol w:w="6345"/>
        <w:gridCol w:w="1709"/>
        <w:gridCol w:w="1508"/>
      </w:tblGrid>
      <w:tr w:rsidR="00C92BEF" w:rsidRPr="00C92BEF" w:rsidTr="00C16380">
        <w:trPr>
          <w:trHeight w:val="574"/>
        </w:trPr>
        <w:tc>
          <w:tcPr>
            <w:tcW w:w="6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22" w:line="259" w:lineRule="auto"/>
              <w:ind w:lef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Бытовые отходы </w:t>
            </w:r>
          </w:p>
          <w:p w:rsidR="001B36D1" w:rsidRPr="00C92BEF" w:rsidRDefault="001B36D1" w:rsidP="002700C4">
            <w:pPr>
              <w:spacing w:after="0" w:line="259" w:lineRule="auto"/>
              <w:ind w:left="51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Количество бытовых отходов на 1 человека в год </w:t>
            </w:r>
          </w:p>
        </w:tc>
      </w:tr>
      <w:tr w:rsidR="00C92BEF" w:rsidRPr="00C92BEF" w:rsidTr="00C16380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килограмм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л </w:t>
            </w:r>
          </w:p>
        </w:tc>
      </w:tr>
      <w:tr w:rsidR="00C92BEF" w:rsidRPr="00C92BEF" w:rsidTr="00C16380">
        <w:trPr>
          <w:trHeight w:val="147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Твердые: </w:t>
            </w:r>
          </w:p>
          <w:p w:rsidR="001B36D1" w:rsidRPr="00C92BEF" w:rsidRDefault="001B36D1" w:rsidP="002700C4">
            <w:pPr>
              <w:spacing w:after="0" w:line="27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жилых зданий, оборудованных водопроводом, канализацией, центральным отоплением и газом </w:t>
            </w:r>
          </w:p>
          <w:p w:rsidR="001B36D1" w:rsidRPr="00C92BEF" w:rsidRDefault="001B36D1" w:rsidP="002700C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От прочих жилых зданий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190-225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E20BC9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300-450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900-1000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E20BC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1100-1500 </w:t>
            </w:r>
          </w:p>
        </w:tc>
      </w:tr>
      <w:tr w:rsidR="00C92BEF" w:rsidRPr="00C92BEF" w:rsidTr="00C16380">
        <w:trPr>
          <w:trHeight w:val="51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Общее количество по поселению с учетом общественных зданий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280-300 </w:t>
            </w:r>
          </w:p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1400-1500 </w:t>
            </w:r>
          </w:p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</w:tc>
      </w:tr>
      <w:tr w:rsidR="00C92BEF" w:rsidRPr="00C92BEF" w:rsidTr="00C16380">
        <w:trPr>
          <w:trHeight w:val="26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Жидкие из выгребов (при отсутствии канализации)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E20BC9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-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E20BC9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2000-3500 </w:t>
            </w:r>
          </w:p>
        </w:tc>
      </w:tr>
      <w:tr w:rsidR="00C92BEF" w:rsidRPr="00C92BEF" w:rsidTr="00C16380">
        <w:trPr>
          <w:trHeight w:val="636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Смет с 1 квадратного метра твердых покрытий улиц, площадей и парков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1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5-15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 </w:t>
            </w:r>
          </w:p>
          <w:p w:rsidR="001B36D1" w:rsidRPr="00C92BEF" w:rsidRDefault="001B36D1" w:rsidP="002700C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8-20 </w:t>
            </w:r>
          </w:p>
        </w:tc>
      </w:tr>
    </w:tbl>
    <w:p w:rsidR="00F51402" w:rsidRDefault="00F51402" w:rsidP="001B36D1">
      <w:pPr>
        <w:ind w:left="-13" w:right="331" w:firstLine="0"/>
        <w:rPr>
          <w:b/>
          <w:color w:val="auto"/>
        </w:rPr>
      </w:pPr>
    </w:p>
    <w:p w:rsidR="001B36D1" w:rsidRPr="00C92BEF" w:rsidRDefault="001B36D1" w:rsidP="001B36D1">
      <w:pPr>
        <w:ind w:left="-13" w:right="331" w:firstLine="0"/>
        <w:rPr>
          <w:b/>
          <w:color w:val="auto"/>
        </w:rPr>
      </w:pPr>
      <w:r w:rsidRPr="00C92BEF">
        <w:rPr>
          <w:b/>
          <w:color w:val="auto"/>
        </w:rPr>
        <w:t xml:space="preserve">Примечания: </w:t>
      </w:r>
    </w:p>
    <w:p w:rsidR="001B36D1" w:rsidRPr="00C92BEF" w:rsidRDefault="001B36D1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>1.</w:t>
      </w:r>
      <w:r w:rsidR="00E20BC9" w:rsidRPr="00C92BEF">
        <w:rPr>
          <w:color w:val="auto"/>
        </w:rPr>
        <w:t xml:space="preserve"> </w:t>
      </w:r>
      <w:r w:rsidRPr="00C92BEF">
        <w:rPr>
          <w:color w:val="auto"/>
        </w:rPr>
        <w:t xml:space="preserve">Большие значения норм накопления отходов следует принимать для крупных городских поселений. </w:t>
      </w:r>
    </w:p>
    <w:p w:rsidR="001B36D1" w:rsidRPr="00C92BEF" w:rsidRDefault="001B36D1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>2.</w:t>
      </w:r>
      <w:r w:rsidR="00E20BC9" w:rsidRPr="00C92BEF">
        <w:rPr>
          <w:color w:val="auto"/>
        </w:rPr>
        <w:t xml:space="preserve"> </w:t>
      </w:r>
      <w:r w:rsidRPr="00C92BEF">
        <w:rPr>
          <w:color w:val="auto"/>
        </w:rPr>
        <w:t xml:space="preserve">Нормы накопления крупногабаритных бытовых отходов следует принимать в размере 5% в составе приведенных значений твёрдых бытовых отходов. </w:t>
      </w:r>
    </w:p>
    <w:p w:rsidR="001B36D1" w:rsidRPr="00C92BEF" w:rsidRDefault="00E20BC9" w:rsidP="00C16380">
      <w:pPr>
        <w:spacing w:after="0" w:line="269" w:lineRule="auto"/>
        <w:ind w:left="-11" w:right="6" w:firstLine="578"/>
        <w:rPr>
          <w:color w:val="auto"/>
        </w:rPr>
      </w:pPr>
      <w:r w:rsidRPr="00C92BEF">
        <w:rPr>
          <w:color w:val="auto"/>
        </w:rPr>
        <w:t xml:space="preserve">118. </w:t>
      </w:r>
      <w:r w:rsidR="001B36D1" w:rsidRPr="00C92BEF">
        <w:rPr>
          <w:color w:val="auto"/>
        </w:rPr>
        <w:t>Размеры земельных учас</w:t>
      </w:r>
      <w:r w:rsidRPr="00C92BEF">
        <w:rPr>
          <w:color w:val="auto"/>
        </w:rPr>
        <w:t xml:space="preserve">тков и санитарно-защитных зон </w:t>
      </w:r>
      <w:r w:rsidR="001B36D1" w:rsidRPr="00C92BEF">
        <w:rPr>
          <w:color w:val="auto"/>
        </w:rPr>
        <w:t>предприятий и сооружений по обезвреживанию, транспортировке и переработке бытовых отходов</w:t>
      </w:r>
      <w:r w:rsidRPr="00C92BEF">
        <w:rPr>
          <w:color w:val="auto"/>
        </w:rPr>
        <w:t xml:space="preserve"> следует принимать по таблице 21</w:t>
      </w:r>
      <w:r w:rsidR="001B36D1" w:rsidRPr="00C92BEF">
        <w:rPr>
          <w:color w:val="auto"/>
        </w:rPr>
        <w:t xml:space="preserve">. </w:t>
      </w:r>
    </w:p>
    <w:p w:rsidR="001B36D1" w:rsidRPr="00C92BEF" w:rsidRDefault="00E20BC9" w:rsidP="00C16380">
      <w:pPr>
        <w:ind w:left="-13" w:right="4" w:firstLine="0"/>
        <w:jc w:val="right"/>
        <w:rPr>
          <w:color w:val="auto"/>
        </w:rPr>
      </w:pPr>
      <w:r w:rsidRPr="00C92BEF">
        <w:rPr>
          <w:color w:val="auto"/>
        </w:rPr>
        <w:t>Таблица 21</w:t>
      </w:r>
      <w:r w:rsidR="001B36D1" w:rsidRPr="00C92BEF">
        <w:rPr>
          <w:color w:val="auto"/>
        </w:rPr>
        <w:t xml:space="preserve"> </w:t>
      </w:r>
    </w:p>
    <w:tbl>
      <w:tblPr>
        <w:tblStyle w:val="TableGrid"/>
        <w:tblW w:w="9722" w:type="dxa"/>
        <w:tblInd w:w="-106" w:type="dxa"/>
        <w:tblCellMar>
          <w:top w:w="7" w:type="dxa"/>
          <w:left w:w="108" w:type="dxa"/>
          <w:bottom w:w="13" w:type="dxa"/>
          <w:right w:w="115" w:type="dxa"/>
        </w:tblCellMar>
        <w:tblLook w:val="04A0"/>
      </w:tblPr>
      <w:tblGrid>
        <w:gridCol w:w="5281"/>
        <w:gridCol w:w="2281"/>
        <w:gridCol w:w="2160"/>
      </w:tblGrid>
      <w:tr w:rsidR="00C92BEF" w:rsidRPr="00C92BEF" w:rsidTr="002700C4">
        <w:trPr>
          <w:trHeight w:val="139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Pr="00C92BEF" w:rsidRDefault="001B36D1" w:rsidP="002700C4">
            <w:pPr>
              <w:spacing w:after="0" w:line="259" w:lineRule="auto"/>
              <w:ind w:left="1146" w:right="102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Предприятия и  сооружения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38" w:lineRule="auto"/>
              <w:ind w:left="5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Площади земельных 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участков на 1000 тонн бытовых отходов, гектаров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Pr="00C92BEF" w:rsidRDefault="001B36D1" w:rsidP="002700C4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>Размеры санитарно-</w:t>
            </w:r>
          </w:p>
          <w:p w:rsidR="001B36D1" w:rsidRPr="00C92BEF" w:rsidRDefault="001B36D1" w:rsidP="002700C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защитных зон, метров </w:t>
            </w:r>
          </w:p>
        </w:tc>
      </w:tr>
      <w:tr w:rsidR="00C92BEF" w:rsidRPr="00C92BEF" w:rsidTr="002700C4">
        <w:trPr>
          <w:trHeight w:val="139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14" w:line="258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Мусороперерабатывающие и мусоросжигательные предприятия, мощностью, тыс. тонн в год: </w:t>
            </w:r>
          </w:p>
          <w:p w:rsidR="001B36D1" w:rsidRPr="00C92BEF" w:rsidRDefault="001B36D1" w:rsidP="002700C4">
            <w:pPr>
              <w:numPr>
                <w:ilvl w:val="0"/>
                <w:numId w:val="29"/>
              </w:numPr>
              <w:spacing w:after="13" w:line="259" w:lineRule="auto"/>
              <w:ind w:hanging="13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до 100 </w:t>
            </w:r>
          </w:p>
          <w:p w:rsidR="001B36D1" w:rsidRPr="00C92BEF" w:rsidRDefault="001B36D1" w:rsidP="002700C4">
            <w:pPr>
              <w:numPr>
                <w:ilvl w:val="0"/>
                <w:numId w:val="29"/>
              </w:numPr>
              <w:spacing w:after="0" w:line="259" w:lineRule="auto"/>
              <w:ind w:hanging="139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св. 100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</w:t>
            </w:r>
          </w:p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C92BEF" w:rsidRPr="00C92BEF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Склады компоста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300 </w:t>
            </w:r>
          </w:p>
        </w:tc>
      </w:tr>
      <w:tr w:rsidR="00C92BEF" w:rsidRPr="00C92BEF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C92BEF">
              <w:rPr>
                <w:color w:val="auto"/>
              </w:rPr>
              <w:t xml:space="preserve">Полигоны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0,02 – 0,05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Pr="00C92BEF" w:rsidRDefault="001B36D1" w:rsidP="002700C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C92BEF">
              <w:rPr>
                <w:color w:val="auto"/>
              </w:rPr>
              <w:t xml:space="preserve">500 </w:t>
            </w:r>
          </w:p>
        </w:tc>
      </w:tr>
      <w:tr w:rsidR="001B36D1" w:rsidTr="002700C4">
        <w:trPr>
          <w:trHeight w:val="288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Поля компостирования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0,5 – 1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500 </w:t>
            </w:r>
          </w:p>
        </w:tc>
      </w:tr>
      <w:tr w:rsidR="001B36D1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Мусороперегрузочные станции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0,04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100 </w:t>
            </w:r>
          </w:p>
        </w:tc>
      </w:tr>
      <w:tr w:rsidR="001B36D1" w:rsidTr="002700C4">
        <w:trPr>
          <w:trHeight w:val="286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Сливные станции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0,02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300 </w:t>
            </w:r>
          </w:p>
        </w:tc>
      </w:tr>
      <w:tr w:rsidR="001B36D1" w:rsidTr="002700C4">
        <w:trPr>
          <w:trHeight w:val="562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D1" w:rsidRDefault="001B36D1" w:rsidP="002700C4">
            <w:pPr>
              <w:spacing w:after="0" w:line="259" w:lineRule="auto"/>
              <w:ind w:left="0" w:firstLine="0"/>
              <w:jc w:val="left"/>
            </w:pPr>
            <w:r>
              <w:t xml:space="preserve">Поля складирования и захоронения обезвреженных осадков (по сухому веществу)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Default="001B36D1" w:rsidP="002700C4">
            <w:pPr>
              <w:spacing w:after="0" w:line="259" w:lineRule="auto"/>
              <w:ind w:left="4" w:firstLine="0"/>
              <w:jc w:val="center"/>
            </w:pPr>
            <w:r>
              <w:t xml:space="preserve">0,3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6D1" w:rsidRDefault="001B36D1" w:rsidP="002700C4">
            <w:pPr>
              <w:spacing w:after="0" w:line="259" w:lineRule="auto"/>
              <w:ind w:left="7" w:firstLine="0"/>
              <w:jc w:val="center"/>
            </w:pPr>
            <w:r>
              <w:t xml:space="preserve">1000 </w:t>
            </w:r>
          </w:p>
        </w:tc>
      </w:tr>
    </w:tbl>
    <w:p w:rsidR="00E20BC9" w:rsidRPr="00E20BC9" w:rsidRDefault="001B36D1" w:rsidP="00C16380">
      <w:pPr>
        <w:spacing w:after="0" w:line="276" w:lineRule="auto"/>
        <w:ind w:left="0" w:firstLine="0"/>
        <w:rPr>
          <w:b/>
        </w:rPr>
      </w:pPr>
      <w:r w:rsidRPr="00E20BC9">
        <w:rPr>
          <w:b/>
        </w:rPr>
        <w:t xml:space="preserve">Примечания: </w:t>
      </w:r>
    </w:p>
    <w:p w:rsidR="001B36D1" w:rsidRDefault="001B36D1" w:rsidP="00C16380">
      <w:pPr>
        <w:spacing w:after="0" w:line="276" w:lineRule="auto"/>
        <w:ind w:left="0" w:firstLine="0"/>
      </w:pPr>
      <w:r>
        <w:t xml:space="preserve">1. Наименьшие размеры площадей полигонов относятся к сооружениям, размещаемым на песчаных грунтах. </w:t>
      </w:r>
    </w:p>
    <w:p w:rsidR="001B36D1" w:rsidRDefault="00E20BC9" w:rsidP="00C16380">
      <w:pPr>
        <w:spacing w:after="0" w:line="276" w:lineRule="auto"/>
        <w:ind w:left="-13" w:right="4" w:firstLine="0"/>
      </w:pPr>
      <w:r>
        <w:t xml:space="preserve">2. </w:t>
      </w:r>
      <w:r w:rsidR="001B36D1">
        <w:t>Санитарно-защитную зону (СЗЗ) от очистных сооружений поверхностного стока открытого типа до жилой территории следует принимать 100 м, закрытого типа - 50 м</w:t>
      </w:r>
      <w:r>
        <w:t>.</w:t>
      </w:r>
      <w:r w:rsidR="001B36D1">
        <w:t xml:space="preserve"> </w:t>
      </w:r>
    </w:p>
    <w:p w:rsidR="00DF248E" w:rsidRDefault="00DF248E" w:rsidP="00DF248E">
      <w:pPr>
        <w:ind w:left="710" w:right="331" w:firstLine="0"/>
      </w:pPr>
    </w:p>
    <w:p w:rsidR="00E20BC9" w:rsidRPr="00E73599" w:rsidRDefault="00E20BC9" w:rsidP="00E20BC9">
      <w:pPr>
        <w:spacing w:after="8" w:line="269" w:lineRule="auto"/>
        <w:ind w:left="10" w:right="430" w:firstLine="557"/>
        <w:jc w:val="center"/>
        <w:rPr>
          <w:b/>
        </w:rPr>
      </w:pPr>
      <w:r w:rsidRPr="00E73599">
        <w:rPr>
          <w:b/>
          <w:lang w:val="en-US"/>
        </w:rPr>
        <w:lastRenderedPageBreak/>
        <w:t>X</w:t>
      </w:r>
      <w:r w:rsidRPr="00E73599">
        <w:rPr>
          <w:b/>
        </w:rPr>
        <w:t>. Расчетные показатели в сфере инженерной подготовки и защиты территорий</w:t>
      </w:r>
    </w:p>
    <w:p w:rsidR="00E20BC9" w:rsidRPr="00E73599" w:rsidRDefault="00E20BC9" w:rsidP="00E20BC9">
      <w:pPr>
        <w:spacing w:after="19" w:line="259" w:lineRule="auto"/>
        <w:ind w:left="0" w:firstLine="557"/>
        <w:jc w:val="center"/>
        <w:rPr>
          <w:b/>
        </w:rPr>
      </w:pPr>
    </w:p>
    <w:p w:rsidR="00E20BC9" w:rsidRPr="00041F91" w:rsidRDefault="00E20BC9" w:rsidP="00041F91">
      <w:pPr>
        <w:spacing w:after="5" w:line="269" w:lineRule="auto"/>
        <w:ind w:left="0" w:right="778" w:firstLine="567"/>
        <w:jc w:val="center"/>
        <w:rPr>
          <w:b/>
        </w:rPr>
      </w:pPr>
      <w:r w:rsidRPr="00E73599">
        <w:rPr>
          <w:b/>
        </w:rPr>
        <w:t xml:space="preserve">Общие требования </w:t>
      </w: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Защита населения и территорий от воздействия чрезвычайных ситуаций природного и техногенного характера представляет собой совокупность </w:t>
      </w:r>
      <w:r w:rsidR="00E73599">
        <w:t>мероприятий,</w:t>
      </w:r>
      <w:r>
        <w:t xml:space="preserve"> направленных на обеспечение защиты территории и населения </w:t>
      </w:r>
      <w:r w:rsidR="00A902E1">
        <w:t xml:space="preserve">Межевого </w:t>
      </w:r>
      <w:r w:rsidR="0074242C">
        <w:t>городского поселения</w:t>
      </w:r>
      <w:r>
        <w:t xml:space="preserve"> Челябинской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 </w:t>
      </w: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 </w:t>
      </w:r>
    </w:p>
    <w:p w:rsidR="00E20BC9" w:rsidRDefault="00E20BC9" w:rsidP="00C16380">
      <w:pPr>
        <w:ind w:left="0" w:right="4" w:firstLine="567"/>
      </w:pPr>
      <w:r>
        <w:t xml:space="preserve">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затопления, подтопления, селевых потоков, снежных лавин, оползней и обвалов. </w:t>
      </w:r>
    </w:p>
    <w:p w:rsidR="00E73599" w:rsidRDefault="00E20BC9" w:rsidP="00041F91">
      <w:pPr>
        <w:pStyle w:val="a3"/>
        <w:numPr>
          <w:ilvl w:val="0"/>
          <w:numId w:val="39"/>
        </w:numPr>
        <w:spacing w:after="0"/>
        <w:ind w:left="0" w:right="4" w:firstLine="567"/>
      </w:pPr>
      <w:r>
        <w:t xml:space="preserve">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 </w:t>
      </w:r>
    </w:p>
    <w:p w:rsidR="00E20BC9" w:rsidRDefault="00E20BC9" w:rsidP="00C16380">
      <w:pPr>
        <w:spacing w:after="0" w:line="269" w:lineRule="auto"/>
        <w:ind w:left="567" w:right="4" w:firstLine="0"/>
        <w:jc w:val="center"/>
        <w:rPr>
          <w:b/>
        </w:rPr>
      </w:pPr>
      <w:r w:rsidRPr="00E73599">
        <w:rPr>
          <w:b/>
        </w:rPr>
        <w:t xml:space="preserve">Нормативы по отводу поверхностных вод </w:t>
      </w:r>
    </w:p>
    <w:p w:rsidR="00E73599" w:rsidRPr="00E73599" w:rsidRDefault="00E73599" w:rsidP="00E73599">
      <w:pPr>
        <w:spacing w:after="0" w:line="269" w:lineRule="auto"/>
        <w:ind w:left="567" w:right="775" w:firstLine="0"/>
        <w:jc w:val="center"/>
        <w:rPr>
          <w:b/>
        </w:rPr>
      </w:pP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>Норматив по отводу поверхностных вод следует принимать не менее 1 к</w:t>
      </w:r>
      <w:r w:rsidR="00E73599">
        <w:t>м</w:t>
      </w:r>
      <w:r>
        <w:t xml:space="preserve"> дождевой канализации и открытых водоотводящих устройств на квадратный километр территории поселения. </w:t>
      </w:r>
    </w:p>
    <w:p w:rsidR="00E20BC9" w:rsidRDefault="00E20BC9" w:rsidP="00C16380">
      <w:pPr>
        <w:pStyle w:val="a3"/>
        <w:numPr>
          <w:ilvl w:val="0"/>
          <w:numId w:val="39"/>
        </w:numPr>
        <w:ind w:left="0" w:right="4" w:firstLine="567"/>
      </w:pPr>
      <w:r>
        <w:t xml:space="preserve">Отвод поверхностных вод следует осуществлять со всего бассейна (стоки в водоемы, водостоки, овраги и т.п.) в соответствии с </w:t>
      </w:r>
      <w:r w:rsidR="00E73599">
        <w:t>СП 32.13330.2018 «СНиП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r w:rsidR="00E73599">
        <w:t>пр</w:t>
      </w:r>
      <w:proofErr w:type="spellEnd"/>
      <w:r w:rsidR="00E73599">
        <w:t>)</w:t>
      </w:r>
      <w:hyperlink r:id="rId27">
        <w:r>
          <w:t>,</w:t>
        </w:r>
      </w:hyperlink>
      <w:r>
        <w:t xml:space="preserve"> предусматривая в городах, как правило, дождевую канализацию закрытого типа с предварительной очисткой стока. </w:t>
      </w:r>
    </w:p>
    <w:p w:rsidR="00E20BC9" w:rsidRDefault="00E73599" w:rsidP="00C16380">
      <w:pPr>
        <w:spacing w:after="289"/>
        <w:ind w:left="0" w:right="4" w:firstLine="567"/>
      </w:pPr>
      <w:r>
        <w:t>Допускается п</w:t>
      </w:r>
      <w:r w:rsidR="00E20BC9">
        <w:t xml:space="preserve">рименение открытых водоотводящих устройств </w:t>
      </w:r>
      <w:r>
        <w:t>в виде</w:t>
      </w:r>
      <w:r w:rsidR="00E20BC9">
        <w:t xml:space="preserve"> кювет</w:t>
      </w:r>
      <w:r>
        <w:t xml:space="preserve">ных </w:t>
      </w:r>
      <w:r w:rsidR="00E20BC9">
        <w:t xml:space="preserve">лотков </w:t>
      </w:r>
      <w:r>
        <w:t xml:space="preserve">на </w:t>
      </w:r>
      <w:r w:rsidR="006663A6">
        <w:t>городских дорогах и в районах малоэтажного строительства. Открытая дождевая канализация состоит из лотков и канав разного размера с искусственной или естественной одеждой и выпусков упрощенных конструкций. Дождеприемники при этом не устраивают.</w:t>
      </w:r>
    </w:p>
    <w:p w:rsidR="00E20BC9" w:rsidRPr="006663A6" w:rsidRDefault="00E20BC9" w:rsidP="00C16380">
      <w:pPr>
        <w:tabs>
          <w:tab w:val="left" w:pos="567"/>
          <w:tab w:val="left" w:pos="7230"/>
        </w:tabs>
        <w:spacing w:after="242" w:line="269" w:lineRule="auto"/>
        <w:ind w:left="567" w:right="4" w:firstLine="0"/>
        <w:jc w:val="center"/>
        <w:rPr>
          <w:b/>
        </w:rPr>
      </w:pPr>
      <w:r w:rsidRPr="006663A6">
        <w:rPr>
          <w:b/>
        </w:rPr>
        <w:t xml:space="preserve">Нормативы по защите территорий от затопления и подтопления </w:t>
      </w:r>
    </w:p>
    <w:p w:rsidR="00E20BC9" w:rsidRDefault="00E20BC9" w:rsidP="00E17969">
      <w:pPr>
        <w:pStyle w:val="a3"/>
        <w:numPr>
          <w:ilvl w:val="0"/>
          <w:numId w:val="39"/>
        </w:numPr>
        <w:ind w:left="0" w:right="4" w:firstLine="567"/>
      </w:pPr>
      <w:r>
        <w:t xml:space="preserve">Территории </w:t>
      </w:r>
      <w:r w:rsidR="00A902E1">
        <w:t>Межевого</w:t>
      </w:r>
      <w:r w:rsidR="00E17969" w:rsidRPr="00E17969">
        <w:t xml:space="preserve"> </w:t>
      </w:r>
      <w:r w:rsidR="0074242C">
        <w:t>городского поселения</w:t>
      </w:r>
      <w:r>
        <w:t>, расположенн</w:t>
      </w:r>
      <w:r w:rsidR="00DC1DFB">
        <w:t>ая</w:t>
      </w:r>
      <w:r>
        <w:t xml:space="preserve"> на прибрежных участках, должн</w:t>
      </w:r>
      <w:r w:rsidR="00DC1DFB">
        <w:t>а</w:t>
      </w:r>
      <w:r>
        <w:t xml:space="preserve"> быть защищен</w:t>
      </w:r>
      <w:r w:rsidR="00DC1DFB">
        <w:t>а</w:t>
      </w:r>
      <w:r>
        <w:t xml:space="preserve">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0,5 метра выше расчетного горизонта высоких вод с учетом высоты волны при ветровом нагоне. Превышение гребня дамбы обвалования над расчетным уровнем следует </w:t>
      </w:r>
      <w:r>
        <w:lastRenderedPageBreak/>
        <w:t>устанавливать в зависимости от класса сооружений согласно</w:t>
      </w:r>
      <w:r w:rsidR="003628E9" w:rsidRPr="003628E9">
        <w:t xml:space="preserve"> </w:t>
      </w:r>
      <w:r w:rsidR="003628E9">
        <w:t>СП 58.13330.2012 «СНиП 33-01-2003. Гидротехнические сооружения. Основные положения» Актуализированная редакция СНиП 33-01-2003 (утв. приказом Министерства регионально</w:t>
      </w:r>
      <w:r w:rsidR="00C16380">
        <w:t xml:space="preserve">го развития РФ от </w:t>
      </w:r>
      <w:r w:rsidR="003628E9">
        <w:t>29.12.2011 г. № 623)</w:t>
      </w:r>
      <w:hyperlink r:id="rId28">
        <w:r>
          <w:t>.</w:t>
        </w:r>
      </w:hyperlink>
      <w:r>
        <w:t xml:space="preserve"> </w:t>
      </w:r>
    </w:p>
    <w:p w:rsidR="00E20BC9" w:rsidRDefault="00E20BC9" w:rsidP="00C16380">
      <w:pPr>
        <w:spacing w:after="0"/>
        <w:ind w:left="-13" w:right="4" w:firstLine="580"/>
      </w:pPr>
      <w:r>
        <w:t xml:space="preserve"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 </w:t>
      </w:r>
    </w:p>
    <w:p w:rsidR="003628E9" w:rsidRDefault="003628E9" w:rsidP="003628E9">
      <w:pPr>
        <w:spacing w:after="0"/>
        <w:ind w:left="-13" w:right="331" w:firstLine="580"/>
      </w:pPr>
    </w:p>
    <w:p w:rsidR="003628E9" w:rsidRDefault="003628E9" w:rsidP="003628E9">
      <w:pPr>
        <w:spacing w:after="0" w:line="269" w:lineRule="auto"/>
        <w:ind w:left="0" w:right="185" w:firstLine="567"/>
        <w:jc w:val="center"/>
        <w:rPr>
          <w:b/>
        </w:rPr>
      </w:pPr>
      <w:r w:rsidRPr="003628E9">
        <w:rPr>
          <w:b/>
        </w:rPr>
        <w:t xml:space="preserve">XI. Расчетные показатели в сфере охраны окружающей среды (атмосферного воздуха, водных объектов и почв) </w:t>
      </w:r>
    </w:p>
    <w:p w:rsidR="003628E9" w:rsidRPr="003628E9" w:rsidRDefault="003628E9" w:rsidP="003628E9">
      <w:pPr>
        <w:spacing w:after="0" w:line="269" w:lineRule="auto"/>
        <w:ind w:left="0" w:right="185" w:firstLine="567"/>
        <w:jc w:val="center"/>
        <w:rPr>
          <w:b/>
        </w:rPr>
      </w:pPr>
    </w:p>
    <w:p w:rsidR="003628E9" w:rsidRPr="003628E9" w:rsidRDefault="003628E9" w:rsidP="00041F91">
      <w:pPr>
        <w:spacing w:after="0" w:line="269" w:lineRule="auto"/>
        <w:ind w:left="567" w:right="778" w:firstLine="0"/>
        <w:jc w:val="center"/>
        <w:rPr>
          <w:b/>
        </w:rPr>
      </w:pPr>
      <w:r w:rsidRPr="003628E9">
        <w:rPr>
          <w:b/>
        </w:rPr>
        <w:t xml:space="preserve">Общие требования </w:t>
      </w:r>
    </w:p>
    <w:p w:rsidR="003628E9" w:rsidRDefault="003628E9" w:rsidP="003628E9">
      <w:pPr>
        <w:pStyle w:val="a3"/>
        <w:numPr>
          <w:ilvl w:val="0"/>
          <w:numId w:val="39"/>
        </w:numPr>
        <w:spacing w:after="292"/>
        <w:ind w:left="0" w:right="331" w:firstLine="567"/>
      </w:pPr>
      <w:r>
        <w:t xml:space="preserve">При планировке и застройке </w:t>
      </w:r>
      <w:r w:rsidR="00A902E1">
        <w:t>Межевого</w:t>
      </w:r>
      <w:r w:rsidR="00DC1DFB">
        <w:rPr>
          <w:color w:val="auto"/>
        </w:rPr>
        <w:t xml:space="preserve"> городского поселения</w:t>
      </w:r>
      <w:r w:rsidR="00E17969" w:rsidRPr="00E17969">
        <w:rPr>
          <w:color w:val="auto"/>
        </w:rPr>
        <w:t xml:space="preserve"> </w:t>
      </w:r>
      <w:r>
        <w:t xml:space="preserve">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среды. На территории </w:t>
      </w:r>
      <w:r w:rsidR="00A902E1">
        <w:t xml:space="preserve">Межевого </w:t>
      </w:r>
      <w:r w:rsidR="00DC1DFB">
        <w:rPr>
          <w:color w:val="auto"/>
        </w:rPr>
        <w:t>городского поселения</w:t>
      </w:r>
      <w:r w:rsidRPr="00E17969">
        <w:t xml:space="preserve"> </w:t>
      </w:r>
      <w:r>
        <w:t xml:space="preserve">необходимо обеспечивать достижение нормативных требований и стандартов, определяющих качество атмосферного воздуха, воды, почв, а также допустимых уровней шума, вибрации, электромагнитных излучений, радиации и других факторов природного и техногенного происхождения. </w:t>
      </w:r>
    </w:p>
    <w:p w:rsidR="003628E9" w:rsidRPr="003628E9" w:rsidRDefault="003628E9" w:rsidP="003628E9">
      <w:pPr>
        <w:spacing w:after="242" w:line="269" w:lineRule="auto"/>
        <w:ind w:left="567" w:right="61" w:firstLine="0"/>
        <w:jc w:val="center"/>
        <w:rPr>
          <w:b/>
        </w:rPr>
      </w:pPr>
      <w:r w:rsidRPr="003628E9">
        <w:rPr>
          <w:b/>
        </w:rPr>
        <w:t xml:space="preserve">Нормативы качества окружающей среды </w:t>
      </w:r>
    </w:p>
    <w:p w:rsidR="003628E9" w:rsidRDefault="003628E9" w:rsidP="003628E9">
      <w:pPr>
        <w:pStyle w:val="a3"/>
        <w:numPr>
          <w:ilvl w:val="0"/>
          <w:numId w:val="39"/>
        </w:numPr>
        <w:ind w:left="0" w:right="331" w:firstLine="567"/>
      </w:pPr>
      <w:r>
        <w:t xml:space="preserve">Раздел «Охрана окружающей среды» разрабатывается на всех стадиях подготовки градостроительной документации, </w:t>
      </w:r>
      <w:proofErr w:type="spellStart"/>
      <w:r>
        <w:t>предпроектной</w:t>
      </w:r>
      <w:proofErr w:type="spellEnd"/>
      <w:r>
        <w:t xml:space="preserve">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природно-климатических, ландшафтных, геологических, гидрологических и экологических условиях, а также антропогенных изменениях природной среды в процессе хозяйственной деятельности.</w:t>
      </w:r>
    </w:p>
    <w:p w:rsidR="003628E9" w:rsidRDefault="003628E9" w:rsidP="003628E9">
      <w:pPr>
        <w:ind w:left="0" w:right="331" w:firstLine="567"/>
      </w:pPr>
      <w:r>
        <w:t xml:space="preserve">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комплексов. </w:t>
      </w:r>
    </w:p>
    <w:p w:rsidR="00A475F9" w:rsidRDefault="003628E9" w:rsidP="00041F91">
      <w:pPr>
        <w:pStyle w:val="a3"/>
        <w:numPr>
          <w:ilvl w:val="0"/>
          <w:numId w:val="39"/>
        </w:numPr>
        <w:ind w:left="0" w:right="331" w:firstLine="567"/>
      </w:pPr>
      <w:proofErr w:type="gramStart"/>
      <w:r>
        <w:t xml:space="preserve">При </w:t>
      </w:r>
      <w:r w:rsidR="005D5640">
        <w:t xml:space="preserve">градостроительном </w:t>
      </w:r>
      <w:r>
        <w:t>проектировании необходимо руководствоваться Водным, Земельным, Воздушным и Лесным кодексами Российской Федерации, Федеральными законами от 10.01.2002</w:t>
      </w:r>
      <w:r w:rsidR="005D5640">
        <w:t xml:space="preserve"> </w:t>
      </w:r>
      <w:r>
        <w:t>г. № 7-ФЗ «Об охране окружающей среды», от 4.05.1999 г. № 96-ФЗ «Об охране атмосферного воздуха», от 30.03.1999 г. № 52-ФЗ «О санитарно-эпидемиологическом благополучии населения», от 24.06.1998 г. № 89-ФЗ «Об отходах производства и потребления», от 15.02.1995 г. № 33-ФЗ «Об особо охраняемых природных территориях», от 23.11.1995 г</w:t>
      </w:r>
      <w:proofErr w:type="gramEnd"/>
      <w:r>
        <w:t xml:space="preserve">. № </w:t>
      </w:r>
      <w:proofErr w:type="gramStart"/>
      <w:r>
        <w:t>174-ФЗ «Об экологической экспертизе», законом Российской Федерации от 21.02.1992 г.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г. № 539</w:t>
      </w:r>
      <w:r w:rsidR="00A475F9">
        <w:t>, законодательством Челябинской области</w:t>
      </w:r>
      <w:r>
        <w:t xml:space="preserve"> и другими нормативными правовыми актами, согласно которым одним из </w:t>
      </w:r>
      <w:r>
        <w:lastRenderedPageBreak/>
        <w:t>основных направлений градостроительной деятельности является рациональное землепользование, охрана природы, ресурсосбережение, защита территорий</w:t>
      </w:r>
      <w:proofErr w:type="gramEnd"/>
      <w:r>
        <w:t xml:space="preserve"> от опасных природных явлений и техногенных процессов и обеспечение благоприятных условий жизнедеятельности человека. </w:t>
      </w:r>
    </w:p>
    <w:p w:rsidR="003628E9" w:rsidRPr="00A475F9" w:rsidRDefault="003628E9" w:rsidP="003628E9">
      <w:pPr>
        <w:spacing w:after="243"/>
        <w:ind w:left="0" w:right="331" w:firstLine="567"/>
        <w:jc w:val="center"/>
        <w:rPr>
          <w:b/>
        </w:rPr>
      </w:pPr>
      <w:r w:rsidRPr="00A475F9">
        <w:rPr>
          <w:b/>
        </w:rPr>
        <w:t>Нормативы допустимого воздействия на окружающую среду</w:t>
      </w:r>
    </w:p>
    <w:p w:rsidR="003628E9" w:rsidRDefault="003628E9" w:rsidP="00A475F9">
      <w:pPr>
        <w:pStyle w:val="a3"/>
        <w:numPr>
          <w:ilvl w:val="0"/>
          <w:numId w:val="39"/>
        </w:numPr>
        <w:ind w:left="0" w:right="331" w:firstLine="567"/>
      </w:pPr>
      <w:r>
        <w:t xml:space="preserve">При планировке и застройке </w:t>
      </w:r>
      <w:r w:rsidR="00A902E1">
        <w:t>Межевого</w:t>
      </w:r>
      <w:r w:rsidR="00E17969" w:rsidRPr="00E17969">
        <w:rPr>
          <w:color w:val="auto"/>
        </w:rPr>
        <w:t xml:space="preserve"> </w:t>
      </w:r>
      <w:r w:rsidR="00DC1DFB">
        <w:rPr>
          <w:color w:val="auto"/>
        </w:rPr>
        <w:t>городского поселения</w:t>
      </w:r>
      <w:r>
        <w:t xml:space="preserve"> необходимо обеспечивать требования к качеству атмосферного воздуха в соответствии с действующими санитарными нормами. При этом в жилых, общественно-деловых и смешанных зонах поселений не допускается превышение установленных санитарными нормами предельно допустимых концентраций (ПДК) загрязнений, а в зонах с особыми требованиями к качеству атмосферного воздуха (территории объектов здравоохранения, детских дошкольных учреждений, школ, объектов рекреации) - 0,8 ПДК. </w:t>
      </w:r>
    </w:p>
    <w:p w:rsidR="003628E9" w:rsidRDefault="003628E9" w:rsidP="003628E9">
      <w:pPr>
        <w:ind w:left="0" w:right="331" w:firstLine="567"/>
      </w:pPr>
      <w:r>
        <w:t xml:space="preserve">В случае превышения допустимых уровней концентрации вредных веществ в атмосферном воздухе в застроенных жилых и общественно-деловых зонах следует предусматривать мероприятия технологического и планировочного характера, необходимые для снижения уровня загрязнения, включая устройство санитарно-защитных зон. </w:t>
      </w:r>
    </w:p>
    <w:p w:rsidR="003628E9" w:rsidRDefault="003628E9" w:rsidP="003628E9">
      <w:pPr>
        <w:ind w:left="0" w:right="331" w:firstLine="567"/>
      </w:pPr>
      <w:r>
        <w:t xml:space="preserve">Жилые, общественно-деловые и рекреационные зоны следует размещать с наветренной стороны (или ветров преобладающего направления) по отношению к производственным предприятиям, являющимся источниками загрязнения атмосферного воздуха, а также представляющим повышенную пожарную опасность. Предприятия,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 </w:t>
      </w:r>
    </w:p>
    <w:p w:rsidR="003628E9" w:rsidRDefault="003628E9" w:rsidP="003628E9">
      <w:pPr>
        <w:ind w:left="-13" w:right="331" w:firstLine="580"/>
      </w:pPr>
      <w:r>
        <w:t xml:space="preserve">Животноводческие, птицеводческие и звероводческие предприятия, склады по хранению ядохимикатов, биопрепаратов, удобрений, а также </w:t>
      </w:r>
      <w:proofErr w:type="spellStart"/>
      <w:r>
        <w:t>пожаровзрывоопасные</w:t>
      </w:r>
      <w:proofErr w:type="spellEnd"/>
      <w:r>
        <w:t xml:space="preserve"> склады и производства, ветеринарные учреждения, объекты и предприятия по утилизации отходов, котельные, очистные сооружения, навозохранилища открытого типа следует располагать с подветренной стороны (для ветров преобладающего направления) по отношению к жилым, общественно-деловым и рекреационным зонам и другим предприятиям и объектам производственной зоны в соответствии с действующими нормативными документами. </w:t>
      </w:r>
    </w:p>
    <w:p w:rsidR="003628E9" w:rsidRDefault="003628E9" w:rsidP="003628E9">
      <w:pPr>
        <w:ind w:left="-13" w:right="331" w:firstLine="580"/>
      </w:pPr>
      <w:r>
        <w:t xml:space="preserve">Производственные предприятия с источниками загрязнения атмосферного воздуха вредными веществами, требующими после проведения технологических мероприятий устройства санитарно-защитных зон шириной более 500 м, не следует размещать в районах с преобладающими ветрами скоростью до 1 метра в секунду, с длительными или часто повторяющимися штилями, инверсиями, туманами (за год более 30 – 40 </w:t>
      </w:r>
      <w:r w:rsidR="003211C8">
        <w:t>%</w:t>
      </w:r>
      <w:r>
        <w:t xml:space="preserve">, в течение зимы 50 – 60 </w:t>
      </w:r>
      <w:r w:rsidR="003211C8">
        <w:t>%</w:t>
      </w:r>
      <w:r>
        <w:t xml:space="preserve"> дней). </w:t>
      </w:r>
    </w:p>
    <w:p w:rsidR="003628E9" w:rsidRDefault="003628E9" w:rsidP="003628E9">
      <w:pPr>
        <w:ind w:left="-13" w:right="331" w:firstLine="580"/>
      </w:pPr>
      <w:r>
        <w:t xml:space="preserve">Расчет загрязненности атмосферного воздуха следует проводить с учетом выделения вредных веществ автомобильным транспортом. </w:t>
      </w:r>
    </w:p>
    <w:p w:rsidR="003628E9" w:rsidRDefault="003628E9" w:rsidP="003211C8">
      <w:pPr>
        <w:pStyle w:val="a3"/>
        <w:numPr>
          <w:ilvl w:val="0"/>
          <w:numId w:val="39"/>
        </w:numPr>
        <w:ind w:left="0" w:right="331" w:firstLine="567"/>
      </w:pPr>
      <w:r>
        <w:t>Мероприятия по защите водоемов, водотоков и морских акваторий необходимо предусматривать в соответствии с требованиями Водного</w:t>
      </w:r>
      <w:hyperlink r:id="rId29">
        <w:r>
          <w:t xml:space="preserve"> кодекса</w:t>
        </w:r>
      </w:hyperlink>
      <w:hyperlink r:id="rId30">
        <w:r>
          <w:t xml:space="preserve"> </w:t>
        </w:r>
      </w:hyperlink>
      <w:r>
        <w:t>Российской Федерации,</w:t>
      </w:r>
      <w:r w:rsidR="003211C8">
        <w:t xml:space="preserve"> </w:t>
      </w:r>
      <w:r>
        <w:t xml:space="preserve">санитарных и экологических норм, утвержденных в установленном порядке, обеспечивая предупреждение загрязнения поверхностных вод </w:t>
      </w:r>
      <w:r>
        <w:lastRenderedPageBreak/>
        <w:t xml:space="preserve">с соблюдением предельно допустимых концентраций (ПДК) загрязняющих веществ в водных объектах, используемых для хозяйственно-питьевого водоснабжения, отдыха населения, в </w:t>
      </w:r>
      <w:proofErr w:type="spellStart"/>
      <w:r>
        <w:t>рыбохозяйственных</w:t>
      </w:r>
      <w:proofErr w:type="spellEnd"/>
      <w:r>
        <w:t xml:space="preserve"> целях, а также расположенных в черте поселений. </w:t>
      </w:r>
    </w:p>
    <w:p w:rsidR="003211C8" w:rsidRDefault="003628E9" w:rsidP="003628E9">
      <w:pPr>
        <w:ind w:left="-13" w:right="331" w:firstLine="580"/>
      </w:pPr>
      <w:r>
        <w:t xml:space="preserve">Жилые, общественно-деловые, смешанные и рекреационные зоны </w:t>
      </w:r>
      <w:r w:rsidR="00A902E1">
        <w:t>Межевого</w:t>
      </w:r>
      <w:r w:rsidR="00E17969" w:rsidRPr="00E17969">
        <w:t xml:space="preserve"> </w:t>
      </w:r>
      <w:r w:rsidR="00AA7C76">
        <w:t>городского поселения</w:t>
      </w:r>
      <w:r>
        <w:t xml:space="preserve"> следует размещать выше по течению водотоков и водоемов относительно выпусков всех категорий сточных вод, включая поверхностный сток с территории поселений. Размещение их ниже указанных выпусков допускается при соблюдении </w:t>
      </w:r>
      <w:r w:rsidR="003211C8">
        <w:t>СП 32.13330.2018 «СНиП 2.04.03-85. Канализация. Наружные сети и сооружения» (утв. приказом Министерства строительства и жилищно-коммунального хозяйства РФ от 25.12.2018 г. № 860/</w:t>
      </w:r>
      <w:proofErr w:type="spellStart"/>
      <w:r w:rsidR="003211C8">
        <w:t>пр</w:t>
      </w:r>
      <w:proofErr w:type="spellEnd"/>
      <w:r w:rsidR="003211C8">
        <w:t>)</w:t>
      </w:r>
      <w:hyperlink r:id="rId31">
        <w:r w:rsidR="003211C8">
          <w:t>.</w:t>
        </w:r>
      </w:hyperlink>
      <w:r>
        <w:t xml:space="preserve"> </w:t>
      </w:r>
    </w:p>
    <w:p w:rsidR="003628E9" w:rsidRDefault="003628E9" w:rsidP="003628E9">
      <w:pPr>
        <w:ind w:left="-13" w:right="331" w:firstLine="580"/>
      </w:pPr>
      <w:r>
        <w:t xml:space="preserve">Производственные предприятия, требующие устройства грузовых причалов, пристаней и других портовых сооружений, следует размещать по течению реки ниже жилых, общественно-деловых и рекреационных зон </w:t>
      </w:r>
      <w:r w:rsidR="003211C8">
        <w:t>в соответствии с требованиями санитарных правил и норм.</w:t>
      </w:r>
      <w:r>
        <w:t xml:space="preserve"> </w:t>
      </w:r>
    </w:p>
    <w:p w:rsidR="003628E9" w:rsidRDefault="003628E9" w:rsidP="003211C8">
      <w:pPr>
        <w:numPr>
          <w:ilvl w:val="0"/>
          <w:numId w:val="39"/>
        </w:numPr>
        <w:ind w:left="0" w:right="331" w:firstLine="567"/>
      </w:pPr>
      <w:r>
        <w:t>При планировке и застройке</w:t>
      </w:r>
      <w:r w:rsidRPr="00E17969">
        <w:t xml:space="preserve"> </w:t>
      </w:r>
      <w:r w:rsidR="00A902E1">
        <w:t>Межевого</w:t>
      </w:r>
      <w:r w:rsidR="00E17969" w:rsidRPr="00E17969">
        <w:rPr>
          <w:color w:val="auto"/>
        </w:rPr>
        <w:t xml:space="preserve"> </w:t>
      </w:r>
      <w:r w:rsidR="00AA7C76">
        <w:rPr>
          <w:color w:val="auto"/>
        </w:rPr>
        <w:t>городского поселения</w:t>
      </w:r>
      <w:r>
        <w:t xml:space="preserve"> и пригородных зон необходимо предусматривать организацию </w:t>
      </w:r>
      <w:proofErr w:type="spellStart"/>
      <w:r>
        <w:t>водоохранных</w:t>
      </w:r>
      <w:proofErr w:type="spellEnd"/>
      <w:r>
        <w:t xml:space="preserve"> зон и прибрежных защитных полос на природных водных объектах, размеры и режим использования которых следует принимать в соответствии с</w:t>
      </w:r>
      <w:r w:rsidR="007A11C7">
        <w:t xml:space="preserve"> Водным кодексом</w:t>
      </w:r>
      <w:r>
        <w:t xml:space="preserve"> Российской Федерации. </w:t>
      </w:r>
    </w:p>
    <w:p w:rsidR="003628E9" w:rsidRDefault="003628E9" w:rsidP="003628E9">
      <w:pPr>
        <w:ind w:left="-13" w:right="331" w:firstLine="580"/>
      </w:pPr>
      <w:r>
        <w:t xml:space="preserve">Эксплуатацию водохранилищ и их нижних бьефов, используемых или намечаемых к использованию в качестве источников хозяйственно-питьевого и культурно-бытового водопользования, следует осуществлять с учетом санитарных правил проектирования, строительства и эксплуатации водохранилищ. </w:t>
      </w:r>
    </w:p>
    <w:p w:rsidR="003628E9" w:rsidRDefault="003628E9" w:rsidP="007A11C7">
      <w:pPr>
        <w:ind w:left="-13" w:right="331" w:firstLine="580"/>
      </w:pPr>
      <w:r>
        <w:t xml:space="preserve">В сложившихся и проектируемых зонах отдыха, расположенных на берегах водоемов и водотоков, </w:t>
      </w:r>
      <w:proofErr w:type="spellStart"/>
      <w:r>
        <w:t>водоохранные</w:t>
      </w:r>
      <w:proofErr w:type="spellEnd"/>
      <w:r>
        <w:t xml:space="preserve"> мероприятия должны отвечать требованиям </w:t>
      </w:r>
      <w:r w:rsidR="007A11C7">
        <w:t>санитарным требованиям.</w:t>
      </w:r>
    </w:p>
    <w:p w:rsidR="007A11C7" w:rsidRDefault="007A11C7" w:rsidP="00F25281">
      <w:pPr>
        <w:ind w:left="-13" w:right="331" w:firstLine="580"/>
      </w:pPr>
      <w:r>
        <w:t xml:space="preserve">Для источников хозяйственно-питьевого водоснабжения устанавливаются зоны санитарной охраны согласно </w:t>
      </w:r>
      <w:r w:rsidR="00F25281">
        <w:t xml:space="preserve">СанПиН 2.1.4.1110-02 «СанПиН 2.1.4.1110-02 «О введении в действие санитарных правил и норм «Зоны санитарной охраны источников водоснабжения и водопроводов питьевого назначения», утв. </w:t>
      </w:r>
      <w:r>
        <w:t>Постановление</w:t>
      </w:r>
      <w:r w:rsidR="00F25281">
        <w:t>м</w:t>
      </w:r>
      <w:r>
        <w:t xml:space="preserve"> Главного государственного санитарного врача РФ от 14</w:t>
      </w:r>
      <w:r w:rsidR="00F25281">
        <w:t>.03.</w:t>
      </w:r>
      <w:r>
        <w:t xml:space="preserve">2002 г. </w:t>
      </w:r>
      <w:r w:rsidR="00F25281">
        <w:t>№</w:t>
      </w:r>
      <w:r>
        <w:t xml:space="preserve"> 10</w:t>
      </w:r>
      <w:r w:rsidR="00F25281">
        <w:t>.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 xml:space="preserve">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водоемам. Число и протяженность примыканий площадок производственных предприятий к водоемам должны быть минимальными. </w:t>
      </w:r>
    </w:p>
    <w:p w:rsidR="003628E9" w:rsidRDefault="003628E9" w:rsidP="003628E9">
      <w:pPr>
        <w:ind w:left="-13" w:right="331" w:firstLine="567"/>
      </w:pPr>
      <w:r>
        <w:t xml:space="preserve"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 </w:t>
      </w:r>
    </w:p>
    <w:p w:rsidR="008C371E" w:rsidRDefault="003628E9" w:rsidP="00F25281">
      <w:pPr>
        <w:numPr>
          <w:ilvl w:val="0"/>
          <w:numId w:val="39"/>
        </w:numPr>
        <w:ind w:left="0" w:right="331" w:firstLine="567"/>
      </w:pPr>
      <w:r>
        <w:t>Склады минеральных удобрений и химических средств защиты растений следует располагать на расстоянии не менее 2 к</w:t>
      </w:r>
      <w:r w:rsidR="00F25281">
        <w:t>м</w:t>
      </w:r>
      <w:r>
        <w:t xml:space="preserve"> от </w:t>
      </w:r>
      <w:proofErr w:type="spellStart"/>
      <w:r>
        <w:t>рыбохозяйственных</w:t>
      </w:r>
      <w:proofErr w:type="spellEnd"/>
      <w:r>
        <w:t xml:space="preserve"> водоемов. В случае необходимости допускается уменьшать расстояние от указанных складов до </w:t>
      </w:r>
      <w:proofErr w:type="spellStart"/>
      <w:r>
        <w:t>рыбохозяйственных</w:t>
      </w:r>
      <w:proofErr w:type="spellEnd"/>
      <w:r>
        <w:t xml:space="preserve"> водоемов при условии согласования с органами, осуществляющими охрану рыбных запасов. </w:t>
      </w:r>
    </w:p>
    <w:p w:rsidR="003628E9" w:rsidRDefault="003628E9" w:rsidP="008C371E">
      <w:pPr>
        <w:ind w:left="0" w:right="331" w:firstLine="567"/>
      </w:pPr>
      <w:r>
        <w:t xml:space="preserve">При размещении складов минеральных удобрений и химических средств защиты растений, животноводческих и птицеводческих предприятий должны быть </w:t>
      </w:r>
      <w:r>
        <w:lastRenderedPageBreak/>
        <w:t xml:space="preserve">предусмотрены необходимые меры, исключающие попадание указанных веществ, навозных стоков и помета в водоемы. 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>В декоративных водоемах и в замкнутых водоемах, расположенных на территории поселени</w:t>
      </w:r>
      <w:r w:rsidR="00AA7C76">
        <w:t>я</w:t>
      </w:r>
      <w:r>
        <w:t xml:space="preserve"> и используемых для купания, следует предусматривать периодический обмен воды за осенне-летний период в зависимости от площади их зеркала. В декоративных водоемах при площади зеркала до 3 г</w:t>
      </w:r>
      <w:r w:rsidR="00F25281">
        <w:t>а</w:t>
      </w:r>
      <w:r>
        <w:t xml:space="preserve"> - 2 раза, а более 3 г</w:t>
      </w:r>
      <w:r w:rsidR="00F25281">
        <w:t>а</w:t>
      </w:r>
      <w:r>
        <w:t xml:space="preserve"> - 1 раз; в замкнутых водоемах для купания - соответственно 4 и 3 раза, а при площади более 6 г</w:t>
      </w:r>
      <w:r w:rsidR="00F25281">
        <w:t>а</w:t>
      </w:r>
      <w:r>
        <w:t xml:space="preserve"> - 2 раза. </w:t>
      </w:r>
    </w:p>
    <w:p w:rsidR="003628E9" w:rsidRDefault="003628E9" w:rsidP="003628E9">
      <w:pPr>
        <w:ind w:left="-13" w:right="331" w:firstLine="567"/>
      </w:pPr>
      <w:r>
        <w:t xml:space="preserve">В замкнутых водоемах, расположенных на территории поселений, глубина воды в весенне-летний период должна быть не менее 1,5 м, а в прибрежной зоне, при условии периодического удаления водной растительности, не менее 1 м. </w:t>
      </w:r>
    </w:p>
    <w:p w:rsidR="003628E9" w:rsidRDefault="003628E9" w:rsidP="00F25281">
      <w:pPr>
        <w:numPr>
          <w:ilvl w:val="0"/>
          <w:numId w:val="39"/>
        </w:numPr>
        <w:ind w:left="0" w:right="331" w:firstLine="567"/>
      </w:pPr>
      <w:r>
        <w:t xml:space="preserve">Мероприятия по защите почв от загрязнения и их санирование следует предусматривать в соответствии с </w:t>
      </w:r>
      <w:r w:rsidR="00F25281">
        <w:t xml:space="preserve">санитарными </w:t>
      </w:r>
      <w:r>
        <w:t>требованиями</w:t>
      </w:r>
      <w:r w:rsidR="000D2E79">
        <w:t>.</w:t>
      </w:r>
    </w:p>
    <w:p w:rsidR="003628E9" w:rsidRDefault="003628E9" w:rsidP="003628E9">
      <w:pPr>
        <w:ind w:left="-13" w:right="331" w:firstLine="567"/>
      </w:pPr>
      <w:r>
        <w:t xml:space="preserve">Гигиенические требования к качеству почв территорий населенных мест устанавливаются в первую очередь для наиболее значимых территорий (зон повышенного риска): </w:t>
      </w:r>
      <w:r w:rsidR="00F25281">
        <w:t>дошкольных образовательных и общеобразовательных организаций</w:t>
      </w:r>
      <w:r>
        <w:t xml:space="preserve">, спортивных, </w:t>
      </w:r>
      <w:r w:rsidR="00F25281">
        <w:t xml:space="preserve">детских </w:t>
      </w:r>
      <w:r>
        <w:t>игровых</w:t>
      </w:r>
      <w:r w:rsidR="00F25281">
        <w:t xml:space="preserve"> площадок, площадок отдыха, зон рекреации</w:t>
      </w:r>
      <w:r>
        <w:t xml:space="preserve">, зон санитарной охраны водоемов, прибрежных зон, санитарно-защитных зон. Для категории чрезвычайно опасного загрязнения почв </w:t>
      </w:r>
      <w:r w:rsidR="00107DEC">
        <w:t>предусматривается их</w:t>
      </w:r>
      <w:r>
        <w:t xml:space="preserve"> вывоз и утилизация почв н</w:t>
      </w:r>
      <w:r w:rsidR="00107DEC">
        <w:t xml:space="preserve">а специализированных полигонах, </w:t>
      </w:r>
      <w:proofErr w:type="spellStart"/>
      <w:r w:rsidR="00107DEC">
        <w:t>эпидемиологически</w:t>
      </w:r>
      <w:proofErr w:type="spellEnd"/>
      <w:r w:rsidR="00107DEC">
        <w:t xml:space="preserve"> опасные почвы подлежат дезинфекции (</w:t>
      </w:r>
      <w:proofErr w:type="spellStart"/>
      <w:r w:rsidR="00107DEC">
        <w:t>дезинвазии</w:t>
      </w:r>
      <w:proofErr w:type="spellEnd"/>
      <w:r w:rsidR="00107DEC">
        <w:t>).</w:t>
      </w:r>
    </w:p>
    <w:p w:rsidR="003628E9" w:rsidRDefault="003628E9" w:rsidP="003628E9">
      <w:pPr>
        <w:ind w:left="-13" w:right="331" w:firstLine="567"/>
      </w:pPr>
      <w:r>
        <w:t xml:space="preserve">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</w:t>
      </w:r>
      <w:r w:rsidR="008C371E">
        <w:t>СП 2.6.1.2612-10 «</w:t>
      </w:r>
      <w:r w:rsidR="008C371E" w:rsidRPr="008C371E">
        <w:t>Основные санитарные правила обеспечения радиационно</w:t>
      </w:r>
      <w:r w:rsidR="008C371E">
        <w:t xml:space="preserve">й безопасности (ОСПОРБ 99/2010)», утв. Постановлением </w:t>
      </w:r>
      <w:r w:rsidR="008C371E" w:rsidRPr="008C371E">
        <w:t>Главного государственного санитарного врача РФ от 26</w:t>
      </w:r>
      <w:r w:rsidR="008C371E">
        <w:t>.04.</w:t>
      </w:r>
      <w:r w:rsidR="008C371E" w:rsidRPr="008C371E">
        <w:t xml:space="preserve">2010 г. </w:t>
      </w:r>
      <w:r w:rsidR="008C371E">
        <w:t>№</w:t>
      </w:r>
      <w:r w:rsidR="008C371E" w:rsidRPr="008C371E">
        <w:t xml:space="preserve"> 40</w:t>
      </w:r>
      <w:r w:rsidR="008C371E">
        <w:t>.</w:t>
      </w:r>
    </w:p>
    <w:p w:rsidR="003628E9" w:rsidRDefault="003628E9" w:rsidP="003628E9">
      <w:pPr>
        <w:ind w:left="-13" w:right="331" w:firstLine="567"/>
      </w:pPr>
      <w:r>
        <w:t xml:space="preserve">Требования к качеству почвы должны быть дифференцированы в зависимости от функционального назначения территории (жилые, общественные, производственные территории) и характера использования (городские почвы, почвы сельскохозяйственного назначения, прочие). </w:t>
      </w:r>
    </w:p>
    <w:p w:rsidR="003628E9" w:rsidRDefault="003628E9" w:rsidP="003628E9">
      <w:pPr>
        <w:ind w:left="-13" w:right="331" w:firstLine="567"/>
      </w:pPr>
      <w:r>
        <w:t xml:space="preserve">Мероприятия по защите подземных вод следует предусматривать в соответствии с санитарными и экологическими требованиями по охране подземных вод. </w:t>
      </w:r>
    </w:p>
    <w:p w:rsidR="003628E9" w:rsidRDefault="003628E9" w:rsidP="00E46179">
      <w:pPr>
        <w:numPr>
          <w:ilvl w:val="0"/>
          <w:numId w:val="24"/>
        </w:numPr>
        <w:ind w:right="331"/>
      </w:pPr>
      <w:r>
        <w:t>Допустимые условия шума для жилых и общественных зданий и прилегающих к ним территорий, шумовые характеристики основных источников внешнего шума, порядок определения ожидаемых уровней шума и требуемого их снижения в расчетных точках следует принимать в соответствии с</w:t>
      </w:r>
      <w:hyperlink r:id="rId32">
        <w:r>
          <w:t xml:space="preserve"> </w:t>
        </w:r>
        <w:r w:rsidR="00E46179">
          <w:t>СП 51.13330.2011 «СНиП 23-03-2003. Защита от шума» Актуализированная редакция СНиП 23-03-2003 (утв. приказом Министерства регионального развития РФ от 28.12.2010 г. № 825</w:t>
        </w:r>
      </w:hyperlink>
      <w:hyperlink r:id="rId33">
        <w:r>
          <w:t>.</w:t>
        </w:r>
      </w:hyperlink>
      <w:r>
        <w:t xml:space="preserve"> </w:t>
      </w:r>
    </w:p>
    <w:p w:rsidR="003628E9" w:rsidRDefault="003628E9" w:rsidP="003628E9">
      <w:pPr>
        <w:numPr>
          <w:ilvl w:val="0"/>
          <w:numId w:val="24"/>
        </w:numPr>
        <w:ind w:right="331" w:firstLine="567"/>
      </w:pPr>
      <w:r>
        <w:t xml:space="preserve">Допустимые уровни вибрации в помещениях жилых и общественных зданий должны соответствовать санитарным нормам допустимых вибраций. Для выполнения этих требований следует предусматривать необходимые расстояния между жилыми, общественными зданиями и источниками вибрации, применение на этих источниках эффективных </w:t>
      </w:r>
      <w:proofErr w:type="spellStart"/>
      <w:r>
        <w:t>виброгасящих</w:t>
      </w:r>
      <w:proofErr w:type="spellEnd"/>
      <w:r>
        <w:t xml:space="preserve"> материалов и конструкций. </w:t>
      </w:r>
    </w:p>
    <w:p w:rsidR="003628E9" w:rsidRDefault="003628E9" w:rsidP="00C8509D">
      <w:pPr>
        <w:numPr>
          <w:ilvl w:val="0"/>
          <w:numId w:val="24"/>
        </w:numPr>
        <w:ind w:right="331"/>
      </w:pPr>
      <w:r>
        <w:t xml:space="preserve">При размещении радиотехнических объектов (метеорологических радиолокаторов, телецентров и ретрансляторов, радиостанций, башен или мачт с установленными на них антеннами, ЛЭП, промышленных генераторов и других объектов, излучающих электромагнитную энергию) следует руководствоваться </w:t>
      </w:r>
      <w:r w:rsidR="00C8509D" w:rsidRPr="00C8509D">
        <w:t xml:space="preserve">СП </w:t>
      </w:r>
      <w:r w:rsidR="00C8509D" w:rsidRPr="00C8509D">
        <w:lastRenderedPageBreak/>
        <w:t xml:space="preserve">2.1.3678-20 </w:t>
      </w:r>
      <w:r w:rsidR="00C8509D">
        <w:t>«</w:t>
      </w:r>
      <w:r w:rsidR="00C8509D" w:rsidRPr="00C8509D"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="00C8509D">
        <w:t>лнение работ или оказание услуг»</w:t>
      </w:r>
      <w:r>
        <w:t xml:space="preserve">, </w:t>
      </w:r>
      <w:r w:rsidR="00C8509D">
        <w:t>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 (утв. Главным государственным санитарным врачом РФ 14.02.2003 г.)</w:t>
      </w:r>
      <w:r>
        <w:t xml:space="preserve">. </w:t>
      </w:r>
    </w:p>
    <w:p w:rsidR="003628E9" w:rsidRDefault="003628E9" w:rsidP="003628E9">
      <w:pPr>
        <w:numPr>
          <w:ilvl w:val="0"/>
          <w:numId w:val="24"/>
        </w:numPr>
        <w:ind w:right="331" w:firstLine="567"/>
      </w:pPr>
      <w:r>
        <w:t xml:space="preserve">Обеспечение радиационной безопасности при производстве, обработке, переработке, применении, хранении, транспортировании,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безопасности. </w:t>
      </w:r>
    </w:p>
    <w:p w:rsidR="003628E9" w:rsidRDefault="003628E9" w:rsidP="003628E9">
      <w:pPr>
        <w:ind w:left="-13" w:right="331" w:firstLine="567"/>
      </w:pPr>
      <w:r>
        <w:t xml:space="preserve">Размещение атомных станций и защита людей от внешнего облучения осуществляется в установленном </w:t>
      </w:r>
      <w:r w:rsidR="00395981">
        <w:t xml:space="preserve">действующим законодательством </w:t>
      </w:r>
      <w:r>
        <w:t xml:space="preserve">порядке. </w:t>
      </w:r>
    </w:p>
    <w:p w:rsidR="00DF248E" w:rsidRDefault="00DF248E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041F91" w:rsidRDefault="00041F91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F50C1B" w:rsidRDefault="00F50C1B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395981" w:rsidRDefault="00395981" w:rsidP="00DF248E">
      <w:pPr>
        <w:ind w:left="710" w:right="331" w:firstLine="0"/>
      </w:pPr>
    </w:p>
    <w:p w:rsidR="00BA26EE" w:rsidRDefault="00BA26EE" w:rsidP="007934E2">
      <w:pPr>
        <w:spacing w:after="0" w:line="240" w:lineRule="auto"/>
        <w:ind w:left="6039" w:right="6" w:hanging="85"/>
        <w:jc w:val="right"/>
      </w:pPr>
      <w:r>
        <w:lastRenderedPageBreak/>
        <w:t>Приложение 1</w:t>
      </w:r>
    </w:p>
    <w:p w:rsidR="00E25864" w:rsidRDefault="00BA26EE" w:rsidP="007934E2">
      <w:pPr>
        <w:spacing w:after="0" w:line="240" w:lineRule="auto"/>
        <w:ind w:left="6039" w:right="6" w:hanging="85"/>
        <w:jc w:val="right"/>
      </w:pPr>
      <w:r>
        <w:t xml:space="preserve">к местным </w:t>
      </w:r>
      <w:r w:rsidR="00986F31">
        <w:t>нормативам</w:t>
      </w:r>
    </w:p>
    <w:p w:rsidR="00E25864" w:rsidRDefault="00986F31" w:rsidP="007934E2">
      <w:pPr>
        <w:spacing w:after="0" w:line="240" w:lineRule="auto"/>
        <w:ind w:left="10" w:right="6" w:hanging="85"/>
        <w:jc w:val="right"/>
      </w:pPr>
      <w:r>
        <w:t>градостроительного проектирования</w:t>
      </w:r>
    </w:p>
    <w:p w:rsidR="00E25864" w:rsidRDefault="00A902E1" w:rsidP="007934E2">
      <w:pPr>
        <w:spacing w:after="0" w:line="240" w:lineRule="auto"/>
        <w:ind w:left="10" w:right="6" w:hanging="85"/>
        <w:jc w:val="right"/>
      </w:pPr>
      <w:r>
        <w:t>Межевого</w:t>
      </w:r>
      <w:r w:rsidR="00986F31">
        <w:t xml:space="preserve"> </w:t>
      </w:r>
      <w:r w:rsidR="00AA7C76">
        <w:t>городского поселения</w:t>
      </w:r>
    </w:p>
    <w:p w:rsidR="00E009F9" w:rsidRDefault="00E009F9" w:rsidP="007934E2">
      <w:pPr>
        <w:spacing w:after="0" w:line="240" w:lineRule="auto"/>
        <w:ind w:left="10" w:right="6" w:hanging="85"/>
        <w:jc w:val="right"/>
      </w:pP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25864" w:rsidRDefault="00986F31" w:rsidP="007934E2">
      <w:pPr>
        <w:spacing w:after="0" w:line="240" w:lineRule="auto"/>
        <w:ind w:left="10" w:right="6" w:hanging="85"/>
        <w:jc w:val="right"/>
      </w:pPr>
      <w:r>
        <w:t>Челябинской области</w:t>
      </w:r>
    </w:p>
    <w:p w:rsidR="007934E2" w:rsidRDefault="007934E2" w:rsidP="00C218FC">
      <w:pPr>
        <w:spacing w:after="34"/>
        <w:ind w:left="-13" w:right="3" w:firstLine="580"/>
        <w:jc w:val="center"/>
      </w:pPr>
    </w:p>
    <w:p w:rsidR="00C218FC" w:rsidRPr="00574D86" w:rsidRDefault="00986F31" w:rsidP="00C218FC">
      <w:pPr>
        <w:spacing w:after="34"/>
        <w:ind w:left="-13" w:right="3" w:firstLine="580"/>
        <w:jc w:val="center"/>
        <w:rPr>
          <w:b/>
        </w:rPr>
      </w:pPr>
      <w:r w:rsidRPr="00574D86">
        <w:rPr>
          <w:b/>
        </w:rPr>
        <w:t xml:space="preserve">Термины и определения </w:t>
      </w:r>
    </w:p>
    <w:p w:rsidR="005B28A8" w:rsidRDefault="00986F31" w:rsidP="00C218FC">
      <w:pPr>
        <w:spacing w:after="34"/>
        <w:ind w:left="-13" w:right="3" w:firstLine="580"/>
      </w:pPr>
      <w:r>
        <w:t xml:space="preserve">В настоящем документе применены следующие термины и их определения: </w:t>
      </w:r>
    </w:p>
    <w:p w:rsidR="00CB2425" w:rsidRDefault="00CB2425" w:rsidP="00CB2425">
      <w:pPr>
        <w:ind w:left="0" w:right="6" w:firstLine="567"/>
      </w:pPr>
      <w:r w:rsidRPr="00CB2425">
        <w:rPr>
          <w:b/>
        </w:rPr>
        <w:t>виды реконструкции</w:t>
      </w:r>
      <w:r>
        <w:t xml:space="preserve"> - виды градостроительной деятельности в городах: </w:t>
      </w:r>
    </w:p>
    <w:p w:rsidR="00CB2425" w:rsidRDefault="00CB2425" w:rsidP="00CB2425">
      <w:pPr>
        <w:spacing w:after="8" w:line="269" w:lineRule="auto"/>
        <w:ind w:left="10" w:right="8" w:firstLine="557"/>
      </w:pPr>
      <w:r>
        <w:t xml:space="preserve">а) </w:t>
      </w:r>
      <w:r w:rsidRPr="00CB2425">
        <w:rPr>
          <w:b/>
        </w:rPr>
        <w:t>регенерация</w:t>
      </w:r>
      <w:r>
        <w:t xml:space="preserve"> - сохранение и восстановление объектов культурного наследия и исторической среды; </w:t>
      </w:r>
    </w:p>
    <w:p w:rsidR="00CB2425" w:rsidRDefault="00CB2425" w:rsidP="00CB2425">
      <w:pPr>
        <w:ind w:left="-13" w:right="8" w:firstLine="540"/>
      </w:pPr>
      <w:r>
        <w:t xml:space="preserve">б) </w:t>
      </w:r>
      <w:r w:rsidRPr="00CB2425">
        <w:rPr>
          <w:b/>
        </w:rPr>
        <w:t>ограниченные преобразования</w:t>
      </w:r>
      <w:r>
        <w:t xml:space="preserve"> - сохранение градостроительных качеств объектов культурного наследия и исторической среды и их развитие на основе исторических традиций; </w:t>
      </w:r>
    </w:p>
    <w:p w:rsidR="00CB2425" w:rsidRDefault="00CB2425" w:rsidP="00CB2425">
      <w:pPr>
        <w:spacing w:after="8" w:line="269" w:lineRule="auto"/>
        <w:ind w:left="10" w:right="9" w:firstLine="557"/>
      </w:pPr>
      <w:r>
        <w:t xml:space="preserve">в) </w:t>
      </w:r>
      <w:r w:rsidRPr="00CB2425">
        <w:rPr>
          <w:b/>
        </w:rPr>
        <w:t>активные преобразования</w:t>
      </w:r>
      <w:r>
        <w:t xml:space="preserve"> - изменение градостроительных качеств среды с частичным их сохранением; </w:t>
      </w:r>
    </w:p>
    <w:p w:rsidR="00CB2425" w:rsidRDefault="00CB2425" w:rsidP="00CB2425">
      <w:pPr>
        <w:ind w:left="0" w:right="6" w:firstLine="567"/>
      </w:pPr>
      <w:r w:rsidRPr="00E86ACA">
        <w:rPr>
          <w:b/>
        </w:rPr>
        <w:t xml:space="preserve">гараж - </w:t>
      </w:r>
      <w:r>
        <w:t xml:space="preserve">здание, предназначенное для длительного хранения, парковки, технического обслуживания автомобилей; </w:t>
      </w:r>
    </w:p>
    <w:p w:rsidR="00E43BBC" w:rsidRDefault="00E43BBC" w:rsidP="00E43BBC">
      <w:pPr>
        <w:ind w:left="0" w:right="6" w:firstLine="567"/>
      </w:pPr>
      <w:r w:rsidRPr="0039072F">
        <w:rPr>
          <w:b/>
        </w:rPr>
        <w:t>городской узел</w:t>
      </w:r>
      <w:r>
        <w:rPr>
          <w:b/>
        </w:rPr>
        <w:t xml:space="preserve"> - </w:t>
      </w:r>
      <w:r>
        <w:t xml:space="preserve">территория общественного назначения, формирующаяся на пересечении магистральных улиц общегородского значения; </w:t>
      </w:r>
    </w:p>
    <w:p w:rsidR="00E77835" w:rsidRPr="00E77835" w:rsidRDefault="00E77835" w:rsidP="00E43BBC">
      <w:pPr>
        <w:ind w:left="0" w:right="6" w:firstLine="567"/>
      </w:pPr>
      <w:r w:rsidRPr="00E77835">
        <w:rPr>
          <w:b/>
        </w:rPr>
        <w:t xml:space="preserve">городское поселение </w:t>
      </w:r>
      <w:r>
        <w:rPr>
          <w:b/>
        </w:rPr>
        <w:t>–</w:t>
      </w:r>
      <w:r w:rsidRPr="00E77835">
        <w:rPr>
          <w:b/>
        </w:rPr>
        <w:t xml:space="preserve"> </w:t>
      </w:r>
      <w:r w:rsidRPr="00E77835">
        <w:t>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E43BBC" w:rsidRDefault="00E43BBC" w:rsidP="00C218FC">
      <w:pPr>
        <w:spacing w:after="34"/>
        <w:ind w:left="-13" w:right="3" w:firstLine="580"/>
      </w:pPr>
      <w:r>
        <w:rPr>
          <w:b/>
        </w:rPr>
        <w:t>градостроительное зонирование -</w:t>
      </w:r>
      <w:r>
        <w:t xml:space="preserve"> </w:t>
      </w:r>
      <w:r w:rsidRPr="007D6AD0">
        <w:t>зонирование территорий муниципальных образований в целях определения территориальных зон и установления градостроительных регламентов</w:t>
      </w:r>
      <w:r>
        <w:t>;</w:t>
      </w:r>
    </w:p>
    <w:p w:rsidR="00CB2425" w:rsidRDefault="00CB2425" w:rsidP="00C218FC">
      <w:pPr>
        <w:spacing w:after="34"/>
        <w:ind w:left="-13" w:right="3" w:firstLine="580"/>
      </w:pPr>
      <w:r w:rsidRPr="00CB2425">
        <w:rPr>
          <w:b/>
        </w:rPr>
        <w:t>град</w:t>
      </w:r>
      <w:r>
        <w:rPr>
          <w:b/>
        </w:rPr>
        <w:t>оформирующий потенциал наследия -</w:t>
      </w:r>
      <w:r>
        <w:t xml:space="preserve"> совокупность качеств наследия, определяющих границы и возможности его влияния на градостроительное развитие территорий города, его районов, локальных участков;</w:t>
      </w:r>
    </w:p>
    <w:p w:rsidR="001147E3" w:rsidRDefault="00986F31" w:rsidP="00C218FC">
      <w:pPr>
        <w:spacing w:after="34"/>
        <w:ind w:left="-13" w:right="3" w:firstLine="580"/>
      </w:pPr>
      <w:r w:rsidRPr="001147E3">
        <w:rPr>
          <w:b/>
        </w:rPr>
        <w:t>граница городского насел</w:t>
      </w:r>
      <w:r w:rsidR="001147E3">
        <w:rPr>
          <w:b/>
        </w:rPr>
        <w:t xml:space="preserve">енного пункта - </w:t>
      </w:r>
      <w:r>
        <w:t xml:space="preserve">законодательно установленная линия, отделяющая земли городского населенного пункта от иных категорий земель; </w:t>
      </w:r>
    </w:p>
    <w:p w:rsidR="00191D04" w:rsidRDefault="00191D04" w:rsidP="00191D04">
      <w:pPr>
        <w:spacing w:after="8" w:line="269" w:lineRule="auto"/>
        <w:ind w:left="10" w:right="9" w:firstLine="557"/>
      </w:pPr>
      <w:r w:rsidRPr="009A059E">
        <w:rPr>
          <w:b/>
        </w:rPr>
        <w:t>естественная эко</w:t>
      </w:r>
      <w:r>
        <w:rPr>
          <w:b/>
        </w:rPr>
        <w:t>логическая система (экосистема) -</w:t>
      </w:r>
      <w:r>
        <w:t xml:space="preserve"> объективно существующая часть природной среды, которая имеет пространственно-территориальные границы, в которой живые (растения, животные и другие организмы) и неживые ее элементы взаимодействуют как единое функциональное целое и связаны между собой обменом веществ и энергией; </w:t>
      </w:r>
    </w:p>
    <w:p w:rsidR="00E43BBC" w:rsidRDefault="00E43BBC" w:rsidP="00E43BBC">
      <w:pPr>
        <w:ind w:left="0" w:right="6" w:firstLine="567"/>
      </w:pPr>
      <w:r>
        <w:rPr>
          <w:b/>
        </w:rPr>
        <w:t xml:space="preserve">жилой дом блокированной застройки - </w:t>
      </w:r>
      <w:r>
        <w:t xml:space="preserve"> это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 </w:t>
      </w:r>
    </w:p>
    <w:p w:rsidR="000A4210" w:rsidRPr="000A4210" w:rsidRDefault="000A4210" w:rsidP="000A4210">
      <w:pPr>
        <w:spacing w:after="8" w:line="269" w:lineRule="auto"/>
        <w:ind w:left="10" w:right="9" w:firstLine="557"/>
        <w:rPr>
          <w:color w:val="auto"/>
        </w:rPr>
      </w:pPr>
      <w:r w:rsidRPr="000A4210">
        <w:rPr>
          <w:b/>
        </w:rPr>
        <w:t>зеленая зон</w:t>
      </w:r>
      <w:r>
        <w:rPr>
          <w:b/>
        </w:rPr>
        <w:t>а -</w:t>
      </w:r>
      <w:r w:rsidRPr="000A4210">
        <w:t xml:space="preserve"> </w:t>
      </w:r>
      <w:r>
        <w:t xml:space="preserve">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34">
        <w:r w:rsidRPr="000A4210">
          <w:rPr>
            <w:color w:val="auto"/>
          </w:rPr>
          <w:t>(ГОСТ 175.3.01</w:t>
        </w:r>
      </w:hyperlink>
      <w:hyperlink r:id="rId35">
        <w:r w:rsidRPr="000A4210">
          <w:rPr>
            <w:color w:val="auto"/>
          </w:rPr>
          <w:t>-</w:t>
        </w:r>
      </w:hyperlink>
      <w:hyperlink r:id="rId36">
        <w:r w:rsidRPr="000A4210">
          <w:rPr>
            <w:color w:val="auto"/>
          </w:rPr>
          <w:t>01</w:t>
        </w:r>
      </w:hyperlink>
      <w:hyperlink r:id="rId37">
        <w:r w:rsidRPr="000A4210">
          <w:rPr>
            <w:color w:val="auto"/>
          </w:rPr>
          <w:t>-</w:t>
        </w:r>
      </w:hyperlink>
      <w:hyperlink r:id="rId38">
        <w:r w:rsidRPr="000A4210">
          <w:rPr>
            <w:color w:val="auto"/>
          </w:rPr>
          <w:t>78 Охрана природы (ССОП). Земли. Состав и размер зеленых зон городов (с Изменением № 1)</w:t>
        </w:r>
      </w:hyperlink>
      <w:r w:rsidRPr="000A4210">
        <w:rPr>
          <w:color w:val="auto"/>
        </w:rPr>
        <w:t>;</w:t>
      </w:r>
    </w:p>
    <w:p w:rsidR="00E25864" w:rsidRDefault="00986F31" w:rsidP="00C218FC">
      <w:pPr>
        <w:spacing w:after="34"/>
        <w:ind w:left="-13" w:right="3" w:firstLine="580"/>
      </w:pPr>
      <w:r w:rsidRPr="001147E3">
        <w:rPr>
          <w:b/>
        </w:rPr>
        <w:lastRenderedPageBreak/>
        <w:t>земельный участок</w:t>
      </w:r>
      <w:r w:rsidR="001147E3">
        <w:t xml:space="preserve"> -</w:t>
      </w:r>
      <w:r>
        <w:t xml:space="preserve"> часть поверхности земли, имеющая фиксированные границы,</w:t>
      </w:r>
    </w:p>
    <w:p w:rsidR="001147E3" w:rsidRDefault="00986F31" w:rsidP="00C218FC">
      <w:pPr>
        <w:ind w:left="-13" w:right="6" w:firstLine="0"/>
      </w:pPr>
      <w:r>
        <w:t xml:space="preserve">площадь, местоположение, правовой статус и другие характеристики, отражаемые в земельном кадастре и документах государственной регистрации; </w:t>
      </w:r>
    </w:p>
    <w:p w:rsidR="00E43BBC" w:rsidRDefault="00E43BBC" w:rsidP="00E43BBC">
      <w:pPr>
        <w:ind w:left="-13" w:right="6" w:firstLine="580"/>
      </w:pPr>
      <w:r>
        <w:rPr>
          <w:b/>
        </w:rPr>
        <w:t>зона коттеджной застройки -</w:t>
      </w:r>
      <w:r>
        <w:t xml:space="preserve"> территории, на которых размещаются отдельно стоящие одноквартирные 1 - 2 - 3-этажные жилые дома с участками, как правило, от 800 до 1200 кв. метров и более, как правило, не предназначенными для осуществления активной сельскохозяйственной деятельности;</w:t>
      </w:r>
    </w:p>
    <w:p w:rsidR="001147E3" w:rsidRDefault="001147E3" w:rsidP="001147E3">
      <w:pPr>
        <w:ind w:left="-13" w:right="6" w:firstLine="580"/>
      </w:pPr>
      <w:r>
        <w:rPr>
          <w:b/>
        </w:rPr>
        <w:t>зона (район) застройки -</w:t>
      </w:r>
      <w:r w:rsidR="00986F31">
        <w:t xml:space="preserve">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 </w:t>
      </w:r>
    </w:p>
    <w:p w:rsidR="00CB2425" w:rsidRDefault="00CB2425" w:rsidP="001147E3">
      <w:pPr>
        <w:ind w:left="-13" w:right="6" w:firstLine="580"/>
      </w:pPr>
      <w:r w:rsidRPr="00CB2425">
        <w:rPr>
          <w:b/>
        </w:rPr>
        <w:t>зоны (тер</w:t>
      </w:r>
      <w:r>
        <w:rPr>
          <w:b/>
        </w:rPr>
        <w:t>ритории) исторической застройки -</w:t>
      </w:r>
      <w:r>
        <w:t xml:space="preserve"> включают в себя всю застройку, появившуюся до развития крупнопанельного домостроения и перехода к застройке жилыми районами и микрорайонами, т.е. до середины 50-х гг. XX века;</w:t>
      </w:r>
    </w:p>
    <w:p w:rsidR="00E43BBC" w:rsidRDefault="00E43BBC" w:rsidP="00E43BBC">
      <w:pPr>
        <w:ind w:left="-13" w:right="6" w:firstLine="580"/>
      </w:pPr>
      <w:r>
        <w:rPr>
          <w:b/>
        </w:rPr>
        <w:t>зона усадебной застройки -</w:t>
      </w:r>
      <w:r>
        <w:t xml:space="preserve">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 </w:t>
      </w:r>
    </w:p>
    <w:p w:rsidR="00CD15E5" w:rsidRDefault="00CD15E5" w:rsidP="00E43BBC">
      <w:pPr>
        <w:ind w:left="-13" w:right="6" w:firstLine="580"/>
      </w:pPr>
      <w:r w:rsidRPr="00CD15E5">
        <w:rPr>
          <w:b/>
        </w:rPr>
        <w:t>зоны с особыми условиями использования территорий</w:t>
      </w:r>
      <w:r>
        <w:t xml:space="preserve"> - охранные; санитарно-защитные зоны; зоны охраны объектов культурного наследия (памятников истории и культуры) народов Российской Федерации, защитные зоны объектов культурного наследия, </w:t>
      </w:r>
      <w:proofErr w:type="spellStart"/>
      <w:r>
        <w:t>водоохранные</w:t>
      </w:r>
      <w:proofErr w:type="spellEnd"/>
      <w: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t>приаэ</w:t>
      </w:r>
      <w:r w:rsidR="000A4210">
        <w:t>родромная</w:t>
      </w:r>
      <w:proofErr w:type="spellEnd"/>
      <w:r w:rsidR="000A4210">
        <w:t xml:space="preserve"> территория, иные зоны, устанавливаемые в соответствии с законодательством Российской Федерации;</w:t>
      </w:r>
    </w:p>
    <w:p w:rsidR="00CB2425" w:rsidRDefault="00CB2425" w:rsidP="00E43BBC">
      <w:pPr>
        <w:ind w:left="-13" w:right="6" w:firstLine="580"/>
      </w:pPr>
      <w:r>
        <w:rPr>
          <w:b/>
        </w:rPr>
        <w:t>историческая среда -</w:t>
      </w:r>
      <w:r>
        <w:t xml:space="preserve"> городская среда, сложившаяся в районах исторической застройки;</w:t>
      </w:r>
    </w:p>
    <w:p w:rsidR="00105B6C" w:rsidRDefault="001147E3" w:rsidP="001147E3">
      <w:pPr>
        <w:ind w:left="-13" w:right="6" w:firstLine="580"/>
      </w:pPr>
      <w:r>
        <w:rPr>
          <w:b/>
        </w:rPr>
        <w:t>квартал –</w:t>
      </w:r>
      <w:r w:rsidR="00986F31">
        <w:t xml:space="preserve"> </w:t>
      </w:r>
      <w:r>
        <w:t xml:space="preserve">элемент </w:t>
      </w:r>
      <w:r w:rsidR="00986F31">
        <w:t>планировочн</w:t>
      </w:r>
      <w:r>
        <w:t>ой</w:t>
      </w:r>
      <w:r w:rsidR="00105B6C">
        <w:t xml:space="preserve"> структуры территории</w:t>
      </w:r>
      <w:r w:rsidR="00986F31">
        <w:t xml:space="preserve"> </w:t>
      </w:r>
      <w:r w:rsidR="00105B6C">
        <w:t>(</w:t>
      </w:r>
      <w:r w:rsidR="00986F31">
        <w:t xml:space="preserve">единица застройки </w:t>
      </w:r>
      <w:r w:rsidR="00105B6C">
        <w:t xml:space="preserve">различного функционального назначения), не расчлененный улично-дорожной сетью, </w:t>
      </w:r>
      <w:r w:rsidR="00986F31">
        <w:t xml:space="preserve">в границах красных линий, </w:t>
      </w:r>
      <w:r w:rsidR="00105B6C">
        <w:t>улично-дорожной сети, полос отвода линейных объектов инженерной и транспортной инфраструктуры, территорий общего пользования;</w:t>
      </w:r>
    </w:p>
    <w:p w:rsidR="00105B6C" w:rsidRDefault="00986F31" w:rsidP="001147E3">
      <w:pPr>
        <w:ind w:left="-13" w:right="6" w:firstLine="580"/>
      </w:pPr>
      <w:r w:rsidRPr="00105B6C">
        <w:rPr>
          <w:b/>
        </w:rPr>
        <w:t>красн</w:t>
      </w:r>
      <w:r w:rsidR="00105B6C">
        <w:rPr>
          <w:b/>
        </w:rPr>
        <w:t>ые</w:t>
      </w:r>
      <w:r w:rsidRPr="00105B6C">
        <w:rPr>
          <w:b/>
        </w:rPr>
        <w:t xml:space="preserve"> лини</w:t>
      </w:r>
      <w:r w:rsidR="00105B6C">
        <w:rPr>
          <w:b/>
        </w:rPr>
        <w:t>и</w:t>
      </w:r>
      <w:r w:rsidR="00105B6C">
        <w:t xml:space="preserve"> –</w:t>
      </w:r>
      <w:r>
        <w:t xml:space="preserve"> </w:t>
      </w:r>
      <w:r w:rsidR="00105B6C" w:rsidRPr="00105B6C">
        <w:t>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244F06" w:rsidRDefault="00CF78CA" w:rsidP="001147E3">
      <w:pPr>
        <w:ind w:left="-13" w:right="6" w:firstLine="580"/>
      </w:pPr>
      <w:r>
        <w:rPr>
          <w:b/>
        </w:rPr>
        <w:t xml:space="preserve">линия регулирования застройки - </w:t>
      </w:r>
      <w:r w:rsidR="00986F31">
        <w:t xml:space="preserve">граница застройки, устанавливаемая при размещении зданий, строений и сооружений, с отступом от красной линии или от границ земельного участка; </w:t>
      </w:r>
    </w:p>
    <w:p w:rsidR="00E77835" w:rsidRPr="00E77835" w:rsidRDefault="00E77835" w:rsidP="001147E3">
      <w:pPr>
        <w:ind w:left="-13" w:right="6" w:firstLine="580"/>
      </w:pPr>
      <w:proofErr w:type="spellStart"/>
      <w:r w:rsidRPr="00E77835">
        <w:rPr>
          <w:b/>
        </w:rPr>
        <w:t>машино-место</w:t>
      </w:r>
      <w:proofErr w:type="spellEnd"/>
      <w:r w:rsidRPr="00E77835">
        <w:rPr>
          <w:b/>
        </w:rPr>
        <w:t xml:space="preserve"> </w:t>
      </w:r>
      <w:r>
        <w:rPr>
          <w:b/>
        </w:rPr>
        <w:t>–</w:t>
      </w:r>
      <w:r w:rsidRPr="00E77835">
        <w:rPr>
          <w:b/>
        </w:rPr>
        <w:t xml:space="preserve"> </w:t>
      </w:r>
      <w:r w:rsidRPr="00E77835">
        <w:t>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</w:t>
      </w:r>
      <w:r>
        <w:t xml:space="preserve">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</w:p>
    <w:p w:rsidR="00E43BBC" w:rsidRDefault="00E43BBC" w:rsidP="00E43BBC">
      <w:pPr>
        <w:ind w:left="0" w:right="6" w:firstLine="567"/>
      </w:pPr>
      <w:proofErr w:type="spellStart"/>
      <w:r w:rsidRPr="0039072F">
        <w:rPr>
          <w:b/>
        </w:rPr>
        <w:t>межмагистральные</w:t>
      </w:r>
      <w:proofErr w:type="spellEnd"/>
      <w:r w:rsidRPr="0039072F">
        <w:rPr>
          <w:b/>
        </w:rPr>
        <w:t xml:space="preserve"> территории -</w:t>
      </w:r>
      <w:r>
        <w:t xml:space="preserve"> территории, ограниченные красными линиями магистральных улиц общегородского значения, границами территорий городских узлов и </w:t>
      </w:r>
      <w:proofErr w:type="spellStart"/>
      <w:r>
        <w:t>примагистральных</w:t>
      </w:r>
      <w:proofErr w:type="spellEnd"/>
      <w:r>
        <w:t xml:space="preserve"> территорий; улица, </w:t>
      </w:r>
    </w:p>
    <w:p w:rsidR="00244F06" w:rsidRDefault="00E43BBC" w:rsidP="00E43BBC">
      <w:pPr>
        <w:ind w:left="0" w:right="6" w:firstLine="567"/>
      </w:pPr>
      <w:r w:rsidRPr="007D6AD0">
        <w:rPr>
          <w:b/>
        </w:rPr>
        <w:t xml:space="preserve">места хранения автомобилей </w:t>
      </w:r>
      <w:r w:rsidR="00E77835">
        <w:rPr>
          <w:b/>
        </w:rPr>
        <w:t>–</w:t>
      </w:r>
      <w:r w:rsidRPr="007D6AD0">
        <w:rPr>
          <w:b/>
        </w:rPr>
        <w:t xml:space="preserve"> </w:t>
      </w:r>
      <w:r w:rsidR="00E77835" w:rsidRPr="00E77835">
        <w:t xml:space="preserve">места для </w:t>
      </w:r>
      <w:r>
        <w:t>пребывани</w:t>
      </w:r>
      <w:r w:rsidR="00E77835">
        <w:t>я</w:t>
      </w:r>
      <w:r>
        <w:t xml:space="preserve"> автотранспортных средств</w:t>
      </w:r>
      <w:r w:rsidR="00E77835">
        <w:t xml:space="preserve"> на специально отведенных местах, таких как парковки, </w:t>
      </w:r>
      <w:proofErr w:type="spellStart"/>
      <w:r w:rsidR="00E77835">
        <w:t>машино-места</w:t>
      </w:r>
      <w:proofErr w:type="spellEnd"/>
      <w:r w:rsidR="00E77835">
        <w:t>;</w:t>
      </w:r>
    </w:p>
    <w:p w:rsidR="00A06AA8" w:rsidRDefault="00A06AA8" w:rsidP="00E43BBC">
      <w:pPr>
        <w:ind w:left="0" w:right="6" w:firstLine="567"/>
      </w:pPr>
      <w:r w:rsidRPr="00A06AA8">
        <w:rPr>
          <w:b/>
        </w:rPr>
        <w:lastRenderedPageBreak/>
        <w:t>микрорайон</w:t>
      </w:r>
      <w:r>
        <w:t xml:space="preserve"> – элемент планировочной структуры городского и сельского поселения, не расчлененный магистральными улицами и дорогами, в границах красных линий магистральных или местных улиц, полос отвода железнодорожного транспорта, наземного внеуличного транспорта общего пользования, границ рекреационных зон;</w:t>
      </w:r>
    </w:p>
    <w:p w:rsidR="00CB2425" w:rsidRDefault="00CB2425" w:rsidP="00E43BBC">
      <w:pPr>
        <w:ind w:left="0" w:right="6" w:firstLine="567"/>
      </w:pPr>
      <w:r w:rsidRPr="00CB2425">
        <w:rPr>
          <w:b/>
        </w:rPr>
        <w:t>нарушенная историческая среда</w:t>
      </w:r>
      <w:r>
        <w:rPr>
          <w:b/>
        </w:rPr>
        <w:t xml:space="preserve"> - </w:t>
      </w:r>
      <w:r>
        <w:t xml:space="preserve"> среда, характеристики которой не соответствуют исторической;</w:t>
      </w:r>
    </w:p>
    <w:p w:rsidR="00E43BBC" w:rsidRDefault="00E43BBC" w:rsidP="00E43BBC">
      <w:pPr>
        <w:ind w:left="0" w:right="6" w:firstLine="567"/>
      </w:pPr>
      <w:r>
        <w:rPr>
          <w:b/>
        </w:rPr>
        <w:t>озелененные территории -</w:t>
      </w:r>
      <w:r>
        <w:t xml:space="preserve"> часть территории природного комплекса, на которой располагаются природные и искусственно созданные садово-парковые комплексы и объекты - парк, сад, сквер, бульвар; территории 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 </w:t>
      </w:r>
    </w:p>
    <w:p w:rsidR="00E43BBC" w:rsidRDefault="00E43BBC" w:rsidP="00E43BBC">
      <w:pPr>
        <w:ind w:left="0" w:right="6" w:firstLine="567"/>
      </w:pPr>
      <w:r w:rsidRPr="00020C40">
        <w:rPr>
          <w:b/>
        </w:rPr>
        <w:t>особо</w:t>
      </w:r>
      <w:r>
        <w:rPr>
          <w:b/>
        </w:rPr>
        <w:t xml:space="preserve"> </w:t>
      </w:r>
      <w:r w:rsidRPr="00020C40">
        <w:rPr>
          <w:b/>
        </w:rPr>
        <w:t>охраняемые природные те</w:t>
      </w:r>
      <w:r>
        <w:rPr>
          <w:b/>
        </w:rPr>
        <w:t xml:space="preserve">рритории (ООПТ) - </w:t>
      </w:r>
      <w:r>
        <w:t xml:space="preserve">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</w:t>
      </w:r>
      <w:proofErr w:type="spellStart"/>
      <w:r>
        <w:t>водоохранная</w:t>
      </w:r>
      <w:proofErr w:type="spellEnd"/>
      <w:r>
        <w:t xml:space="preserve"> зона и другие категории особо охраняемых природных территорий;</w:t>
      </w:r>
    </w:p>
    <w:p w:rsidR="009A059E" w:rsidRDefault="009A059E" w:rsidP="009A059E">
      <w:pPr>
        <w:ind w:left="0" w:right="6" w:firstLine="567"/>
      </w:pPr>
      <w:r>
        <w:rPr>
          <w:b/>
        </w:rPr>
        <w:t>парковка (парковочное место) –</w:t>
      </w:r>
      <w:r>
        <w:t xml:space="preserve">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 </w:t>
      </w:r>
    </w:p>
    <w:p w:rsidR="00A06AA8" w:rsidRDefault="00A06AA8" w:rsidP="009A059E">
      <w:pPr>
        <w:ind w:left="0" w:right="6" w:firstLine="567"/>
      </w:pPr>
      <w:r w:rsidRPr="00A06AA8">
        <w:rPr>
          <w:b/>
        </w:rPr>
        <w:t>пешеходная зона</w:t>
      </w:r>
      <w:r>
        <w:t xml:space="preserve"> –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A06AA8" w:rsidRDefault="00A06AA8" w:rsidP="009A059E">
      <w:pPr>
        <w:ind w:left="0" w:right="6" w:firstLine="567"/>
      </w:pPr>
      <w:r w:rsidRPr="00A06AA8">
        <w:rPr>
          <w:b/>
        </w:rPr>
        <w:t>пешеходные галереи –</w:t>
      </w:r>
      <w:r>
        <w:t xml:space="preserve"> коммуникации для пешеходного движения закрытого типа или с неполным наружным ограждением, проходящие по самостоятельным трассам или встроенные в здания и сооружения;</w:t>
      </w:r>
    </w:p>
    <w:p w:rsidR="00A06AA8" w:rsidRDefault="00A06AA8" w:rsidP="009A059E">
      <w:pPr>
        <w:ind w:left="0" w:right="6" w:firstLine="567"/>
      </w:pPr>
      <w:r w:rsidRPr="00191D04">
        <w:rPr>
          <w:b/>
        </w:rPr>
        <w:t>пешеходные эспланады –</w:t>
      </w:r>
      <w:r>
        <w:t xml:space="preserve"> тротуары, устраиваемые в уровне земли, в наземном или подземном уровне, представляющие собой широкие, пешеходные дороги, размещаемые, как правило, с одной стороны улицы (при сохранении движения транспорта), или над улицами, с элементами благоустройства</w:t>
      </w:r>
      <w:r w:rsidR="00191D04">
        <w:t xml:space="preserve"> и озеленения;</w:t>
      </w:r>
    </w:p>
    <w:p w:rsidR="009A059E" w:rsidRDefault="009A059E" w:rsidP="009A059E">
      <w:pPr>
        <w:ind w:left="0" w:right="6" w:firstLine="567"/>
      </w:pPr>
      <w:r w:rsidRPr="0039072F">
        <w:rPr>
          <w:b/>
        </w:rPr>
        <w:t xml:space="preserve">площадь - </w:t>
      </w:r>
      <w:r>
        <w:t xml:space="preserve">открытое организованное пространство на улично-дорожной сети населенных пунктов, предназначенное для движения транспорта и (или) пешеходов; </w:t>
      </w:r>
    </w:p>
    <w:p w:rsidR="0039072F" w:rsidRDefault="0039072F" w:rsidP="0039072F">
      <w:pPr>
        <w:ind w:left="0" w:right="6" w:firstLine="567"/>
      </w:pPr>
      <w:proofErr w:type="spellStart"/>
      <w:r>
        <w:rPr>
          <w:b/>
        </w:rPr>
        <w:t>примагистральная</w:t>
      </w:r>
      <w:proofErr w:type="spellEnd"/>
      <w:r>
        <w:rPr>
          <w:b/>
        </w:rPr>
        <w:t xml:space="preserve"> территория -</w:t>
      </w:r>
      <w:r w:rsidR="00986F31">
        <w:t xml:space="preserve"> территория, примыкающая к магистральным улицам общегородского значения на отрезках, соединяющих центр города с городским узлом или городские узлы между собой; </w:t>
      </w:r>
    </w:p>
    <w:p w:rsidR="009A059E" w:rsidRDefault="009A059E" w:rsidP="0039072F">
      <w:pPr>
        <w:ind w:left="0" w:right="6" w:firstLine="567"/>
      </w:pPr>
      <w:r>
        <w:rPr>
          <w:b/>
        </w:rPr>
        <w:t>природный объект -</w:t>
      </w:r>
      <w:r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9A059E" w:rsidRDefault="009A059E" w:rsidP="0039072F">
      <w:pPr>
        <w:ind w:left="0" w:right="6" w:firstLine="567"/>
      </w:pPr>
      <w:r>
        <w:rPr>
          <w:b/>
        </w:rPr>
        <w:t>природно-антропогенный объект -</w:t>
      </w:r>
      <w:r>
        <w:t xml:space="preserve">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CD15E5" w:rsidRDefault="00CD15E5" w:rsidP="00CD15E5">
      <w:pPr>
        <w:spacing w:after="8" w:line="269" w:lineRule="auto"/>
        <w:ind w:left="10" w:right="9" w:firstLine="557"/>
      </w:pPr>
      <w:r w:rsidRPr="00CD15E5">
        <w:rPr>
          <w:b/>
        </w:rPr>
        <w:lastRenderedPageBreak/>
        <w:t>природные территории -</w:t>
      </w:r>
      <w:r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имеют преимущественно природоохранное, </w:t>
      </w:r>
      <w:proofErr w:type="spellStart"/>
      <w:r>
        <w:t>средообразующее</w:t>
      </w:r>
      <w:proofErr w:type="spellEnd"/>
      <w:r>
        <w:t xml:space="preserve">, ресурсосберегающее, оздоровительное и рекреационное значение; </w:t>
      </w:r>
    </w:p>
    <w:p w:rsidR="00191D04" w:rsidRDefault="00191D04" w:rsidP="00CD15E5">
      <w:pPr>
        <w:spacing w:after="8" w:line="269" w:lineRule="auto"/>
        <w:ind w:left="10" w:right="9" w:firstLine="557"/>
      </w:pPr>
      <w:r>
        <w:rPr>
          <w:b/>
        </w:rPr>
        <w:t>распределительный центр –</w:t>
      </w:r>
      <w:r>
        <w:t xml:space="preserve"> товарный склад в системе оптовой или розничной торговли, обеспечивающий рациональную реализацию функции товароснабжения предприятий торговли (ГОСТ Р 51303-2013 Торговля. Термины и определения, пункт 32);</w:t>
      </w:r>
    </w:p>
    <w:p w:rsidR="00191D04" w:rsidRDefault="00191D04" w:rsidP="00CD15E5">
      <w:pPr>
        <w:spacing w:after="8" w:line="269" w:lineRule="auto"/>
        <w:ind w:left="10" w:right="9" w:firstLine="557"/>
      </w:pPr>
      <w:r>
        <w:rPr>
          <w:b/>
        </w:rPr>
        <w:t>селитебные территории –</w:t>
      </w:r>
      <w:r>
        <w:t xml:space="preserve"> территории, предназначенные для размещения жилищного фонда, общественных зданий и сооружений, в том числе научно-исследовательских институтов и их комплексов, а также отдельных коммунальных и промышленных объектов, не требующих устройства санитарно – защитных зон; для устройства путей внутригородского сообщения, улиц, площадей, парков, садов, бульваров и других мест общего пользования;</w:t>
      </w:r>
    </w:p>
    <w:p w:rsidR="00654DCC" w:rsidRDefault="00654DCC" w:rsidP="00CD15E5">
      <w:pPr>
        <w:spacing w:after="8" w:line="269" w:lineRule="auto"/>
        <w:ind w:left="10" w:right="9" w:firstLine="557"/>
      </w:pPr>
      <w:r>
        <w:rPr>
          <w:b/>
        </w:rPr>
        <w:t>стоянка автомобилей (здесь) –</w:t>
      </w:r>
      <w:r>
        <w:t xml:space="preserve"> открытая площадка, предназначенная для хранения и (или) паркования автомобилей;</w:t>
      </w:r>
    </w:p>
    <w:p w:rsidR="009A059E" w:rsidRDefault="009A059E" w:rsidP="009A059E">
      <w:pPr>
        <w:ind w:left="0" w:right="6" w:firstLine="567"/>
      </w:pPr>
      <w:r w:rsidRPr="00020C40">
        <w:rPr>
          <w:b/>
        </w:rPr>
        <w:t>территории природного комплекса (ПК) город</w:t>
      </w:r>
      <w:r>
        <w:rPr>
          <w:b/>
        </w:rPr>
        <w:t xml:space="preserve">а, сельского населенного пункта - </w:t>
      </w:r>
      <w:r>
        <w:t xml:space="preserve">территории с преобладанием растительности и (или) водных объектов, выполняющие преимущественно </w:t>
      </w:r>
      <w:proofErr w:type="spellStart"/>
      <w:r>
        <w:t>средозащитные</w:t>
      </w:r>
      <w:proofErr w:type="spellEnd"/>
      <w:r>
        <w:t xml:space="preserve">, природоохранные, рекреационные, оздоровительные и </w:t>
      </w:r>
      <w:proofErr w:type="spellStart"/>
      <w:r>
        <w:t>ландшафтообразующие</w:t>
      </w:r>
      <w:proofErr w:type="spellEnd"/>
      <w:r>
        <w:t xml:space="preserve"> функции; </w:t>
      </w:r>
    </w:p>
    <w:p w:rsidR="00654DCC" w:rsidRPr="00DB7F78" w:rsidRDefault="00DB7F78" w:rsidP="009A059E">
      <w:pPr>
        <w:ind w:left="0" w:right="6" w:firstLine="567"/>
      </w:pPr>
      <w:r w:rsidRPr="00DB7F78">
        <w:rPr>
          <w:b/>
          <w:color w:val="auto"/>
        </w:rPr>
        <w:t>транспортно –пересадочный узел –</w:t>
      </w:r>
      <w:r>
        <w:t xml:space="preserve"> комплекс 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другой;</w:t>
      </w:r>
    </w:p>
    <w:p w:rsidR="00654DCC" w:rsidRDefault="00654DCC" w:rsidP="009A059E">
      <w:pPr>
        <w:ind w:left="0" w:right="6" w:firstLine="567"/>
      </w:pPr>
      <w:r w:rsidRPr="00654DCC">
        <w:rPr>
          <w:b/>
        </w:rPr>
        <w:t>тротуар –</w:t>
      </w:r>
      <w:r>
        <w:t xml:space="preserve"> территория улиц и дорог населенных пунктов, сформированная вдоль проезжей части, входящая в состав поперечного профиля улиц, отделенная бортовым камнем и приподнятая над проезжей частью или обозначенная разметкой (или отделенная другим способом), предназначенная для движения пешеходов, размещения опор освещения, элементов благоустройства, озеленения;</w:t>
      </w:r>
    </w:p>
    <w:p w:rsidR="00DB7F78" w:rsidRDefault="00DB7F78" w:rsidP="009A059E">
      <w:pPr>
        <w:ind w:left="0" w:right="6" w:firstLine="567"/>
      </w:pPr>
      <w:r w:rsidRPr="00DB7F78">
        <w:rPr>
          <w:b/>
        </w:rPr>
        <w:t xml:space="preserve">улица – </w:t>
      </w:r>
      <w:r>
        <w:t>территория общего пользования, ограниченная красными линиями улично-дорожной сети городского и сельского поселения;</w:t>
      </w:r>
    </w:p>
    <w:p w:rsidR="00DB7F78" w:rsidRPr="00DB7F78" w:rsidRDefault="00DB7F78" w:rsidP="009A059E">
      <w:pPr>
        <w:ind w:left="0" w:right="6" w:firstLine="567"/>
      </w:pPr>
      <w:r w:rsidRPr="00DB7F78">
        <w:rPr>
          <w:b/>
        </w:rPr>
        <w:t>улично- дорожная сеть (УДС)</w:t>
      </w:r>
      <w:r>
        <w:t xml:space="preserve"> – система 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достижения транспортных средств и пешеходов, проектируемые с учетом перспективного роста интенсивности движения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назначения;</w:t>
      </w:r>
    </w:p>
    <w:p w:rsidR="00CB2425" w:rsidRDefault="00CB2425" w:rsidP="008F4D15">
      <w:pPr>
        <w:spacing w:after="8" w:line="269" w:lineRule="auto"/>
        <w:ind w:left="10" w:right="9" w:firstLine="557"/>
      </w:pPr>
      <w:r>
        <w:rPr>
          <w:b/>
        </w:rPr>
        <w:t xml:space="preserve">целостная историческая среда - </w:t>
      </w:r>
      <w:r w:rsidR="00986F31">
        <w:t xml:space="preserve">городская среда,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наследия; </w:t>
      </w:r>
    </w:p>
    <w:p w:rsidR="00CB2425" w:rsidRDefault="00986F31" w:rsidP="008F4D15">
      <w:pPr>
        <w:spacing w:after="8" w:line="269" w:lineRule="auto"/>
        <w:ind w:left="10" w:right="9" w:firstLine="557"/>
      </w:pPr>
      <w:r w:rsidRPr="00CB2425">
        <w:rPr>
          <w:b/>
        </w:rPr>
        <w:t>частичн</w:t>
      </w:r>
      <w:r w:rsidR="00CB2425">
        <w:rPr>
          <w:b/>
        </w:rPr>
        <w:t>о нарушенная историческая среда -</w:t>
      </w:r>
      <w:r>
        <w:t xml:space="preserve"> историческая среда с отдельными дисгармоничными включениями или утратой отдельных элеме</w:t>
      </w:r>
      <w:r w:rsidR="00041F91">
        <w:t>нтов.</w:t>
      </w:r>
      <w:r>
        <w:t xml:space="preserve"> </w:t>
      </w:r>
    </w:p>
    <w:p w:rsidR="00E25864" w:rsidRDefault="00E25864">
      <w:pPr>
        <w:spacing w:after="0" w:line="259" w:lineRule="auto"/>
        <w:ind w:left="57" w:firstLine="0"/>
        <w:jc w:val="center"/>
      </w:pPr>
    </w:p>
    <w:p w:rsidR="00F51402" w:rsidRDefault="00F51402" w:rsidP="00041F91">
      <w:pPr>
        <w:tabs>
          <w:tab w:val="center" w:pos="7220"/>
        </w:tabs>
        <w:ind w:left="-13" w:firstLine="0"/>
        <w:jc w:val="left"/>
      </w:pPr>
    </w:p>
    <w:p w:rsidR="00F51402" w:rsidRDefault="00F51402" w:rsidP="00041F91">
      <w:pPr>
        <w:tabs>
          <w:tab w:val="center" w:pos="7220"/>
        </w:tabs>
        <w:spacing w:after="0" w:line="240" w:lineRule="auto"/>
        <w:ind w:left="0" w:right="147" w:firstLine="0"/>
      </w:pPr>
    </w:p>
    <w:p w:rsidR="00E25864" w:rsidRDefault="007934E2" w:rsidP="007934E2">
      <w:pPr>
        <w:tabs>
          <w:tab w:val="center" w:pos="7220"/>
        </w:tabs>
        <w:spacing w:after="0" w:line="240" w:lineRule="auto"/>
        <w:ind w:left="-13" w:right="147" w:firstLine="0"/>
        <w:jc w:val="right"/>
      </w:pPr>
      <w:r>
        <w:t>Приложение 2</w:t>
      </w:r>
    </w:p>
    <w:p w:rsidR="00E25864" w:rsidRDefault="00C218FC" w:rsidP="007934E2">
      <w:pPr>
        <w:spacing w:after="0" w:line="240" w:lineRule="auto"/>
        <w:ind w:left="6039" w:right="147" w:firstLine="0"/>
        <w:jc w:val="right"/>
      </w:pPr>
      <w:r>
        <w:t>к местным нормативам</w:t>
      </w:r>
    </w:p>
    <w:p w:rsidR="00E25864" w:rsidRDefault="00986F31" w:rsidP="007934E2">
      <w:pPr>
        <w:spacing w:after="0" w:line="240" w:lineRule="auto"/>
        <w:ind w:left="10" w:right="147" w:hanging="10"/>
        <w:jc w:val="right"/>
      </w:pPr>
      <w:r>
        <w:t>гр</w:t>
      </w:r>
      <w:r w:rsidR="007934E2">
        <w:t>адостроительного проектирования</w:t>
      </w:r>
    </w:p>
    <w:p w:rsidR="00E25864" w:rsidRDefault="00E009F9" w:rsidP="007934E2">
      <w:pPr>
        <w:spacing w:after="0" w:line="240" w:lineRule="auto"/>
        <w:ind w:left="10" w:right="147" w:hanging="10"/>
        <w:jc w:val="right"/>
      </w:pPr>
      <w:r>
        <w:t>Межевого</w:t>
      </w:r>
      <w:r w:rsidR="00C218FC">
        <w:t xml:space="preserve"> </w:t>
      </w:r>
      <w:r w:rsidR="00AA7C76">
        <w:t>городского поселения</w:t>
      </w:r>
    </w:p>
    <w:p w:rsidR="00E009F9" w:rsidRDefault="00E009F9" w:rsidP="007934E2">
      <w:pPr>
        <w:spacing w:after="0" w:line="240" w:lineRule="auto"/>
        <w:ind w:left="10" w:right="147" w:hanging="10"/>
        <w:jc w:val="right"/>
      </w:pP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E25864" w:rsidRDefault="007934E2" w:rsidP="00041F91">
      <w:pPr>
        <w:tabs>
          <w:tab w:val="left" w:pos="9213"/>
        </w:tabs>
        <w:spacing w:after="0" w:line="240" w:lineRule="auto"/>
        <w:ind w:left="6123" w:right="147" w:firstLine="0"/>
        <w:jc w:val="right"/>
      </w:pPr>
      <w:r>
        <w:t>Челябинской области</w:t>
      </w:r>
      <w:r w:rsidR="00986F31">
        <w:t xml:space="preserve"> </w:t>
      </w:r>
    </w:p>
    <w:p w:rsidR="007934E2" w:rsidRPr="00041F91" w:rsidRDefault="00986F31" w:rsidP="00041F91">
      <w:pPr>
        <w:ind w:left="0" w:right="331" w:firstLine="567"/>
        <w:jc w:val="center"/>
        <w:rPr>
          <w:b/>
        </w:rPr>
      </w:pPr>
      <w:r w:rsidRPr="00041F91">
        <w:rPr>
          <w:b/>
        </w:rPr>
        <w:t>Перечень законодательных и нормативных документов</w:t>
      </w:r>
    </w:p>
    <w:p w:rsidR="00E25864" w:rsidRDefault="004342D6" w:rsidP="00574D86">
      <w:pPr>
        <w:ind w:left="0" w:right="4" w:firstLine="567"/>
      </w:pPr>
      <w:hyperlink r:id="rId39">
        <w:r w:rsidR="00986F31">
          <w:t>Конституция</w:t>
        </w:r>
      </w:hyperlink>
      <w:hyperlink r:id="rId40">
        <w:r w:rsidR="00986F31">
          <w:t xml:space="preserve"> </w:t>
        </w:r>
      </w:hyperlink>
      <w:r w:rsidR="00986F31">
        <w:t>Российской Федерации</w:t>
      </w:r>
      <w:r w:rsidR="007934E2">
        <w:t>;</w:t>
      </w:r>
      <w:r w:rsidR="00986F31">
        <w:t xml:space="preserve"> </w:t>
      </w:r>
    </w:p>
    <w:p w:rsidR="00E25864" w:rsidRDefault="00986F31" w:rsidP="00574D86">
      <w:pPr>
        <w:ind w:left="0" w:right="4" w:firstLine="567"/>
      </w:pPr>
      <w:r>
        <w:t xml:space="preserve">Земельный </w:t>
      </w:r>
      <w:hyperlink r:id="rId41">
        <w:r>
          <w:t>кодекс</w:t>
        </w:r>
      </w:hyperlink>
      <w:hyperlink r:id="rId42">
        <w:r>
          <w:t xml:space="preserve"> </w:t>
        </w:r>
      </w:hyperlink>
      <w:r>
        <w:t>Российской Федерации</w:t>
      </w:r>
      <w:r w:rsidR="007934E2">
        <w:t>;</w:t>
      </w:r>
    </w:p>
    <w:p w:rsidR="00E25864" w:rsidRDefault="00986F31" w:rsidP="00574D86">
      <w:pPr>
        <w:ind w:left="0" w:right="4" w:firstLine="567"/>
      </w:pPr>
      <w:r>
        <w:t xml:space="preserve">Градостроительный </w:t>
      </w:r>
      <w:hyperlink r:id="rId43">
        <w:r>
          <w:t>кодекс</w:t>
        </w:r>
      </w:hyperlink>
      <w:hyperlink r:id="rId44">
        <w:r>
          <w:t xml:space="preserve"> </w:t>
        </w:r>
      </w:hyperlink>
      <w:r>
        <w:t>Российской Федерации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Водный </w:t>
      </w:r>
      <w:hyperlink r:id="rId45">
        <w:r>
          <w:t>кодекс</w:t>
        </w:r>
      </w:hyperlink>
      <w:hyperlink r:id="rId46">
        <w:r>
          <w:t xml:space="preserve"> </w:t>
        </w:r>
      </w:hyperlink>
      <w:r w:rsidR="007934E2">
        <w:t>Российской Федерации;</w:t>
      </w:r>
    </w:p>
    <w:p w:rsidR="00E25864" w:rsidRDefault="00986F31" w:rsidP="00574D86">
      <w:pPr>
        <w:ind w:left="0" w:right="4" w:firstLine="567"/>
      </w:pPr>
      <w:r>
        <w:t xml:space="preserve">Лесной </w:t>
      </w:r>
      <w:hyperlink r:id="rId47">
        <w:r>
          <w:t>кодекс</w:t>
        </w:r>
      </w:hyperlink>
      <w:hyperlink r:id="rId48">
        <w:r>
          <w:t xml:space="preserve"> </w:t>
        </w:r>
      </w:hyperlink>
      <w:r>
        <w:t>Российской Федерации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49">
        <w:r>
          <w:t>закон</w:t>
        </w:r>
      </w:hyperlink>
      <w:hyperlink r:id="rId50">
        <w:r>
          <w:t xml:space="preserve"> </w:t>
        </w:r>
      </w:hyperlink>
      <w:r>
        <w:t xml:space="preserve">от 25 июня 2002 г. </w:t>
      </w:r>
      <w:r w:rsidR="007934E2">
        <w:t>№</w:t>
      </w:r>
      <w:r>
        <w:t xml:space="preserve"> 73-ФЗ «Об объектах культурного наследия (памятниках истории и культуры) народов Российской Федерации»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1">
        <w:r>
          <w:t>закон</w:t>
        </w:r>
      </w:hyperlink>
      <w:hyperlink r:id="rId52">
        <w:r>
          <w:t xml:space="preserve"> </w:t>
        </w:r>
      </w:hyperlink>
      <w:r>
        <w:t xml:space="preserve">от 10 января 2002 г. </w:t>
      </w:r>
      <w:r w:rsidR="007934E2">
        <w:t>№</w:t>
      </w:r>
      <w:r>
        <w:t xml:space="preserve"> 7-ФЗ «Об охране окружающей среды»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3">
        <w:r>
          <w:t>закон</w:t>
        </w:r>
      </w:hyperlink>
      <w:hyperlink r:id="rId54">
        <w:r>
          <w:t xml:space="preserve"> </w:t>
        </w:r>
      </w:hyperlink>
      <w:r>
        <w:t xml:space="preserve">от 3 марта 1995 г. </w:t>
      </w:r>
      <w:r w:rsidR="007934E2">
        <w:t>№</w:t>
      </w:r>
      <w:r>
        <w:t xml:space="preserve"> 27-ФЗ «О недрах»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5">
        <w:r>
          <w:t>закон</w:t>
        </w:r>
      </w:hyperlink>
      <w:hyperlink r:id="rId56">
        <w:r>
          <w:t xml:space="preserve"> </w:t>
        </w:r>
      </w:hyperlink>
      <w:r>
        <w:t xml:space="preserve">от 14 марта 1995 г. </w:t>
      </w:r>
      <w:r w:rsidR="007934E2">
        <w:t>№</w:t>
      </w:r>
      <w:r>
        <w:t xml:space="preserve"> 33-ФЗ «Об особо охраняемых природных территориях»</w:t>
      </w:r>
      <w:r w:rsidR="007E2B6C">
        <w:t xml:space="preserve"> (с изменениями и дополнениями)</w:t>
      </w:r>
      <w:r w:rsidR="007934E2">
        <w:t>;</w:t>
      </w:r>
      <w:r>
        <w:t xml:space="preserve"> 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7">
        <w:r>
          <w:t>закон</w:t>
        </w:r>
      </w:hyperlink>
      <w:hyperlink r:id="rId58">
        <w:r>
          <w:t xml:space="preserve"> </w:t>
        </w:r>
      </w:hyperlink>
      <w:r>
        <w:t xml:space="preserve">от 6 октября 2003 г. </w:t>
      </w:r>
      <w:r w:rsidR="007934E2">
        <w:t>№</w:t>
      </w:r>
      <w:r>
        <w:t xml:space="preserve"> 1</w:t>
      </w:r>
      <w:r w:rsidR="007934E2">
        <w:t>31</w:t>
      </w:r>
      <w:r>
        <w:t>-ФЗ «Об общих принципах организации местного самоуправления в Российской Федерации»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59">
        <w:r>
          <w:t>закон</w:t>
        </w:r>
      </w:hyperlink>
      <w:hyperlink r:id="rId60">
        <w:r>
          <w:t xml:space="preserve"> </w:t>
        </w:r>
      </w:hyperlink>
      <w:r>
        <w:t xml:space="preserve">от 23 ноября 1995 г. </w:t>
      </w:r>
      <w:r w:rsidR="007934E2">
        <w:t>№</w:t>
      </w:r>
      <w:r>
        <w:t xml:space="preserve"> 174-ФЗ «Об экологической экспертизе»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1">
        <w:r>
          <w:t>закон</w:t>
        </w:r>
      </w:hyperlink>
      <w:hyperlink r:id="rId62">
        <w:r>
          <w:t xml:space="preserve"> </w:t>
        </w:r>
      </w:hyperlink>
      <w:r>
        <w:t xml:space="preserve">от 12 января 1996 г. </w:t>
      </w:r>
      <w:r w:rsidR="007934E2">
        <w:t>№</w:t>
      </w:r>
      <w:r>
        <w:t xml:space="preserve"> 8-ФЗ «О погребении и похоронном деле»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tabs>
          <w:tab w:val="center" w:pos="1407"/>
          <w:tab w:val="center" w:pos="2667"/>
          <w:tab w:val="center" w:pos="3339"/>
          <w:tab w:val="center" w:pos="3847"/>
          <w:tab w:val="center" w:pos="4537"/>
          <w:tab w:val="center" w:pos="5348"/>
          <w:tab w:val="center" w:pos="5944"/>
          <w:tab w:val="center" w:pos="6386"/>
          <w:tab w:val="center" w:pos="7064"/>
          <w:tab w:val="center" w:pos="7805"/>
          <w:tab w:val="right" w:pos="9360"/>
        </w:tabs>
        <w:ind w:left="0" w:right="4" w:firstLine="567"/>
      </w:pPr>
      <w:r>
        <w:t xml:space="preserve">Федеральный </w:t>
      </w:r>
      <w:hyperlink r:id="rId63">
        <w:r>
          <w:t>закон</w:t>
        </w:r>
      </w:hyperlink>
      <w:hyperlink r:id="rId64">
        <w:r>
          <w:t xml:space="preserve"> </w:t>
        </w:r>
      </w:hyperlink>
      <w:r>
        <w:tab/>
        <w:t xml:space="preserve">от 30 </w:t>
      </w:r>
      <w:r>
        <w:tab/>
        <w:t xml:space="preserve">марта 1999 </w:t>
      </w:r>
      <w:r>
        <w:tab/>
        <w:t xml:space="preserve">г. </w:t>
      </w:r>
      <w:r w:rsidR="007934E2">
        <w:t>№</w:t>
      </w:r>
      <w:r>
        <w:t xml:space="preserve"> 52-ФЗ «О </w:t>
      </w:r>
      <w:r>
        <w:tab/>
        <w:t>санитарно-эпидемиологическом благополучии населения»</w:t>
      </w:r>
      <w:r w:rsidR="007E2B6C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5">
        <w:r>
          <w:t>закон</w:t>
        </w:r>
      </w:hyperlink>
      <w:hyperlink r:id="rId66">
        <w:r>
          <w:t xml:space="preserve"> </w:t>
        </w:r>
      </w:hyperlink>
      <w:r>
        <w:t xml:space="preserve">от 4 сентября 1999 г. </w:t>
      </w:r>
      <w:r w:rsidR="007934E2">
        <w:t>№</w:t>
      </w:r>
      <w:r>
        <w:t xml:space="preserve"> 96-ФЗ «Об охране атмосферного воздуха»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7">
        <w:r>
          <w:t>закон</w:t>
        </w:r>
      </w:hyperlink>
      <w:hyperlink r:id="rId68">
        <w:r>
          <w:t xml:space="preserve"> </w:t>
        </w:r>
      </w:hyperlink>
      <w:r>
        <w:t xml:space="preserve">от 27 декабря 2002 г. </w:t>
      </w:r>
      <w:r w:rsidR="007934E2">
        <w:t>№</w:t>
      </w:r>
      <w:r>
        <w:t xml:space="preserve"> 184-ФЗ «О техническом регулировании»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69">
        <w:r>
          <w:t>закон</w:t>
        </w:r>
      </w:hyperlink>
      <w:hyperlink r:id="rId70">
        <w:r>
          <w:t xml:space="preserve"> </w:t>
        </w:r>
      </w:hyperlink>
      <w:r>
        <w:t xml:space="preserve">от 30 декабря 2009 г. </w:t>
      </w:r>
      <w:r w:rsidR="007934E2">
        <w:t>№</w:t>
      </w:r>
      <w:r>
        <w:t xml:space="preserve"> 384-ФЗ «Технический регламент о бе</w:t>
      </w:r>
      <w:r w:rsidR="007934E2">
        <w:t>зопасности зданий и сооружений»</w:t>
      </w:r>
      <w:r w:rsidR="00C90A40">
        <w:t xml:space="preserve"> (с изменениями и дополнениями)</w:t>
      </w:r>
      <w:r w:rsidR="007934E2">
        <w:t>;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1">
        <w:r>
          <w:t>закон</w:t>
        </w:r>
      </w:hyperlink>
      <w:hyperlink r:id="rId72">
        <w:r>
          <w:t xml:space="preserve"> </w:t>
        </w:r>
      </w:hyperlink>
      <w:r>
        <w:t xml:space="preserve">от 22 июля 2008 г. </w:t>
      </w:r>
      <w:r w:rsidR="007934E2">
        <w:t>№</w:t>
      </w:r>
      <w:r>
        <w:t xml:space="preserve"> 123-ФЗ «Технический регламент о требованиях пожарной безопасности»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3">
        <w:r>
          <w:t>закон</w:t>
        </w:r>
      </w:hyperlink>
      <w:hyperlink r:id="rId74">
        <w:r>
          <w:t xml:space="preserve"> </w:t>
        </w:r>
      </w:hyperlink>
      <w:r>
        <w:t xml:space="preserve">от 21 июля 1997 г. </w:t>
      </w:r>
      <w:r w:rsidR="007934E2">
        <w:t>№</w:t>
      </w:r>
      <w:r>
        <w:t xml:space="preserve"> 116-ФЗ «О промышленной безопасности опасных производственных объектов»</w:t>
      </w:r>
      <w:r w:rsidR="00C90A40">
        <w:t xml:space="preserve"> (с изменениями и дополнениями)</w:t>
      </w:r>
      <w:r w:rsidR="007934E2">
        <w:t>;</w:t>
      </w:r>
      <w:r>
        <w:t xml:space="preserve"> </w:t>
      </w:r>
    </w:p>
    <w:p w:rsidR="00E25864" w:rsidRDefault="00986F31" w:rsidP="00574D86">
      <w:pPr>
        <w:ind w:left="0" w:right="4" w:firstLine="567"/>
      </w:pPr>
      <w:r>
        <w:t xml:space="preserve">Федеральный </w:t>
      </w:r>
      <w:hyperlink r:id="rId75">
        <w:r>
          <w:t>закон</w:t>
        </w:r>
      </w:hyperlink>
      <w:hyperlink r:id="rId76">
        <w:r>
          <w:t xml:space="preserve"> </w:t>
        </w:r>
      </w:hyperlink>
      <w:r>
        <w:t xml:space="preserve">от 23 ноября 2009 г. </w:t>
      </w:r>
      <w:r w:rsidR="007934E2">
        <w:t>№</w:t>
      </w:r>
      <w:r>
        <w:t xml:space="preserve"> 261-ФЗ «Об энергосбережении и о повышении энергетической эффективности и о внесении изменений в отдельные законодатель</w:t>
      </w:r>
      <w:r w:rsidR="007934E2">
        <w:t>ные акты Российской Федерации»</w:t>
      </w:r>
      <w:r w:rsidR="00473FD3">
        <w:t xml:space="preserve"> (с изменениями и дополнениями)</w:t>
      </w:r>
      <w:r w:rsidR="007934E2">
        <w:t>;</w:t>
      </w:r>
    </w:p>
    <w:p w:rsidR="00041F91" w:rsidRDefault="004342D6" w:rsidP="00041F91">
      <w:pPr>
        <w:ind w:left="0" w:right="4" w:firstLine="567"/>
      </w:pPr>
      <w:hyperlink r:id="rId77">
        <w:r w:rsidR="00986F31">
          <w:t>Постановление</w:t>
        </w:r>
      </w:hyperlink>
      <w:hyperlink r:id="rId78">
        <w:r w:rsidR="00986F31">
          <w:t xml:space="preserve"> </w:t>
        </w:r>
      </w:hyperlink>
      <w:r w:rsidR="00986F31">
        <w:t xml:space="preserve">Правительства Российской Федерации от 23 мая 2006 г. </w:t>
      </w:r>
      <w:r w:rsidR="007934E2">
        <w:t>№</w:t>
      </w:r>
      <w:r w:rsidR="00986F31">
        <w:t xml:space="preserve"> 306 «Об утверждении Правил установления и определения нормативов </w:t>
      </w:r>
      <w:r w:rsidR="00345A4D">
        <w:t>потребления коммунальных услуг»</w:t>
      </w:r>
      <w:r w:rsidR="00473FD3">
        <w:t xml:space="preserve"> (с изменениями и дополнениями)</w:t>
      </w:r>
      <w:r w:rsidR="00345A4D">
        <w:t>;</w:t>
      </w:r>
    </w:p>
    <w:p w:rsidR="00041F91" w:rsidRDefault="00473FD3" w:rsidP="00041F91">
      <w:pPr>
        <w:ind w:left="0" w:right="4" w:firstLine="567"/>
      </w:pPr>
      <w:r>
        <w:t>Межгосударственный стандарт ГОСТ 17.5.1.01-83 «Охрана природы. Рекультивация</w:t>
      </w:r>
    </w:p>
    <w:p w:rsidR="00E25864" w:rsidRDefault="00473FD3" w:rsidP="00041F91">
      <w:pPr>
        <w:ind w:left="0" w:right="4" w:firstLine="567"/>
      </w:pPr>
      <w:r>
        <w:t xml:space="preserve"> земель. Термины и определения» (введен в действие постановлением Госстандарта СССР от 13 декабря 1983 г. № 5854);</w:t>
      </w:r>
      <w:r w:rsidR="00986F31">
        <w:t xml:space="preserve"> </w:t>
      </w:r>
    </w:p>
    <w:p w:rsidR="00E25864" w:rsidRDefault="00473FD3" w:rsidP="00473FD3">
      <w:pPr>
        <w:tabs>
          <w:tab w:val="center" w:pos="1017"/>
          <w:tab w:val="center" w:pos="2298"/>
          <w:tab w:val="center" w:pos="3647"/>
          <w:tab w:val="center" w:pos="4774"/>
          <w:tab w:val="center" w:pos="5881"/>
          <w:tab w:val="center" w:pos="6888"/>
          <w:tab w:val="center" w:pos="7598"/>
          <w:tab w:val="right" w:pos="9360"/>
        </w:tabs>
        <w:ind w:left="0" w:firstLine="567"/>
      </w:pPr>
      <w:r>
        <w:t>Межгосударственный стандарт ГОСТ 17.6.3.01-78 «Охрана природы. Флора. Охрана и рациональное использование лесов зеленых зон городов. Общие требования» (утв. постановлением Госстандарта СССР от 10 июля 1978 г. № 1851);</w:t>
      </w:r>
      <w:r w:rsidR="00986F31">
        <w:t xml:space="preserve"> </w:t>
      </w:r>
    </w:p>
    <w:p w:rsidR="00473FD3" w:rsidRDefault="00473FD3" w:rsidP="00473FD3">
      <w:pPr>
        <w:ind w:left="-13" w:firstLine="580"/>
      </w:pPr>
      <w:r>
        <w:t xml:space="preserve">Межгосударственный стандарт ГОСТ 17.5.1.02-85 «Охрана природы. Земли. Классификация нарушенных земель для рекультивации» (утв. постановлением Госстандарта СССР от 16 июля 1985 г. N 2228); </w:t>
      </w:r>
    </w:p>
    <w:p w:rsidR="00473FD3" w:rsidRDefault="00473FD3" w:rsidP="00C218FC">
      <w:pPr>
        <w:ind w:left="-13" w:firstLine="580"/>
      </w:pPr>
      <w:r>
        <w:t xml:space="preserve">Межгосударственный стандарт </w:t>
      </w:r>
      <w:r w:rsidRPr="00473FD3">
        <w:t>ГОСТ</w:t>
      </w:r>
      <w:r>
        <w:t xml:space="preserve"> </w:t>
      </w:r>
      <w:r w:rsidRPr="00473FD3">
        <w:t>17.1.5.02-80</w:t>
      </w:r>
      <w:r>
        <w:t xml:space="preserve"> «</w:t>
      </w:r>
      <w:r w:rsidRPr="00473FD3">
        <w:t>Охрана</w:t>
      </w:r>
      <w:r>
        <w:t xml:space="preserve"> </w:t>
      </w:r>
      <w:r w:rsidRPr="00473FD3">
        <w:t>природы</w:t>
      </w:r>
      <w:r>
        <w:t xml:space="preserve">. </w:t>
      </w:r>
      <w:r w:rsidRPr="00473FD3">
        <w:t>Гидросфера</w:t>
      </w:r>
      <w:r>
        <w:t xml:space="preserve">. </w:t>
      </w:r>
      <w:r w:rsidRPr="00473FD3">
        <w:t>Гигиенические</w:t>
      </w:r>
      <w:r>
        <w:t xml:space="preserve"> </w:t>
      </w:r>
      <w:r w:rsidRPr="00473FD3">
        <w:t>требования</w:t>
      </w:r>
      <w:r>
        <w:t xml:space="preserve"> к </w:t>
      </w:r>
      <w:r w:rsidRPr="00473FD3">
        <w:t>зонам</w:t>
      </w:r>
      <w:r>
        <w:t xml:space="preserve"> </w:t>
      </w:r>
      <w:r w:rsidRPr="00473FD3">
        <w:t>рекреации</w:t>
      </w:r>
      <w:r>
        <w:t xml:space="preserve"> </w:t>
      </w:r>
      <w:r w:rsidRPr="00473FD3">
        <w:t>водных</w:t>
      </w:r>
      <w:r>
        <w:t xml:space="preserve"> </w:t>
      </w:r>
      <w:r w:rsidRPr="00473FD3">
        <w:t>объектов</w:t>
      </w:r>
      <w:r>
        <w:t>»</w:t>
      </w:r>
      <w:r w:rsidRPr="00473FD3">
        <w:t xml:space="preserve"> (введен в действие постановлением Госст</w:t>
      </w:r>
      <w:r>
        <w:t xml:space="preserve">андарта СССР от 25 декабря 1980 </w:t>
      </w:r>
      <w:r w:rsidRPr="00473FD3">
        <w:t xml:space="preserve">г. </w:t>
      </w:r>
      <w:r>
        <w:t xml:space="preserve">№ </w:t>
      </w:r>
      <w:r w:rsidRPr="00473FD3">
        <w:t>5976)</w:t>
      </w:r>
      <w:r>
        <w:t xml:space="preserve">; </w:t>
      </w:r>
    </w:p>
    <w:p w:rsidR="00E25864" w:rsidRDefault="000E18D1" w:rsidP="000E18D1">
      <w:pPr>
        <w:ind w:left="-13" w:firstLine="580"/>
      </w:pPr>
      <w:r>
        <w:t>Государственный стандарт РФ ГОСТ Р 51232-98 «Вода питьевая. Общие требования к организации и методам контроля качества» (принят постановлением Госстандарта РФ от 17 декабря 1998 г. № 449);</w:t>
      </w:r>
      <w:r w:rsidR="00986F31">
        <w:t xml:space="preserve"> </w:t>
      </w:r>
    </w:p>
    <w:p w:rsidR="00E25864" w:rsidRDefault="000E18D1" w:rsidP="000E18D1">
      <w:pPr>
        <w:ind w:left="0" w:firstLine="567"/>
      </w:pPr>
      <w:r>
        <w:t>Межгосударственный стандарт ГОСТ 17.5.3.01-78 «Охрана природы. Земли. Состав и размер зеленых зон городов» (утв. постановлением Госстандарта СССР от 16 марта 1978 г. № 701);</w:t>
      </w:r>
      <w:r w:rsidR="00986F31">
        <w:t xml:space="preserve"> </w:t>
      </w:r>
    </w:p>
    <w:p w:rsidR="000E18D1" w:rsidRDefault="000E18D1" w:rsidP="000E18D1">
      <w:pPr>
        <w:ind w:left="-13" w:firstLine="580"/>
      </w:pPr>
      <w:r>
        <w:t>Межгосударственный стандарт ГОСТ 17.5.3.04-83 «Охрана природы. Земли. Общие требования к рекультивации земель» (утв. постановлением Госстандарта СССР от 30 марта 1983 г. № 1521);</w:t>
      </w:r>
    </w:p>
    <w:p w:rsidR="00E25864" w:rsidRDefault="000E18D1" w:rsidP="000E18D1">
      <w:pPr>
        <w:ind w:left="-13" w:firstLine="580"/>
      </w:pPr>
      <w:r>
        <w:t>Государственный стандарт Союза ССР 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 ноября 1984 г. N 4013);</w:t>
      </w:r>
    </w:p>
    <w:p w:rsidR="000E18D1" w:rsidRDefault="000E18D1" w:rsidP="000E18D1">
      <w:pPr>
        <w:ind w:left="-13" w:firstLine="580"/>
      </w:pPr>
      <w:r>
        <w:t>Государственный стандарт Союза ССР ГОСТ 2761-84 «Источники централизованного хозяйственно-питьевого водоснабжения. Гигиенические, технические требования и правила выбора» (утв. постановлением Госстандарта СССР от 27 ноября 1984 г. № 4013);</w:t>
      </w:r>
    </w:p>
    <w:p w:rsidR="00E25864" w:rsidRDefault="00E31867" w:rsidP="00E31867">
      <w:pPr>
        <w:ind w:left="-13" w:firstLine="580"/>
      </w:pPr>
      <w:r>
        <w:t>Межгосударственный стандарт ГОСТ 17.6.3.01-78 «Охрана природы. Флора. Охрана и рациональное использование лесов зеленых зон городов. Общие требования» (утв. постановлением Госстандарта СССР от 10 июля 1978 г. № 1851);</w:t>
      </w:r>
      <w:r w:rsidR="00986F31">
        <w:t xml:space="preserve"> </w:t>
      </w:r>
    </w:p>
    <w:p w:rsidR="00E25864" w:rsidRDefault="000E57B5" w:rsidP="000E57B5">
      <w:pPr>
        <w:ind w:left="-13" w:firstLine="580"/>
      </w:pPr>
      <w:r>
        <w:t xml:space="preserve">Межгосударственный стандарт ГОСТ 22283-2014 «Шум авиационный. Допустимые уровни шума на территории жилой застройки и методы его измерения» (введен в действие приказом Федерального агентства по техническому регулированию и метрологии от 9 июля 2014 г. </w:t>
      </w:r>
      <w:r w:rsidR="008B7CA7">
        <w:t>№</w:t>
      </w:r>
      <w:r>
        <w:t xml:space="preserve"> 821-ст);</w:t>
      </w:r>
      <w:r w:rsidR="00986F31">
        <w:t xml:space="preserve"> </w:t>
      </w:r>
    </w:p>
    <w:p w:rsidR="00E25864" w:rsidRDefault="000E57B5" w:rsidP="000E57B5">
      <w:pPr>
        <w:ind w:left="-13" w:firstLine="580"/>
      </w:pPr>
      <w:r>
        <w:t xml:space="preserve">Межгосударственный стандарт ГОСТ 23337-2014 «Шум. Методы измерения шума на селитебной территории и в помещениях жилых и общественных зданий» (введен в действие приказом Федерального агентства по техническому регулированию и метрологии от 18 ноября 2014 г. </w:t>
      </w:r>
      <w:r w:rsidR="008B7CA7">
        <w:t>№</w:t>
      </w:r>
      <w:r>
        <w:t xml:space="preserve"> 1643-ст);</w:t>
      </w:r>
      <w:r w:rsidR="00986F31">
        <w:t xml:space="preserve"> </w:t>
      </w:r>
    </w:p>
    <w:p w:rsidR="00E25864" w:rsidRDefault="00484D44" w:rsidP="00484D44">
      <w:pPr>
        <w:ind w:left="-13" w:firstLine="580"/>
      </w:pPr>
      <w:r>
        <w:t xml:space="preserve">Государственный стандарт Союза ССР ГОСТ 23961-80 «Метрополитены. Габариты приближения строений, оборудования и подвижного состава» (утв. постановлением Госстроя СССР от 29 декабря 1979 г. </w:t>
      </w:r>
      <w:r w:rsidR="008B7CA7">
        <w:t>№</w:t>
      </w:r>
      <w:r>
        <w:t xml:space="preserve"> 260);</w:t>
      </w:r>
      <w:r w:rsidR="00986F31">
        <w:t xml:space="preserve"> </w:t>
      </w:r>
    </w:p>
    <w:p w:rsidR="00E25864" w:rsidRDefault="008B7CA7" w:rsidP="008B7CA7">
      <w:pPr>
        <w:ind w:left="-13" w:firstLine="580"/>
      </w:pPr>
      <w:r>
        <w:lastRenderedPageBreak/>
        <w:t>Национальный стандарт РФ ГОСТ Р 12.3.047-2012 «Система стандартов безопасности труда. Пожарная безопасность технологических процессов. Общие требования. Методы контроля» (утв. приказом Федерального агентства по техническому регулированию и метрологии от 27 декабря 2012 г. № 1971-ст);</w:t>
      </w:r>
    </w:p>
    <w:p w:rsidR="00594CC9" w:rsidRDefault="00594CC9" w:rsidP="00594CC9">
      <w:pPr>
        <w:ind w:left="-13" w:firstLine="580"/>
      </w:pPr>
      <w:r>
        <w:t>СП 14.13330.2018 «Строительство в сейсмических районах» Актуализированная редакция СНиП II-7-81* (утв. приказом Министерства строительства и жилищно-коммунального хозяйства РФ от 24 мая 2018 г. № 309/</w:t>
      </w:r>
      <w:proofErr w:type="spellStart"/>
      <w:r>
        <w:t>пр</w:t>
      </w:r>
      <w:proofErr w:type="spellEnd"/>
      <w:r>
        <w:t>);</w:t>
      </w:r>
    </w:p>
    <w:p w:rsidR="00E25864" w:rsidRDefault="00594CC9" w:rsidP="00594CC9">
      <w:pPr>
        <w:ind w:left="-13" w:firstLine="580"/>
      </w:pPr>
      <w:r>
        <w:t>СП 51.13330.2011 «СНиП 23-03-2003. Защита от шума» Актуализированная редакция СНиП 23-03-2003 (утв. приказом Министерства регионального развития РФ от 28 декабря 2010 г. № 825);</w:t>
      </w:r>
      <w:r w:rsidR="00986F31">
        <w:t xml:space="preserve"> </w:t>
      </w:r>
    </w:p>
    <w:p w:rsidR="00E25864" w:rsidRDefault="00594CC9" w:rsidP="00594CC9">
      <w:pPr>
        <w:ind w:left="0" w:firstLine="567"/>
      </w:pPr>
      <w:r>
        <w:t>СП 18.13330.2019 «Производственные объекты. Планировочная организация земельного участка (Генеральные планы промышленных предприятий) СНиП II-89-80*» (утв. приказом Министерства строительства и жилищно-коммунального хозяйства РФ от 17 сентября 2019 г. № 544/</w:t>
      </w:r>
      <w:proofErr w:type="spellStart"/>
      <w:r>
        <w:t>пр</w:t>
      </w:r>
      <w:proofErr w:type="spellEnd"/>
      <w:r>
        <w:t>);</w:t>
      </w:r>
      <w:r w:rsidR="00986F31">
        <w:t xml:space="preserve"> </w:t>
      </w:r>
    </w:p>
    <w:p w:rsidR="00594CC9" w:rsidRDefault="00594CC9" w:rsidP="00594CC9">
      <w:pPr>
        <w:ind w:left="0" w:firstLine="567"/>
      </w:pPr>
      <w:r>
        <w:t>СП 131.13330.2018 «СНиП 23-01-99*. Строительная климатология» (утв. приказом Министерства строительства и жилищно-коммунального хозяйства РФ от 28 ноября 2018 г. № 763/</w:t>
      </w:r>
      <w:proofErr w:type="spellStart"/>
      <w:r>
        <w:t>пр</w:t>
      </w:r>
      <w:proofErr w:type="spellEnd"/>
      <w:r>
        <w:t>);</w:t>
      </w:r>
    </w:p>
    <w:p w:rsidR="00D90B5B" w:rsidRDefault="00D90B5B" w:rsidP="00D90B5B">
      <w:pPr>
        <w:ind w:left="0" w:firstLine="567"/>
      </w:pPr>
      <w:r>
        <w:t xml:space="preserve">СП 21.13330.2012 «СНиП 2.01.09-91. 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грунтах» Актуализированная редакция СНиП 2.01.09-91 (утв. приказом Министерства регионального развития РФ от 29 декабря 2011 г. № 624);</w:t>
      </w:r>
    </w:p>
    <w:p w:rsidR="00D90B5B" w:rsidRDefault="00D90B5B" w:rsidP="00D90B5B">
      <w:pPr>
        <w:ind w:left="0" w:firstLine="567"/>
      </w:pPr>
      <w:r>
        <w:t>СП 34.13330.2012 «Автомобильные дороги» Актуализированная редакция СНиП 2.05.02-85* (утв. приказом Министерства регионального развития РФ от 30 июня 2012 г. № 266);</w:t>
      </w:r>
    </w:p>
    <w:p w:rsidR="00D90B5B" w:rsidRDefault="00D90B5B" w:rsidP="00D90B5B">
      <w:pPr>
        <w:ind w:left="0" w:firstLine="567"/>
      </w:pPr>
      <w:r>
        <w:t>СП 121.13330.2019 «СНиП 32-03-96 Аэродромы» (утв. приказом Министерства строительства и жилищно-коммунального хозяйства РФ от 30 января 2019 г. № 64/</w:t>
      </w:r>
      <w:proofErr w:type="spellStart"/>
      <w:r>
        <w:t>пр</w:t>
      </w:r>
      <w:proofErr w:type="spellEnd"/>
      <w:r>
        <w:t>);</w:t>
      </w:r>
    </w:p>
    <w:p w:rsidR="008B5CA8" w:rsidRDefault="008B5CA8" w:rsidP="008B5CA8">
      <w:pPr>
        <w:ind w:left="0" w:firstLine="567"/>
      </w:pPr>
      <w:r>
        <w:t>СП 31.13330.2012 «Водоснабжение. Наружные сети и сооружения» Актуализированная редакция СНиП 2.04.02-84* с изменением № 1 (утв. приказом Министерства регионального развития РФ от 29 декабря 2011 г. № 635/14);</w:t>
      </w:r>
    </w:p>
    <w:p w:rsidR="008B5CA8" w:rsidRDefault="008B5CA8" w:rsidP="008B5CA8">
      <w:pPr>
        <w:ind w:left="0" w:firstLine="567"/>
      </w:pPr>
      <w:r>
        <w:t>СП 32.13330.2018«СНиП 2.04.03-85. Канализация. Наружные сети и сооружения» (утв. приказом Министерства строительства и жилищно-коммунального хозяйства РФ от 25 декабря 2018 г. № 860/</w:t>
      </w:r>
      <w:proofErr w:type="spellStart"/>
      <w:r>
        <w:t>пр</w:t>
      </w:r>
      <w:proofErr w:type="spellEnd"/>
      <w:r>
        <w:t>);</w:t>
      </w:r>
      <w:r w:rsidR="00986F31">
        <w:t xml:space="preserve"> </w:t>
      </w:r>
    </w:p>
    <w:p w:rsidR="008B5CA8" w:rsidRDefault="008B5CA8" w:rsidP="008B5CA8">
      <w:pPr>
        <w:ind w:left="0" w:firstLine="567"/>
      </w:pPr>
      <w:r>
        <w:t>СП 36.13330.2012 «СНиП 2.05.06-85*. Магистральные трубопроводы» Актуализированная редакция СНиП 2.05.06-85* (утв. приказом Федерального агентства по строительству и жилищно-коммунальному хозяйству от 25 декабря 2012 г. № 108/ГС);</w:t>
      </w:r>
    </w:p>
    <w:p w:rsidR="008B5CA8" w:rsidRDefault="008B5CA8" w:rsidP="008B5CA8">
      <w:pPr>
        <w:ind w:left="0" w:firstLine="567"/>
      </w:pPr>
      <w:r>
        <w:t>СП 104.13330.2016 «Инженерная защита территории от затопления и подтопления»</w:t>
      </w:r>
    </w:p>
    <w:p w:rsidR="008B5CA8" w:rsidRDefault="008B5CA8" w:rsidP="008B5CA8">
      <w:pPr>
        <w:ind w:left="0" w:firstLine="0"/>
      </w:pPr>
      <w:r>
        <w:t>Актуализированная редакция СНиП 2.06.15-85 (утв. приказом Министерства строительства и жилищно-коммунального хозяйства РФ от 16 декабря 2016 г. № 964/</w:t>
      </w:r>
      <w:proofErr w:type="spellStart"/>
      <w:r>
        <w:t>пр</w:t>
      </w:r>
      <w:proofErr w:type="spellEnd"/>
      <w:r>
        <w:t>);</w:t>
      </w:r>
    </w:p>
    <w:p w:rsidR="008B5CA8" w:rsidRDefault="008B5CA8" w:rsidP="008B5CA8">
      <w:pPr>
        <w:ind w:left="0" w:firstLine="567"/>
      </w:pPr>
      <w:r>
        <w:t>СП 104.13330.2016«Инженерная защита территории от затопления и подтопления</w:t>
      </w:r>
      <w:r w:rsidR="00214DA4">
        <w:t>»</w:t>
      </w:r>
    </w:p>
    <w:p w:rsidR="00E25864" w:rsidRDefault="008B5CA8" w:rsidP="00214DA4">
      <w:pPr>
        <w:ind w:left="0" w:firstLine="0"/>
      </w:pPr>
      <w:r>
        <w:t>Актуализированная редакция СНиП 2.06.15-85</w:t>
      </w:r>
      <w:r w:rsidR="00214DA4">
        <w:t xml:space="preserve"> </w:t>
      </w:r>
      <w:r>
        <w:t xml:space="preserve">(утв. приказом Министерства строительства и жилищно-коммунального хозяйства РФ от 16 декабря 2016 г. </w:t>
      </w:r>
      <w:r w:rsidR="00214DA4">
        <w:t>№</w:t>
      </w:r>
      <w:r>
        <w:t xml:space="preserve"> 964/</w:t>
      </w:r>
      <w:proofErr w:type="spellStart"/>
      <w:r>
        <w:t>пр</w:t>
      </w:r>
      <w:proofErr w:type="spellEnd"/>
      <w:r>
        <w:t>)</w:t>
      </w:r>
      <w:r w:rsidR="00214DA4">
        <w:t>;</w:t>
      </w:r>
    </w:p>
    <w:p w:rsidR="003F6FCA" w:rsidRDefault="003F6FCA" w:rsidP="003F6FCA">
      <w:pPr>
        <w:ind w:left="0" w:firstLine="567"/>
      </w:pPr>
      <w:r>
        <w:t>СП 58.13330.2012 «СНиП 33-01-2003. Гидротехнические сооружения. Основные положения» Актуализированная редакция СНиП 33-01-2003 (утв. приказом Министерства регионального развития РФ от 29 декабря 2011 г. № 623);</w:t>
      </w:r>
    </w:p>
    <w:p w:rsidR="003F6FCA" w:rsidRDefault="003F6FCA" w:rsidP="003F6FCA">
      <w:pPr>
        <w:ind w:left="0" w:firstLine="567"/>
      </w:pPr>
      <w:r>
        <w:t>СП 124.13330.2012 «СНиП 41-02-2003. Тепловые сети» Актуализированная редакция СНиП 41-02-2003 (утв. приказом Министерства регионального развития РФ от 30 июня 2012 г. № 280);</w:t>
      </w:r>
    </w:p>
    <w:p w:rsidR="003F6FCA" w:rsidRDefault="003F6FCA" w:rsidP="003F6FCA">
      <w:pPr>
        <w:ind w:left="0" w:firstLine="567"/>
      </w:pPr>
      <w:r>
        <w:lastRenderedPageBreak/>
        <w:t>СП 62.13330.2011 «СНиП 42-01-2002. Газораспределительные системы» Актуализированная редакция СНиП 42-01-2002 (утв. приказом Министерства регионального развития РФ от 27 декабря 2010 г. № 780);</w:t>
      </w:r>
    </w:p>
    <w:p w:rsidR="003F6FCA" w:rsidRDefault="003F6FCA" w:rsidP="003F6FCA">
      <w:pPr>
        <w:ind w:left="0" w:firstLine="567"/>
      </w:pPr>
      <w:r>
        <w:t>СП 118.13330.2012* «Общественные здания и сооружения» Актуализированная редакция СНиП 31-06-2009 (утв. приказом Министерства регионального развития РФ от 29 декабря 2011 г. № 635/10);</w:t>
      </w:r>
    </w:p>
    <w:p w:rsidR="00325F8E" w:rsidRDefault="00325F8E" w:rsidP="00325F8E">
      <w:pPr>
        <w:ind w:left="0" w:firstLine="567"/>
      </w:pPr>
      <w:r>
        <w:t>СНиП 2.05.13-90 «Нефтепродуктопроводы, прокладываемые на территории городов и других населенных пунктов» (утв. постановлением Госстроя СССР от 9 октября 1990 г. № 83);</w:t>
      </w:r>
    </w:p>
    <w:p w:rsidR="00325F8E" w:rsidRDefault="00325F8E" w:rsidP="00325F8E">
      <w:pPr>
        <w:ind w:left="0" w:firstLine="567"/>
      </w:pPr>
      <w:r>
        <w:t>СП 115.13330.2016 «Геофизика опасных природных воздействий» Актуализированная редакция СНиП 22-01-95 (утв. приказом Министерства строительства и жилищно-коммунального хозяйства РФ от 16 декабря 2016 г. № 956/</w:t>
      </w:r>
      <w:proofErr w:type="spellStart"/>
      <w:r>
        <w:t>пр</w:t>
      </w:r>
      <w:proofErr w:type="spellEnd"/>
      <w:r>
        <w:t>);</w:t>
      </w:r>
    </w:p>
    <w:p w:rsidR="00325F8E" w:rsidRDefault="00325F8E" w:rsidP="00325F8E">
      <w:pPr>
        <w:ind w:left="0" w:firstLine="567"/>
      </w:pPr>
      <w:r>
        <w:t>СП 52.13330.2016 «Естественное и искусственное освещение» Актуализированная редакция СНиП 23-05-95* (утв. приказом Министерства строительства и жилищно-коммунального хозяйства РФ от 7 ноября 2016 г. №777/</w:t>
      </w:r>
      <w:proofErr w:type="spellStart"/>
      <w:r>
        <w:t>пр</w:t>
      </w:r>
      <w:proofErr w:type="spellEnd"/>
      <w:r>
        <w:t>);</w:t>
      </w:r>
    </w:p>
    <w:p w:rsidR="00325F8E" w:rsidRDefault="00325F8E" w:rsidP="00325F8E">
      <w:pPr>
        <w:ind w:left="0" w:firstLine="567"/>
      </w:pPr>
      <w:r>
        <w:t>СП 59.13330.2016 «Доступность зданий и сооружений для маломобильных групп населения» Актуализированная редакция СНиП 35-01-2001 (утв. приказом Министерства строительства и жилищно-коммунального хозяйства РФ от 14 ноября 2016 г. № 798/</w:t>
      </w:r>
      <w:proofErr w:type="spellStart"/>
      <w:r>
        <w:t>пр</w:t>
      </w:r>
      <w:proofErr w:type="spellEnd"/>
      <w:r>
        <w:t>);</w:t>
      </w:r>
    </w:p>
    <w:p w:rsidR="00325F8E" w:rsidRDefault="00325F8E" w:rsidP="00325F8E">
      <w:pPr>
        <w:ind w:left="0" w:firstLine="567"/>
      </w:pPr>
      <w:r>
        <w:t>СНиП 31-01-2003 «Здания жилые многоквартирные» (приняты постановлением Госстроя РФ от 23 июня 2003 г. № 109);</w:t>
      </w:r>
    </w:p>
    <w:p w:rsidR="00F27677" w:rsidRDefault="00F27677" w:rsidP="00F27677">
      <w:pPr>
        <w:ind w:left="-13" w:firstLine="580"/>
      </w:pPr>
      <w:r>
        <w:t>СН 2.2.4/2.1.8.562-96 «Шум на рабочих местах, в помещениях жилых, общественных зданий и на территории жилой застройки» (утв. постановлением Госкомсанэпиднадзора РФ от 31 октября 1996 г. № 36);</w:t>
      </w:r>
    </w:p>
    <w:p w:rsidR="0066273F" w:rsidRDefault="0066273F" w:rsidP="0066273F">
      <w:pPr>
        <w:ind w:left="-13" w:firstLine="580"/>
      </w:pPr>
      <w:r>
        <w:t>СанПиН 2.1.8/2.2.4.1383-03 «Гигиенические требования к размещению и эксплуатации передающих радиотехнических объектов»;</w:t>
      </w:r>
    </w:p>
    <w:p w:rsidR="00E25864" w:rsidRDefault="00986F31" w:rsidP="00C218FC">
      <w:pPr>
        <w:ind w:left="-13" w:firstLine="580"/>
      </w:pPr>
      <w:r>
        <w:t xml:space="preserve">СанПиН 2.1.6.983-00. Гигиенические требования к обеспечению качества атмосферного воздуха населенных мест </w:t>
      </w:r>
    </w:p>
    <w:p w:rsidR="00E25864" w:rsidRDefault="00986F31" w:rsidP="00C218FC">
      <w:pPr>
        <w:ind w:left="-13" w:firstLine="580"/>
      </w:pPr>
      <w:r>
        <w:t xml:space="preserve">СанПиН 2.1.4.544-96. Требования к качеству воды нецентрализованного водоснабжения. Санитарная охрана источников </w:t>
      </w:r>
    </w:p>
    <w:p w:rsidR="00E25864" w:rsidRDefault="00986F31" w:rsidP="00C218FC">
      <w:pPr>
        <w:ind w:left="-13" w:firstLine="580"/>
      </w:pPr>
      <w:r>
        <w:t xml:space="preserve">СанПиН 2.1.4.559-96. Питьевая вода. Гигиенические требования к качеству воды централизованных систем питьевого водоснабжения. Контроль качества </w:t>
      </w:r>
    </w:p>
    <w:p w:rsidR="00E25864" w:rsidRDefault="004342D6" w:rsidP="00C218FC">
      <w:pPr>
        <w:ind w:left="-13" w:firstLine="580"/>
      </w:pPr>
      <w:hyperlink r:id="rId79">
        <w:r w:rsidR="00986F31">
          <w:t>СанПиН 2.1.4.1110</w:t>
        </w:r>
      </w:hyperlink>
      <w:hyperlink r:id="rId80">
        <w:r w:rsidR="00986F31">
          <w:t>-</w:t>
        </w:r>
      </w:hyperlink>
      <w:hyperlink r:id="rId81">
        <w:r w:rsidR="00986F31">
          <w:t>02</w:t>
        </w:r>
      </w:hyperlink>
      <w:hyperlink r:id="rId82">
        <w:r w:rsidR="00986F31">
          <w:t>.</w:t>
        </w:r>
      </w:hyperlink>
      <w:r w:rsidR="00986F31">
        <w:t xml:space="preserve"> Зоны санитарной охраны источников водоснабжения и водопроводов питьевого назначения </w:t>
      </w:r>
    </w:p>
    <w:p w:rsidR="00E25864" w:rsidRDefault="004342D6" w:rsidP="00C218FC">
      <w:pPr>
        <w:ind w:left="0" w:right="331" w:firstLine="567"/>
      </w:pPr>
      <w:hyperlink r:id="rId83">
        <w:r w:rsidR="00986F31">
          <w:t>СанПиН 2.1.5.980</w:t>
        </w:r>
      </w:hyperlink>
      <w:hyperlink r:id="rId84">
        <w:r w:rsidR="00986F31">
          <w:t>-</w:t>
        </w:r>
      </w:hyperlink>
      <w:hyperlink r:id="rId85">
        <w:r w:rsidR="00986F31">
          <w:t>00</w:t>
        </w:r>
      </w:hyperlink>
      <w:hyperlink r:id="rId86">
        <w:r w:rsidR="00986F31">
          <w:t>.</w:t>
        </w:r>
      </w:hyperlink>
      <w:r w:rsidR="00986F31">
        <w:t xml:space="preserve"> Гигиенические требования к охране поверхностных вод </w:t>
      </w:r>
    </w:p>
    <w:p w:rsidR="00E25864" w:rsidRDefault="00986F31" w:rsidP="00C218FC">
      <w:pPr>
        <w:ind w:left="-13" w:firstLine="580"/>
      </w:pPr>
      <w:r>
        <w:t xml:space="preserve">СанПиН 2.1.4.027-95. Зоны санитарной охраны источников водоснабжения и водопроводов хозяйственно-питьевого назначения </w:t>
      </w:r>
    </w:p>
    <w:p w:rsidR="00E25864" w:rsidRDefault="00986F31" w:rsidP="00C218FC">
      <w:pPr>
        <w:ind w:left="-13" w:firstLine="580"/>
      </w:pPr>
      <w:r>
        <w:t xml:space="preserve">СанПиН 4631-88. Санитарные правила и нормы охраны прибрежных вод морей от загрязнения в местах водопользования населения </w:t>
      </w:r>
    </w:p>
    <w:p w:rsidR="00E25864" w:rsidRDefault="00986F31" w:rsidP="00C218FC">
      <w:pPr>
        <w:tabs>
          <w:tab w:val="center" w:pos="1143"/>
          <w:tab w:val="center" w:pos="2690"/>
          <w:tab w:val="center" w:pos="4428"/>
          <w:tab w:val="center" w:pos="5697"/>
          <w:tab w:val="center" w:pos="6970"/>
          <w:tab w:val="right" w:pos="9360"/>
        </w:tabs>
        <w:ind w:left="0" w:firstLine="580"/>
        <w:jc w:val="left"/>
      </w:pPr>
      <w:r>
        <w:t xml:space="preserve">СанПиН </w:t>
      </w:r>
      <w:r>
        <w:tab/>
        <w:t xml:space="preserve">42-128-4433-87. </w:t>
      </w:r>
      <w:r>
        <w:tab/>
        <w:t xml:space="preserve">Санитарные </w:t>
      </w:r>
      <w:r>
        <w:tab/>
        <w:t xml:space="preserve">нормы </w:t>
      </w:r>
      <w:r>
        <w:tab/>
        <w:t xml:space="preserve">допустимых </w:t>
      </w:r>
      <w:r>
        <w:tab/>
        <w:t xml:space="preserve">концентраций </w:t>
      </w:r>
    </w:p>
    <w:p w:rsidR="00E25864" w:rsidRDefault="00986F31" w:rsidP="00C218FC">
      <w:pPr>
        <w:ind w:left="-13" w:right="331" w:firstLine="580"/>
      </w:pPr>
      <w:r>
        <w:t xml:space="preserve">химических веществ в почве </w:t>
      </w:r>
    </w:p>
    <w:p w:rsidR="00E25864" w:rsidRDefault="00986F31" w:rsidP="00C218FC">
      <w:pPr>
        <w:ind w:left="-13" w:firstLine="580"/>
      </w:pPr>
      <w:r>
        <w:t xml:space="preserve">СанПиН 4946-89. Санитарные правила по охране атмосферного воздуха населенных мест </w:t>
      </w:r>
    </w:p>
    <w:p w:rsidR="00E25864" w:rsidRDefault="00986F31" w:rsidP="00C218FC">
      <w:pPr>
        <w:ind w:left="-13" w:firstLine="580"/>
      </w:pPr>
      <w:r>
        <w:t xml:space="preserve">СанПиН 2.1.4.027-95. Зоны санитарной охраны источников водоснабжения и водопроводов хозяйственно-питьевого назначения </w:t>
      </w:r>
    </w:p>
    <w:p w:rsidR="00E25864" w:rsidRDefault="004342D6" w:rsidP="0066273F">
      <w:pPr>
        <w:ind w:left="-13" w:firstLine="580"/>
      </w:pPr>
      <w:hyperlink r:id="rId87">
        <w:r w:rsidR="00986F31">
          <w:t>СН 2.2.4/2.1.8.556</w:t>
        </w:r>
      </w:hyperlink>
      <w:hyperlink r:id="rId88">
        <w:r w:rsidR="00986F31">
          <w:t>-</w:t>
        </w:r>
      </w:hyperlink>
      <w:hyperlink r:id="rId89">
        <w:r w:rsidR="00986F31">
          <w:t>96</w:t>
        </w:r>
      </w:hyperlink>
      <w:hyperlink r:id="rId90">
        <w:r w:rsidR="00986F31">
          <w:t>.</w:t>
        </w:r>
      </w:hyperlink>
      <w:r w:rsidR="00986F31">
        <w:t xml:space="preserve"> Производственная вибрация, вибрация в помещениях жилых и общественных зданий </w:t>
      </w:r>
    </w:p>
    <w:p w:rsidR="00E25864" w:rsidRDefault="00986F31" w:rsidP="00C218FC">
      <w:pPr>
        <w:ind w:left="-13" w:firstLine="580"/>
      </w:pPr>
      <w:r>
        <w:lastRenderedPageBreak/>
        <w:t>СанПиН 2.2.1/2.1.1.107</w:t>
      </w:r>
      <w:hyperlink r:id="rId91">
        <w:r>
          <w:t>6</w:t>
        </w:r>
      </w:hyperlink>
      <w:hyperlink r:id="rId92">
        <w:r>
          <w:t>-</w:t>
        </w:r>
      </w:hyperlink>
      <w:hyperlink r:id="rId93">
        <w:r>
          <w:t>01</w:t>
        </w:r>
      </w:hyperlink>
      <w:hyperlink r:id="rId94">
        <w:r>
          <w:t>.</w:t>
        </w:r>
      </w:hyperlink>
      <w:r>
        <w:t xml:space="preserve"> Гигиенические требования к инсоляции и солнцезащите помещений жилых и общественных зданий и территорий </w:t>
      </w:r>
    </w:p>
    <w:p w:rsidR="00E25864" w:rsidRDefault="00986F31" w:rsidP="00C218FC">
      <w:pPr>
        <w:ind w:left="-13" w:firstLine="580"/>
      </w:pPr>
      <w:r>
        <w:t>СанПиН 2.2.1/2.1.1.120</w:t>
      </w:r>
      <w:hyperlink r:id="rId95">
        <w:r>
          <w:t>0</w:t>
        </w:r>
      </w:hyperlink>
      <w:hyperlink r:id="rId96">
        <w:r>
          <w:t>-</w:t>
        </w:r>
      </w:hyperlink>
      <w:hyperlink r:id="rId97">
        <w:r>
          <w:t>03</w:t>
        </w:r>
      </w:hyperlink>
      <w:hyperlink r:id="rId98">
        <w:r>
          <w:t>.</w:t>
        </w:r>
      </w:hyperlink>
      <w:r>
        <w:t xml:space="preserve"> Санитарно-защитные зоны и санитарная классификация предприятий, сооружений и иных объектов </w:t>
      </w:r>
    </w:p>
    <w:p w:rsidR="00E25864" w:rsidRDefault="004342D6" w:rsidP="003C0B9B">
      <w:pPr>
        <w:ind w:left="-13" w:firstLine="580"/>
      </w:pPr>
      <w:hyperlink r:id="rId99">
        <w:r w:rsidR="00986F31">
          <w:t>СанПиН 2.1.7.1287</w:t>
        </w:r>
      </w:hyperlink>
      <w:hyperlink r:id="rId100">
        <w:r w:rsidR="00986F31">
          <w:t>-</w:t>
        </w:r>
      </w:hyperlink>
      <w:hyperlink r:id="rId101">
        <w:r w:rsidR="00986F31">
          <w:t>03</w:t>
        </w:r>
      </w:hyperlink>
      <w:hyperlink r:id="rId102">
        <w:r w:rsidR="00986F31">
          <w:t>.</w:t>
        </w:r>
      </w:hyperlink>
      <w:r w:rsidR="00986F31">
        <w:t xml:space="preserve"> Санитарно-эпидемиологические требования к качеству почвы. </w:t>
      </w:r>
    </w:p>
    <w:p w:rsidR="003C0B9B" w:rsidRDefault="003C0B9B" w:rsidP="003C0B9B">
      <w:pPr>
        <w:ind w:left="-13" w:firstLine="580"/>
      </w:pPr>
    </w:p>
    <w:p w:rsidR="003C0B9B" w:rsidRDefault="003C0B9B" w:rsidP="003C0B9B">
      <w:pPr>
        <w:ind w:left="-13" w:firstLine="580"/>
        <w:sectPr w:rsidR="003C0B9B" w:rsidSect="00F50C1B">
          <w:headerReference w:type="default" r:id="rId103"/>
          <w:pgSz w:w="11906" w:h="16838"/>
          <w:pgMar w:top="709" w:right="844" w:bottom="851" w:left="1702" w:header="720" w:footer="720" w:gutter="0"/>
          <w:cols w:space="720"/>
          <w:titlePg/>
          <w:docGrid w:linePitch="326"/>
        </w:sectPr>
      </w:pPr>
    </w:p>
    <w:p w:rsidR="0089419D" w:rsidRDefault="00986F31" w:rsidP="0089419D">
      <w:pPr>
        <w:spacing w:after="0" w:line="259" w:lineRule="auto"/>
        <w:ind w:left="0" w:right="231" w:firstLine="0"/>
        <w:jc w:val="right"/>
      </w:pPr>
      <w:r>
        <w:lastRenderedPageBreak/>
        <w:t>Приложение 3</w:t>
      </w:r>
    </w:p>
    <w:p w:rsidR="0089419D" w:rsidRDefault="0089419D" w:rsidP="0089419D">
      <w:pPr>
        <w:spacing w:after="0" w:line="240" w:lineRule="auto"/>
        <w:ind w:left="6039" w:right="231" w:firstLine="0"/>
        <w:jc w:val="right"/>
      </w:pPr>
      <w:r>
        <w:t>к местным нормативам</w:t>
      </w:r>
    </w:p>
    <w:p w:rsidR="0089419D" w:rsidRDefault="0089419D" w:rsidP="0089419D">
      <w:pPr>
        <w:spacing w:after="0" w:line="240" w:lineRule="auto"/>
        <w:ind w:left="10" w:right="231" w:hanging="10"/>
        <w:jc w:val="right"/>
      </w:pPr>
      <w:bookmarkStart w:id="0" w:name="_GoBack"/>
      <w:bookmarkEnd w:id="0"/>
      <w:r>
        <w:t>градостроительного проектирования</w:t>
      </w:r>
    </w:p>
    <w:p w:rsidR="0089419D" w:rsidRDefault="00E009F9" w:rsidP="0089419D">
      <w:pPr>
        <w:spacing w:after="0" w:line="240" w:lineRule="auto"/>
        <w:ind w:left="10" w:right="231" w:hanging="10"/>
        <w:jc w:val="right"/>
      </w:pPr>
      <w:r>
        <w:t>Межевого</w:t>
      </w:r>
      <w:r w:rsidR="0089419D">
        <w:t xml:space="preserve"> городского поселения</w:t>
      </w:r>
    </w:p>
    <w:p w:rsidR="00E009F9" w:rsidRDefault="00E009F9" w:rsidP="0089419D">
      <w:pPr>
        <w:spacing w:after="0" w:line="240" w:lineRule="auto"/>
        <w:ind w:left="10" w:right="231" w:hanging="10"/>
        <w:jc w:val="right"/>
      </w:pP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89419D" w:rsidRDefault="0089419D" w:rsidP="0089419D">
      <w:pPr>
        <w:tabs>
          <w:tab w:val="left" w:pos="9213"/>
        </w:tabs>
        <w:spacing w:after="0" w:line="240" w:lineRule="auto"/>
        <w:ind w:left="6123" w:right="231" w:firstLine="0"/>
        <w:jc w:val="right"/>
      </w:pPr>
      <w:r>
        <w:t>Челябинской области</w:t>
      </w:r>
    </w:p>
    <w:p w:rsidR="00E25864" w:rsidRDefault="00986F31" w:rsidP="008F4D15">
      <w:pPr>
        <w:spacing w:after="114" w:line="259" w:lineRule="auto"/>
        <w:ind w:left="0" w:firstLine="0"/>
        <w:jc w:val="right"/>
      </w:pPr>
      <w:r>
        <w:t xml:space="preserve"> </w:t>
      </w:r>
    </w:p>
    <w:p w:rsidR="00E25864" w:rsidRPr="00395981" w:rsidRDefault="00395981">
      <w:pPr>
        <w:spacing w:after="104"/>
        <w:ind w:left="2256" w:right="331" w:firstLine="0"/>
        <w:rPr>
          <w:b/>
        </w:rPr>
      </w:pPr>
      <w:r w:rsidRPr="00395981">
        <w:rPr>
          <w:b/>
        </w:rPr>
        <w:t>Нормативы площади территорий для размещения объектов социального и коммунально-бытового назначения</w:t>
      </w:r>
    </w:p>
    <w:p w:rsidR="00E25864" w:rsidRDefault="00986F31">
      <w:pPr>
        <w:spacing w:after="0" w:line="259" w:lineRule="auto"/>
        <w:ind w:left="0" w:firstLine="0"/>
        <w:jc w:val="right"/>
      </w:pPr>
      <w:r>
        <w:t xml:space="preserve"> </w:t>
      </w:r>
    </w:p>
    <w:tbl>
      <w:tblPr>
        <w:tblStyle w:val="TableGrid"/>
        <w:tblW w:w="14690" w:type="dxa"/>
        <w:tblInd w:w="-106" w:type="dxa"/>
        <w:tblCellMar>
          <w:top w:w="48" w:type="dxa"/>
          <w:left w:w="29" w:type="dxa"/>
        </w:tblCellMar>
        <w:tblLook w:val="04A0"/>
      </w:tblPr>
      <w:tblGrid>
        <w:gridCol w:w="2497"/>
        <w:gridCol w:w="1379"/>
        <w:gridCol w:w="2930"/>
        <w:gridCol w:w="3657"/>
        <w:gridCol w:w="4227"/>
      </w:tblGrid>
      <w:tr w:rsidR="00E25864" w:rsidTr="00E8394B">
        <w:trPr>
          <w:trHeight w:val="1114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134" w:firstLine="0"/>
              <w:jc w:val="left"/>
            </w:pPr>
            <w:r>
              <w:t xml:space="preserve">Учреждения, </w:t>
            </w:r>
          </w:p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Предприятия, сооружения 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0" w:firstLine="0"/>
              <w:jc w:val="center"/>
            </w:pPr>
            <w:r>
              <w:t xml:space="preserve">Рекомендуемая обеспеченность </w:t>
            </w:r>
          </w:p>
          <w:p w:rsidR="00E25864" w:rsidRDefault="00986F31" w:rsidP="00574D86">
            <w:pPr>
              <w:spacing w:after="0" w:line="276" w:lineRule="auto"/>
              <w:ind w:left="0" w:right="29" w:firstLine="0"/>
              <w:jc w:val="center"/>
            </w:pPr>
            <w:r>
              <w:t xml:space="preserve">на 1000 жителей </w:t>
            </w:r>
          </w:p>
          <w:p w:rsidR="00E25864" w:rsidRDefault="00986F31" w:rsidP="00574D86">
            <w:pPr>
              <w:spacing w:after="0" w:line="276" w:lineRule="auto"/>
              <w:ind w:left="192" w:firstLine="0"/>
              <w:jc w:val="left"/>
            </w:pPr>
            <w:r>
              <w:t xml:space="preserve">(в пределах минимума) 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815" w:rsidRDefault="00861815" w:rsidP="00574D86">
            <w:pPr>
              <w:spacing w:after="0" w:line="276" w:lineRule="auto"/>
              <w:ind w:left="343" w:right="72" w:firstLine="142"/>
            </w:pPr>
            <w:r>
              <w:t xml:space="preserve">Размер земельного участка, </w:t>
            </w:r>
          </w:p>
          <w:p w:rsidR="00E25864" w:rsidRDefault="00986F31" w:rsidP="00574D86">
            <w:pPr>
              <w:spacing w:after="0" w:line="276" w:lineRule="auto"/>
              <w:ind w:left="343" w:right="72" w:firstLine="142"/>
            </w:pPr>
            <w:r>
              <w:t xml:space="preserve">кв. м/единица измерения 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864" w:rsidRDefault="00986F31" w:rsidP="00574D86">
            <w:pPr>
              <w:spacing w:after="0" w:line="276" w:lineRule="auto"/>
              <w:ind w:left="507" w:firstLine="0"/>
              <w:jc w:val="center"/>
            </w:pPr>
            <w:r>
              <w:t xml:space="preserve">Примечание </w:t>
            </w:r>
          </w:p>
        </w:tc>
      </w:tr>
      <w:tr w:rsidR="00E70452" w:rsidTr="00E70452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Default="00E70452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Default="00E70452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Default="00E70452" w:rsidP="00574D86">
            <w:pPr>
              <w:spacing w:after="0" w:line="276" w:lineRule="auto"/>
              <w:ind w:left="0" w:firstLine="0"/>
              <w:jc w:val="center"/>
            </w:pPr>
            <w:r>
              <w:t xml:space="preserve">городское поселение </w:t>
            </w:r>
          </w:p>
        </w:tc>
        <w:tc>
          <w:tcPr>
            <w:tcW w:w="36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Default="00E70452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52" w:rsidRDefault="00E70452" w:rsidP="00574D86">
            <w:pPr>
              <w:spacing w:after="0" w:line="276" w:lineRule="auto"/>
              <w:ind w:left="0" w:firstLine="0"/>
              <w:jc w:val="left"/>
            </w:pPr>
          </w:p>
        </w:tc>
      </w:tr>
      <w:tr w:rsidR="00395981" w:rsidTr="00574D86">
        <w:trPr>
          <w:trHeight w:val="279"/>
        </w:trPr>
        <w:tc>
          <w:tcPr>
            <w:tcW w:w="146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81" w:rsidRDefault="004D17C4" w:rsidP="00574D86">
            <w:pPr>
              <w:pStyle w:val="a3"/>
              <w:numPr>
                <w:ilvl w:val="0"/>
                <w:numId w:val="40"/>
              </w:numPr>
              <w:spacing w:after="0" w:line="276" w:lineRule="auto"/>
              <w:jc w:val="center"/>
            </w:pPr>
            <w:r>
              <w:t>Образовательные организации</w:t>
            </w:r>
          </w:p>
        </w:tc>
      </w:tr>
      <w:tr w:rsidR="00E25864" w:rsidTr="00E8394B">
        <w:trPr>
          <w:trHeight w:val="65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79" w:firstLine="0"/>
              <w:jc w:val="left"/>
            </w:pPr>
            <w:r>
              <w:t>Дошкольн</w:t>
            </w:r>
            <w:r w:rsidR="004D17C4">
              <w:t>ые образовательные</w:t>
            </w:r>
            <w:r>
              <w:t xml:space="preserve"> организация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4D17C4" w:rsidP="00574D86">
            <w:pPr>
              <w:spacing w:after="0" w:line="276" w:lineRule="auto"/>
              <w:ind w:left="154" w:firstLine="0"/>
              <w:jc w:val="left"/>
            </w:pPr>
            <w:r>
              <w:t>кв.</w:t>
            </w:r>
            <w:r w:rsidR="009E4FDE">
              <w:t xml:space="preserve"> </w:t>
            </w:r>
            <w:r>
              <w:t>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85 %, в том числе: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общего типа – 70%;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специализированного – 3%;</w:t>
            </w:r>
          </w:p>
          <w:p w:rsidR="004D17C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>оздоровительного – 12 %.</w:t>
            </w:r>
          </w:p>
          <w:p w:rsidR="00E25864" w:rsidRDefault="004D17C4" w:rsidP="00574D86">
            <w:pPr>
              <w:spacing w:after="0" w:line="276" w:lineRule="auto"/>
              <w:ind w:left="79" w:right="16" w:firstLine="29"/>
              <w:jc w:val="left"/>
            </w:pPr>
            <w:r>
              <w:t xml:space="preserve">В поселениях новостройках при отсутствии данных по демографии следует </w:t>
            </w:r>
            <w:r>
              <w:lastRenderedPageBreak/>
              <w:t>принимать до 180 мест на 1 тыс.; при этом на территории жилой застройки следует размещать из расчета не более 100 мест на 1 тыс.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E" w:rsidRDefault="00986F31" w:rsidP="00574D86">
            <w:pPr>
              <w:spacing w:after="0" w:line="276" w:lineRule="auto"/>
              <w:ind w:left="82" w:right="392" w:firstLine="0"/>
            </w:pPr>
            <w:r>
              <w:lastRenderedPageBreak/>
              <w:t xml:space="preserve">При </w:t>
            </w:r>
            <w:r w:rsidR="008F4D15">
              <w:t>вместимости</w:t>
            </w:r>
            <w:r w:rsidR="00861815">
              <w:t xml:space="preserve"> дошкольных образовательных организаций на одно место: </w:t>
            </w:r>
          </w:p>
          <w:p w:rsidR="009E4FDE" w:rsidRDefault="00861815" w:rsidP="00574D86">
            <w:pPr>
              <w:spacing w:after="0" w:line="276" w:lineRule="auto"/>
              <w:ind w:left="82" w:right="392" w:firstLine="0"/>
            </w:pPr>
            <w:r>
              <w:t xml:space="preserve">до 100 мест – 44; </w:t>
            </w:r>
          </w:p>
          <w:p w:rsidR="009E4FDE" w:rsidRDefault="00861815" w:rsidP="00574D86">
            <w:pPr>
              <w:spacing w:after="0" w:line="276" w:lineRule="auto"/>
              <w:ind w:left="82" w:right="392" w:firstLine="0"/>
            </w:pPr>
            <w:r>
              <w:t>от</w:t>
            </w:r>
            <w:r w:rsidR="008F4D15">
              <w:t xml:space="preserve"> 100 мест - </w:t>
            </w:r>
            <w:r>
              <w:t>38</w:t>
            </w:r>
            <w:r w:rsidR="008F4D15"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right="392" w:firstLine="0"/>
            </w:pPr>
            <w:r>
              <w:t xml:space="preserve">в комплексе </w:t>
            </w:r>
            <w:r w:rsidR="00861815">
              <w:t xml:space="preserve">дошкольных образовательных </w:t>
            </w:r>
            <w:r>
              <w:t>организаций свы</w:t>
            </w:r>
            <w:r w:rsidR="008F4D15">
              <w:t xml:space="preserve">ше 500 мест - 30. </w:t>
            </w:r>
          </w:p>
          <w:p w:rsidR="00E25864" w:rsidRDefault="00986F31" w:rsidP="00574D86">
            <w:pPr>
              <w:spacing w:after="0" w:line="276" w:lineRule="auto"/>
              <w:ind w:left="82" w:right="226" w:firstLine="0"/>
            </w:pPr>
            <w:r>
              <w:t xml:space="preserve">Размеры земельных </w:t>
            </w:r>
            <w:r w:rsidR="008F4D15">
              <w:t xml:space="preserve">участков могут быть уменьшены: </w:t>
            </w:r>
            <w:r>
              <w:t>в условиях реконструкции – на 2</w:t>
            </w:r>
            <w:r w:rsidR="00861815">
              <w:t>0 %</w:t>
            </w:r>
            <w:r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firstLine="0"/>
            </w:pPr>
            <w:r>
              <w:t xml:space="preserve">при размещении на рельефе с уклоном более 20 </w:t>
            </w:r>
            <w:r w:rsidR="00861815">
              <w:t>%</w:t>
            </w:r>
            <w:r>
              <w:t xml:space="preserve"> - на </w:t>
            </w:r>
          </w:p>
          <w:p w:rsidR="009E4FDE" w:rsidRDefault="00861815" w:rsidP="00574D86">
            <w:pPr>
              <w:spacing w:after="0" w:line="276" w:lineRule="auto"/>
              <w:ind w:left="82" w:right="406" w:firstLine="0"/>
            </w:pPr>
            <w:r>
              <w:t>15%</w:t>
            </w:r>
            <w:r w:rsidR="008F4D15">
              <w:t xml:space="preserve">; </w:t>
            </w:r>
          </w:p>
          <w:p w:rsidR="00E25864" w:rsidRDefault="00986F31" w:rsidP="00574D86">
            <w:pPr>
              <w:spacing w:after="0" w:line="276" w:lineRule="auto"/>
              <w:ind w:left="82" w:right="406" w:firstLine="0"/>
            </w:pPr>
            <w:r>
              <w:t xml:space="preserve">в населенных пунктах </w:t>
            </w:r>
            <w:r>
              <w:lastRenderedPageBreak/>
              <w:t xml:space="preserve">новостройках – на 10 </w:t>
            </w:r>
            <w:r w:rsidR="00861815">
              <w:t>%</w:t>
            </w:r>
            <w:r>
              <w:t xml:space="preserve"> (за счет сокращения площади озеленения).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DE" w:rsidRDefault="009E4FDE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Площадь групповой площадки для детей ясельного возраста следует принимать 7,0 м на одно место.</w:t>
            </w:r>
          </w:p>
          <w:p w:rsidR="00E25864" w:rsidRPr="00DE349E" w:rsidRDefault="009E4FDE" w:rsidP="00574D86">
            <w:pPr>
              <w:spacing w:after="0" w:line="276" w:lineRule="auto"/>
              <w:ind w:left="79" w:firstLine="0"/>
              <w:jc w:val="left"/>
              <w:rPr>
                <w:lang w:val="en-US"/>
              </w:rPr>
            </w:pPr>
            <w:r>
              <w:t xml:space="preserve">Игровые площадки для детей дошкольного возраста допускается размещать за пределами участка дошкольных образовательных </w:t>
            </w:r>
            <w:r w:rsidRPr="00C92BEF">
              <w:rPr>
                <w:color w:val="auto"/>
              </w:rPr>
              <w:t xml:space="preserve">организаций общего типа. Игровые площадки размещаются на основании </w:t>
            </w:r>
            <w:r w:rsidR="00885890" w:rsidRPr="00C92BEF">
              <w:rPr>
                <w:color w:val="auto"/>
              </w:rPr>
              <w:t xml:space="preserve">СанПиН 2.4.1.3049 Санитарно-эпидемиологические требования к устройству, содержанию и организации режима </w:t>
            </w:r>
            <w:r w:rsidR="00DE349E" w:rsidRPr="00C92BEF">
              <w:rPr>
                <w:color w:val="auto"/>
              </w:rPr>
              <w:t xml:space="preserve">работы дошкольных образовательных организаций, допускается их размещение на эксплуатируемой кровле с учетом СП 17.13330.2017 Кровли. Актуализированная редакция СНиП </w:t>
            </w:r>
            <w:r w:rsidR="00DE349E" w:rsidRPr="00C92BEF">
              <w:rPr>
                <w:color w:val="auto"/>
                <w:lang w:val="en-US"/>
              </w:rPr>
              <w:t>II-26-</w:t>
            </w:r>
            <w:r w:rsidR="00DE349E" w:rsidRPr="00C92BEF">
              <w:rPr>
                <w:color w:val="auto"/>
                <w:lang w:val="en-US"/>
              </w:rPr>
              <w:lastRenderedPageBreak/>
              <w:t>76</w:t>
            </w:r>
          </w:p>
        </w:tc>
      </w:tr>
      <w:tr w:rsidR="00123F50" w:rsidTr="00574D86">
        <w:trPr>
          <w:trHeight w:val="6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Крытые бассейны для дошкольников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82" w:right="1543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123F5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25864" w:rsidTr="00E8394B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25414E" w:rsidP="00574D86">
            <w:pPr>
              <w:spacing w:after="0" w:line="276" w:lineRule="auto"/>
              <w:ind w:left="79" w:firstLine="0"/>
              <w:jc w:val="left"/>
            </w:pPr>
            <w:r>
              <w:t>Общеобразов</w:t>
            </w:r>
            <w:r w:rsidR="00986F31">
              <w:t>ательн</w:t>
            </w:r>
            <w:r w:rsidR="00123F50">
              <w:t>ые</w:t>
            </w:r>
            <w:r w:rsidR="00986F31">
              <w:t xml:space="preserve"> </w:t>
            </w:r>
            <w:r w:rsidR="00123F50">
              <w:t>организации</w:t>
            </w:r>
            <w:r w:rsidR="00986F31"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кв. м</w:t>
            </w:r>
            <w:r w:rsidR="00986F31">
              <w:t xml:space="preserve"> </w:t>
            </w:r>
          </w:p>
          <w:p w:rsidR="00E25864" w:rsidRDefault="00986F31" w:rsidP="00574D86">
            <w:pPr>
              <w:spacing w:after="0" w:line="276" w:lineRule="auto"/>
              <w:ind w:left="569" w:firstLine="0"/>
              <w:jc w:val="center"/>
            </w:pPr>
            <w: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Следует принимать с учетом 100%-ного охвата детей начальным общим и основным общим образованием (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IX</w:t>
            </w:r>
            <w:r>
              <w:t xml:space="preserve"> классы) и до 75 % детей – средним общим образованием (</w:t>
            </w:r>
            <w:r>
              <w:rPr>
                <w:lang w:val="en-US"/>
              </w:rPr>
              <w:t>X</w:t>
            </w:r>
            <w:r>
              <w:t xml:space="preserve"> –</w:t>
            </w:r>
            <w:r>
              <w:rPr>
                <w:lang w:val="en-US"/>
              </w:rPr>
              <w:t>XI</w:t>
            </w:r>
            <w:r w:rsidRPr="00123F50">
              <w:t xml:space="preserve"> </w:t>
            </w:r>
            <w:r>
              <w:t>классы</w:t>
            </w:r>
            <w:r w:rsidRPr="00123F50">
              <w:t>)</w:t>
            </w:r>
            <w:r>
              <w:t xml:space="preserve"> при обучении в одну смену.</w:t>
            </w:r>
          </w:p>
          <w:p w:rsidR="00123F50" w:rsidRPr="00123F50" w:rsidRDefault="00123F50" w:rsidP="00574D86">
            <w:pPr>
              <w:spacing w:after="0" w:line="276" w:lineRule="auto"/>
              <w:ind w:left="79" w:firstLine="0"/>
              <w:jc w:val="left"/>
            </w:pPr>
            <w:r>
              <w:t>В поселках новостройках необходимо принимать не менее 180 мест на 1 тыс.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50" w:rsidRDefault="00986F31" w:rsidP="00574D86">
            <w:pPr>
              <w:spacing w:after="0" w:line="276" w:lineRule="auto"/>
              <w:ind w:left="82" w:right="-8" w:firstLine="0"/>
              <w:jc w:val="left"/>
            </w:pPr>
            <w:r>
              <w:t>При вместимости</w:t>
            </w:r>
            <w:r w:rsidR="00123F50">
              <w:t>, мест</w:t>
            </w:r>
            <w:r>
              <w:t xml:space="preserve">: </w:t>
            </w:r>
          </w:p>
          <w:p w:rsidR="00E25864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40-400-55;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400-500-65;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500-600-55;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600-800-45;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800-1100-36;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1100-1500-23;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1500-2000-18;</w:t>
            </w:r>
          </w:p>
          <w:p w:rsidR="00123F50" w:rsidRDefault="00123F50" w:rsidP="00574D86">
            <w:pPr>
              <w:spacing w:after="0" w:line="276" w:lineRule="auto"/>
              <w:ind w:left="82" w:firstLine="0"/>
              <w:jc w:val="left"/>
            </w:pPr>
            <w:r>
              <w:t>свыше 2000 - 16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864" w:rsidRDefault="00986F31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Уровень охвата школьников I-ХI классов – 100 </w:t>
            </w:r>
            <w:r w:rsidR="00123F50">
              <w:t>%</w:t>
            </w:r>
            <w:r>
              <w:t xml:space="preserve"> </w:t>
            </w:r>
          </w:p>
          <w:p w:rsidR="00E25864" w:rsidRDefault="00986F31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Спортивная зона школы может быть объединена с физкультурно-оздоровительным </w:t>
            </w:r>
            <w:r w:rsidR="00123F50">
              <w:t xml:space="preserve">комплексом жилого образования. Нормативы удельных показателей общей площади зданий общеобразовательных учреждений: 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>Размеры земельных участков общеобразовательных организаций могут быть: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>- уменьшены до 40 % в условиях реконструкции, а также плотной городской застройки;</w:t>
            </w:r>
          </w:p>
          <w:p w:rsidR="00123F50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- увеличены на 30 % - в сельских поселениях, если для организации </w:t>
            </w:r>
            <w:proofErr w:type="spellStart"/>
            <w:r>
              <w:t>учебноопытной</w:t>
            </w:r>
            <w:proofErr w:type="spellEnd"/>
            <w:r>
              <w:t xml:space="preserve"> работы не предусмотрены специальные участки. Спортивная зона школы может быть объединена с физкультурно-спортивным комплексом района. </w:t>
            </w:r>
          </w:p>
          <w:p w:rsidR="002700C4" w:rsidRDefault="00123F50" w:rsidP="00574D86">
            <w:pPr>
              <w:spacing w:after="0" w:line="276" w:lineRule="auto"/>
              <w:ind w:left="79" w:right="102" w:firstLine="0"/>
              <w:jc w:val="left"/>
            </w:pPr>
            <w:r>
              <w:t xml:space="preserve">Спортивная зона общеобразовательной организации может быть объединена с </w:t>
            </w:r>
            <w:r w:rsidR="00DE6D09">
              <w:t xml:space="preserve">физкультурно-спортивным комплексом района. Зона отдыха, учебно-опытная </w:t>
            </w:r>
            <w:r w:rsidR="00DE6D09">
              <w:lastRenderedPageBreak/>
              <w:t>зона, игровые площадки (при наличии в составе организации дошкольных групп) могут быть расположены на эксплуатированной кровле в зданиях общеобразовательных организаций при обеспечении требований</w:t>
            </w:r>
            <w:r w:rsidR="002700C4">
              <w:t xml:space="preserve">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(утв. приказом МЧС России от 24.04.2013 г. № 288), СП 17.13330.2017</w:t>
            </w:r>
          </w:p>
          <w:p w:rsidR="00123F50" w:rsidRDefault="002700C4" w:rsidP="00574D86">
            <w:pPr>
              <w:spacing w:after="0" w:line="276" w:lineRule="auto"/>
              <w:ind w:left="79" w:right="102" w:firstLine="0"/>
              <w:jc w:val="left"/>
            </w:pPr>
            <w:r>
              <w:t>«Кровли» Актуализированная редакция СНиП II-26-76 (утв. Приказом Министерства строительства и жилищно-коммунального хозяйства РФ от 31.05.2017 г. № 827/</w:t>
            </w:r>
            <w:proofErr w:type="spellStart"/>
            <w:r>
              <w:t>пр</w:t>
            </w:r>
            <w:proofErr w:type="spellEnd"/>
            <w:r>
              <w:t>)</w:t>
            </w:r>
          </w:p>
        </w:tc>
      </w:tr>
      <w:tr w:rsidR="002700C4" w:rsidTr="00E8394B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Общеобразовательные организации, имеющие интернат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учащиеся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вместимости: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200-300 мест – 70; 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300-500 мест – 65; </w:t>
            </w:r>
          </w:p>
          <w:p w:rsidR="002700C4" w:rsidRDefault="002700C4" w:rsidP="00574D86">
            <w:pPr>
              <w:spacing w:after="0" w:line="276" w:lineRule="auto"/>
              <w:ind w:left="82" w:firstLine="0"/>
              <w:jc w:val="left"/>
            </w:pPr>
            <w:r>
              <w:t xml:space="preserve">500 и более мест – 45;  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2700C4" w:rsidP="00574D86">
            <w:pPr>
              <w:spacing w:after="0" w:line="276" w:lineRule="auto"/>
              <w:ind w:left="79" w:firstLine="0"/>
              <w:jc w:val="left"/>
            </w:pPr>
            <w:r>
              <w:t>При размещении на земельном участке школы общеобразовательной организации здания интерната (спального корпуса) площадь земельного участка следует увеличить на 200 кв.</w:t>
            </w:r>
            <w:r w:rsidR="00574D86">
              <w:t xml:space="preserve"> </w:t>
            </w:r>
            <w:r>
              <w:t>м.</w:t>
            </w:r>
          </w:p>
        </w:tc>
      </w:tr>
      <w:tr w:rsidR="002700C4" w:rsidTr="00574D86">
        <w:trPr>
          <w:trHeight w:val="51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Межшкольный учебный комбинат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8 % общего числа школьников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82" w:firstLine="0"/>
              <w:jc w:val="left"/>
            </w:pPr>
            <w:r>
              <w:t xml:space="preserve">Размеры земельных участков межшкольных учебных комбинатов рекомендуется принимать не менее 20000 кв. м, при устройстве автополигона или </w:t>
            </w:r>
            <w:proofErr w:type="spellStart"/>
            <w:r>
              <w:t>трактородрома</w:t>
            </w:r>
            <w:proofErr w:type="spellEnd"/>
            <w:r>
              <w:t xml:space="preserve"> – 20000 кв. м.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C4" w:rsidRDefault="003D6E18" w:rsidP="00574D86">
            <w:pPr>
              <w:spacing w:after="0" w:line="276" w:lineRule="auto"/>
              <w:ind w:left="79" w:firstLine="0"/>
              <w:jc w:val="left"/>
            </w:pPr>
            <w:proofErr w:type="spellStart"/>
            <w:r>
              <w:t>Автотрактодром</w:t>
            </w:r>
            <w:proofErr w:type="spellEnd"/>
            <w:r>
              <w:t xml:space="preserve"> следует размещать вне селитебной территории</w:t>
            </w:r>
          </w:p>
        </w:tc>
      </w:tr>
      <w:tr w:rsidR="003D6E18" w:rsidTr="00E8394B">
        <w:trPr>
          <w:trHeight w:val="1114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Внешкольные учреждения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 xml:space="preserve">место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10 %общего числа школьников, в том числе по видам зданий: Дворец (Дом) творчества школьников – 3,3 %;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станция юных техников – 0,9 %;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станция юных натуралистов – 0,4 %;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станция юных туристов – 0,4 %;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>детско-юношеская спортивная школа – 2,3 %;</w:t>
            </w:r>
          </w:p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  <w:r>
              <w:t xml:space="preserve">детская </w:t>
            </w:r>
            <w:r w:rsidR="00A16E46">
              <w:t>школа искусств (музыкальная, художественная, хореографическая) – 2,7 %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18" w:rsidRDefault="003D6E18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A16E46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Профессиональные образовательные организации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 с учетом населения города – центра и других поселений в зоне его влияния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При вместимости профессиональных образовательных организаций, мест: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до 300-75;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300-900-50-65;</w:t>
            </w:r>
          </w:p>
          <w:p w:rsidR="00A16E46" w:rsidRDefault="00A16E46" w:rsidP="00574D86">
            <w:pPr>
              <w:spacing w:after="0" w:line="276" w:lineRule="auto"/>
              <w:ind w:left="82" w:firstLine="0"/>
              <w:jc w:val="left"/>
            </w:pPr>
            <w:r>
              <w:t>900-1600-30-40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A16E46" w:rsidP="00574D86">
            <w:pPr>
              <w:spacing w:after="0" w:line="276" w:lineRule="auto"/>
              <w:ind w:left="79" w:firstLine="0"/>
              <w:jc w:val="left"/>
            </w:pPr>
            <w:r>
              <w:t>Размеры земельных участков могут быть уменьшены: на 50 % в условиях реконструкции, на 30 % - для профессиональных образовательных организаций гуманитарного профиля; увеличены на 50 % - для профессиональных образовательных организаций сельскохозяйственного профиля, размещаемых в сельских поселениях. При кооперировании</w:t>
            </w:r>
            <w:r w:rsidR="00973C8F">
              <w:t xml:space="preserve">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комбинатов, учащихся: </w:t>
            </w:r>
          </w:p>
          <w:p w:rsidR="00A16E46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1500 - 2000 на 10 %;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2000 - 3000 на 20 %;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свыше 3000 на 30 %.</w:t>
            </w:r>
          </w:p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Размеры жилой зоны, учебных и </w:t>
            </w:r>
            <w:r>
              <w:lastRenderedPageBreak/>
              <w:t xml:space="preserve">вспомогательных хозяйств, полигонов и </w:t>
            </w:r>
            <w:proofErr w:type="spellStart"/>
            <w:r>
              <w:t>автотрактодромов</w:t>
            </w:r>
            <w:proofErr w:type="spellEnd"/>
            <w:r>
              <w:t xml:space="preserve"> в указанные размеры не входят.</w:t>
            </w:r>
          </w:p>
        </w:tc>
      </w:tr>
      <w:tr w:rsidR="00973C8F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Образовательные организации высшего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студенты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973C8F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973C8F" w:rsidP="00574D86">
            <w:pPr>
              <w:spacing w:after="0" w:line="276" w:lineRule="auto"/>
              <w:ind w:left="82" w:firstLine="0"/>
              <w:jc w:val="left"/>
            </w:pPr>
            <w:r>
              <w:t xml:space="preserve">Зоны образовательных организаций высшего образования (учебная зона), на 1 тыс. студентов 1000 га: </w:t>
            </w:r>
            <w:r w:rsidR="00CE32B5">
              <w:t>университеты,</w:t>
            </w:r>
            <w:r>
              <w:t xml:space="preserve"> технические образовательные организации высшего образования – 4-7; </w:t>
            </w:r>
          </w:p>
          <w:p w:rsidR="00973C8F" w:rsidRDefault="00973C8F" w:rsidP="00574D86">
            <w:pPr>
              <w:spacing w:after="0" w:line="276" w:lineRule="auto"/>
              <w:ind w:left="82" w:firstLine="0"/>
              <w:jc w:val="left"/>
            </w:pPr>
            <w:r>
              <w:t>сельскохозяйственные – 5-7;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медицинские, фармацевтические – 3-5;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экономические, педагогические, культуры, искусства, архитектуры 2-4;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институты повышения квалификации и заочные вузы и образовательные организации высшего образования с заочной формой обучения – соответственно профилю с коэффициентом 0,5;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специализированная зона – по заданию на проектирование;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спортивная зона – 1-2;</w:t>
            </w:r>
          </w:p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зона студенческих общежитий – 1,5-3;</w:t>
            </w:r>
          </w:p>
          <w:p w:rsidR="00973C8F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высшего образования в области физической культуры и спорта проектируются 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C8F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Размер земельного участка вуза может быть уменьшен на 40 % в условиях реконструкции.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20 %.</w:t>
            </w:r>
          </w:p>
        </w:tc>
      </w:tr>
      <w:tr w:rsidR="00CE32B5" w:rsidTr="00574D86">
        <w:trPr>
          <w:trHeight w:val="368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Pr="00CE32B5" w:rsidRDefault="00CE32B5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II</w:t>
            </w:r>
            <w:r>
              <w:t xml:space="preserve">. Медицинские организации, учреждения социального обеспечения, спортивные и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оздоровительные сооружения</w:t>
            </w:r>
          </w:p>
        </w:tc>
      </w:tr>
      <w:tr w:rsidR="00CE32B5" w:rsidTr="00CE32B5">
        <w:trPr>
          <w:trHeight w:val="230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pStyle w:val="a3"/>
              <w:numPr>
                <w:ilvl w:val="0"/>
                <w:numId w:val="41"/>
              </w:numPr>
              <w:spacing w:after="0" w:line="276" w:lineRule="auto"/>
              <w:jc w:val="center"/>
            </w:pPr>
            <w:r>
              <w:t>Дома-интернаты</w:t>
            </w:r>
          </w:p>
        </w:tc>
      </w:tr>
      <w:tr w:rsidR="00CE32B5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Дома-интернаты для престарелых, ветеранов труда и войны, организуемые производственными объединениями (предприятиями), платные пансионаты (с 60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28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2B5" w:rsidRDefault="00CE32B5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социально- демографических особенностей региона</w:t>
            </w: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Дома-интернаты для взрослых инвалидов с физическими нарушениями с (18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28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Детские дома – интернаты, (от 4 до 17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Психоневрологические интернаты, (с 18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 интернатов, мест: 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до 200-125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200-400-100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400-600-80 кв. м. на одно место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Специальные жилые дома и группы квартир для ветеранов войны и труда и одиноких престарелых, (с 60 лет)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вместимости интернатов, мест: 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до 200-125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200-400-100 кв. м. на одно место;</w:t>
            </w:r>
          </w:p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400-600-80 кв. м. на одно место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Специальные жилые дома и группы квартир для инвалидов на креслах-колясках и их семей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0,5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Нормы расчета учреждений социального обеспечения следует уточнять в зависимости от социально-демографических особенностей региона</w:t>
            </w: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 xml:space="preserve">Учреждения медико-социального </w:t>
            </w:r>
            <w:r>
              <w:lastRenderedPageBreak/>
              <w:t>обслуживания (хоспис, геронтологический центр, дом сестринского ухода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койка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2 на 1000 лиц старшей возрастной группы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left"/>
            </w:pPr>
            <w:r>
              <w:t>Возможно размещение в пригородной зоне</w:t>
            </w:r>
          </w:p>
        </w:tc>
      </w:tr>
      <w:tr w:rsidR="00BE09ED" w:rsidTr="00574D86">
        <w:trPr>
          <w:trHeight w:val="235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79" w:firstLine="0"/>
              <w:jc w:val="center"/>
            </w:pPr>
            <w:r>
              <w:lastRenderedPageBreak/>
              <w:t>Медицинские организации</w:t>
            </w:r>
          </w:p>
        </w:tc>
      </w:tr>
      <w:tr w:rsidR="00BE09ED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родильные дома и др.) с вспомогательными зданиями и сооружениями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кв. м. на одну койку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Необходимые вместимость и структура медицинских организаций определяются органами здравоохранения и указываются в задании на проектирование. При мощности стационаров, коек: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до 50-210;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50-100-210-160;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от 100-200-160-110;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200-300-110-80;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300-500-80-60;</w:t>
            </w:r>
          </w:p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свыше 500-60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ED" w:rsidRDefault="00BE09ED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F2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>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проектирование. Для размещения парковой зоны и парковок,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 площадь участка должна быть соответственно увеличена по заданию на проектирование.</w:t>
            </w:r>
          </w:p>
          <w:p w:rsidR="00BE09ED" w:rsidRDefault="00635DF2" w:rsidP="00574D86">
            <w:pPr>
              <w:spacing w:after="0" w:line="276" w:lineRule="auto"/>
              <w:ind w:left="79" w:firstLine="0"/>
              <w:jc w:val="left"/>
            </w:pPr>
            <w:r>
              <w:t xml:space="preserve">На одну койку для детей следует принимать норму всего стационара с коэффициентом 1,5. В условиях реконструкции и в крупных и крупнейших городах земельные участки больниц допускается уменьшать на 25 % </w:t>
            </w:r>
          </w:p>
        </w:tc>
      </w:tr>
      <w:tr w:rsidR="00DE4810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 xml:space="preserve">Стационары для взрослых и детей для долговременного лечения (психиатрические, туберкулезные, восстановительные и др.) с вспомогательными </w:t>
            </w:r>
            <w:r>
              <w:lastRenderedPageBreak/>
              <w:t>зданиями и сооружениями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кв. м. на одну койку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При мощности стационаров, коек: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до 50-360;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50-100-360-310;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от 100-200-310-260;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200-300-260-210;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300-500-210-180;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от 500-150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Станции (подстанции) скорой медицинской помощи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автомобиль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0,1 в пределах зоны 15-минутной доступности на специальном автомобиле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t>500 кв. м. на один автомобиль, но не менее 1000 кв. м.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Выдвижные пункты скорой медицинской помощи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автомобиль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0,2 сельского населения в пределах зоны 30-минутной доступности на специальном автомобиле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t>500 кв. м. на один автомобиль, но не менее 1000 кв. м.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Фельдшерский или фельдшерско-акушерский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82" w:firstLine="0"/>
              <w:jc w:val="left"/>
            </w:pPr>
            <w:r>
              <w:t>2000 кв. м. на 1 автомобиль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E4810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Аптека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0,1,50,0 кв. м. в общей площади;</w:t>
            </w:r>
          </w:p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0,16,14,0 кв. м. в общей площади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2E3B49" w:rsidP="00574D86">
            <w:pPr>
              <w:spacing w:after="0" w:line="276" w:lineRule="auto"/>
              <w:ind w:left="82" w:firstLine="0"/>
              <w:jc w:val="left"/>
            </w:pPr>
            <w:r>
              <w:t>2000-3000 кв. м. на 1 объект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10" w:rsidRDefault="00DE481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E3B49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Молочные кухни (для детей до 1 года)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порций в сутки на 1 ребенка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82" w:firstLine="0"/>
              <w:jc w:val="left"/>
            </w:pPr>
            <w:r>
              <w:t>Встроенные (без формирования отдельного земельного участка)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Размеры участков больниц, размещаемых в пригородной зоне, следует увеличивать по заданию на проектирование. При проектировании многофункциональных медицинских комплексов, включающих в себя стационары длительного и кратковременного 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2E3B49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Раздаточные пункты молочных кухонь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 на 1 ребенка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82" w:firstLine="0"/>
              <w:jc w:val="left"/>
            </w:pPr>
            <w:r>
              <w:t>Встроенные (без формирования отдельного земельного участка)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Размеры участков больниц, размещаемых в пригородной зоне, следует увеличивать по заданию на проектирование. При проектировании многофункциональных </w:t>
            </w:r>
            <w:r>
              <w:lastRenderedPageBreak/>
              <w:t>медицинских комплексов, включающих в себя стационары длительного и кратковременного пребывания, диагностические центры, поликлиники, площади земельных участков определяются для каждого корпуса отдельно, а затем суммируются</w:t>
            </w:r>
          </w:p>
        </w:tc>
      </w:tr>
      <w:tr w:rsidR="002E3B49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Учреждения санаторно-курортные и оздоровительные, отдыха и туризма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2E3B49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49" w:rsidRDefault="00FA0DAB" w:rsidP="00574D86">
            <w:pPr>
              <w:spacing w:after="0" w:line="276" w:lineRule="auto"/>
              <w:ind w:left="79" w:firstLine="0"/>
              <w:jc w:val="left"/>
            </w:pPr>
            <w:r>
              <w:t>Конкретные значения нормативов земельных участков в указанных пределах принимаются по местным условиям. Размеры земельных участков даны без учета площади хозяйственных зон</w:t>
            </w:r>
          </w:p>
        </w:tc>
      </w:tr>
      <w:tr w:rsidR="00FA0DAB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P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Санатории (без туберкулезных)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125-150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AB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сложившихся горных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25 %</w:t>
            </w:r>
          </w:p>
        </w:tc>
      </w:tr>
      <w:tr w:rsidR="00CA72B1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Санатории для родителей с детьми и детские санатории (без туберкулезных)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145-170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условиях реконструкции размеры участков допускается уменьшать, но не более чем на 25 %</w:t>
            </w:r>
          </w:p>
        </w:tc>
      </w:tr>
      <w:tr w:rsidR="00CA72B1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Санатории-профилактории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70-100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В санаториях-профилакториях, размещаемых в пределах городской черты, допускается уменьшать размеры земельных участков, но не более чем на 10 %</w:t>
            </w:r>
          </w:p>
        </w:tc>
      </w:tr>
      <w:tr w:rsidR="00CA72B1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Санаторные детские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200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CA72B1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t>Дома отдыха (пансионаты)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120-130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CA72B1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Дома отдыха (пансионаты)</w:t>
            </w:r>
            <w:r w:rsidR="007E1824">
              <w:t xml:space="preserve"> для семей с детьми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  <w:r>
              <w:t>1</w:t>
            </w:r>
            <w:r w:rsidR="007E1824">
              <w:t>40</w:t>
            </w:r>
            <w:r>
              <w:t>-150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Default="00CA72B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Базы отдыха предприятий и организаций, молодежные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140-160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Курортные гостиницы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65-75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Детские лагеря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150-200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Оздоровительные лагеря старшеклассников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175-200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Дачи дошкольных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120-140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 xml:space="preserve">Туристские гостиницы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50-75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Для туристских гостиниц, размещаемых в общественных центрах, размеры земельных участков допускается принимать по нормам, установленным для коммунальных гостиниц</w:t>
            </w: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Туристские базы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65-80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Туристские базы для семей с детьми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95-120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Мотели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75-100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Кемпинги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135-150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0" w:firstLine="0"/>
              <w:jc w:val="left"/>
            </w:pPr>
            <w:r>
              <w:t>Приюты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  <w:r>
              <w:t>35-50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Default="007E182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7E1824" w:rsidTr="00574D86">
        <w:trPr>
          <w:trHeight w:val="2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24" w:rsidRPr="007E1824" w:rsidRDefault="007E1824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lastRenderedPageBreak/>
              <w:t>III</w:t>
            </w:r>
            <w:r>
              <w:t>. Учреждения культуры и искусства</w:t>
            </w:r>
          </w:p>
        </w:tc>
      </w:tr>
      <w:tr w:rsidR="00242EAE" w:rsidTr="00E8394B">
        <w:trPr>
          <w:trHeight w:val="65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Помещения для культурно-массовой политико-воспитательной работы с населением, досуга и любительской 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 xml:space="preserve">50-60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Рекомендуется формировать единые комплексы для организации культурно-массовой, физкультурно-оздоровительной и политике-воспитательной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м. Удельный вес танцевальных залов, кинотеатров и клубов районного значения рекомендуется </w:t>
            </w:r>
            <w:r w:rsidR="00AB4CDD">
              <w:t>в размере 40%-50%. Минимальное число мест учреждений культуры и искусства следует принимать для крупнейших и крупных городов. Размещение, вместимость и размеры земельных участков планетариев, выставочных залов и музеев определяются заданием на проектирование. Цирки, концертные залы, театры и планетарии следует предусматривать, как правило, в городах с населением 250 тыс. и более, а кинотеатры – в поселениях с числом жителей не менее 10 тыс. Универсальные спортивно-зрелищные залы с искусственным льдом следует предусматривать, как правило, в городах – центрах систем расселения с числом жителей 100 тыс. числом жителей не менее 10 тыс. Универсальные спортивно-зрелищные залы с искусственным льдом предусматривать в городах-центрах систем расселения с числом жителей свыше 100 тыс.</w:t>
            </w:r>
          </w:p>
        </w:tc>
      </w:tr>
      <w:tr w:rsidR="00242EAE" w:rsidTr="00E8394B">
        <w:trPr>
          <w:trHeight w:val="20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Танцевальные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22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Клубы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22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Кинотеатры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25-35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22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Театры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5-8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22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Концертные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3,5-5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257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Музеи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1-2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Выставочные залы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1-2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Цирки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3,5-5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Лектории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Залы аттракционов и игровых автоматов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0" w:firstLine="0"/>
              <w:jc w:val="left"/>
            </w:pPr>
            <w:r>
              <w:t>Универсальные спортивно-зрелищные залы , в том числе с искусственным льдом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  <w:r>
              <w:t>6-9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242EAE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Городские массовые библиотеки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050B73" w:rsidP="00574D86">
            <w:pPr>
              <w:spacing w:after="0" w:line="276" w:lineRule="auto"/>
              <w:ind w:left="79" w:firstLine="0"/>
              <w:jc w:val="left"/>
            </w:pPr>
            <w:r>
              <w:t>Зоны обслуживания при населении города, тыс. человек: от 50-4000, 2 читательских места;</w:t>
            </w:r>
          </w:p>
          <w:p w:rsidR="00050B73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10-50-4000-4500, 2-3 читательских места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AE" w:rsidRDefault="00242EAE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>Дополнительно к единицам хранения городских массовых библиотек в центральной городской библиотеке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Зоны обслуживания при населении города, тыс. человек: от 50 и более-100, 0,1 читательских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250-200, 0,2 читательских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100-300, 0,3 читательских места;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50 и менее – 500, 0,3 читательских места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>Клубы сельских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мест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от 0,2 -1500 -300;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1-2-300-230;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2-5-230-190;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5-10-190-140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Клубы сельских поселений или их групп, тыс.: свыше 0,2 до 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Меньшую вместимость клубов и библиотек следует принимать для больших поселений</w:t>
            </w:r>
          </w:p>
        </w:tc>
      </w:tr>
      <w:tr w:rsidR="00994511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>Сельские массовые библиотеки (из расчета 30-минутной доступности) для сельских поселений или их групп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Единиц хранения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от 1-2 – 6000-7500, 5-6 читательских мест;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2-5 – 5000-6000, 4-5 читательских мест;</w:t>
            </w:r>
          </w:p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5-10 – 4500-5000, 3-4 читательских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0" w:firstLine="0"/>
              <w:jc w:val="left"/>
            </w:pPr>
            <w:r>
              <w:t xml:space="preserve">Дополнительно к единицам хранения в сельских массовых библиотеках в центральной библиотеке районного центра на 1 </w:t>
            </w:r>
            <w:r>
              <w:lastRenderedPageBreak/>
              <w:t xml:space="preserve">тыс. системы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Единиц хранения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  <w:r>
              <w:t>4500-5000, 3-4 читательских мест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Default="00994511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994511" w:rsidTr="005940AF">
        <w:trPr>
          <w:trHeight w:val="3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11" w:rsidRPr="00994511" w:rsidRDefault="00994511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>. Физкультурно-спортивные сооружения</w:t>
            </w:r>
          </w:p>
        </w:tc>
      </w:tr>
      <w:tr w:rsidR="005C19F5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Территория плоскостных спортивных сооружений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тыс. кв. 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1,95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61"/>
              <w:jc w:val="left"/>
            </w:pPr>
            <w:r>
              <w:t xml:space="preserve">Физкультурно-спортивные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организаций, учреждений отдыха и культуры с возможным сокращением территории. </w:t>
            </w:r>
          </w:p>
          <w:p w:rsidR="005C19F5" w:rsidRDefault="00B03D30" w:rsidP="00574D86">
            <w:pPr>
              <w:spacing w:after="0" w:line="276" w:lineRule="auto"/>
              <w:ind w:left="79" w:firstLine="61"/>
              <w:jc w:val="left"/>
            </w:pPr>
            <w: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</w:t>
            </w:r>
          </w:p>
        </w:tc>
      </w:tr>
      <w:tr w:rsidR="005C19F5" w:rsidTr="00E8394B">
        <w:trPr>
          <w:trHeight w:val="593"/>
        </w:trPr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Помещения для физкультурно-оздоровительных занятий в микрорайон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площади пола зала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70-80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700-900 кв. 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/>
              <w:jc w:val="left"/>
            </w:pPr>
          </w:p>
        </w:tc>
      </w:tr>
      <w:tr w:rsidR="005C19F5" w:rsidTr="00E8394B">
        <w:trPr>
          <w:trHeight w:val="592"/>
        </w:trPr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70-80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700-900 кв. 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/>
              <w:jc w:val="left"/>
            </w:pPr>
          </w:p>
        </w:tc>
      </w:tr>
      <w:tr w:rsidR="005C19F5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Спортивные залы общего 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площади пола зала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от 100-200;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50-100-175;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25-50-150;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 xml:space="preserve">12-25-130; 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5-12-120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В поселениях с числом жителей 2-5 тыс. следует предусматривать один спортивный зал площадью 540 кв. 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5C19F5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0" w:firstLine="0"/>
              <w:jc w:val="left"/>
            </w:pPr>
            <w:r>
              <w:t>Бассейн (открытый и закрытый общего пользования)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кв. м. зеркала воды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от 100-100;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50-100-80;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25-50-65;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12-25-55;</w:t>
            </w:r>
          </w:p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5-12-50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  <w:r>
              <w:t>В поселениях с числом жителей 2-5 тыс. следует предусматривать один бассейн 540 кв. м.</w:t>
            </w:r>
          </w:p>
        </w:tc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F5" w:rsidRDefault="005C19F5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03D30" w:rsidTr="005940AF">
        <w:trPr>
          <w:trHeight w:val="3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</w:t>
            </w:r>
            <w:r>
              <w:t>. Предприятия торговли, общественного питания и бытового обслуживания</w:t>
            </w:r>
          </w:p>
        </w:tc>
      </w:tr>
      <w:tr w:rsidR="00B03D3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Торговые объекты, в том числе: киоски, павильоны, магазины, торговые центры, торговые комплексы, розничные рынки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кв. м. торговой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486,6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Торговые центры местного значения с числом обслуживаемого населения, тыс.: от 4-6 – 400-600 кв. м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6-10 – 600-800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10-15 – 800-1100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15-20 – 1100-1300 кв. м. на объект;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 xml:space="preserve">Торговые центры малых городских поселений и сельских поселений с числом жителей, тыс.: 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до 1 – 100-200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1-3 – 200-400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3-4 – 400-600 кв. м.;</w:t>
            </w:r>
          </w:p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5-6 – 600-1000 кв. м.;</w:t>
            </w:r>
          </w:p>
          <w:p w:rsidR="00B03D30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7-10 – 1000-1200 кв. м.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Предприятия торговли, кв. м. торговой площади: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>до 250-80 кв. м. на 100 кв. м. торговой площади;</w:t>
            </w:r>
          </w:p>
          <w:p w:rsidR="005940AF" w:rsidRDefault="005940AF" w:rsidP="00574D86">
            <w:pPr>
              <w:spacing w:after="0" w:line="276" w:lineRule="auto"/>
              <w:ind w:left="79" w:firstLine="0"/>
              <w:jc w:val="left"/>
            </w:pPr>
            <w:r>
              <w:t xml:space="preserve">250-650-80-60 кв. м. </w:t>
            </w:r>
            <w:r w:rsidR="00145E2C">
              <w:t>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650-1500 – 60-40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1500-3500 – 40-20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свыше 3500 – 20 кв. м. на 100 кв. м. торговой площади;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для розничных рынков – 7-14 кв.</w:t>
            </w:r>
            <w:r w:rsidR="00D153C8">
              <w:t xml:space="preserve"> </w:t>
            </w:r>
            <w:r>
              <w:t>м. на 1 кв.</w:t>
            </w:r>
            <w:r w:rsidR="00D153C8">
              <w:t xml:space="preserve"> </w:t>
            </w:r>
            <w:r>
              <w:t>м. торговой площади:</w:t>
            </w:r>
          </w:p>
          <w:p w:rsidR="00145E2C" w:rsidRDefault="00145E2C" w:rsidP="00574D86">
            <w:pPr>
              <w:spacing w:after="0" w:line="276" w:lineRule="auto"/>
              <w:ind w:left="79" w:firstLine="0"/>
              <w:jc w:val="left"/>
            </w:pPr>
            <w:r>
              <w:t>14 кв. м. при торговой площади комплекса до 600 кв.</w:t>
            </w:r>
            <w:r w:rsidR="00D153C8">
              <w:t xml:space="preserve"> м.; 7 кв. м. при торговой площади комплекса свыше 3000 кв. м.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На территории садоводческих и дачных объединений продовольственные магазины следует предусматривать из расчета 80 кв. м. торговой площади на 1000 человек. Для розничных рынков 1 торговое место принимается в размере 6 кв. м. торговой площади</w:t>
            </w:r>
          </w:p>
        </w:tc>
      </w:tr>
      <w:tr w:rsidR="00B03D3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в том числе:</w:t>
            </w:r>
          </w:p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>по продаже продовольственных товаров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кв. м. торговой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t>148,5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B03D3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0" w:firstLine="0"/>
              <w:jc w:val="left"/>
            </w:pPr>
            <w:r>
              <w:t xml:space="preserve">по продаже </w:t>
            </w:r>
            <w:r>
              <w:lastRenderedPageBreak/>
              <w:t>непродовольственных товаров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 xml:space="preserve">кв. м. </w:t>
            </w:r>
            <w:r>
              <w:lastRenderedPageBreak/>
              <w:t>торговой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338,1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D30" w:rsidRDefault="00B03D3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153C8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База продовольственной и овощной продукции с мелкооптовой продажей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D153C8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0" w:firstLine="0"/>
              <w:jc w:val="left"/>
            </w:pPr>
            <w:r>
              <w:t>Предприятие общественного питания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посадочное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 xml:space="preserve">При числе мест, кв. м. на 100 мест: 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до 50-200-250;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50-150-150-200;</w:t>
            </w:r>
          </w:p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свыше 150-100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3C8" w:rsidRDefault="00D153C8" w:rsidP="00574D86">
            <w:pPr>
              <w:spacing w:after="0" w:line="276" w:lineRule="auto"/>
              <w:ind w:left="79" w:firstLine="0"/>
              <w:jc w:val="left"/>
            </w:pPr>
            <w:r>
              <w:t>В городах – центрах туризма расчет сети предприятий общественного питания принимать с учетом временного населения. Потребность в предприятиях общественного питания на производственных предприятиях</w:t>
            </w:r>
            <w:r w:rsidR="004B147D">
              <w:t xml:space="preserve">, в учреждениях, организациях и учебных заведениях рассчитывается по нормативам </w:t>
            </w:r>
            <w:r w:rsidR="004B147D">
              <w:lastRenderedPageBreak/>
              <w:t>на 1 тыс. работающих (учащихся) в максимальную смену. 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 работающих в максимальную смену. Заготовочные предприятия общественного питания рассчитываются по норме – 300 кг в сутки на 1 тыс.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Для зон массового отдыха населения в больших городских округах и городских поселениях следует учитывать нормы предприятий общественного питания: 1,1-1,8 места на 1 тыс.</w:t>
            </w:r>
          </w:p>
        </w:tc>
      </w:tr>
      <w:tr w:rsidR="004B147D" w:rsidTr="006E5BA7">
        <w:trPr>
          <w:trHeight w:val="3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lastRenderedPageBreak/>
              <w:t>VI</w:t>
            </w:r>
            <w:r>
              <w:t>. Учреждения и предприятия бытового и коммунального обслуживания</w:t>
            </w:r>
          </w:p>
        </w:tc>
      </w:tr>
      <w:tr w:rsidR="004B147D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t xml:space="preserve">Предприятия бытового  </w:t>
            </w:r>
          </w:p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t xml:space="preserve">обслуживания </w:t>
            </w:r>
          </w:p>
          <w:p w:rsidR="004B147D" w:rsidRDefault="004B147D" w:rsidP="00574D86">
            <w:pPr>
              <w:spacing w:after="0" w:line="276" w:lineRule="auto"/>
              <w:ind w:left="0" w:firstLine="0"/>
              <w:jc w:val="left"/>
            </w:pPr>
            <w:r>
              <w:t>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5;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82" w:firstLine="0"/>
              <w:jc w:val="left"/>
            </w:pPr>
            <w:r>
              <w:t xml:space="preserve">на 10 рабочих мест для предприятий мощностью, рабочих мест: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 xml:space="preserve">10-50 – 100-200 кв. м.;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 xml:space="preserve">50-150 – 50-80 кв. м.; </w:t>
            </w:r>
          </w:p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св. 150 – 30-40 кв. м.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7D" w:rsidRDefault="004B147D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 xml:space="preserve">Производственное предприятие бытового обслуживания малой мощности централизованного выполнения заказов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500-1200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Предприятие по стирке белья (фабрика-прачечная)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кг/смену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110;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Прачечная самообслуживания, </w:t>
            </w:r>
            <w:proofErr w:type="spellStart"/>
            <w:r>
              <w:t>минипрачечная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кг/смену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10;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100-200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Предприятия по химчистке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кг/смену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2,3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Располагать предприятие предпочтительно в производственно-коммунальной зоне</w:t>
            </w: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>Фабрики-химчистки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кг/смену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7,4;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2,3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500-1000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666490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0" w:firstLine="0"/>
              <w:jc w:val="left"/>
            </w:pPr>
            <w:r>
              <w:t xml:space="preserve">Химчистка, самообслуживания, </w:t>
            </w:r>
            <w:proofErr w:type="spellStart"/>
            <w:r>
              <w:t>минихимчистка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кг/смену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1,2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82" w:firstLine="0"/>
              <w:jc w:val="left"/>
            </w:pPr>
            <w:r>
              <w:t>100-200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490" w:rsidRDefault="00666490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8394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Банно-оздоровительный комплекс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помывочное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5;</w:t>
            </w:r>
          </w:p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200-400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В поселениях, обеспеченных благоустроенным жилым фондом, нормы расчета вместимости бань и банно-оздоровительных комплексов на 1 тыс. допускается уменьшать до 3 мест, а для поселений-новостроек – увеличивать до 10 мест.</w:t>
            </w:r>
          </w:p>
        </w:tc>
      </w:tr>
      <w:tr w:rsidR="00E8394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Гостиница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При числе мест гостиницы: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от 25 до 100-55;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 xml:space="preserve">свыше 100 до 500-30; 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свыше 500 до 1000-20;</w:t>
            </w:r>
          </w:p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свыше 1000 до 2000-15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8394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Пожарное депо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пожарный автомобиль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2-12 в зависимости от типа пожарного депо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  <w:r>
              <w:t>550-2200 кв. м.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Расчет по НПБ 101-95 Нормы проектирования объектов пожарной охраны</w:t>
            </w:r>
          </w:p>
        </w:tc>
      </w:tr>
      <w:tr w:rsidR="00E8394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0" w:firstLine="0"/>
              <w:jc w:val="left"/>
            </w:pPr>
            <w:r>
              <w:t>Общественный туалет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прибор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79" w:firstLine="0"/>
              <w:jc w:val="left"/>
            </w:pPr>
            <w:r>
              <w:t>2 (в местах массового пребывания людей)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E8394B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8F21BF" w:rsidP="00574D86">
            <w:pPr>
              <w:spacing w:after="0" w:line="276" w:lineRule="auto"/>
              <w:ind w:left="79" w:firstLine="0"/>
              <w:jc w:val="left"/>
            </w:pPr>
            <w:r>
              <w:t xml:space="preserve">В соответствии с </w:t>
            </w:r>
            <w:r w:rsidR="00C52FD0">
              <w:t>действующим законодательством</w:t>
            </w:r>
          </w:p>
        </w:tc>
      </w:tr>
      <w:tr w:rsidR="00E8394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0" w:firstLine="0"/>
              <w:jc w:val="left"/>
            </w:pPr>
            <w:r>
              <w:t>Кладбище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79" w:firstLine="0"/>
              <w:jc w:val="left"/>
            </w:pPr>
            <w:r>
              <w:t>кв. 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79" w:firstLine="0"/>
              <w:jc w:val="left"/>
            </w:pPr>
            <w:r>
              <w:t>240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C52FD0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94B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Размещается в пределах поселения на территориях зон специального назначения</w:t>
            </w:r>
          </w:p>
        </w:tc>
      </w:tr>
      <w:tr w:rsidR="00B10172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0" w:firstLine="0"/>
              <w:jc w:val="left"/>
            </w:pPr>
            <w:r>
              <w:t xml:space="preserve">Кладбища </w:t>
            </w:r>
            <w:proofErr w:type="spellStart"/>
            <w:r>
              <w:t>урновых</w:t>
            </w:r>
            <w:proofErr w:type="spellEnd"/>
            <w:r>
              <w:t xml:space="preserve"> захоронений после </w:t>
            </w:r>
            <w:r>
              <w:lastRenderedPageBreak/>
              <w:t>кремации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кв. м.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200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Размещается в пределах поселения на территориях зон специального назначения</w:t>
            </w:r>
          </w:p>
        </w:tc>
      </w:tr>
      <w:tr w:rsidR="00B10172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Бюро похоронного обслуживания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  <w:r>
              <w:t>0,01-0,02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72" w:rsidRDefault="00B10172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Дом траурных обрядов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0,01-0,02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Пункт приема вторичного сырья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0,05 на микрорайон с числом жителей до 20 тыс. человек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0,01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6E5BA7">
        <w:trPr>
          <w:trHeight w:val="3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Pr="000C1D44" w:rsidRDefault="000C1D44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VII</w:t>
            </w:r>
            <w:r>
              <w:t>. Административно-деловые и хозяйственные учреждения</w:t>
            </w:r>
          </w:p>
        </w:tc>
      </w:tr>
      <w:tr w:rsidR="000C1D44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0" w:firstLine="0"/>
              <w:jc w:val="left"/>
            </w:pPr>
            <w:r>
              <w:t>Административно-управленческое учреждение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При этажности здания: 3-5 этажей – 44-18,5;</w:t>
            </w:r>
          </w:p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>9-12 этажей – 13,5-11;</w:t>
            </w:r>
          </w:p>
          <w:p w:rsidR="000C1D44" w:rsidRDefault="000C1D44" w:rsidP="00574D86">
            <w:pPr>
              <w:spacing w:after="0" w:line="276" w:lineRule="auto"/>
              <w:ind w:left="82" w:firstLine="0"/>
              <w:jc w:val="left"/>
            </w:pPr>
            <w:r>
              <w:t xml:space="preserve">16 и более этажей – 10,5 областных, городских, районных органов власти при </w:t>
            </w:r>
            <w:r w:rsidR="00DC473D">
              <w:t>этажности: 3-5 этажей – 54-30;</w:t>
            </w:r>
          </w:p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9-12 этажей – 13-12;</w:t>
            </w:r>
          </w:p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16 и более этажей и сельских органов власти при этажности 2-3 этажа – 60-40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0C1D44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0C1D44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0" w:firstLine="0"/>
              <w:jc w:val="left"/>
            </w:pPr>
            <w:r>
              <w:t>Отделение полиции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>3000-5000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D44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В сельских поселениях на 1 или несколько населенных пунктов</w:t>
            </w:r>
          </w:p>
        </w:tc>
      </w:tr>
      <w:tr w:rsidR="00DC473D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0" w:firstLine="0"/>
              <w:jc w:val="left"/>
            </w:pPr>
            <w:r>
              <w:t>Подразделение участковых уполномоченных полиции (УУП)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0,04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t xml:space="preserve">В границах одного или нескольких объединенных общей территорией сельских </w:t>
            </w:r>
            <w:r w:rsidR="00E17969" w:rsidRPr="00E17969">
              <w:t xml:space="preserve">поселений </w:t>
            </w:r>
            <w:proofErr w:type="spellStart"/>
            <w:r w:rsidR="00E17969" w:rsidRPr="00E17969">
              <w:t>Саткинского</w:t>
            </w:r>
            <w:proofErr w:type="spellEnd"/>
            <w:r w:rsidR="00E17969" w:rsidRPr="00E17969">
              <w:t xml:space="preserve"> муниципального района</w:t>
            </w:r>
            <w:r>
              <w:t>, но не более 2,8 тыс. жителей или на 1 сельский населенный пункт со статусом муниципального образования «сельское поселение» с численностью населения от 1 тыс. жителей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По заданию на проектирование</w:t>
            </w:r>
          </w:p>
        </w:tc>
      </w:tr>
      <w:tr w:rsidR="00DC473D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0" w:firstLine="0"/>
              <w:jc w:val="left"/>
            </w:pPr>
            <w:r>
              <w:t>Опорный пункт охраны порядка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кв. м. общей площади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 xml:space="preserve">Городское поселение: по заданию на проектирование </w:t>
            </w:r>
            <w:r>
              <w:lastRenderedPageBreak/>
              <w:t>или в составе отделения полиции;</w:t>
            </w:r>
          </w:p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сельское поселение: в составе отделения полиции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82" w:firstLine="0"/>
              <w:jc w:val="left"/>
            </w:pPr>
            <w:r>
              <w:lastRenderedPageBreak/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73D" w:rsidRDefault="00DC473D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>Жилищно-эксплуатационные организации: на микрорайон, на жилой район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0,05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20 тыс. жителей – 300 кв. м.;</w:t>
            </w:r>
          </w:p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80 тыс. жителей – 100 кв. м.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Диспетчерский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 на 5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120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Центральный диспетчерский пункт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1 на 30-35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250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Ремонтно-производственная база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 4;</w:t>
            </w:r>
          </w:p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1 на 100 км городских коллекторов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500 кв. м. на объект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Производственное помещение для обслуживания внутриквартальных коллекторов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Городское поселение:1 на жилой район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500-700 кв. м. на объект</w:t>
            </w:r>
          </w:p>
        </w:tc>
      </w:tr>
      <w:tr w:rsidR="00E1308C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0" w:firstLine="0"/>
              <w:jc w:val="left"/>
            </w:pPr>
            <w:r>
              <w:t>Банк, контора, офис, коммерческо-деловой объект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08C" w:rsidRDefault="00E1308C" w:rsidP="00574D86">
            <w:pPr>
              <w:spacing w:after="0" w:line="276" w:lineRule="auto"/>
              <w:ind w:left="79" w:firstLine="0"/>
              <w:jc w:val="left"/>
            </w:pPr>
            <w:r>
              <w:t>Банк, контора, офис, коммерческо-деловой объект</w:t>
            </w:r>
          </w:p>
        </w:tc>
      </w:tr>
      <w:tr w:rsidR="0046217A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0" w:firstLine="0"/>
              <w:jc w:val="left"/>
            </w:pPr>
            <w:r>
              <w:t>Отделение, филиал банка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0,3-0,5;</w:t>
            </w:r>
          </w:p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  <w:r>
              <w:t>сельское поселение: 0,5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50 кв. м. – при 3-операционных местах;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40 кв. м. – при 20 операционных местах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46217A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0" w:firstLine="0"/>
              <w:jc w:val="left"/>
            </w:pPr>
            <w:r>
              <w:t>Операционная касса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0,01-0,03</w:t>
            </w:r>
          </w:p>
          <w:p w:rsidR="0046217A" w:rsidRDefault="0046217A" w:rsidP="00574D86">
            <w:pPr>
              <w:spacing w:after="0" w:line="276" w:lineRule="auto"/>
              <w:ind w:left="82" w:firstLine="0"/>
              <w:jc w:val="left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200 кв. м. – при 2 операционных кассах;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 xml:space="preserve">500 кв. м. – при 7 операционных </w:t>
            </w:r>
            <w:r>
              <w:lastRenderedPageBreak/>
              <w:t>кассах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17A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lastRenderedPageBreak/>
              <w:t>Возможно встроенно-пристроенное</w:t>
            </w:r>
          </w:p>
        </w:tc>
      </w:tr>
      <w:tr w:rsidR="000B6146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Отделение связи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79" w:firstLine="0"/>
              <w:jc w:val="left"/>
            </w:pPr>
            <w:r>
              <w:t>объект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Городское поселение: 0,11-0,04;</w:t>
            </w:r>
          </w:p>
          <w:p w:rsidR="000B6146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сельское поселение: 2-0,16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BA7" w:rsidRDefault="000B6146" w:rsidP="00574D86">
            <w:pPr>
              <w:spacing w:after="0" w:line="276" w:lineRule="auto"/>
              <w:ind w:left="82" w:firstLine="0"/>
              <w:jc w:val="left"/>
            </w:pPr>
            <w:r>
              <w:t>Отделения связи микрорайона, жилого района, кв. м. для обслужи</w:t>
            </w:r>
            <w:r w:rsidR="00D859D0">
              <w:t>ваемого населения, групп</w:t>
            </w:r>
            <w:r w:rsidR="006E5BA7">
              <w:t>: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IV</w:t>
            </w:r>
            <w:r w:rsidRPr="006E5BA7">
              <w:t>-</w:t>
            </w:r>
            <w:r>
              <w:rPr>
                <w:lang w:val="en-US"/>
              </w:rPr>
              <w:t>V</w:t>
            </w:r>
            <w:r w:rsidRPr="006E5BA7">
              <w:t xml:space="preserve"> </w:t>
            </w:r>
            <w:r>
              <w:t xml:space="preserve">(до 9 тыс.) - 70-80; 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III</w:t>
            </w:r>
            <w:r w:rsidRPr="006E5BA7">
              <w:t>-</w:t>
            </w:r>
            <w:r>
              <w:rPr>
                <w:lang w:val="en-US"/>
              </w:rPr>
              <w:t>IV</w:t>
            </w:r>
            <w:r>
              <w:t xml:space="preserve"> (9-18 тыс.) – 90-100; </w:t>
            </w:r>
          </w:p>
          <w:p w:rsidR="000B6146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t>11-111 (20-25 тыс.) – 110-120;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t>Отделения связи сельского поселения, кв. м. для обслуживаемого населения, групп:</w:t>
            </w:r>
          </w:p>
          <w:p w:rsid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V</w:t>
            </w:r>
            <w:r w:rsidRPr="006E5BA7">
              <w:t xml:space="preserve"> –</w:t>
            </w:r>
            <w:r>
              <w:rPr>
                <w:lang w:val="en-US"/>
              </w:rPr>
              <w:t>VI</w:t>
            </w:r>
            <w:r w:rsidRPr="006E5BA7">
              <w:t xml:space="preserve"> (</w:t>
            </w:r>
            <w:r>
              <w:t>0,5-2 тыс.) – 300-350;</w:t>
            </w:r>
          </w:p>
          <w:p w:rsidR="006E5BA7" w:rsidRPr="006E5BA7" w:rsidRDefault="006E5BA7" w:rsidP="00574D86">
            <w:pPr>
              <w:spacing w:after="0" w:line="276" w:lineRule="auto"/>
              <w:ind w:left="82" w:firstLine="0"/>
              <w:jc w:val="left"/>
            </w:pPr>
            <w:r>
              <w:rPr>
                <w:lang w:val="en-US"/>
              </w:rPr>
              <w:t>III</w:t>
            </w:r>
            <w:r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(2-6 тыс.) – 400-450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146" w:rsidRDefault="006E5BA7" w:rsidP="00574D86">
            <w:pPr>
              <w:spacing w:after="0" w:line="276" w:lineRule="auto"/>
              <w:ind w:left="79" w:firstLine="0"/>
              <w:jc w:val="left"/>
            </w:pPr>
            <w:r>
              <w:t xml:space="preserve">Размещение отделений, узлов связи, почтамтов, агентств Роспечати, телеграфов, междугородних, городских и сельских </w:t>
            </w:r>
            <w:r w:rsidR="00E52A7B">
              <w:t>телефонных станций, абонентских терминалов спутниковой связи, станций проводного вещания, объектов радиовещания и телевидения, из группы, мощность (вместимость) и размеры необходимых участков принимать в соответствии с действующими нормами и правилами</w:t>
            </w:r>
          </w:p>
        </w:tc>
      </w:tr>
      <w:tr w:rsidR="00E52A7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Областной суд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рабочее 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0,016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</w:p>
        </w:tc>
      </w:tr>
      <w:tr w:rsidR="00E52A7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Районный (городской) суд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судья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200-500 кв. м. на объект (по количеству судей)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Расположение предпочтительно  в межрайонном центре</w:t>
            </w:r>
          </w:p>
        </w:tc>
      </w:tr>
      <w:tr w:rsidR="00E52A7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Юридическая консультации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юрист, адвокат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52A7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Нотариальная контора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нотариус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0,03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Возможно встроенно-пристроенное</w:t>
            </w:r>
          </w:p>
        </w:tc>
      </w:tr>
      <w:tr w:rsidR="00E52A7B" w:rsidTr="00403DA0">
        <w:trPr>
          <w:trHeight w:val="319"/>
        </w:trPr>
        <w:tc>
          <w:tcPr>
            <w:tcW w:w="1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Pr="00E52A7B" w:rsidRDefault="00E52A7B" w:rsidP="00574D86">
            <w:pPr>
              <w:spacing w:after="0" w:line="276" w:lineRule="auto"/>
              <w:ind w:left="79" w:firstLine="0"/>
              <w:jc w:val="center"/>
            </w:pPr>
            <w:r>
              <w:rPr>
                <w:lang w:val="en-US"/>
              </w:rPr>
              <w:t>VIII</w:t>
            </w:r>
            <w:r w:rsidRPr="00E52A7B">
              <w:t xml:space="preserve">. </w:t>
            </w:r>
            <w:r>
              <w:t>Культовые объекты</w:t>
            </w:r>
          </w:p>
        </w:tc>
      </w:tr>
      <w:tr w:rsidR="00E52A7B" w:rsidTr="00E8394B">
        <w:trPr>
          <w:trHeight w:val="319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0" w:firstLine="0"/>
              <w:jc w:val="left"/>
            </w:pPr>
            <w:r>
              <w:t>Институты культового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место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7,5 храмов на 1000 православных верующих, 7 кв. м. на одно место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82" w:firstLine="0"/>
              <w:jc w:val="left"/>
            </w:pPr>
            <w:r>
              <w:t>По заданию на проектирование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2A7B" w:rsidRDefault="00E52A7B" w:rsidP="00574D86">
            <w:pPr>
              <w:spacing w:after="0" w:line="276" w:lineRule="auto"/>
              <w:ind w:left="79" w:firstLine="0"/>
              <w:jc w:val="left"/>
            </w:pPr>
            <w:r>
              <w:t>Размещение по согласованию с местной епархией</w:t>
            </w:r>
          </w:p>
        </w:tc>
      </w:tr>
    </w:tbl>
    <w:p w:rsidR="00E25864" w:rsidRDefault="00E25864" w:rsidP="00E52A7B">
      <w:pPr>
        <w:spacing w:after="0" w:line="259" w:lineRule="auto"/>
        <w:ind w:left="0" w:right="106" w:firstLine="0"/>
        <w:jc w:val="left"/>
      </w:pPr>
    </w:p>
    <w:sectPr w:rsidR="00E25864" w:rsidSect="00945353">
      <w:pgSz w:w="16838" w:h="11906" w:orient="landscape"/>
      <w:pgMar w:top="751" w:right="1015" w:bottom="717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A7D" w:rsidRDefault="00084A7D" w:rsidP="00403DA0">
      <w:pPr>
        <w:spacing w:after="0" w:line="240" w:lineRule="auto"/>
      </w:pPr>
      <w:r>
        <w:separator/>
      </w:r>
    </w:p>
  </w:endnote>
  <w:endnote w:type="continuationSeparator" w:id="0">
    <w:p w:rsidR="00084A7D" w:rsidRDefault="00084A7D" w:rsidP="0040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A7D" w:rsidRDefault="00084A7D" w:rsidP="00403DA0">
      <w:pPr>
        <w:spacing w:after="0" w:line="240" w:lineRule="auto"/>
      </w:pPr>
      <w:r>
        <w:separator/>
      </w:r>
    </w:p>
  </w:footnote>
  <w:footnote w:type="continuationSeparator" w:id="0">
    <w:p w:rsidR="00084A7D" w:rsidRDefault="00084A7D" w:rsidP="0040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484794"/>
      <w:docPartObj>
        <w:docPartGallery w:val="Page Numbers (Top of Page)"/>
        <w:docPartUnique/>
      </w:docPartObj>
    </w:sdtPr>
    <w:sdtContent>
      <w:p w:rsidR="00835D74" w:rsidRDefault="004342D6" w:rsidP="00DF182F">
        <w:pPr>
          <w:pStyle w:val="a6"/>
          <w:ind w:left="0" w:firstLine="567"/>
          <w:jc w:val="center"/>
        </w:pPr>
        <w:fldSimple w:instr="PAGE   \* MERGEFORMAT">
          <w:r w:rsidR="00965B6E">
            <w:rPr>
              <w:noProof/>
            </w:rPr>
            <w:t>72</w:t>
          </w:r>
        </w:fldSimple>
      </w:p>
    </w:sdtContent>
  </w:sdt>
  <w:p w:rsidR="00835D74" w:rsidRDefault="00835D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C65"/>
    <w:multiLevelType w:val="hybridMultilevel"/>
    <w:tmpl w:val="11E49634"/>
    <w:lvl w:ilvl="0" w:tplc="779C16D4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03DE1532"/>
    <w:multiLevelType w:val="hybridMultilevel"/>
    <w:tmpl w:val="25A69BF4"/>
    <w:lvl w:ilvl="0" w:tplc="2700928A">
      <w:start w:val="11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664F8A"/>
    <w:multiLevelType w:val="hybridMultilevel"/>
    <w:tmpl w:val="EA20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51A6"/>
    <w:multiLevelType w:val="hybridMultilevel"/>
    <w:tmpl w:val="16A63B3C"/>
    <w:lvl w:ilvl="0" w:tplc="EFF05B0C">
      <w:start w:val="1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0F950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4516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7E9E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8C17C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23C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CF6B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8AE6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CD72C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3B40ED"/>
    <w:multiLevelType w:val="hybridMultilevel"/>
    <w:tmpl w:val="7058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F1E10"/>
    <w:multiLevelType w:val="hybridMultilevel"/>
    <w:tmpl w:val="074649B8"/>
    <w:lvl w:ilvl="0" w:tplc="95429B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EC594">
      <w:start w:val="3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64486">
      <w:start w:val="1"/>
      <w:numFmt w:val="lowerRoman"/>
      <w:lvlText w:val="%3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5A10">
      <w:start w:val="1"/>
      <w:numFmt w:val="decimal"/>
      <w:lvlText w:val="%4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F805AA">
      <w:start w:val="1"/>
      <w:numFmt w:val="lowerLetter"/>
      <w:lvlText w:val="%5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E96C">
      <w:start w:val="1"/>
      <w:numFmt w:val="lowerRoman"/>
      <w:lvlText w:val="%6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4FC6A">
      <w:start w:val="1"/>
      <w:numFmt w:val="decimal"/>
      <w:lvlText w:val="%7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0B5D4">
      <w:start w:val="1"/>
      <w:numFmt w:val="lowerLetter"/>
      <w:lvlText w:val="%8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A68FA">
      <w:start w:val="1"/>
      <w:numFmt w:val="lowerRoman"/>
      <w:lvlText w:val="%9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1149A"/>
    <w:multiLevelType w:val="hybridMultilevel"/>
    <w:tmpl w:val="2B00001A"/>
    <w:lvl w:ilvl="0" w:tplc="1FAED0B6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4F13C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7050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6EC7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C514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0B8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2C350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32D2BA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EBA64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C2482D"/>
    <w:multiLevelType w:val="hybridMultilevel"/>
    <w:tmpl w:val="6DBA0FBE"/>
    <w:lvl w:ilvl="0" w:tplc="50A2DF6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266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D807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E42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4D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9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C55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A27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A23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CF4B74"/>
    <w:multiLevelType w:val="hybridMultilevel"/>
    <w:tmpl w:val="614E76CE"/>
    <w:lvl w:ilvl="0" w:tplc="53185542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CD81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44BB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635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AA4C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407E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85F5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019E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6A98E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141962"/>
    <w:multiLevelType w:val="hybridMultilevel"/>
    <w:tmpl w:val="0F8E12A8"/>
    <w:lvl w:ilvl="0" w:tplc="2A7C61EC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034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01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2A5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23F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4A5F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EB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25D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6D7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F119D6"/>
    <w:multiLevelType w:val="hybridMultilevel"/>
    <w:tmpl w:val="A10CCC78"/>
    <w:lvl w:ilvl="0" w:tplc="D606334A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8C1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E7C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2E8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66F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E3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A663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AFE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866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6B70C1"/>
    <w:multiLevelType w:val="hybridMultilevel"/>
    <w:tmpl w:val="B218E344"/>
    <w:lvl w:ilvl="0" w:tplc="64C0899C">
      <w:start w:val="1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01C6"/>
    <w:multiLevelType w:val="hybridMultilevel"/>
    <w:tmpl w:val="52805C56"/>
    <w:lvl w:ilvl="0" w:tplc="BC4A14E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4CD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40E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C8B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8D4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56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68C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40D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38BA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CC57EC"/>
    <w:multiLevelType w:val="hybridMultilevel"/>
    <w:tmpl w:val="7DC0908C"/>
    <w:lvl w:ilvl="0" w:tplc="EE501F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65C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245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FC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EE8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22A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C2C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E0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E26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5A2718"/>
    <w:multiLevelType w:val="hybridMultilevel"/>
    <w:tmpl w:val="067E87CA"/>
    <w:lvl w:ilvl="0" w:tplc="F2B49C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0BB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C42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C95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C2D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63C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C6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8AC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C77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901F8C"/>
    <w:multiLevelType w:val="hybridMultilevel"/>
    <w:tmpl w:val="E24E4BCC"/>
    <w:lvl w:ilvl="0" w:tplc="2EC499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F0A902">
      <w:start w:val="113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6183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4B17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A0B52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AE0A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0FB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E07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889D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D036A0"/>
    <w:multiLevelType w:val="hybridMultilevel"/>
    <w:tmpl w:val="3BE893EC"/>
    <w:lvl w:ilvl="0" w:tplc="3C04BF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90687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C487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2C0F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EFA3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85B4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E478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01AB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6673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62561A"/>
    <w:multiLevelType w:val="hybridMultilevel"/>
    <w:tmpl w:val="DA58F530"/>
    <w:lvl w:ilvl="0" w:tplc="F6769BBA">
      <w:start w:val="14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95D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EF6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02D1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EBE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EF26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FCA0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686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F83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D300874"/>
    <w:multiLevelType w:val="hybridMultilevel"/>
    <w:tmpl w:val="E48EC9E0"/>
    <w:lvl w:ilvl="0" w:tplc="4EE067B8">
      <w:start w:val="1"/>
      <w:numFmt w:val="decimal"/>
      <w:lvlText w:val="%1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622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F0514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A7A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AA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CA3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CE0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024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E19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0E84A50"/>
    <w:multiLevelType w:val="hybridMultilevel"/>
    <w:tmpl w:val="41B2D594"/>
    <w:lvl w:ilvl="0" w:tplc="21EA5C0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31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CDE3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FD1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AB9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5A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8700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C1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E0B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1428FC"/>
    <w:multiLevelType w:val="hybridMultilevel"/>
    <w:tmpl w:val="85720E4A"/>
    <w:lvl w:ilvl="0" w:tplc="41E68A56">
      <w:start w:val="1"/>
      <w:numFmt w:val="upperRoman"/>
      <w:lvlText w:val="%1."/>
      <w:lvlJc w:val="left"/>
      <w:pPr>
        <w:ind w:left="11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1">
    <w:nsid w:val="4A88034F"/>
    <w:multiLevelType w:val="hybridMultilevel"/>
    <w:tmpl w:val="59569166"/>
    <w:lvl w:ilvl="0" w:tplc="9944453C">
      <w:start w:val="1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0C70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786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6B2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08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E72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60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C75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833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E084894"/>
    <w:multiLevelType w:val="hybridMultilevel"/>
    <w:tmpl w:val="5322B6EC"/>
    <w:lvl w:ilvl="0" w:tplc="254C51A6">
      <w:start w:val="1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0A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C5E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C4D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637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1D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EE8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CE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A81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6757C58"/>
    <w:multiLevelType w:val="hybridMultilevel"/>
    <w:tmpl w:val="01C41702"/>
    <w:lvl w:ilvl="0" w:tplc="2E0CD1F2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720BFC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CEB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2EA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4762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C4D5E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EFA8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939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84D3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7E95DF9"/>
    <w:multiLevelType w:val="hybridMultilevel"/>
    <w:tmpl w:val="8A489624"/>
    <w:lvl w:ilvl="0" w:tplc="B9069396">
      <w:start w:val="100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59671D64"/>
    <w:multiLevelType w:val="hybridMultilevel"/>
    <w:tmpl w:val="74566B5A"/>
    <w:lvl w:ilvl="0" w:tplc="F60A7B06">
      <w:start w:val="10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624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05B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2A3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6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D2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E2A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AE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AC7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CB14287"/>
    <w:multiLevelType w:val="hybridMultilevel"/>
    <w:tmpl w:val="E8163ECA"/>
    <w:lvl w:ilvl="0" w:tplc="3D2876DA">
      <w:start w:val="1"/>
      <w:numFmt w:val="decimal"/>
      <w:lvlText w:val="%1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46262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088EE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037E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3EB8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C770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DAF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CE3B2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0542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F283ECF"/>
    <w:multiLevelType w:val="hybridMultilevel"/>
    <w:tmpl w:val="555E4A1E"/>
    <w:lvl w:ilvl="0" w:tplc="74648B7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>
    <w:nsid w:val="652F7FAB"/>
    <w:multiLevelType w:val="hybridMultilevel"/>
    <w:tmpl w:val="14822776"/>
    <w:lvl w:ilvl="0" w:tplc="B2C8440C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66E18"/>
    <w:multiLevelType w:val="hybridMultilevel"/>
    <w:tmpl w:val="CD54ACF4"/>
    <w:lvl w:ilvl="0" w:tplc="8F449E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2D6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8C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044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C50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2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038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E95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643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A92DDF"/>
    <w:multiLevelType w:val="hybridMultilevel"/>
    <w:tmpl w:val="25408CEC"/>
    <w:lvl w:ilvl="0" w:tplc="C2DAA124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FA17F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E1D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94C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A29F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01A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E4CE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E68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A16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9C74A0"/>
    <w:multiLevelType w:val="hybridMultilevel"/>
    <w:tmpl w:val="7B260184"/>
    <w:lvl w:ilvl="0" w:tplc="E4C6FC68">
      <w:start w:val="3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1F0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E2218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C6A1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FB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B6E1C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94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CDCE8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8EA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6461B8"/>
    <w:multiLevelType w:val="hybridMultilevel"/>
    <w:tmpl w:val="417696A2"/>
    <w:lvl w:ilvl="0" w:tplc="6C88F4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083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AAB3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8CA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85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7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C48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CF8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A99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F276CCC"/>
    <w:multiLevelType w:val="hybridMultilevel"/>
    <w:tmpl w:val="15BC451A"/>
    <w:lvl w:ilvl="0" w:tplc="61705BA4">
      <w:start w:val="1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22CE7"/>
    <w:multiLevelType w:val="hybridMultilevel"/>
    <w:tmpl w:val="6ABA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30376"/>
    <w:multiLevelType w:val="hybridMultilevel"/>
    <w:tmpl w:val="DFAECEB8"/>
    <w:lvl w:ilvl="0" w:tplc="F56851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CB3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82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01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A20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9ADC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8464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E14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F61D8D"/>
    <w:multiLevelType w:val="hybridMultilevel"/>
    <w:tmpl w:val="DEE0BAE8"/>
    <w:lvl w:ilvl="0" w:tplc="10EA23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C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86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63C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0F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43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00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4F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E2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584505"/>
    <w:multiLevelType w:val="hybridMultilevel"/>
    <w:tmpl w:val="45483B2C"/>
    <w:lvl w:ilvl="0" w:tplc="647C76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78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810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8F85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9CC45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68D5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2DE4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A8FE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BEA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3A6348"/>
    <w:multiLevelType w:val="hybridMultilevel"/>
    <w:tmpl w:val="32AC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483C69"/>
    <w:multiLevelType w:val="hybridMultilevel"/>
    <w:tmpl w:val="BF4C7ABC"/>
    <w:lvl w:ilvl="0" w:tplc="5AAAA1F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C34E5"/>
    <w:multiLevelType w:val="hybridMultilevel"/>
    <w:tmpl w:val="DF988252"/>
    <w:lvl w:ilvl="0" w:tplc="E7C87184">
      <w:start w:val="10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CEF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4BD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075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8CA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AE5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66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06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C4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744E71"/>
    <w:multiLevelType w:val="hybridMultilevel"/>
    <w:tmpl w:val="01C403D4"/>
    <w:lvl w:ilvl="0" w:tplc="4534463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CB5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432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F8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035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8231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2B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E63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639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35"/>
  </w:num>
  <w:num w:numId="5">
    <w:abstractNumId w:val="36"/>
  </w:num>
  <w:num w:numId="6">
    <w:abstractNumId w:val="37"/>
  </w:num>
  <w:num w:numId="7">
    <w:abstractNumId w:val="19"/>
  </w:num>
  <w:num w:numId="8">
    <w:abstractNumId w:val="6"/>
  </w:num>
  <w:num w:numId="9">
    <w:abstractNumId w:val="5"/>
  </w:num>
  <w:num w:numId="10">
    <w:abstractNumId w:val="31"/>
  </w:num>
  <w:num w:numId="11">
    <w:abstractNumId w:val="14"/>
  </w:num>
  <w:num w:numId="12">
    <w:abstractNumId w:val="12"/>
  </w:num>
  <w:num w:numId="13">
    <w:abstractNumId w:val="29"/>
  </w:num>
  <w:num w:numId="14">
    <w:abstractNumId w:val="18"/>
  </w:num>
  <w:num w:numId="15">
    <w:abstractNumId w:val="26"/>
  </w:num>
  <w:num w:numId="16">
    <w:abstractNumId w:val="9"/>
  </w:num>
  <w:num w:numId="17">
    <w:abstractNumId w:val="8"/>
  </w:num>
  <w:num w:numId="18">
    <w:abstractNumId w:val="13"/>
  </w:num>
  <w:num w:numId="19">
    <w:abstractNumId w:val="25"/>
  </w:num>
  <w:num w:numId="20">
    <w:abstractNumId w:val="40"/>
  </w:num>
  <w:num w:numId="21">
    <w:abstractNumId w:val="3"/>
  </w:num>
  <w:num w:numId="22">
    <w:abstractNumId w:val="15"/>
  </w:num>
  <w:num w:numId="23">
    <w:abstractNumId w:val="22"/>
  </w:num>
  <w:num w:numId="24">
    <w:abstractNumId w:val="21"/>
  </w:num>
  <w:num w:numId="25">
    <w:abstractNumId w:val="17"/>
  </w:num>
  <w:num w:numId="26">
    <w:abstractNumId w:val="7"/>
  </w:num>
  <w:num w:numId="27">
    <w:abstractNumId w:val="23"/>
  </w:num>
  <w:num w:numId="28">
    <w:abstractNumId w:val="16"/>
  </w:num>
  <w:num w:numId="29">
    <w:abstractNumId w:val="41"/>
  </w:num>
  <w:num w:numId="30">
    <w:abstractNumId w:val="24"/>
  </w:num>
  <w:num w:numId="31">
    <w:abstractNumId w:val="39"/>
  </w:num>
  <w:num w:numId="32">
    <w:abstractNumId w:val="34"/>
  </w:num>
  <w:num w:numId="33">
    <w:abstractNumId w:val="0"/>
  </w:num>
  <w:num w:numId="34">
    <w:abstractNumId w:val="2"/>
  </w:num>
  <w:num w:numId="35">
    <w:abstractNumId w:val="4"/>
  </w:num>
  <w:num w:numId="36">
    <w:abstractNumId w:val="28"/>
  </w:num>
  <w:num w:numId="37">
    <w:abstractNumId w:val="1"/>
  </w:num>
  <w:num w:numId="38">
    <w:abstractNumId w:val="11"/>
  </w:num>
  <w:num w:numId="39">
    <w:abstractNumId w:val="33"/>
  </w:num>
  <w:num w:numId="40">
    <w:abstractNumId w:val="38"/>
  </w:num>
  <w:num w:numId="41">
    <w:abstractNumId w:val="27"/>
  </w:num>
  <w:num w:numId="42">
    <w:abstractNumId w:val="2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864"/>
    <w:rsid w:val="00007135"/>
    <w:rsid w:val="00011B83"/>
    <w:rsid w:val="0001729E"/>
    <w:rsid w:val="00020C40"/>
    <w:rsid w:val="00027947"/>
    <w:rsid w:val="00041F91"/>
    <w:rsid w:val="00050B73"/>
    <w:rsid w:val="00071CE8"/>
    <w:rsid w:val="0007479C"/>
    <w:rsid w:val="00084A7D"/>
    <w:rsid w:val="00085CB2"/>
    <w:rsid w:val="00093A56"/>
    <w:rsid w:val="000A4210"/>
    <w:rsid w:val="000B4557"/>
    <w:rsid w:val="000B6146"/>
    <w:rsid w:val="000C1D44"/>
    <w:rsid w:val="000D1E43"/>
    <w:rsid w:val="000D2E79"/>
    <w:rsid w:val="000E18D1"/>
    <w:rsid w:val="000E57B5"/>
    <w:rsid w:val="00103ECC"/>
    <w:rsid w:val="00105B6C"/>
    <w:rsid w:val="00105F14"/>
    <w:rsid w:val="00107DEC"/>
    <w:rsid w:val="001104B0"/>
    <w:rsid w:val="00110AAA"/>
    <w:rsid w:val="001147E3"/>
    <w:rsid w:val="00123F50"/>
    <w:rsid w:val="00123FC4"/>
    <w:rsid w:val="00124E10"/>
    <w:rsid w:val="00125C89"/>
    <w:rsid w:val="00130627"/>
    <w:rsid w:val="001428E2"/>
    <w:rsid w:val="00145E2C"/>
    <w:rsid w:val="001507AF"/>
    <w:rsid w:val="00153E63"/>
    <w:rsid w:val="001649D6"/>
    <w:rsid w:val="00191D04"/>
    <w:rsid w:val="00192074"/>
    <w:rsid w:val="001A0C4B"/>
    <w:rsid w:val="001A405F"/>
    <w:rsid w:val="001B2800"/>
    <w:rsid w:val="001B36D1"/>
    <w:rsid w:val="001C23DB"/>
    <w:rsid w:val="001D7893"/>
    <w:rsid w:val="00200FEF"/>
    <w:rsid w:val="00214DA4"/>
    <w:rsid w:val="00225A1D"/>
    <w:rsid w:val="0023026C"/>
    <w:rsid w:val="00242EAE"/>
    <w:rsid w:val="00242F51"/>
    <w:rsid w:val="00244F06"/>
    <w:rsid w:val="0025414E"/>
    <w:rsid w:val="002700C4"/>
    <w:rsid w:val="00283C33"/>
    <w:rsid w:val="00287315"/>
    <w:rsid w:val="00287AB4"/>
    <w:rsid w:val="002C20DA"/>
    <w:rsid w:val="002C630A"/>
    <w:rsid w:val="002E3B49"/>
    <w:rsid w:val="002F1C94"/>
    <w:rsid w:val="002F289A"/>
    <w:rsid w:val="003211C8"/>
    <w:rsid w:val="00325F8E"/>
    <w:rsid w:val="003304BC"/>
    <w:rsid w:val="00333956"/>
    <w:rsid w:val="00345A4D"/>
    <w:rsid w:val="003544E6"/>
    <w:rsid w:val="003628E9"/>
    <w:rsid w:val="0039072F"/>
    <w:rsid w:val="00395981"/>
    <w:rsid w:val="003A35C1"/>
    <w:rsid w:val="003B1626"/>
    <w:rsid w:val="003C0B9B"/>
    <w:rsid w:val="003C4491"/>
    <w:rsid w:val="003D6E18"/>
    <w:rsid w:val="003E10C6"/>
    <w:rsid w:val="003F6FCA"/>
    <w:rsid w:val="00403DA0"/>
    <w:rsid w:val="004252C0"/>
    <w:rsid w:val="004342D6"/>
    <w:rsid w:val="004545BE"/>
    <w:rsid w:val="0046217A"/>
    <w:rsid w:val="0046432C"/>
    <w:rsid w:val="00465608"/>
    <w:rsid w:val="0046780B"/>
    <w:rsid w:val="00473FD3"/>
    <w:rsid w:val="00475A3E"/>
    <w:rsid w:val="00484D44"/>
    <w:rsid w:val="0048693B"/>
    <w:rsid w:val="00492CF9"/>
    <w:rsid w:val="00497BB6"/>
    <w:rsid w:val="004A6255"/>
    <w:rsid w:val="004B147D"/>
    <w:rsid w:val="004B1D36"/>
    <w:rsid w:val="004B680D"/>
    <w:rsid w:val="004B7849"/>
    <w:rsid w:val="004C11FD"/>
    <w:rsid w:val="004C5F5A"/>
    <w:rsid w:val="004D17C4"/>
    <w:rsid w:val="004D454F"/>
    <w:rsid w:val="004D5B8D"/>
    <w:rsid w:val="004F2039"/>
    <w:rsid w:val="00500053"/>
    <w:rsid w:val="005105D5"/>
    <w:rsid w:val="005257A6"/>
    <w:rsid w:val="005747C1"/>
    <w:rsid w:val="00574D86"/>
    <w:rsid w:val="00590B34"/>
    <w:rsid w:val="005940AF"/>
    <w:rsid w:val="005941A3"/>
    <w:rsid w:val="00594CC9"/>
    <w:rsid w:val="005B28A8"/>
    <w:rsid w:val="005C19F5"/>
    <w:rsid w:val="005C28FA"/>
    <w:rsid w:val="005D5640"/>
    <w:rsid w:val="005E1D50"/>
    <w:rsid w:val="005E62EC"/>
    <w:rsid w:val="005F2D87"/>
    <w:rsid w:val="005F69F6"/>
    <w:rsid w:val="00635DF2"/>
    <w:rsid w:val="00654DCC"/>
    <w:rsid w:val="0066273F"/>
    <w:rsid w:val="006663A6"/>
    <w:rsid w:val="00666490"/>
    <w:rsid w:val="00670372"/>
    <w:rsid w:val="00677003"/>
    <w:rsid w:val="00677011"/>
    <w:rsid w:val="006B06F1"/>
    <w:rsid w:val="006E5BA7"/>
    <w:rsid w:val="006F41B5"/>
    <w:rsid w:val="006F5EA9"/>
    <w:rsid w:val="0070013F"/>
    <w:rsid w:val="007135C1"/>
    <w:rsid w:val="00733D4B"/>
    <w:rsid w:val="00740AA8"/>
    <w:rsid w:val="0074242C"/>
    <w:rsid w:val="00753E75"/>
    <w:rsid w:val="0076685F"/>
    <w:rsid w:val="0079266E"/>
    <w:rsid w:val="0079273D"/>
    <w:rsid w:val="007934E2"/>
    <w:rsid w:val="007A11C7"/>
    <w:rsid w:val="007A547E"/>
    <w:rsid w:val="007D6AD0"/>
    <w:rsid w:val="007E1824"/>
    <w:rsid w:val="007E2B6C"/>
    <w:rsid w:val="007F3DE0"/>
    <w:rsid w:val="0080292F"/>
    <w:rsid w:val="008258A2"/>
    <w:rsid w:val="00827492"/>
    <w:rsid w:val="00835D74"/>
    <w:rsid w:val="00836CA2"/>
    <w:rsid w:val="0085235D"/>
    <w:rsid w:val="00861815"/>
    <w:rsid w:val="0087212B"/>
    <w:rsid w:val="00872F7E"/>
    <w:rsid w:val="008832FC"/>
    <w:rsid w:val="00884357"/>
    <w:rsid w:val="00885890"/>
    <w:rsid w:val="00891ACD"/>
    <w:rsid w:val="0089419D"/>
    <w:rsid w:val="008A22B3"/>
    <w:rsid w:val="008B5CA8"/>
    <w:rsid w:val="008B7CA7"/>
    <w:rsid w:val="008C371E"/>
    <w:rsid w:val="008C7982"/>
    <w:rsid w:val="008E3AD0"/>
    <w:rsid w:val="008E6E99"/>
    <w:rsid w:val="008F21BF"/>
    <w:rsid w:val="008F4D15"/>
    <w:rsid w:val="00926A8A"/>
    <w:rsid w:val="00945353"/>
    <w:rsid w:val="00951B51"/>
    <w:rsid w:val="009572D7"/>
    <w:rsid w:val="00965B6E"/>
    <w:rsid w:val="00973C8F"/>
    <w:rsid w:val="00986F31"/>
    <w:rsid w:val="00991396"/>
    <w:rsid w:val="00994511"/>
    <w:rsid w:val="009A059E"/>
    <w:rsid w:val="009C3432"/>
    <w:rsid w:val="009E4FDE"/>
    <w:rsid w:val="00A01224"/>
    <w:rsid w:val="00A06AA8"/>
    <w:rsid w:val="00A16E46"/>
    <w:rsid w:val="00A2461B"/>
    <w:rsid w:val="00A3044C"/>
    <w:rsid w:val="00A475F9"/>
    <w:rsid w:val="00A479D8"/>
    <w:rsid w:val="00A50BA4"/>
    <w:rsid w:val="00A54653"/>
    <w:rsid w:val="00A56023"/>
    <w:rsid w:val="00A7683C"/>
    <w:rsid w:val="00A77262"/>
    <w:rsid w:val="00A902E1"/>
    <w:rsid w:val="00A94898"/>
    <w:rsid w:val="00A9581E"/>
    <w:rsid w:val="00A95B92"/>
    <w:rsid w:val="00AA6005"/>
    <w:rsid w:val="00AA7C76"/>
    <w:rsid w:val="00AB20C7"/>
    <w:rsid w:val="00AB4CDD"/>
    <w:rsid w:val="00B03D30"/>
    <w:rsid w:val="00B06D66"/>
    <w:rsid w:val="00B10172"/>
    <w:rsid w:val="00B1429C"/>
    <w:rsid w:val="00B358D4"/>
    <w:rsid w:val="00B369F0"/>
    <w:rsid w:val="00B534F1"/>
    <w:rsid w:val="00B61D3B"/>
    <w:rsid w:val="00B657AE"/>
    <w:rsid w:val="00B748D9"/>
    <w:rsid w:val="00B9082A"/>
    <w:rsid w:val="00BA0F31"/>
    <w:rsid w:val="00BA26EE"/>
    <w:rsid w:val="00BC2FCE"/>
    <w:rsid w:val="00BC3C01"/>
    <w:rsid w:val="00BD7B95"/>
    <w:rsid w:val="00BE09ED"/>
    <w:rsid w:val="00C0527A"/>
    <w:rsid w:val="00C16380"/>
    <w:rsid w:val="00C1735F"/>
    <w:rsid w:val="00C17C6B"/>
    <w:rsid w:val="00C218FC"/>
    <w:rsid w:val="00C21EE2"/>
    <w:rsid w:val="00C349A2"/>
    <w:rsid w:val="00C52FD0"/>
    <w:rsid w:val="00C55128"/>
    <w:rsid w:val="00C557A8"/>
    <w:rsid w:val="00C63146"/>
    <w:rsid w:val="00C73030"/>
    <w:rsid w:val="00C8509D"/>
    <w:rsid w:val="00C90A40"/>
    <w:rsid w:val="00C92BEF"/>
    <w:rsid w:val="00C975B3"/>
    <w:rsid w:val="00CA3B65"/>
    <w:rsid w:val="00CA72B1"/>
    <w:rsid w:val="00CB2425"/>
    <w:rsid w:val="00CB3EAF"/>
    <w:rsid w:val="00CB40B8"/>
    <w:rsid w:val="00CC137D"/>
    <w:rsid w:val="00CD15E5"/>
    <w:rsid w:val="00CD4D8B"/>
    <w:rsid w:val="00CD7BAD"/>
    <w:rsid w:val="00CE32B5"/>
    <w:rsid w:val="00CF78CA"/>
    <w:rsid w:val="00D071B7"/>
    <w:rsid w:val="00D10A9C"/>
    <w:rsid w:val="00D153C8"/>
    <w:rsid w:val="00D8195A"/>
    <w:rsid w:val="00D859D0"/>
    <w:rsid w:val="00D90B5B"/>
    <w:rsid w:val="00D96411"/>
    <w:rsid w:val="00DB3476"/>
    <w:rsid w:val="00DB7F78"/>
    <w:rsid w:val="00DC1DFB"/>
    <w:rsid w:val="00DC473D"/>
    <w:rsid w:val="00DE349E"/>
    <w:rsid w:val="00DE4810"/>
    <w:rsid w:val="00DE6D09"/>
    <w:rsid w:val="00DF182F"/>
    <w:rsid w:val="00DF1998"/>
    <w:rsid w:val="00DF248E"/>
    <w:rsid w:val="00E009F9"/>
    <w:rsid w:val="00E11570"/>
    <w:rsid w:val="00E12661"/>
    <w:rsid w:val="00E1308C"/>
    <w:rsid w:val="00E158A1"/>
    <w:rsid w:val="00E16FE0"/>
    <w:rsid w:val="00E1752A"/>
    <w:rsid w:val="00E17969"/>
    <w:rsid w:val="00E20BC9"/>
    <w:rsid w:val="00E25864"/>
    <w:rsid w:val="00E31867"/>
    <w:rsid w:val="00E32EF9"/>
    <w:rsid w:val="00E43BBC"/>
    <w:rsid w:val="00E46179"/>
    <w:rsid w:val="00E5069A"/>
    <w:rsid w:val="00E52A7B"/>
    <w:rsid w:val="00E5613B"/>
    <w:rsid w:val="00E70452"/>
    <w:rsid w:val="00E73599"/>
    <w:rsid w:val="00E77835"/>
    <w:rsid w:val="00E8394B"/>
    <w:rsid w:val="00E86ACA"/>
    <w:rsid w:val="00EC7D24"/>
    <w:rsid w:val="00EF4541"/>
    <w:rsid w:val="00F25281"/>
    <w:rsid w:val="00F27677"/>
    <w:rsid w:val="00F36959"/>
    <w:rsid w:val="00F50C1B"/>
    <w:rsid w:val="00F51402"/>
    <w:rsid w:val="00F54AAC"/>
    <w:rsid w:val="00F6414E"/>
    <w:rsid w:val="00F84375"/>
    <w:rsid w:val="00F868B4"/>
    <w:rsid w:val="00F90BCE"/>
    <w:rsid w:val="00FA0DAB"/>
    <w:rsid w:val="00FB7911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53"/>
    <w:pPr>
      <w:spacing w:after="12" w:line="268" w:lineRule="auto"/>
      <w:ind w:left="6397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945353"/>
    <w:pPr>
      <w:keepNext/>
      <w:keepLines/>
      <w:spacing w:after="273"/>
      <w:ind w:right="7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535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9453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454F"/>
    <w:pPr>
      <w:ind w:left="720"/>
      <w:contextualSpacing/>
    </w:pPr>
  </w:style>
  <w:style w:type="table" w:styleId="a4">
    <w:name w:val="Table Grid"/>
    <w:basedOn w:val="a1"/>
    <w:uiPriority w:val="39"/>
    <w:rsid w:val="00A5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23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3DA0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0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3DA0"/>
    <w:rPr>
      <w:rFonts w:ascii="Times New Roman" w:eastAsia="Times New Roman" w:hAnsi="Times New Roman" w:cs="Times New Roman"/>
      <w:color w:val="000000"/>
      <w:sz w:val="24"/>
    </w:rPr>
  </w:style>
  <w:style w:type="paragraph" w:styleId="aa">
    <w:name w:val="No Spacing"/>
    <w:link w:val="ab"/>
    <w:uiPriority w:val="1"/>
    <w:qFormat/>
    <w:rsid w:val="00403DA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3DA0"/>
  </w:style>
  <w:style w:type="paragraph" w:styleId="ac">
    <w:name w:val="Balloon Text"/>
    <w:basedOn w:val="a"/>
    <w:link w:val="ad"/>
    <w:uiPriority w:val="99"/>
    <w:semiHidden/>
    <w:unhideWhenUsed/>
    <w:rsid w:val="0083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5D7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5242E63FB217440F2D12DE975B03D6962DA6DE17981CCFC65C2626A5M1K" TargetMode="External"/><Relationship Id="rId21" Type="http://schemas.openxmlformats.org/officeDocument/2006/relationships/hyperlink" Target="consultantplus://offline/ref=49699D5AB43A6FC29F41BF96096ED96213DC2DAD43D3AEF61B29817471LAK" TargetMode="External"/><Relationship Id="rId42" Type="http://schemas.openxmlformats.org/officeDocument/2006/relationships/hyperlink" Target="consultantplus://offline/ref=9248AF145C293890CBEA65CA6F7469666BACDDBD4333EAF123C4D8A5DFT2E3H" TargetMode="External"/><Relationship Id="rId47" Type="http://schemas.openxmlformats.org/officeDocument/2006/relationships/hyperlink" Target="consultantplus://offline/ref=9248AF145C293890CBEA65CA6F7469666BABD9BB4735EAF123C4D8A5DFT2E3H" TargetMode="External"/><Relationship Id="rId63" Type="http://schemas.openxmlformats.org/officeDocument/2006/relationships/hyperlink" Target="consultantplus://offline/ref=9248AF145C293890CBEA65CA6F7469666BADDEBF4533EAF123C4D8A5DFT2E3H" TargetMode="External"/><Relationship Id="rId68" Type="http://schemas.openxmlformats.org/officeDocument/2006/relationships/hyperlink" Target="consultantplus://offline/ref=9248AF145C293890CBEA65CA6F7469666BACD2B14535EAF123C4D8A5DFT2E3H" TargetMode="External"/><Relationship Id="rId84" Type="http://schemas.openxmlformats.org/officeDocument/2006/relationships/hyperlink" Target="consultantplus://offline/ref=9248AF145C293890CBEA65CA6F74696663A0DBB9453EB7FB2B9DD4A7TDE8H" TargetMode="External"/><Relationship Id="rId89" Type="http://schemas.openxmlformats.org/officeDocument/2006/relationships/hyperlink" Target="consultantplus://offline/ref=9248AF145C293890CBEA65CA6F74696663ABD2BC453EB7FB2B9DD4A7TDE8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248AF145C293890CBEA65CA6F7469666BACD2B14436EAF123C4D8A5DFT2E3H" TargetMode="External"/><Relationship Id="rId92" Type="http://schemas.openxmlformats.org/officeDocument/2006/relationships/hyperlink" Target="consultantplus://offline/ref=9248AF145C293890CBEA65CA6F74696669ACDAB9443EB7FB2B9DD4A7D82CE309E2113919C3653ET1E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829883E0EEFCEC8C3B4A8C40B16A818A5F7280084DF7E74D0C49CC9AD1B01BE9197B4B3BF8b9gFD" TargetMode="External"/><Relationship Id="rId29" Type="http://schemas.openxmlformats.org/officeDocument/2006/relationships/hyperlink" Target="consultantplus://offline/ref=545242E63FB217440F2D0DCB925B03D6962EA2D81F9A41C5CE052A2456AEM9K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49699D5AB43A6FC29F41BF96096ED96213DC2CA549D3AEF61B29817471LAK" TargetMode="External"/><Relationship Id="rId32" Type="http://schemas.openxmlformats.org/officeDocument/2006/relationships/hyperlink" Target="consultantplus://offline/ref=545242E63FB217440F2D12DE975B03D69628A6DD17981CCFC65C2626A5M1K" TargetMode="External"/><Relationship Id="rId37" Type="http://schemas.openxmlformats.org/officeDocument/2006/relationships/hyperlink" Target="consultantplus://offline/ref=545242E63FB217440F2D12DE975B03D6962DA0DB1C981CCFC65C2626A5M1K" TargetMode="External"/><Relationship Id="rId40" Type="http://schemas.openxmlformats.org/officeDocument/2006/relationships/hyperlink" Target="consultantplus://offline/ref=9248AF145C293890CBEA65CA6F74696668A0DDBD4963BDF37291D6TAE0H" TargetMode="External"/><Relationship Id="rId45" Type="http://schemas.openxmlformats.org/officeDocument/2006/relationships/hyperlink" Target="consultantplus://offline/ref=9248AF145C293890CBEA65CA6F7469666BADD9BD433CEAF123C4D8A5DFT2E3H" TargetMode="External"/><Relationship Id="rId53" Type="http://schemas.openxmlformats.org/officeDocument/2006/relationships/hyperlink" Target="consultantplus://offline/ref=9248AF145C293890CBEA65CA6F7469666BACDCBA4332EAF123C4D8A5DFT2E3H" TargetMode="External"/><Relationship Id="rId58" Type="http://schemas.openxmlformats.org/officeDocument/2006/relationships/hyperlink" Target="consultantplus://offline/ref=9248AF145C293890CBEA65CA6F7469666FACDFBD413EB7FB2B9DD4A7TDE8H" TargetMode="External"/><Relationship Id="rId66" Type="http://schemas.openxmlformats.org/officeDocument/2006/relationships/hyperlink" Target="consultantplus://offline/ref=9248AF145C293890CBEA65CA6F7469666BABDBBE4437EAF123C4D8A5DFT2E3H" TargetMode="External"/><Relationship Id="rId74" Type="http://schemas.openxmlformats.org/officeDocument/2006/relationships/hyperlink" Target="consultantplus://offline/ref=9248AF145C293890CBEA65CA6F7469666BACD9B84036EAF123C4D8A5DFT2E3H" TargetMode="External"/><Relationship Id="rId79" Type="http://schemas.openxmlformats.org/officeDocument/2006/relationships/hyperlink" Target="consultantplus://offline/ref=9248AF145C293890CBEA65CA6F7469666BABDABC423EB7FB2B9DD4A7D82CE309E2113919C3653ET1EDH" TargetMode="External"/><Relationship Id="rId87" Type="http://schemas.openxmlformats.org/officeDocument/2006/relationships/hyperlink" Target="consultantplus://offline/ref=9248AF145C293890CBEA65CA6F74696663ABD2BC453EB7FB2B9DD4A7TDE8H" TargetMode="External"/><Relationship Id="rId102" Type="http://schemas.openxmlformats.org/officeDocument/2006/relationships/hyperlink" Target="consultantplus://offline/ref=9248AF145C293890CBEA65CA6F7469666CA1DBBF413EB7FB2B9DD4A7D82CE309E2113919C3653ET1E8H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248AF145C293890CBEA65CA6F7469666BABD9BB4B30EAF123C4D8A5DFT2E3H" TargetMode="External"/><Relationship Id="rId82" Type="http://schemas.openxmlformats.org/officeDocument/2006/relationships/hyperlink" Target="consultantplus://offline/ref=9248AF145C293890CBEA65CA6F7469666BABDABC423EB7FB2B9DD4A7D82CE309E2113919C3653ET1EDH" TargetMode="External"/><Relationship Id="rId90" Type="http://schemas.openxmlformats.org/officeDocument/2006/relationships/hyperlink" Target="consultantplus://offline/ref=9248AF145C293890CBEA65CA6F74696663ABD2BC453EB7FB2B9DD4A7TDE8H" TargetMode="External"/><Relationship Id="rId95" Type="http://schemas.openxmlformats.org/officeDocument/2006/relationships/hyperlink" Target="consultantplus://offline/ref=9248AF145C293890CBEA65CA6F7469666BA8DFB14232EAF123C4D8A5DF23BC1EE5583518C3653F1FT7E4H" TargetMode="External"/><Relationship Id="rId19" Type="http://schemas.openxmlformats.org/officeDocument/2006/relationships/hyperlink" Target="consultantplus://offline/ref=E6829883E0EEFCEC8C3B4A8C40B16A818A5F7280084DF7E74D0C49CC9AD1B01BE9197B4B3BF8b9gFD" TargetMode="External"/><Relationship Id="rId14" Type="http://schemas.openxmlformats.org/officeDocument/2006/relationships/hyperlink" Target="consultantplus://offline/ref=E6829883E0EEFCEC8C3B4A8C40B16A818A5F7280084DF7E74D0C49CC9AD1B01BE9197B4B3BF8b9gFD" TargetMode="External"/><Relationship Id="rId22" Type="http://schemas.openxmlformats.org/officeDocument/2006/relationships/hyperlink" Target="consultantplus://offline/ref=49699D5AB43A6FC29F41BF96096ED96213DC2CA549D3AEF61B29817471LAK" TargetMode="External"/><Relationship Id="rId27" Type="http://schemas.openxmlformats.org/officeDocument/2006/relationships/hyperlink" Target="consultantplus://offline/ref=545242E63FB217440F2D12DE975B03D6962EA7D41D981CCFC65C2626A5M1K" TargetMode="External"/><Relationship Id="rId30" Type="http://schemas.openxmlformats.org/officeDocument/2006/relationships/hyperlink" Target="consultantplus://offline/ref=545242E63FB217440F2D0DCB925B03D6962EA2D81F9A41C5CE052A2456AEM9K" TargetMode="External"/><Relationship Id="rId35" Type="http://schemas.openxmlformats.org/officeDocument/2006/relationships/hyperlink" Target="consultantplus://offline/ref=545242E63FB217440F2D12DE975B03D6962DA0DB1C981CCFC65C2626A5M1K" TargetMode="External"/><Relationship Id="rId43" Type="http://schemas.openxmlformats.org/officeDocument/2006/relationships/hyperlink" Target="consultantplus://offline/ref=9248AF145C293890CBEA65CA6F7469666BACDDBB4137EAF123C4D8A5DFT2E3H" TargetMode="External"/><Relationship Id="rId48" Type="http://schemas.openxmlformats.org/officeDocument/2006/relationships/hyperlink" Target="consultantplus://offline/ref=9248AF145C293890CBEA65CA6F7469666BABD9BB4735EAF123C4D8A5DFT2E3H" TargetMode="External"/><Relationship Id="rId56" Type="http://schemas.openxmlformats.org/officeDocument/2006/relationships/hyperlink" Target="consultantplus://offline/ref=9248AF145C293890CBEA65CA6F7469666BABDBBE4436EAF123C4D8A5DFT2E3H" TargetMode="External"/><Relationship Id="rId64" Type="http://schemas.openxmlformats.org/officeDocument/2006/relationships/hyperlink" Target="consultantplus://offline/ref=9248AF145C293890CBEA65CA6F7469666BADDEBF4533EAF123C4D8A5DFT2E3H" TargetMode="External"/><Relationship Id="rId69" Type="http://schemas.openxmlformats.org/officeDocument/2006/relationships/hyperlink" Target="consultantplus://offline/ref=9248AF145C293890CBEA65CA6F7469666BACD2BF433CEAF123C4D8A5DFT2E3H" TargetMode="External"/><Relationship Id="rId77" Type="http://schemas.openxmlformats.org/officeDocument/2006/relationships/hyperlink" Target="consultantplus://offline/ref=9248AF145C293890CBEA65CA6F7469666BACDFB94B34EAF123C4D8A5DFT2E3H" TargetMode="External"/><Relationship Id="rId100" Type="http://schemas.openxmlformats.org/officeDocument/2006/relationships/hyperlink" Target="consultantplus://offline/ref=9248AF145C293890CBEA65CA6F7469666CA1DBBF413EB7FB2B9DD4A7D82CE309E2113919C3653ET1E8H" TargetMode="External"/><Relationship Id="rId105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248AF145C293890CBEA65CA6F7469666BACD2BF473CEAF123C4D8A5DFT2E3H" TargetMode="External"/><Relationship Id="rId72" Type="http://schemas.openxmlformats.org/officeDocument/2006/relationships/hyperlink" Target="consultantplus://offline/ref=9248AF145C293890CBEA65CA6F7469666BACD2B14436EAF123C4D8A5DFT2E3H" TargetMode="External"/><Relationship Id="rId80" Type="http://schemas.openxmlformats.org/officeDocument/2006/relationships/hyperlink" Target="consultantplus://offline/ref=9248AF145C293890CBEA65CA6F7469666BABDABC423EB7FB2B9DD4A7D82CE309E2113919C3653ET1EDH" TargetMode="External"/><Relationship Id="rId85" Type="http://schemas.openxmlformats.org/officeDocument/2006/relationships/hyperlink" Target="consultantplus://offline/ref=9248AF145C293890CBEA65CA6F74696663A0DBB9453EB7FB2B9DD4A7TDE8H" TargetMode="External"/><Relationship Id="rId93" Type="http://schemas.openxmlformats.org/officeDocument/2006/relationships/hyperlink" Target="consultantplus://offline/ref=9248AF145C293890CBEA65CA6F74696669ACDAB9443EB7FB2B9DD4A7D82CE309E2113919C3653ET1EAH" TargetMode="External"/><Relationship Id="rId98" Type="http://schemas.openxmlformats.org/officeDocument/2006/relationships/hyperlink" Target="consultantplus://offline/ref=9248AF145C293890CBEA65CA6F7469666BA8DFB14232EAF123C4D8A5DF23BC1EE5583518C3653F1FT7E4H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E6829883E0EEFCEC8C3B4A8C40B16A818A5F7280084DF7E74D0C49CC9AD1B01BE9197B4B3BF8b9gFD" TargetMode="External"/><Relationship Id="rId25" Type="http://schemas.openxmlformats.org/officeDocument/2006/relationships/hyperlink" Target="consultantplus://offline/ref=49699D5AB43A6FC29F41BF96096ED96215DB2DAC418EA4FE42258377L3K" TargetMode="External"/><Relationship Id="rId33" Type="http://schemas.openxmlformats.org/officeDocument/2006/relationships/hyperlink" Target="consultantplus://offline/ref=545242E63FB217440F2D12DE975B03D69628A6DD17981CCFC65C2626A5M1K" TargetMode="External"/><Relationship Id="rId38" Type="http://schemas.openxmlformats.org/officeDocument/2006/relationships/hyperlink" Target="consultantplus://offline/ref=545242E63FB217440F2D12DE975B03D6962DA0DB1C981CCFC65C2626A5M1K" TargetMode="External"/><Relationship Id="rId46" Type="http://schemas.openxmlformats.org/officeDocument/2006/relationships/hyperlink" Target="consultantplus://offline/ref=9248AF145C293890CBEA65CA6F7469666BADD9BD433CEAF123C4D8A5DFT2E3H" TargetMode="External"/><Relationship Id="rId59" Type="http://schemas.openxmlformats.org/officeDocument/2006/relationships/hyperlink" Target="consultantplus://offline/ref=9248AF145C293890CBEA65CA6F7469666BACDDBB463DEAF123C4D8A5DFT2E3H" TargetMode="External"/><Relationship Id="rId67" Type="http://schemas.openxmlformats.org/officeDocument/2006/relationships/hyperlink" Target="consultantplus://offline/ref=9248AF145C293890CBEA65CA6F7469666BACD2B14535EAF123C4D8A5DFT2E3H" TargetMode="External"/><Relationship Id="rId103" Type="http://schemas.openxmlformats.org/officeDocument/2006/relationships/header" Target="header1.xml"/><Relationship Id="rId20" Type="http://schemas.openxmlformats.org/officeDocument/2006/relationships/hyperlink" Target="consultantplus://offline/ref=E6829883E0EEFCEC8C3B4A8C40B16A818A5F7280084DF7E74D0C49CC9AD1B01BE9197B4B3BF8b9gFD" TargetMode="External"/><Relationship Id="rId41" Type="http://schemas.openxmlformats.org/officeDocument/2006/relationships/hyperlink" Target="consultantplus://offline/ref=9248AF145C293890CBEA65CA6F7469666BACDDBD4333EAF123C4D8A5DFT2E3H" TargetMode="External"/><Relationship Id="rId54" Type="http://schemas.openxmlformats.org/officeDocument/2006/relationships/hyperlink" Target="consultantplus://offline/ref=9248AF145C293890CBEA65CA6F7469666BACDCBA4332EAF123C4D8A5DFT2E3H" TargetMode="External"/><Relationship Id="rId62" Type="http://schemas.openxmlformats.org/officeDocument/2006/relationships/hyperlink" Target="consultantplus://offline/ref=9248AF145C293890CBEA65CA6F7469666BABD9BB4B30EAF123C4D8A5DFT2E3H" TargetMode="External"/><Relationship Id="rId70" Type="http://schemas.openxmlformats.org/officeDocument/2006/relationships/hyperlink" Target="consultantplus://offline/ref=9248AF145C293890CBEA65CA6F7469666BACD2BF433CEAF123C4D8A5DFT2E3H" TargetMode="External"/><Relationship Id="rId75" Type="http://schemas.openxmlformats.org/officeDocument/2006/relationships/hyperlink" Target="consultantplus://offline/ref=9248AF145C293890CBEA65CA6F7469666BACDDBB4332EAF123C4D8A5DFT2E3H" TargetMode="External"/><Relationship Id="rId83" Type="http://schemas.openxmlformats.org/officeDocument/2006/relationships/hyperlink" Target="consultantplus://offline/ref=9248AF145C293890CBEA65CA6F74696663A0DBB9453EB7FB2B9DD4A7TDE8H" TargetMode="External"/><Relationship Id="rId88" Type="http://schemas.openxmlformats.org/officeDocument/2006/relationships/hyperlink" Target="consultantplus://offline/ref=9248AF145C293890CBEA65CA6F74696663ABD2BC453EB7FB2B9DD4A7TDE8H" TargetMode="External"/><Relationship Id="rId91" Type="http://schemas.openxmlformats.org/officeDocument/2006/relationships/hyperlink" Target="consultantplus://offline/ref=9248AF145C293890CBEA65CA6F74696669ACDAB9443EB7FB2B9DD4A7D82CE309E2113919C3653ET1EAH" TargetMode="External"/><Relationship Id="rId96" Type="http://schemas.openxmlformats.org/officeDocument/2006/relationships/hyperlink" Target="consultantplus://offline/ref=9248AF145C293890CBEA65CA6F7469666BA8DFB14232EAF123C4D8A5DF23BC1EE5583518C3653F1FT7E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6829883E0EEFCEC8C3B4A8C40B16A818A5F7280084DF7E74D0C49CC9AD1B01BE9197B4B3BF8b9gFD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consultantplus://offline/ref=545242E63FB217440F2D12DE975B03D6962EA2D81C981CCFC65C2626A5M1K" TargetMode="External"/><Relationship Id="rId36" Type="http://schemas.openxmlformats.org/officeDocument/2006/relationships/hyperlink" Target="consultantplus://offline/ref=545242E63FB217440F2D12DE975B03D6962DA0DB1C981CCFC65C2626A5M1K" TargetMode="External"/><Relationship Id="rId49" Type="http://schemas.openxmlformats.org/officeDocument/2006/relationships/hyperlink" Target="consultantplus://offline/ref=9248AF145C293890CBEA65CA6F7469666BACD3BF4737EAF123C4D8A5DFT2E3H" TargetMode="External"/><Relationship Id="rId57" Type="http://schemas.openxmlformats.org/officeDocument/2006/relationships/hyperlink" Target="consultantplus://offline/ref=9248AF145C293890CBEA65CA6F7469666FACDFBD413EB7FB2B9DD4A7TDE8H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545242E63FB217440F2D12DE975B03D6962EA7D41D981CCFC65C2626A5M1K" TargetMode="External"/><Relationship Id="rId44" Type="http://schemas.openxmlformats.org/officeDocument/2006/relationships/hyperlink" Target="consultantplus://offline/ref=9248AF145C293890CBEA65CA6F7469666BACDDBB4137EAF123C4D8A5DFT2E3H" TargetMode="External"/><Relationship Id="rId52" Type="http://schemas.openxmlformats.org/officeDocument/2006/relationships/hyperlink" Target="consultantplus://offline/ref=9248AF145C293890CBEA65CA6F7469666BACD2BF473CEAF123C4D8A5DFT2E3H" TargetMode="External"/><Relationship Id="rId60" Type="http://schemas.openxmlformats.org/officeDocument/2006/relationships/hyperlink" Target="consultantplus://offline/ref=9248AF145C293890CBEA65CA6F7469666BACDDBB463DEAF123C4D8A5DFT2E3H" TargetMode="External"/><Relationship Id="rId65" Type="http://schemas.openxmlformats.org/officeDocument/2006/relationships/hyperlink" Target="consultantplus://offline/ref=9248AF145C293890CBEA65CA6F7469666BABDBBE4437EAF123C4D8A5DFT2E3H" TargetMode="External"/><Relationship Id="rId73" Type="http://schemas.openxmlformats.org/officeDocument/2006/relationships/hyperlink" Target="consultantplus://offline/ref=9248AF145C293890CBEA65CA6F7469666BACD9B84036EAF123C4D8A5DFT2E3H" TargetMode="External"/><Relationship Id="rId78" Type="http://schemas.openxmlformats.org/officeDocument/2006/relationships/hyperlink" Target="consultantplus://offline/ref=9248AF145C293890CBEA65CA6F7469666BACDFB94B34EAF123C4D8A5DFT2E3H" TargetMode="External"/><Relationship Id="rId81" Type="http://schemas.openxmlformats.org/officeDocument/2006/relationships/hyperlink" Target="consultantplus://offline/ref=9248AF145C293890CBEA65CA6F7469666BABDABC423EB7FB2B9DD4A7D82CE309E2113919C3653ET1EDH" TargetMode="External"/><Relationship Id="rId86" Type="http://schemas.openxmlformats.org/officeDocument/2006/relationships/hyperlink" Target="consultantplus://offline/ref=9248AF145C293890CBEA65CA6F74696663A0DBB9453EB7FB2B9DD4A7TDE8H" TargetMode="External"/><Relationship Id="rId94" Type="http://schemas.openxmlformats.org/officeDocument/2006/relationships/hyperlink" Target="consultantplus://offline/ref=9248AF145C293890CBEA65CA6F74696669ACDAB9443EB7FB2B9DD4A7D82CE309E2113919C3653ET1EAH" TargetMode="External"/><Relationship Id="rId99" Type="http://schemas.openxmlformats.org/officeDocument/2006/relationships/hyperlink" Target="consultantplus://offline/ref=9248AF145C293890CBEA65CA6F7469666CA1DBBF413EB7FB2B9DD4A7D82CE309E2113919C3653ET1E8H" TargetMode="External"/><Relationship Id="rId101" Type="http://schemas.openxmlformats.org/officeDocument/2006/relationships/hyperlink" Target="consultantplus://offline/ref=9248AF145C293890CBEA65CA6F7469666CA1DBBF413EB7FB2B9DD4A7D82CE309E2113919C3653ET1E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E6829883E0EEFCEC8C3B4A8C40B16A818A5F7280084DF7E74D0C49CC9AD1B01BE9197B4B3BF8b9gFD" TargetMode="External"/><Relationship Id="rId18" Type="http://schemas.openxmlformats.org/officeDocument/2006/relationships/hyperlink" Target="consultantplus://offline/ref=E6829883E0EEFCEC8C3B4A8C40B16A818A5F7280084DF7E74D0C49CC9AD1B01BE9197B4B3BF8b9gFD" TargetMode="External"/><Relationship Id="rId39" Type="http://schemas.openxmlformats.org/officeDocument/2006/relationships/hyperlink" Target="consultantplus://offline/ref=9248AF145C293890CBEA65CA6F74696668A0DDBD4963BDF37291D6TAE0H" TargetMode="External"/><Relationship Id="rId34" Type="http://schemas.openxmlformats.org/officeDocument/2006/relationships/hyperlink" Target="consultantplus://offline/ref=545242E63FB217440F2D12DE975B03D6962DA0DB1C981CCFC65C2626A5M1K" TargetMode="External"/><Relationship Id="rId50" Type="http://schemas.openxmlformats.org/officeDocument/2006/relationships/hyperlink" Target="consultantplus://offline/ref=9248AF145C293890CBEA65CA6F7469666BACD3BF4737EAF123C4D8A5DFT2E3H" TargetMode="External"/><Relationship Id="rId55" Type="http://schemas.openxmlformats.org/officeDocument/2006/relationships/hyperlink" Target="consultantplus://offline/ref=9248AF145C293890CBEA65CA6F7469666BABDBBE4436EAF123C4D8A5DFT2E3H" TargetMode="External"/><Relationship Id="rId76" Type="http://schemas.openxmlformats.org/officeDocument/2006/relationships/hyperlink" Target="consultantplus://offline/ref=9248AF145C293890CBEA65CA6F7469666BACDDBB4332EAF123C4D8A5DFT2E3H" TargetMode="External"/><Relationship Id="rId97" Type="http://schemas.openxmlformats.org/officeDocument/2006/relationships/hyperlink" Target="consultantplus://offline/ref=9248AF145C293890CBEA65CA6F7469666BA8DFB14232EAF123C4D8A5DF23BC1EE5583518C3653F1FT7E4H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7631-E648-4376-BFF3-8D3F49B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1</Pages>
  <Words>24563</Words>
  <Characters>140011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69</cp:revision>
  <dcterms:created xsi:type="dcterms:W3CDTF">2021-03-04T06:25:00Z</dcterms:created>
  <dcterms:modified xsi:type="dcterms:W3CDTF">2022-06-14T08:16:00Z</dcterms:modified>
</cp:coreProperties>
</file>