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B4" w:rsidRPr="000B11A7" w:rsidRDefault="006F13B4" w:rsidP="006F13B4">
      <w:pPr>
        <w:jc w:val="center"/>
        <w:rPr>
          <w:rFonts w:ascii="Times New Roman" w:hAnsi="Times New Roman" w:cs="Times New Roman"/>
          <w:b/>
          <w:sz w:val="44"/>
          <w:szCs w:val="44"/>
        </w:rPr>
      </w:pPr>
      <w:r w:rsidRPr="000B11A7">
        <w:rPr>
          <w:rFonts w:ascii="Times New Roman" w:hAnsi="Times New Roman" w:cs="Times New Roman"/>
          <w:noProof/>
          <w:lang w:val="ru-RU" w:eastAsia="ru-RU"/>
        </w:rPr>
        <w:drawing>
          <wp:inline distT="0" distB="0" distL="0" distR="0" wp14:anchorId="11876E71" wp14:editId="13A494A2">
            <wp:extent cx="1555750" cy="1971040"/>
            <wp:effectExtent l="0" t="0" r="6350" b="0"/>
            <wp:docPr id="15" name="Рисунок 15" descr="Coat of Arms of Satka (Chelyabinsk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 of Arms of Satka (Chelyabinsk obl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971040"/>
                    </a:xfrm>
                    <a:prstGeom prst="rect">
                      <a:avLst/>
                    </a:prstGeom>
                    <a:noFill/>
                    <a:ln>
                      <a:noFill/>
                    </a:ln>
                  </pic:spPr>
                </pic:pic>
              </a:graphicData>
            </a:graphic>
          </wp:inline>
        </w:drawing>
      </w:r>
    </w:p>
    <w:p w:rsidR="006F13B4" w:rsidRPr="00247FB6" w:rsidRDefault="006F13B4" w:rsidP="006F13B4">
      <w:pPr>
        <w:jc w:val="center"/>
        <w:rPr>
          <w:rFonts w:ascii="Times New Roman" w:hAnsi="Times New Roman" w:cs="Times New Roman"/>
          <w:b/>
          <w:sz w:val="48"/>
          <w:szCs w:val="44"/>
          <w:lang w:val="ru-RU"/>
        </w:rPr>
      </w:pPr>
      <w:r w:rsidRPr="00247FB6">
        <w:rPr>
          <w:rFonts w:ascii="Times New Roman" w:hAnsi="Times New Roman" w:cs="Times New Roman"/>
          <w:bCs/>
          <w:color w:val="222222"/>
          <w:sz w:val="24"/>
          <w:shd w:val="clear" w:color="auto" w:fill="FFFFFF"/>
          <w:lang w:val="ru-RU"/>
        </w:rPr>
        <w:t>Саткинский муниципальный район</w:t>
      </w:r>
    </w:p>
    <w:p w:rsidR="006741F1" w:rsidRPr="00AB0922" w:rsidRDefault="006741F1" w:rsidP="006741F1">
      <w:pPr>
        <w:pStyle w:val="a8"/>
        <w:tabs>
          <w:tab w:val="left" w:pos="9781"/>
        </w:tabs>
        <w:jc w:val="center"/>
        <w:rPr>
          <w:rFonts w:ascii="Times New Roman" w:hAnsi="Times New Roman" w:cs="Times New Roman"/>
          <w:sz w:val="36"/>
          <w:szCs w:val="20"/>
          <w:highlight w:val="yellow"/>
          <w:lang w:val="ru-RU"/>
        </w:rPr>
      </w:pPr>
    </w:p>
    <w:p w:rsidR="006741F1" w:rsidRPr="00AB0922" w:rsidRDefault="006741F1" w:rsidP="006741F1">
      <w:pPr>
        <w:pStyle w:val="a8"/>
        <w:tabs>
          <w:tab w:val="left" w:pos="9781"/>
        </w:tabs>
        <w:spacing w:line="360" w:lineRule="auto"/>
        <w:jc w:val="center"/>
        <w:rPr>
          <w:rFonts w:ascii="Times New Roman" w:hAnsi="Times New Roman" w:cs="Times New Roman"/>
          <w:b/>
          <w:bCs/>
          <w:sz w:val="24"/>
          <w:szCs w:val="28"/>
          <w:highlight w:val="yellow"/>
          <w:lang w:val="ru-RU"/>
        </w:rPr>
      </w:pPr>
    </w:p>
    <w:p w:rsidR="006741F1" w:rsidRPr="00AB0922" w:rsidRDefault="006741F1" w:rsidP="006741F1">
      <w:pPr>
        <w:pStyle w:val="a8"/>
        <w:tabs>
          <w:tab w:val="left" w:pos="9781"/>
        </w:tabs>
        <w:spacing w:line="360" w:lineRule="auto"/>
        <w:jc w:val="center"/>
        <w:rPr>
          <w:rFonts w:ascii="Times New Roman" w:hAnsi="Times New Roman" w:cs="Times New Roman"/>
          <w:b/>
          <w:bCs/>
          <w:sz w:val="24"/>
          <w:szCs w:val="28"/>
          <w:highlight w:val="yellow"/>
          <w:lang w:val="ru-RU"/>
        </w:rPr>
      </w:pPr>
    </w:p>
    <w:p w:rsidR="006741F1" w:rsidRPr="00AB0922" w:rsidRDefault="006741F1" w:rsidP="006741F1">
      <w:pPr>
        <w:pStyle w:val="a8"/>
        <w:tabs>
          <w:tab w:val="left" w:pos="9781"/>
        </w:tabs>
        <w:spacing w:line="360" w:lineRule="auto"/>
        <w:jc w:val="center"/>
        <w:rPr>
          <w:rFonts w:ascii="Times New Roman" w:hAnsi="Times New Roman" w:cs="Times New Roman"/>
          <w:b/>
          <w:bCs/>
          <w:sz w:val="24"/>
          <w:szCs w:val="28"/>
          <w:highlight w:val="yellow"/>
          <w:lang w:val="ru-RU"/>
        </w:rPr>
      </w:pPr>
    </w:p>
    <w:p w:rsidR="00AB0922" w:rsidRPr="00225AD6" w:rsidRDefault="00AB0922" w:rsidP="00AB0922">
      <w:pPr>
        <w:pStyle w:val="a8"/>
        <w:tabs>
          <w:tab w:val="left" w:pos="9781"/>
        </w:tabs>
        <w:spacing w:line="480" w:lineRule="auto"/>
        <w:jc w:val="center"/>
        <w:rPr>
          <w:rFonts w:ascii="Times New Roman" w:hAnsi="Times New Roman" w:cs="Times New Roman"/>
          <w:b/>
          <w:bCs/>
          <w:noProof/>
          <w:sz w:val="32"/>
          <w:szCs w:val="32"/>
          <w:lang w:val="ru-RU"/>
        </w:rPr>
      </w:pPr>
      <w:r w:rsidRPr="00225AD6">
        <w:rPr>
          <w:rFonts w:ascii="Times New Roman" w:hAnsi="Times New Roman" w:cs="Times New Roman"/>
          <w:b/>
          <w:bCs/>
          <w:sz w:val="32"/>
          <w:szCs w:val="32"/>
          <w:lang w:val="ru-RU"/>
        </w:rPr>
        <w:t>ПРОГРАММА КОМПЛЕКСНОГО РАЗВИТИЯ СИСТЕМ КОММУНАЛЬНОЙ ИНФРАСТРУКТУРЫ МУНИЦИПАЛЬНОГО ОБРАЗОВАНИЯ «</w:t>
      </w:r>
      <w:r w:rsidRPr="00225AD6">
        <w:rPr>
          <w:rFonts w:ascii="Times New Roman" w:hAnsi="Times New Roman" w:cs="Times New Roman"/>
          <w:b/>
          <w:noProof/>
          <w:sz w:val="32"/>
          <w:szCs w:val="32"/>
          <w:lang w:val="ru-RU"/>
        </w:rPr>
        <w:t xml:space="preserve">МЕЖЕВОЕ </w:t>
      </w:r>
      <w:r w:rsidRPr="00225AD6">
        <w:rPr>
          <w:rFonts w:ascii="Times New Roman" w:eastAsia="SimSun" w:hAnsi="Times New Roman" w:cs="Times New Roman"/>
          <w:b/>
          <w:sz w:val="32"/>
          <w:szCs w:val="32"/>
          <w:lang w:val="ru-RU"/>
        </w:rPr>
        <w:t>ГОРОДСКОЕ ПОСЕЛЕНИЕ</w:t>
      </w:r>
      <w:r w:rsidRPr="00225AD6">
        <w:rPr>
          <w:rFonts w:ascii="Times New Roman" w:hAnsi="Times New Roman" w:cs="Times New Roman"/>
          <w:b/>
          <w:bCs/>
          <w:sz w:val="32"/>
          <w:szCs w:val="32"/>
          <w:lang w:val="ru-RU"/>
        </w:rPr>
        <w:t xml:space="preserve">» </w:t>
      </w:r>
      <w:r w:rsidRPr="00225AD6">
        <w:rPr>
          <w:rFonts w:ascii="Times New Roman" w:eastAsia="SimSun" w:hAnsi="Times New Roman" w:cs="Times New Roman"/>
          <w:b/>
          <w:sz w:val="32"/>
          <w:szCs w:val="32"/>
          <w:lang w:val="ru-RU"/>
        </w:rPr>
        <w:t>ЧЕЛЯБИНСКОЙ ОБЛАСТИ</w:t>
      </w:r>
      <w:r w:rsidRPr="00225AD6">
        <w:rPr>
          <w:rFonts w:ascii="Times New Roman" w:hAnsi="Times New Roman" w:cs="Times New Roman"/>
          <w:b/>
          <w:sz w:val="32"/>
          <w:szCs w:val="32"/>
          <w:lang w:val="ru-RU"/>
        </w:rPr>
        <w:t xml:space="preserve"> </w:t>
      </w:r>
      <w:r w:rsidRPr="00225AD6">
        <w:rPr>
          <w:rFonts w:ascii="Times New Roman" w:hAnsi="Times New Roman" w:cs="Times New Roman"/>
          <w:b/>
          <w:bCs/>
          <w:sz w:val="32"/>
          <w:szCs w:val="32"/>
          <w:lang w:val="ru-RU"/>
        </w:rPr>
        <w:t xml:space="preserve"> НА ПЕРИОД 2017 – 2027 ГОДЫ</w:t>
      </w:r>
    </w:p>
    <w:p w:rsidR="006741F1" w:rsidRPr="00225AD6" w:rsidRDefault="006741F1" w:rsidP="006741F1">
      <w:pPr>
        <w:pStyle w:val="a8"/>
        <w:tabs>
          <w:tab w:val="left" w:pos="9781"/>
        </w:tabs>
        <w:jc w:val="center"/>
        <w:rPr>
          <w:rFonts w:ascii="Times New Roman" w:hAnsi="Times New Roman" w:cs="Times New Roman"/>
          <w:b/>
          <w:bCs/>
          <w:noProof/>
          <w:sz w:val="40"/>
          <w:szCs w:val="32"/>
          <w:lang w:val="ru-RU"/>
        </w:rPr>
      </w:pPr>
    </w:p>
    <w:p w:rsidR="006741F1" w:rsidRPr="00225AD6" w:rsidRDefault="006741F1" w:rsidP="006741F1">
      <w:pPr>
        <w:pStyle w:val="a8"/>
        <w:tabs>
          <w:tab w:val="left" w:pos="9781"/>
        </w:tabs>
        <w:jc w:val="center"/>
        <w:rPr>
          <w:rFonts w:ascii="Times New Roman" w:hAnsi="Times New Roman" w:cs="Times New Roman"/>
          <w:b/>
          <w:bCs/>
          <w:sz w:val="40"/>
          <w:szCs w:val="32"/>
          <w:lang w:val="ru-RU"/>
        </w:rPr>
      </w:pPr>
    </w:p>
    <w:p w:rsidR="006741F1" w:rsidRPr="00225AD6" w:rsidRDefault="006741F1" w:rsidP="006741F1">
      <w:pPr>
        <w:pStyle w:val="a8"/>
        <w:tabs>
          <w:tab w:val="left" w:pos="9781"/>
        </w:tabs>
        <w:jc w:val="center"/>
        <w:rPr>
          <w:rFonts w:ascii="Times New Roman" w:hAnsi="Times New Roman" w:cs="Times New Roman"/>
          <w:bCs/>
          <w:i/>
          <w:sz w:val="36"/>
          <w:szCs w:val="28"/>
          <w:lang w:val="ru-RU"/>
        </w:rPr>
      </w:pPr>
      <w:r w:rsidRPr="00225AD6">
        <w:rPr>
          <w:rFonts w:ascii="Times New Roman" w:hAnsi="Times New Roman" w:cs="Times New Roman"/>
          <w:bCs/>
          <w:i/>
          <w:sz w:val="24"/>
          <w:szCs w:val="28"/>
          <w:lang w:val="ru-RU"/>
        </w:rPr>
        <w:t>1 этап</w:t>
      </w:r>
    </w:p>
    <w:p w:rsidR="006741F1" w:rsidRPr="00225AD6" w:rsidRDefault="006741F1" w:rsidP="006741F1">
      <w:pPr>
        <w:pStyle w:val="a8"/>
        <w:tabs>
          <w:tab w:val="left" w:pos="9781"/>
        </w:tabs>
        <w:jc w:val="center"/>
        <w:rPr>
          <w:rFonts w:ascii="Times New Roman" w:hAnsi="Times New Roman" w:cs="Times New Roman"/>
          <w:bCs/>
          <w:i/>
          <w:sz w:val="24"/>
          <w:szCs w:val="28"/>
          <w:lang w:val="ru-RU"/>
        </w:rPr>
      </w:pPr>
      <w:r w:rsidRPr="00225AD6">
        <w:rPr>
          <w:rFonts w:ascii="Times New Roman" w:hAnsi="Times New Roman" w:cs="Times New Roman"/>
          <w:bCs/>
          <w:i/>
          <w:sz w:val="24"/>
          <w:szCs w:val="28"/>
          <w:lang w:val="ru-RU"/>
        </w:rPr>
        <w:t>Программный документ</w:t>
      </w:r>
    </w:p>
    <w:p w:rsidR="006741F1" w:rsidRPr="00225AD6" w:rsidRDefault="006741F1" w:rsidP="006741F1">
      <w:pPr>
        <w:pStyle w:val="a8"/>
        <w:tabs>
          <w:tab w:val="left" w:pos="9781"/>
        </w:tabs>
        <w:jc w:val="center"/>
        <w:rPr>
          <w:rFonts w:ascii="Times New Roman" w:hAnsi="Times New Roman" w:cs="Times New Roman"/>
          <w:bCs/>
          <w:sz w:val="24"/>
          <w:szCs w:val="28"/>
          <w:lang w:val="ru-RU"/>
        </w:rPr>
      </w:pPr>
    </w:p>
    <w:p w:rsidR="006741F1" w:rsidRPr="00225AD6" w:rsidRDefault="006741F1" w:rsidP="006741F1">
      <w:pPr>
        <w:pStyle w:val="a8"/>
        <w:tabs>
          <w:tab w:val="left" w:pos="9781"/>
        </w:tabs>
        <w:jc w:val="center"/>
        <w:rPr>
          <w:rFonts w:ascii="Times New Roman" w:hAnsi="Times New Roman" w:cs="Times New Roman"/>
          <w:bCs/>
          <w:sz w:val="24"/>
          <w:szCs w:val="28"/>
          <w:lang w:val="ru-RU"/>
        </w:rPr>
      </w:pPr>
    </w:p>
    <w:p w:rsidR="006741F1" w:rsidRPr="00225AD6" w:rsidRDefault="006741F1" w:rsidP="006741F1">
      <w:pPr>
        <w:pStyle w:val="a8"/>
        <w:tabs>
          <w:tab w:val="left" w:pos="9781"/>
        </w:tabs>
        <w:jc w:val="center"/>
        <w:rPr>
          <w:rFonts w:ascii="Times New Roman" w:hAnsi="Times New Roman" w:cs="Times New Roman"/>
          <w:bCs/>
          <w:sz w:val="24"/>
          <w:szCs w:val="28"/>
          <w:lang w:val="ru-RU"/>
        </w:rPr>
      </w:pPr>
    </w:p>
    <w:p w:rsidR="006741F1" w:rsidRPr="00225AD6" w:rsidRDefault="006741F1" w:rsidP="006741F1">
      <w:pPr>
        <w:pStyle w:val="a8"/>
        <w:tabs>
          <w:tab w:val="left" w:pos="9781"/>
        </w:tabs>
        <w:jc w:val="center"/>
        <w:rPr>
          <w:rFonts w:ascii="Times New Roman" w:hAnsi="Times New Roman" w:cs="Times New Roman"/>
          <w:bCs/>
          <w:sz w:val="24"/>
          <w:szCs w:val="28"/>
          <w:lang w:val="ru-RU"/>
        </w:rPr>
      </w:pPr>
    </w:p>
    <w:p w:rsidR="00AB0922" w:rsidRPr="00225AD6" w:rsidRDefault="00AB0922" w:rsidP="00AB0922">
      <w:pPr>
        <w:tabs>
          <w:tab w:val="left" w:pos="6315"/>
          <w:tab w:val="left" w:pos="9781"/>
        </w:tabs>
        <w:jc w:val="both"/>
        <w:rPr>
          <w:rFonts w:ascii="Times New Roman" w:hAnsi="Times New Roman" w:cs="Times New Roman"/>
          <w:b/>
          <w:sz w:val="28"/>
          <w:szCs w:val="28"/>
          <w:lang w:val="ru-RU"/>
        </w:rPr>
      </w:pPr>
      <w:r w:rsidRPr="00225AD6">
        <w:rPr>
          <w:rFonts w:ascii="Times New Roman" w:hAnsi="Times New Roman" w:cs="Times New Roman"/>
          <w:b/>
          <w:sz w:val="28"/>
          <w:lang w:val="ru-RU"/>
        </w:rPr>
        <w:t>Заказчик</w:t>
      </w:r>
      <w:r w:rsidRPr="00225AD6">
        <w:rPr>
          <w:rFonts w:ascii="Times New Roman" w:hAnsi="Times New Roman" w:cs="Times New Roman"/>
          <w:sz w:val="28"/>
          <w:lang w:val="ru-RU"/>
        </w:rPr>
        <w:t xml:space="preserve">: </w:t>
      </w:r>
      <w:r w:rsidRPr="00225AD6">
        <w:rPr>
          <w:rFonts w:ascii="Times New Roman" w:hAnsi="Times New Roman" w:cs="Times New Roman"/>
          <w:sz w:val="28"/>
          <w:szCs w:val="28"/>
          <w:lang w:val="ru-RU"/>
        </w:rPr>
        <w:t>Управление жилищно-коммунального хозяйства администрации Саткинского муниципального района</w:t>
      </w:r>
      <w:r w:rsidRPr="00225AD6">
        <w:rPr>
          <w:rFonts w:ascii="Times New Roman" w:hAnsi="Times New Roman" w:cs="Times New Roman"/>
          <w:b/>
          <w:sz w:val="28"/>
          <w:szCs w:val="28"/>
          <w:lang w:val="ru-RU"/>
        </w:rPr>
        <w:t xml:space="preserve"> </w:t>
      </w:r>
    </w:p>
    <w:p w:rsidR="00AB0922" w:rsidRPr="00225AD6" w:rsidRDefault="00AB0922" w:rsidP="00AB0922">
      <w:pPr>
        <w:tabs>
          <w:tab w:val="left" w:pos="9781"/>
        </w:tabs>
        <w:ind w:firstLine="852"/>
        <w:jc w:val="both"/>
        <w:rPr>
          <w:rFonts w:ascii="Times New Roman" w:hAnsi="Times New Roman" w:cs="Times New Roman"/>
          <w:sz w:val="28"/>
          <w:lang w:val="ru-RU"/>
        </w:rPr>
      </w:pPr>
    </w:p>
    <w:p w:rsidR="00AB0922" w:rsidRPr="00225AD6" w:rsidRDefault="00AB0922" w:rsidP="00AB0922">
      <w:pPr>
        <w:tabs>
          <w:tab w:val="left" w:pos="9781"/>
        </w:tabs>
        <w:jc w:val="both"/>
        <w:rPr>
          <w:rFonts w:ascii="Times New Roman" w:hAnsi="Times New Roman" w:cs="Times New Roman"/>
          <w:sz w:val="28"/>
          <w:lang w:val="ru-RU"/>
        </w:rPr>
      </w:pPr>
      <w:r w:rsidRPr="00225AD6">
        <w:rPr>
          <w:rFonts w:ascii="Times New Roman" w:hAnsi="Times New Roman" w:cs="Times New Roman"/>
          <w:b/>
          <w:sz w:val="28"/>
          <w:lang w:val="ru-RU"/>
        </w:rPr>
        <w:t>Исполнитель</w:t>
      </w:r>
      <w:r w:rsidRPr="00225AD6">
        <w:rPr>
          <w:rFonts w:ascii="Times New Roman" w:hAnsi="Times New Roman" w:cs="Times New Roman"/>
          <w:sz w:val="28"/>
          <w:lang w:val="ru-RU"/>
        </w:rPr>
        <w:t>: Общество с ограниченной ответственностью «Городское бюро экспертизы собственности-энерго»</w:t>
      </w:r>
    </w:p>
    <w:p w:rsidR="006741F1" w:rsidRPr="00225AD6" w:rsidRDefault="006741F1" w:rsidP="006741F1">
      <w:pPr>
        <w:tabs>
          <w:tab w:val="left" w:pos="9781"/>
        </w:tabs>
        <w:ind w:firstLine="852"/>
        <w:jc w:val="center"/>
        <w:rPr>
          <w:rFonts w:ascii="Times New Roman" w:hAnsi="Times New Roman" w:cs="Times New Roman"/>
          <w:sz w:val="24"/>
          <w:szCs w:val="20"/>
          <w:lang w:val="ru-RU"/>
        </w:rPr>
      </w:pPr>
    </w:p>
    <w:p w:rsidR="006741F1" w:rsidRPr="00225AD6" w:rsidRDefault="006741F1" w:rsidP="006741F1">
      <w:pPr>
        <w:tabs>
          <w:tab w:val="left" w:pos="9781"/>
        </w:tabs>
        <w:ind w:firstLine="852"/>
        <w:jc w:val="center"/>
        <w:rPr>
          <w:rFonts w:ascii="Times New Roman" w:hAnsi="Times New Roman" w:cs="Times New Roman"/>
          <w:sz w:val="24"/>
          <w:szCs w:val="20"/>
          <w:lang w:val="ru-RU"/>
        </w:rPr>
      </w:pPr>
    </w:p>
    <w:p w:rsidR="006741F1" w:rsidRPr="00225AD6" w:rsidRDefault="006741F1" w:rsidP="006741F1">
      <w:pPr>
        <w:tabs>
          <w:tab w:val="left" w:pos="9781"/>
        </w:tabs>
        <w:ind w:firstLine="852"/>
        <w:jc w:val="center"/>
        <w:rPr>
          <w:rFonts w:ascii="Times New Roman" w:hAnsi="Times New Roman" w:cs="Times New Roman"/>
          <w:sz w:val="24"/>
          <w:szCs w:val="20"/>
          <w:lang w:val="ru-RU"/>
        </w:rPr>
      </w:pPr>
    </w:p>
    <w:p w:rsidR="006741F1" w:rsidRPr="00225AD6" w:rsidRDefault="006741F1" w:rsidP="006741F1">
      <w:pPr>
        <w:tabs>
          <w:tab w:val="left" w:pos="9781"/>
        </w:tabs>
        <w:ind w:firstLine="852"/>
        <w:jc w:val="center"/>
        <w:rPr>
          <w:rFonts w:ascii="Times New Roman" w:hAnsi="Times New Roman" w:cs="Times New Roman"/>
          <w:sz w:val="24"/>
          <w:szCs w:val="20"/>
          <w:lang w:val="ru-RU"/>
        </w:rPr>
      </w:pPr>
    </w:p>
    <w:p w:rsidR="006741F1" w:rsidRPr="00225AD6" w:rsidRDefault="006741F1" w:rsidP="006741F1">
      <w:pPr>
        <w:tabs>
          <w:tab w:val="left" w:pos="9781"/>
        </w:tabs>
        <w:ind w:firstLine="852"/>
        <w:jc w:val="center"/>
        <w:rPr>
          <w:rFonts w:ascii="Times New Roman" w:hAnsi="Times New Roman" w:cs="Times New Roman"/>
          <w:b/>
          <w:sz w:val="24"/>
          <w:lang w:val="ru-RU"/>
        </w:rPr>
      </w:pPr>
      <w:r w:rsidRPr="00225AD6">
        <w:rPr>
          <w:rFonts w:ascii="Times New Roman" w:hAnsi="Times New Roman" w:cs="Times New Roman"/>
          <w:b/>
          <w:sz w:val="24"/>
          <w:lang w:val="ru-RU"/>
        </w:rPr>
        <w:t>г. Москва, 201</w:t>
      </w:r>
      <w:r w:rsidR="00AB0922" w:rsidRPr="00225AD6">
        <w:rPr>
          <w:rFonts w:ascii="Times New Roman" w:hAnsi="Times New Roman" w:cs="Times New Roman"/>
          <w:b/>
          <w:sz w:val="24"/>
          <w:lang w:val="ru-RU"/>
        </w:rPr>
        <w:t xml:space="preserve">7 </w:t>
      </w:r>
      <w:r w:rsidRPr="00225AD6">
        <w:rPr>
          <w:rFonts w:ascii="Times New Roman" w:hAnsi="Times New Roman" w:cs="Times New Roman"/>
          <w:b/>
          <w:sz w:val="24"/>
          <w:lang w:val="ru-RU"/>
        </w:rPr>
        <w:t>год</w:t>
      </w:r>
    </w:p>
    <w:p w:rsidR="006741F1" w:rsidRPr="00225AD6" w:rsidRDefault="006741F1" w:rsidP="003651F5">
      <w:pPr>
        <w:widowControl/>
        <w:jc w:val="center"/>
        <w:rPr>
          <w:rFonts w:ascii="Times New Roman" w:eastAsia="Times New Roman" w:hAnsi="Times New Roman" w:cs="Times New Roman"/>
          <w:b/>
          <w:sz w:val="28"/>
          <w:szCs w:val="28"/>
          <w:lang w:val="ru-RU"/>
        </w:rPr>
      </w:pPr>
      <w:r w:rsidRPr="00225AD6">
        <w:rPr>
          <w:rFonts w:ascii="Times New Roman" w:hAnsi="Times New Roman" w:cs="Times New Roman"/>
          <w:b/>
          <w:sz w:val="28"/>
          <w:szCs w:val="28"/>
          <w:lang w:val="ru-RU"/>
        </w:rPr>
        <w:br w:type="page"/>
      </w:r>
      <w:r w:rsidRPr="00225AD6">
        <w:rPr>
          <w:rFonts w:ascii="Times New Roman" w:eastAsia="Times New Roman" w:hAnsi="Times New Roman" w:cs="Times New Roman"/>
          <w:b/>
          <w:sz w:val="28"/>
          <w:szCs w:val="28"/>
          <w:lang w:val="ru-RU"/>
        </w:rPr>
        <w:lastRenderedPageBreak/>
        <w:t>Сведения о разработчиках</w:t>
      </w:r>
    </w:p>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sz w:val="28"/>
          <w:szCs w:val="28"/>
          <w:lang w:val="ru-RU"/>
        </w:rPr>
      </w:pPr>
      <w:r w:rsidRPr="00225AD6">
        <w:rPr>
          <w:rFonts w:ascii="Times New Roman" w:eastAsia="Times New Roman" w:hAnsi="Times New Roman" w:cs="Times New Roman"/>
          <w:sz w:val="28"/>
          <w:szCs w:val="28"/>
          <w:lang w:val="ru-RU"/>
        </w:rPr>
        <w:t>Общество с ограниченной ответственностью</w:t>
      </w:r>
    </w:p>
    <w:p w:rsidR="006741F1" w:rsidRPr="00225AD6" w:rsidRDefault="006741F1" w:rsidP="006741F1">
      <w:pPr>
        <w:jc w:val="center"/>
        <w:rPr>
          <w:rFonts w:ascii="Times New Roman" w:eastAsia="Times New Roman" w:hAnsi="Times New Roman" w:cs="Times New Roman"/>
          <w:sz w:val="28"/>
          <w:szCs w:val="28"/>
          <w:lang w:val="ru-RU"/>
        </w:rPr>
      </w:pPr>
      <w:r w:rsidRPr="00225AD6">
        <w:rPr>
          <w:rFonts w:ascii="Times New Roman" w:eastAsia="Times New Roman" w:hAnsi="Times New Roman" w:cs="Times New Roman"/>
          <w:sz w:val="28"/>
          <w:szCs w:val="28"/>
          <w:lang w:val="ru-RU"/>
        </w:rPr>
        <w:t xml:space="preserve"> «Городское бюро экспертизы собственности – энерго»</w:t>
      </w:r>
    </w:p>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sz w:val="28"/>
          <w:szCs w:val="28"/>
          <w:lang w:val="ru-RU"/>
        </w:rPr>
      </w:pPr>
    </w:p>
    <w:tbl>
      <w:tblPr>
        <w:tblW w:w="5000" w:type="pct"/>
        <w:tblLook w:val="01E0" w:firstRow="1" w:lastRow="1" w:firstColumn="1" w:lastColumn="1" w:noHBand="0" w:noVBand="0"/>
      </w:tblPr>
      <w:tblGrid>
        <w:gridCol w:w="3974"/>
        <w:gridCol w:w="5597"/>
      </w:tblGrid>
      <w:tr w:rsidR="006741F1" w:rsidRPr="00225AD6" w:rsidTr="003B63F3">
        <w:tc>
          <w:tcPr>
            <w:tcW w:w="2076" w:type="pct"/>
          </w:tcPr>
          <w:p w:rsidR="006741F1" w:rsidRPr="00225AD6" w:rsidRDefault="006741F1" w:rsidP="003B63F3">
            <w:pPr>
              <w:rPr>
                <w:rFonts w:ascii="Times New Roman" w:eastAsia="Times New Roman" w:hAnsi="Times New Roman" w:cs="Times New Roman"/>
                <w:b/>
                <w:szCs w:val="28"/>
              </w:rPr>
            </w:pPr>
            <w:r w:rsidRPr="00225AD6">
              <w:rPr>
                <w:rFonts w:ascii="Times New Roman" w:eastAsia="Times New Roman" w:hAnsi="Times New Roman" w:cs="Times New Roman"/>
                <w:b/>
                <w:sz w:val="28"/>
                <w:szCs w:val="28"/>
                <w:lang w:val="ru-RU"/>
              </w:rPr>
              <w:t>Адрес</w:t>
            </w:r>
            <w:r w:rsidRPr="00225AD6">
              <w:rPr>
                <w:rFonts w:ascii="Times New Roman" w:eastAsia="Times New Roman" w:hAnsi="Times New Roman" w:cs="Times New Roman"/>
                <w:b/>
                <w:sz w:val="28"/>
                <w:szCs w:val="28"/>
              </w:rPr>
              <w:t>:</w:t>
            </w:r>
          </w:p>
        </w:tc>
        <w:tc>
          <w:tcPr>
            <w:tcW w:w="2924" w:type="pct"/>
            <w:vAlign w:val="center"/>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lang w:val="ru-RU"/>
              </w:rPr>
              <w:t xml:space="preserve">107076, Москва, Холодильный пер. д.3 корп. </w:t>
            </w:r>
            <w:r w:rsidRPr="00225AD6">
              <w:rPr>
                <w:rFonts w:ascii="Times New Roman" w:eastAsia="Times New Roman" w:hAnsi="Times New Roman" w:cs="Times New Roman"/>
                <w:sz w:val="28"/>
                <w:szCs w:val="28"/>
              </w:rPr>
              <w:t>1 стр.4</w:t>
            </w:r>
          </w:p>
        </w:tc>
      </w:tr>
      <w:tr w:rsidR="006741F1" w:rsidRPr="00225AD6" w:rsidTr="003B63F3">
        <w:tc>
          <w:tcPr>
            <w:tcW w:w="2076" w:type="pct"/>
          </w:tcPr>
          <w:p w:rsidR="006741F1" w:rsidRPr="00225AD6" w:rsidRDefault="006741F1" w:rsidP="006741F1">
            <w:pPr>
              <w:rPr>
                <w:rFonts w:ascii="Times New Roman" w:eastAsia="Times New Roman" w:hAnsi="Times New Roman" w:cs="Times New Roman"/>
                <w:b/>
                <w:szCs w:val="28"/>
                <w:lang w:val="ru-RU"/>
              </w:rPr>
            </w:pPr>
            <w:r w:rsidRPr="00225AD6">
              <w:rPr>
                <w:rFonts w:ascii="Times New Roman" w:eastAsia="Times New Roman" w:hAnsi="Times New Roman" w:cs="Times New Roman"/>
                <w:b/>
                <w:sz w:val="28"/>
                <w:szCs w:val="28"/>
                <w:lang w:val="ru-RU"/>
              </w:rPr>
              <w:t>Телефон</w:t>
            </w:r>
            <w:r w:rsidRPr="00225AD6">
              <w:rPr>
                <w:rFonts w:ascii="Times New Roman" w:eastAsia="Times New Roman" w:hAnsi="Times New Roman" w:cs="Times New Roman"/>
                <w:b/>
                <w:sz w:val="28"/>
                <w:szCs w:val="28"/>
              </w:rPr>
              <w:t>/</w:t>
            </w:r>
            <w:r w:rsidRPr="00225AD6">
              <w:rPr>
                <w:rFonts w:ascii="Times New Roman" w:eastAsia="Times New Roman" w:hAnsi="Times New Roman" w:cs="Times New Roman"/>
                <w:b/>
                <w:sz w:val="28"/>
                <w:szCs w:val="28"/>
                <w:lang w:val="ru-RU"/>
              </w:rPr>
              <w:t>факс</w:t>
            </w:r>
          </w:p>
        </w:tc>
        <w:tc>
          <w:tcPr>
            <w:tcW w:w="2924" w:type="pct"/>
            <w:vAlign w:val="center"/>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rPr>
              <w:t>(495) 781-59-29, 665-02-89</w:t>
            </w:r>
          </w:p>
        </w:tc>
      </w:tr>
      <w:tr w:rsidR="006741F1" w:rsidRPr="00225AD6" w:rsidTr="003B63F3">
        <w:tc>
          <w:tcPr>
            <w:tcW w:w="2076" w:type="pct"/>
          </w:tcPr>
          <w:p w:rsidR="006741F1" w:rsidRPr="00225AD6" w:rsidRDefault="006741F1" w:rsidP="003B63F3">
            <w:pPr>
              <w:rPr>
                <w:rFonts w:ascii="Times New Roman" w:eastAsia="Times New Roman" w:hAnsi="Times New Roman" w:cs="Times New Roman"/>
                <w:b/>
                <w:szCs w:val="28"/>
              </w:rPr>
            </w:pPr>
            <w:r w:rsidRPr="00225AD6">
              <w:rPr>
                <w:rFonts w:ascii="Times New Roman" w:eastAsia="Times New Roman" w:hAnsi="Times New Roman" w:cs="Times New Roman"/>
                <w:b/>
                <w:sz w:val="28"/>
                <w:szCs w:val="28"/>
              </w:rPr>
              <w:t xml:space="preserve">E-mail </w:t>
            </w:r>
          </w:p>
        </w:tc>
        <w:tc>
          <w:tcPr>
            <w:tcW w:w="2924" w:type="pct"/>
            <w:vAlign w:val="center"/>
          </w:tcPr>
          <w:p w:rsidR="006741F1" w:rsidRPr="00225AD6" w:rsidRDefault="00FD37BC" w:rsidP="003B63F3">
            <w:pPr>
              <w:rPr>
                <w:rFonts w:ascii="Times New Roman" w:eastAsia="Times New Roman" w:hAnsi="Times New Roman" w:cs="Times New Roman"/>
                <w:szCs w:val="28"/>
              </w:rPr>
            </w:pPr>
            <w:hyperlink r:id="rId10" w:history="1">
              <w:r w:rsidR="006741F1" w:rsidRPr="00225AD6">
                <w:rPr>
                  <w:rFonts w:ascii="Times New Roman" w:eastAsia="Times New Roman" w:hAnsi="Times New Roman" w:cs="Times New Roman"/>
                  <w:color w:val="0000FF"/>
                  <w:sz w:val="28"/>
                  <w:szCs w:val="28"/>
                  <w:u w:val="single"/>
                </w:rPr>
                <w:t>info@gbes.ru</w:t>
              </w:r>
            </w:hyperlink>
          </w:p>
        </w:tc>
      </w:tr>
      <w:tr w:rsidR="006741F1" w:rsidRPr="00225AD6" w:rsidTr="003B63F3">
        <w:tc>
          <w:tcPr>
            <w:tcW w:w="2076" w:type="pct"/>
          </w:tcPr>
          <w:p w:rsidR="006741F1" w:rsidRPr="00225AD6" w:rsidRDefault="006741F1" w:rsidP="003B63F3">
            <w:pPr>
              <w:rPr>
                <w:rFonts w:ascii="Times New Roman" w:eastAsia="Times New Roman" w:hAnsi="Times New Roman" w:cs="Times New Roman"/>
                <w:b/>
                <w:szCs w:val="28"/>
                <w:lang w:val="ru-RU"/>
              </w:rPr>
            </w:pPr>
            <w:r w:rsidRPr="00225AD6">
              <w:rPr>
                <w:rFonts w:ascii="Times New Roman" w:eastAsia="Times New Roman" w:hAnsi="Times New Roman" w:cs="Times New Roman"/>
                <w:b/>
                <w:sz w:val="28"/>
                <w:szCs w:val="28"/>
                <w:lang w:val="ru-RU"/>
              </w:rPr>
              <w:t>Сайт</w:t>
            </w:r>
          </w:p>
        </w:tc>
        <w:tc>
          <w:tcPr>
            <w:tcW w:w="2924" w:type="pct"/>
            <w:vAlign w:val="center"/>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rPr>
              <w:t xml:space="preserve">www: </w:t>
            </w:r>
            <w:hyperlink r:id="rId11" w:history="1">
              <w:r w:rsidRPr="00225AD6">
                <w:rPr>
                  <w:rFonts w:ascii="Times New Roman" w:eastAsia="Times New Roman" w:hAnsi="Times New Roman" w:cs="Times New Roman"/>
                  <w:color w:val="0000FF"/>
                  <w:sz w:val="28"/>
                  <w:szCs w:val="28"/>
                  <w:u w:val="single"/>
                </w:rPr>
                <w:t>gbes.ru</w:t>
              </w:r>
            </w:hyperlink>
          </w:p>
        </w:tc>
      </w:tr>
      <w:tr w:rsidR="006741F1" w:rsidRPr="00225AD6" w:rsidTr="003B63F3">
        <w:tc>
          <w:tcPr>
            <w:tcW w:w="2076" w:type="pct"/>
          </w:tcPr>
          <w:p w:rsidR="006741F1" w:rsidRPr="00225AD6" w:rsidRDefault="006741F1" w:rsidP="003B63F3">
            <w:pPr>
              <w:rPr>
                <w:rFonts w:ascii="Times New Roman" w:eastAsia="Times New Roman" w:hAnsi="Times New Roman" w:cs="Times New Roman"/>
                <w:b/>
                <w:szCs w:val="28"/>
              </w:rPr>
            </w:pPr>
            <w:r w:rsidRPr="00225AD6">
              <w:rPr>
                <w:rFonts w:ascii="Times New Roman" w:eastAsia="Times New Roman" w:hAnsi="Times New Roman" w:cs="Times New Roman"/>
                <w:b/>
                <w:sz w:val="28"/>
                <w:szCs w:val="28"/>
                <w:lang w:val="ru-RU"/>
              </w:rPr>
              <w:t>Регистрационный номер</w:t>
            </w:r>
            <w:r w:rsidRPr="00225AD6">
              <w:rPr>
                <w:rFonts w:ascii="Times New Roman" w:eastAsia="Times New Roman" w:hAnsi="Times New Roman" w:cs="Times New Roman"/>
                <w:b/>
                <w:sz w:val="28"/>
                <w:szCs w:val="28"/>
              </w:rPr>
              <w:t xml:space="preserve"> (ОГРН)</w:t>
            </w:r>
          </w:p>
        </w:tc>
        <w:tc>
          <w:tcPr>
            <w:tcW w:w="2924" w:type="pct"/>
            <w:vAlign w:val="bottom"/>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rPr>
              <w:t>1027709000648</w:t>
            </w:r>
          </w:p>
        </w:tc>
      </w:tr>
      <w:tr w:rsidR="006741F1" w:rsidRPr="00225AD6" w:rsidTr="003B63F3">
        <w:tc>
          <w:tcPr>
            <w:tcW w:w="2076" w:type="pct"/>
          </w:tcPr>
          <w:p w:rsidR="006741F1" w:rsidRPr="00225AD6" w:rsidRDefault="006741F1" w:rsidP="003B63F3">
            <w:pPr>
              <w:rPr>
                <w:rFonts w:ascii="Times New Roman" w:eastAsia="Times New Roman" w:hAnsi="Times New Roman" w:cs="Times New Roman"/>
                <w:b/>
                <w:szCs w:val="28"/>
              </w:rPr>
            </w:pPr>
            <w:r w:rsidRPr="00225AD6">
              <w:rPr>
                <w:rFonts w:ascii="Times New Roman" w:eastAsia="Times New Roman" w:hAnsi="Times New Roman" w:cs="Times New Roman"/>
                <w:b/>
                <w:sz w:val="28"/>
                <w:szCs w:val="28"/>
              </w:rPr>
              <w:t>ИНН</w:t>
            </w:r>
          </w:p>
        </w:tc>
        <w:tc>
          <w:tcPr>
            <w:tcW w:w="2924" w:type="pct"/>
            <w:vAlign w:val="center"/>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rPr>
              <w:t>7709380500</w:t>
            </w:r>
          </w:p>
        </w:tc>
      </w:tr>
    </w:tbl>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b/>
          <w:sz w:val="28"/>
          <w:szCs w:val="28"/>
          <w:lang w:val="ru-RU"/>
        </w:rPr>
      </w:pPr>
      <w:r w:rsidRPr="00225AD6">
        <w:rPr>
          <w:rFonts w:ascii="Times New Roman" w:eastAsia="Times New Roman" w:hAnsi="Times New Roman" w:cs="Times New Roman"/>
          <w:sz w:val="28"/>
          <w:szCs w:val="28"/>
          <w:lang w:val="ru-RU"/>
        </w:rPr>
        <w:t xml:space="preserve">Генеральный директор </w:t>
      </w:r>
      <w:r w:rsidRPr="00225AD6">
        <w:rPr>
          <w:rFonts w:ascii="Times New Roman" w:eastAsia="Times New Roman" w:hAnsi="Times New Roman" w:cs="Times New Roman"/>
          <w:b/>
          <w:sz w:val="28"/>
          <w:szCs w:val="28"/>
          <w:lang w:val="ru-RU"/>
        </w:rPr>
        <w:t>Гарипов Игорь Гаянович</w:t>
      </w:r>
    </w:p>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sz w:val="28"/>
          <w:szCs w:val="28"/>
          <w:lang w:val="ru-RU"/>
        </w:rPr>
      </w:pPr>
    </w:p>
    <w:p w:rsidR="006741F1" w:rsidRPr="00225AD6" w:rsidRDefault="006741F1" w:rsidP="006741F1">
      <w:pPr>
        <w:jc w:val="center"/>
        <w:rPr>
          <w:rFonts w:ascii="Times New Roman" w:eastAsia="Times New Roman" w:hAnsi="Times New Roman" w:cs="Times New Roman"/>
          <w:b/>
          <w:sz w:val="28"/>
          <w:szCs w:val="28"/>
          <w:lang w:val="ru-RU"/>
        </w:rPr>
      </w:pPr>
      <w:r w:rsidRPr="00225AD6">
        <w:rPr>
          <w:rFonts w:ascii="Times New Roman" w:eastAsia="Times New Roman" w:hAnsi="Times New Roman" w:cs="Times New Roman"/>
          <w:b/>
          <w:sz w:val="28"/>
          <w:szCs w:val="28"/>
          <w:lang w:val="ru-RU"/>
        </w:rPr>
        <w:t>Исполнитель</w:t>
      </w:r>
    </w:p>
    <w:p w:rsidR="006741F1" w:rsidRPr="00225AD6" w:rsidRDefault="006741F1" w:rsidP="006741F1">
      <w:pPr>
        <w:jc w:val="center"/>
        <w:rPr>
          <w:rFonts w:ascii="Times New Roman" w:eastAsia="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
        <w:gridCol w:w="3246"/>
        <w:gridCol w:w="2025"/>
        <w:gridCol w:w="2025"/>
        <w:gridCol w:w="1637"/>
      </w:tblGrid>
      <w:tr w:rsidR="006741F1" w:rsidRPr="00225AD6" w:rsidTr="003B63F3">
        <w:tc>
          <w:tcPr>
            <w:tcW w:w="333"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w:t>
            </w:r>
          </w:p>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п/п</w:t>
            </w:r>
          </w:p>
        </w:tc>
        <w:tc>
          <w:tcPr>
            <w:tcW w:w="1696" w:type="pct"/>
          </w:tcPr>
          <w:p w:rsidR="006741F1" w:rsidRPr="00225AD6" w:rsidRDefault="006741F1" w:rsidP="003B63F3">
            <w:pPr>
              <w:jc w:val="cente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Должность</w:t>
            </w:r>
          </w:p>
        </w:tc>
        <w:tc>
          <w:tcPr>
            <w:tcW w:w="1058"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ФИО</w:t>
            </w:r>
          </w:p>
        </w:tc>
        <w:tc>
          <w:tcPr>
            <w:tcW w:w="1058" w:type="pct"/>
          </w:tcPr>
          <w:p w:rsidR="006741F1" w:rsidRPr="00225AD6" w:rsidRDefault="006741F1" w:rsidP="003B63F3">
            <w:pPr>
              <w:jc w:val="cente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Ученая степень и звание, специализация</w:t>
            </w:r>
          </w:p>
        </w:tc>
        <w:tc>
          <w:tcPr>
            <w:tcW w:w="855" w:type="pct"/>
          </w:tcPr>
          <w:p w:rsidR="006741F1" w:rsidRPr="00225AD6" w:rsidRDefault="006741F1" w:rsidP="003B63F3">
            <w:pPr>
              <w:jc w:val="cente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Подпись</w:t>
            </w:r>
          </w:p>
        </w:tc>
      </w:tr>
      <w:tr w:rsidR="006741F1" w:rsidRPr="00225AD6" w:rsidTr="003B63F3">
        <w:tc>
          <w:tcPr>
            <w:tcW w:w="333"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1</w:t>
            </w:r>
          </w:p>
        </w:tc>
        <w:tc>
          <w:tcPr>
            <w:tcW w:w="1696" w:type="pct"/>
          </w:tcPr>
          <w:p w:rsidR="006741F1" w:rsidRPr="00225AD6" w:rsidRDefault="006741F1" w:rsidP="003B63F3">
            <w:pP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Ведущий специалист</w:t>
            </w:r>
          </w:p>
        </w:tc>
        <w:tc>
          <w:tcPr>
            <w:tcW w:w="1058" w:type="pct"/>
          </w:tcPr>
          <w:p w:rsidR="006741F1" w:rsidRPr="00225AD6" w:rsidRDefault="006741F1" w:rsidP="003B63F3">
            <w:pP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Лобанова Анастасия Владимировна</w:t>
            </w:r>
          </w:p>
        </w:tc>
        <w:tc>
          <w:tcPr>
            <w:tcW w:w="1058"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w:t>
            </w:r>
          </w:p>
        </w:tc>
        <w:tc>
          <w:tcPr>
            <w:tcW w:w="855" w:type="pct"/>
          </w:tcPr>
          <w:p w:rsidR="006741F1" w:rsidRPr="00225AD6" w:rsidRDefault="006741F1" w:rsidP="003B63F3">
            <w:pPr>
              <w:jc w:val="center"/>
              <w:rPr>
                <w:rFonts w:ascii="Times New Roman" w:eastAsia="Times New Roman" w:hAnsi="Times New Roman" w:cs="Times New Roman"/>
                <w:szCs w:val="28"/>
              </w:rPr>
            </w:pPr>
          </w:p>
        </w:tc>
      </w:tr>
    </w:tbl>
    <w:p w:rsidR="006741F1" w:rsidRPr="00225AD6" w:rsidRDefault="006741F1" w:rsidP="006741F1">
      <w:pPr>
        <w:jc w:val="center"/>
        <w:rPr>
          <w:rFonts w:ascii="Times New Roman" w:eastAsia="Times New Roman" w:hAnsi="Times New Roman" w:cs="Times New Roman"/>
          <w:b/>
          <w:sz w:val="28"/>
          <w:szCs w:val="28"/>
        </w:rPr>
      </w:pPr>
    </w:p>
    <w:p w:rsidR="006741F1" w:rsidRPr="00225AD6" w:rsidRDefault="006741F1" w:rsidP="006741F1">
      <w:pPr>
        <w:jc w:val="center"/>
        <w:rPr>
          <w:rFonts w:ascii="Times New Roman" w:eastAsia="Times New Roman" w:hAnsi="Times New Roman" w:cs="Times New Roman"/>
          <w:b/>
          <w:sz w:val="28"/>
          <w:szCs w:val="28"/>
          <w:lang w:val="ru-RU"/>
        </w:rPr>
      </w:pPr>
    </w:p>
    <w:p w:rsidR="006741F1" w:rsidRPr="00225AD6" w:rsidRDefault="006741F1" w:rsidP="006741F1">
      <w:pPr>
        <w:jc w:val="center"/>
        <w:rPr>
          <w:rFonts w:ascii="Times New Roman" w:eastAsia="Times New Roman" w:hAnsi="Times New Roman" w:cs="Times New Roman"/>
          <w:b/>
          <w:sz w:val="28"/>
          <w:szCs w:val="28"/>
          <w:lang w:val="ru-RU"/>
        </w:rPr>
      </w:pPr>
      <w:r w:rsidRPr="00225AD6">
        <w:rPr>
          <w:rFonts w:ascii="Times New Roman" w:eastAsia="Times New Roman" w:hAnsi="Times New Roman" w:cs="Times New Roman"/>
          <w:b/>
          <w:sz w:val="28"/>
          <w:szCs w:val="28"/>
          <w:lang w:val="ru-RU"/>
        </w:rPr>
        <w:t>Проверил</w:t>
      </w:r>
    </w:p>
    <w:p w:rsidR="006741F1" w:rsidRPr="00225AD6" w:rsidRDefault="006741F1" w:rsidP="006741F1">
      <w:pPr>
        <w:jc w:val="center"/>
        <w:rPr>
          <w:rFonts w:ascii="Times New Roman" w:eastAsia="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
        <w:gridCol w:w="3245"/>
        <w:gridCol w:w="2025"/>
        <w:gridCol w:w="2025"/>
        <w:gridCol w:w="1639"/>
      </w:tblGrid>
      <w:tr w:rsidR="006741F1" w:rsidRPr="00225AD6" w:rsidTr="003B63F3">
        <w:tc>
          <w:tcPr>
            <w:tcW w:w="333"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w:t>
            </w:r>
          </w:p>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п/п</w:t>
            </w:r>
          </w:p>
        </w:tc>
        <w:tc>
          <w:tcPr>
            <w:tcW w:w="1695"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lang w:val="ru-RU"/>
              </w:rPr>
              <w:t>Должность</w:t>
            </w:r>
          </w:p>
        </w:tc>
        <w:tc>
          <w:tcPr>
            <w:tcW w:w="1058"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ФИО</w:t>
            </w:r>
          </w:p>
        </w:tc>
        <w:tc>
          <w:tcPr>
            <w:tcW w:w="1058" w:type="pct"/>
          </w:tcPr>
          <w:p w:rsidR="006741F1" w:rsidRPr="00225AD6" w:rsidRDefault="006741F1" w:rsidP="003B63F3">
            <w:pPr>
              <w:jc w:val="center"/>
              <w:rPr>
                <w:rFonts w:ascii="Times New Roman" w:eastAsia="Times New Roman" w:hAnsi="Times New Roman" w:cs="Times New Roman"/>
                <w:szCs w:val="28"/>
                <w:lang w:val="ru-RU"/>
              </w:rPr>
            </w:pPr>
            <w:r w:rsidRPr="00225AD6">
              <w:rPr>
                <w:rFonts w:ascii="Times New Roman" w:eastAsia="Times New Roman" w:hAnsi="Times New Roman" w:cs="Times New Roman"/>
                <w:sz w:val="28"/>
                <w:szCs w:val="28"/>
                <w:lang w:val="ru-RU"/>
              </w:rPr>
              <w:t>Ученая степень и звание, специализация</w:t>
            </w:r>
          </w:p>
        </w:tc>
        <w:tc>
          <w:tcPr>
            <w:tcW w:w="857"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lang w:val="ru-RU"/>
              </w:rPr>
              <w:t>Подпись</w:t>
            </w:r>
          </w:p>
        </w:tc>
      </w:tr>
      <w:tr w:rsidR="006741F1" w:rsidRPr="00225AD6" w:rsidTr="003B63F3">
        <w:tc>
          <w:tcPr>
            <w:tcW w:w="333"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 w:val="28"/>
                <w:szCs w:val="28"/>
              </w:rPr>
              <w:t>1</w:t>
            </w:r>
          </w:p>
        </w:tc>
        <w:tc>
          <w:tcPr>
            <w:tcW w:w="1695" w:type="pct"/>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lang w:val="ru-RU"/>
              </w:rPr>
              <w:t>Генеральный директор</w:t>
            </w:r>
          </w:p>
        </w:tc>
        <w:tc>
          <w:tcPr>
            <w:tcW w:w="1058" w:type="pct"/>
          </w:tcPr>
          <w:p w:rsidR="006741F1" w:rsidRPr="00225AD6" w:rsidRDefault="006741F1" w:rsidP="003B63F3">
            <w:pPr>
              <w:rPr>
                <w:rFonts w:ascii="Times New Roman" w:eastAsia="Times New Roman" w:hAnsi="Times New Roman" w:cs="Times New Roman"/>
                <w:szCs w:val="28"/>
              </w:rPr>
            </w:pPr>
            <w:r w:rsidRPr="00225AD6">
              <w:rPr>
                <w:rFonts w:ascii="Times New Roman" w:eastAsia="Times New Roman" w:hAnsi="Times New Roman" w:cs="Times New Roman"/>
                <w:sz w:val="28"/>
                <w:szCs w:val="28"/>
                <w:lang w:val="ru-RU"/>
              </w:rPr>
              <w:t>Гарипов Игорь Гаянович</w:t>
            </w:r>
          </w:p>
        </w:tc>
        <w:tc>
          <w:tcPr>
            <w:tcW w:w="1058" w:type="pct"/>
          </w:tcPr>
          <w:p w:rsidR="006741F1" w:rsidRPr="00225AD6" w:rsidRDefault="006741F1" w:rsidP="003B63F3">
            <w:pPr>
              <w:jc w:val="center"/>
              <w:rPr>
                <w:rFonts w:ascii="Times New Roman" w:eastAsia="Times New Roman" w:hAnsi="Times New Roman" w:cs="Times New Roman"/>
                <w:szCs w:val="28"/>
              </w:rPr>
            </w:pPr>
            <w:r w:rsidRPr="00225AD6">
              <w:rPr>
                <w:rFonts w:ascii="Times New Roman" w:eastAsia="Times New Roman" w:hAnsi="Times New Roman" w:cs="Times New Roman"/>
                <w:szCs w:val="28"/>
              </w:rPr>
              <w:t>-</w:t>
            </w:r>
          </w:p>
        </w:tc>
        <w:tc>
          <w:tcPr>
            <w:tcW w:w="857" w:type="pct"/>
          </w:tcPr>
          <w:p w:rsidR="006741F1" w:rsidRPr="00225AD6" w:rsidRDefault="006741F1" w:rsidP="003B63F3">
            <w:pPr>
              <w:jc w:val="center"/>
              <w:rPr>
                <w:rFonts w:ascii="Times New Roman" w:eastAsia="Times New Roman" w:hAnsi="Times New Roman" w:cs="Times New Roman"/>
                <w:szCs w:val="28"/>
              </w:rPr>
            </w:pPr>
          </w:p>
        </w:tc>
      </w:tr>
    </w:tbl>
    <w:p w:rsidR="006741F1" w:rsidRPr="00AB0922" w:rsidRDefault="006741F1" w:rsidP="006741F1">
      <w:pPr>
        <w:tabs>
          <w:tab w:val="left" w:pos="9781"/>
        </w:tabs>
        <w:ind w:firstLine="852"/>
        <w:jc w:val="center"/>
        <w:rPr>
          <w:rFonts w:ascii="Times New Roman" w:hAnsi="Times New Roman" w:cs="Times New Roman"/>
          <w:b/>
          <w:sz w:val="24"/>
          <w:szCs w:val="24"/>
          <w:highlight w:val="yellow"/>
        </w:rPr>
      </w:pPr>
    </w:p>
    <w:p w:rsidR="006741F1" w:rsidRPr="00AB0922" w:rsidRDefault="006741F1" w:rsidP="006741F1">
      <w:pPr>
        <w:tabs>
          <w:tab w:val="left" w:pos="9781"/>
        </w:tabs>
        <w:ind w:firstLine="852"/>
        <w:rPr>
          <w:rFonts w:ascii="Times New Roman" w:hAnsi="Times New Roman" w:cs="Times New Roman"/>
          <w:highlight w:val="yellow"/>
        </w:rPr>
      </w:pPr>
    </w:p>
    <w:p w:rsidR="006741F1" w:rsidRPr="00AB0922" w:rsidRDefault="006741F1">
      <w:pPr>
        <w:rPr>
          <w:rFonts w:ascii="Times New Roman" w:hAnsi="Times New Roman" w:cs="Times New Roman"/>
          <w:b/>
          <w:sz w:val="32"/>
          <w:highlight w:val="yellow"/>
          <w:lang w:val="ru-RU"/>
        </w:rPr>
      </w:pPr>
    </w:p>
    <w:p w:rsidR="006741F1" w:rsidRPr="00AB0922" w:rsidRDefault="006741F1">
      <w:pPr>
        <w:rPr>
          <w:rFonts w:ascii="Times New Roman" w:hAnsi="Times New Roman" w:cs="Times New Roman"/>
          <w:b/>
          <w:sz w:val="32"/>
          <w:highlight w:val="yellow"/>
          <w:lang w:val="ru-RU"/>
        </w:rPr>
      </w:pPr>
    </w:p>
    <w:p w:rsidR="006741F1" w:rsidRPr="00AB0922" w:rsidRDefault="006741F1">
      <w:pPr>
        <w:rPr>
          <w:rFonts w:ascii="Times New Roman" w:hAnsi="Times New Roman" w:cs="Times New Roman"/>
          <w:b/>
          <w:sz w:val="32"/>
          <w:highlight w:val="yellow"/>
          <w:lang w:val="ru-RU"/>
        </w:rPr>
      </w:pPr>
    </w:p>
    <w:p w:rsidR="006741F1" w:rsidRPr="00AB0922" w:rsidRDefault="006741F1">
      <w:pPr>
        <w:widowControl/>
        <w:rPr>
          <w:rFonts w:ascii="Times New Roman" w:hAnsi="Times New Roman" w:cs="Times New Roman"/>
          <w:b/>
          <w:sz w:val="32"/>
          <w:highlight w:val="yellow"/>
          <w:lang w:val="ru-RU"/>
        </w:rPr>
      </w:pPr>
      <w:r w:rsidRPr="00AB0922">
        <w:rPr>
          <w:rFonts w:ascii="Times New Roman" w:hAnsi="Times New Roman" w:cs="Times New Roman"/>
          <w:b/>
          <w:sz w:val="32"/>
          <w:highlight w:val="yellow"/>
          <w:lang w:val="ru-RU"/>
        </w:rPr>
        <w:br w:type="page"/>
      </w:r>
    </w:p>
    <w:sdt>
      <w:sdtPr>
        <w:rPr>
          <w:rFonts w:eastAsiaTheme="minorHAnsi" w:cstheme="minorBidi"/>
          <w:smallCaps w:val="0"/>
          <w:spacing w:val="0"/>
          <w:sz w:val="22"/>
          <w:szCs w:val="22"/>
          <w:highlight w:val="yellow"/>
          <w:lang w:val="ru-RU"/>
        </w:rPr>
        <w:id w:val="-1658299540"/>
        <w:docPartObj>
          <w:docPartGallery w:val="Table of Contents"/>
          <w:docPartUnique/>
        </w:docPartObj>
      </w:sdtPr>
      <w:sdtEndPr>
        <w:rPr>
          <w:b/>
          <w:bCs/>
          <w:lang w:val="en-US"/>
        </w:rPr>
      </w:sdtEndPr>
      <w:sdtContent>
        <w:p w:rsidR="00BB2CAF" w:rsidRPr="00AA6DFE" w:rsidRDefault="00BB2CAF">
          <w:pPr>
            <w:pStyle w:val="afff2"/>
          </w:pPr>
          <w:r w:rsidRPr="00AA6DFE">
            <w:rPr>
              <w:lang w:val="ru-RU"/>
            </w:rPr>
            <w:t>Оглавление</w:t>
          </w:r>
        </w:p>
        <w:p w:rsidR="00A8354E" w:rsidRDefault="00BB2CAF">
          <w:pPr>
            <w:pStyle w:val="13"/>
            <w:tabs>
              <w:tab w:val="left" w:pos="660"/>
              <w:tab w:val="right" w:leader="dot" w:pos="9345"/>
            </w:tabs>
            <w:rPr>
              <w:rFonts w:asciiTheme="minorHAnsi" w:eastAsiaTheme="minorEastAsia" w:hAnsiTheme="minorHAnsi"/>
              <w:b w:val="0"/>
              <w:bCs w:val="0"/>
              <w:caps w:val="0"/>
              <w:noProof/>
              <w:lang w:val="ru-RU" w:eastAsia="ru-RU"/>
            </w:rPr>
          </w:pPr>
          <w:r w:rsidRPr="00AB0922">
            <w:rPr>
              <w:highlight w:val="yellow"/>
            </w:rPr>
            <w:fldChar w:fldCharType="begin"/>
          </w:r>
          <w:r w:rsidRPr="00AB0922">
            <w:rPr>
              <w:highlight w:val="yellow"/>
            </w:rPr>
            <w:instrText xml:space="preserve"> TOC \o "1-3" \h \z \u </w:instrText>
          </w:r>
          <w:r w:rsidRPr="00AB0922">
            <w:rPr>
              <w:highlight w:val="yellow"/>
            </w:rPr>
            <w:fldChar w:fldCharType="separate"/>
          </w:r>
          <w:hyperlink w:anchor="_Toc500416616" w:history="1">
            <w:r w:rsidR="00A8354E" w:rsidRPr="000713DF">
              <w:rPr>
                <w:rStyle w:val="afff9"/>
                <w:rFonts w:cs="Times New Roman"/>
                <w:noProof/>
              </w:rPr>
              <w:t>1</w:t>
            </w:r>
            <w:r w:rsidR="00A8354E">
              <w:rPr>
                <w:rFonts w:asciiTheme="minorHAnsi" w:eastAsiaTheme="minorEastAsia" w:hAnsiTheme="minorHAnsi"/>
                <w:b w:val="0"/>
                <w:bCs w:val="0"/>
                <w:caps w:val="0"/>
                <w:noProof/>
                <w:lang w:val="ru-RU" w:eastAsia="ru-RU"/>
              </w:rPr>
              <w:tab/>
            </w:r>
            <w:r w:rsidR="00A8354E" w:rsidRPr="000713DF">
              <w:rPr>
                <w:rStyle w:val="afff9"/>
                <w:rFonts w:cs="Times New Roman"/>
                <w:noProof/>
              </w:rPr>
              <w:t>Паспорт программы</w:t>
            </w:r>
            <w:r w:rsidR="00A8354E">
              <w:rPr>
                <w:noProof/>
                <w:webHidden/>
              </w:rPr>
              <w:tab/>
            </w:r>
            <w:r w:rsidR="00A8354E">
              <w:rPr>
                <w:noProof/>
                <w:webHidden/>
              </w:rPr>
              <w:fldChar w:fldCharType="begin"/>
            </w:r>
            <w:r w:rsidR="00A8354E">
              <w:rPr>
                <w:noProof/>
                <w:webHidden/>
              </w:rPr>
              <w:instrText xml:space="preserve"> PAGEREF _Toc500416616 \h </w:instrText>
            </w:r>
            <w:r w:rsidR="00A8354E">
              <w:rPr>
                <w:noProof/>
                <w:webHidden/>
              </w:rPr>
            </w:r>
            <w:r w:rsidR="00A8354E">
              <w:rPr>
                <w:noProof/>
                <w:webHidden/>
              </w:rPr>
              <w:fldChar w:fldCharType="separate"/>
            </w:r>
            <w:r w:rsidR="00A8354E">
              <w:rPr>
                <w:noProof/>
                <w:webHidden/>
              </w:rPr>
              <w:t>5</w:t>
            </w:r>
            <w:r w:rsidR="00A8354E">
              <w:rPr>
                <w:noProof/>
                <w:webHidden/>
              </w:rPr>
              <w:fldChar w:fldCharType="end"/>
            </w:r>
          </w:hyperlink>
        </w:p>
        <w:p w:rsidR="00A8354E" w:rsidRDefault="00FD37BC">
          <w:pPr>
            <w:pStyle w:val="13"/>
            <w:tabs>
              <w:tab w:val="left" w:pos="660"/>
              <w:tab w:val="right" w:leader="dot" w:pos="9345"/>
            </w:tabs>
            <w:rPr>
              <w:rFonts w:asciiTheme="minorHAnsi" w:eastAsiaTheme="minorEastAsia" w:hAnsiTheme="minorHAnsi"/>
              <w:b w:val="0"/>
              <w:bCs w:val="0"/>
              <w:caps w:val="0"/>
              <w:noProof/>
              <w:lang w:val="ru-RU" w:eastAsia="ru-RU"/>
            </w:rPr>
          </w:pPr>
          <w:hyperlink w:anchor="_Toc500416617" w:history="1">
            <w:r w:rsidR="00A8354E" w:rsidRPr="000713DF">
              <w:rPr>
                <w:rStyle w:val="afff9"/>
                <w:rFonts w:cs="Times New Roman"/>
                <w:noProof/>
              </w:rPr>
              <w:t>2</w:t>
            </w:r>
            <w:r w:rsidR="00A8354E">
              <w:rPr>
                <w:rFonts w:asciiTheme="minorHAnsi" w:eastAsiaTheme="minorEastAsia" w:hAnsiTheme="minorHAnsi"/>
                <w:b w:val="0"/>
                <w:bCs w:val="0"/>
                <w:caps w:val="0"/>
                <w:noProof/>
                <w:lang w:val="ru-RU" w:eastAsia="ru-RU"/>
              </w:rPr>
              <w:tab/>
            </w:r>
            <w:r w:rsidR="00A8354E" w:rsidRPr="000713DF">
              <w:rPr>
                <w:rStyle w:val="afff9"/>
                <w:rFonts w:cs="Times New Roman"/>
                <w:noProof/>
              </w:rPr>
              <w:t>Характеристика существующего состояния систем коммунальной инфраструктуры</w:t>
            </w:r>
            <w:r w:rsidR="00A8354E">
              <w:rPr>
                <w:noProof/>
                <w:webHidden/>
              </w:rPr>
              <w:tab/>
            </w:r>
            <w:r w:rsidR="00A8354E">
              <w:rPr>
                <w:noProof/>
                <w:webHidden/>
              </w:rPr>
              <w:fldChar w:fldCharType="begin"/>
            </w:r>
            <w:r w:rsidR="00A8354E">
              <w:rPr>
                <w:noProof/>
                <w:webHidden/>
              </w:rPr>
              <w:instrText xml:space="preserve"> PAGEREF _Toc500416617 \h </w:instrText>
            </w:r>
            <w:r w:rsidR="00A8354E">
              <w:rPr>
                <w:noProof/>
                <w:webHidden/>
              </w:rPr>
            </w:r>
            <w:r w:rsidR="00A8354E">
              <w:rPr>
                <w:noProof/>
                <w:webHidden/>
              </w:rPr>
              <w:fldChar w:fldCharType="separate"/>
            </w:r>
            <w:r w:rsidR="00A8354E">
              <w:rPr>
                <w:noProof/>
                <w:webHidden/>
              </w:rPr>
              <w:t>9</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18" w:history="1">
            <w:r w:rsidR="00A8354E" w:rsidRPr="000713DF">
              <w:rPr>
                <w:rStyle w:val="afff9"/>
                <w:rFonts w:ascii="Times New Roman" w:hAnsi="Times New Roman"/>
                <w:noProof/>
              </w:rPr>
              <w:t>2.1</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водоснабжения</w:t>
            </w:r>
            <w:r w:rsidR="00A8354E">
              <w:rPr>
                <w:noProof/>
                <w:webHidden/>
              </w:rPr>
              <w:tab/>
            </w:r>
            <w:r w:rsidR="00A8354E">
              <w:rPr>
                <w:noProof/>
                <w:webHidden/>
              </w:rPr>
              <w:fldChar w:fldCharType="begin"/>
            </w:r>
            <w:r w:rsidR="00A8354E">
              <w:rPr>
                <w:noProof/>
                <w:webHidden/>
              </w:rPr>
              <w:instrText xml:space="preserve"> PAGEREF _Toc500416618 \h </w:instrText>
            </w:r>
            <w:r w:rsidR="00A8354E">
              <w:rPr>
                <w:noProof/>
                <w:webHidden/>
              </w:rPr>
            </w:r>
            <w:r w:rsidR="00A8354E">
              <w:rPr>
                <w:noProof/>
                <w:webHidden/>
              </w:rPr>
              <w:fldChar w:fldCharType="separate"/>
            </w:r>
            <w:r w:rsidR="00A8354E">
              <w:rPr>
                <w:noProof/>
                <w:webHidden/>
              </w:rPr>
              <w:t>9</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19" w:history="1">
            <w:r w:rsidR="00A8354E" w:rsidRPr="000713DF">
              <w:rPr>
                <w:rStyle w:val="afff9"/>
                <w:rFonts w:ascii="Times New Roman" w:hAnsi="Times New Roman"/>
                <w:noProof/>
              </w:rPr>
              <w:t>2.2</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водоотведения</w:t>
            </w:r>
            <w:r w:rsidR="00A8354E">
              <w:rPr>
                <w:noProof/>
                <w:webHidden/>
              </w:rPr>
              <w:tab/>
            </w:r>
            <w:r w:rsidR="00A8354E">
              <w:rPr>
                <w:noProof/>
                <w:webHidden/>
              </w:rPr>
              <w:fldChar w:fldCharType="begin"/>
            </w:r>
            <w:r w:rsidR="00A8354E">
              <w:rPr>
                <w:noProof/>
                <w:webHidden/>
              </w:rPr>
              <w:instrText xml:space="preserve"> PAGEREF _Toc500416619 \h </w:instrText>
            </w:r>
            <w:r w:rsidR="00A8354E">
              <w:rPr>
                <w:noProof/>
                <w:webHidden/>
              </w:rPr>
            </w:r>
            <w:r w:rsidR="00A8354E">
              <w:rPr>
                <w:noProof/>
                <w:webHidden/>
              </w:rPr>
              <w:fldChar w:fldCharType="separate"/>
            </w:r>
            <w:r w:rsidR="00A8354E">
              <w:rPr>
                <w:noProof/>
                <w:webHidden/>
              </w:rPr>
              <w:t>11</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0" w:history="1">
            <w:r w:rsidR="00A8354E" w:rsidRPr="000713DF">
              <w:rPr>
                <w:rStyle w:val="afff9"/>
                <w:rFonts w:ascii="Times New Roman" w:hAnsi="Times New Roman"/>
                <w:noProof/>
              </w:rPr>
              <w:t>2.3</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теплоснабжения</w:t>
            </w:r>
            <w:r w:rsidR="00A8354E">
              <w:rPr>
                <w:noProof/>
                <w:webHidden/>
              </w:rPr>
              <w:tab/>
            </w:r>
            <w:r w:rsidR="00A8354E">
              <w:rPr>
                <w:noProof/>
                <w:webHidden/>
              </w:rPr>
              <w:fldChar w:fldCharType="begin"/>
            </w:r>
            <w:r w:rsidR="00A8354E">
              <w:rPr>
                <w:noProof/>
                <w:webHidden/>
              </w:rPr>
              <w:instrText xml:space="preserve"> PAGEREF _Toc500416620 \h </w:instrText>
            </w:r>
            <w:r w:rsidR="00A8354E">
              <w:rPr>
                <w:noProof/>
                <w:webHidden/>
              </w:rPr>
            </w:r>
            <w:r w:rsidR="00A8354E">
              <w:rPr>
                <w:noProof/>
                <w:webHidden/>
              </w:rPr>
              <w:fldChar w:fldCharType="separate"/>
            </w:r>
            <w:r w:rsidR="00A8354E">
              <w:rPr>
                <w:noProof/>
                <w:webHidden/>
              </w:rPr>
              <w:t>12</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1" w:history="1">
            <w:r w:rsidR="00A8354E" w:rsidRPr="000713DF">
              <w:rPr>
                <w:rStyle w:val="afff9"/>
                <w:rFonts w:ascii="Times New Roman" w:hAnsi="Times New Roman"/>
                <w:noProof/>
              </w:rPr>
              <w:t>2.4</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электроснабжения</w:t>
            </w:r>
            <w:r w:rsidR="00A8354E">
              <w:rPr>
                <w:noProof/>
                <w:webHidden/>
              </w:rPr>
              <w:tab/>
            </w:r>
            <w:r w:rsidR="00A8354E">
              <w:rPr>
                <w:noProof/>
                <w:webHidden/>
              </w:rPr>
              <w:fldChar w:fldCharType="begin"/>
            </w:r>
            <w:r w:rsidR="00A8354E">
              <w:rPr>
                <w:noProof/>
                <w:webHidden/>
              </w:rPr>
              <w:instrText xml:space="preserve"> PAGEREF _Toc500416621 \h </w:instrText>
            </w:r>
            <w:r w:rsidR="00A8354E">
              <w:rPr>
                <w:noProof/>
                <w:webHidden/>
              </w:rPr>
            </w:r>
            <w:r w:rsidR="00A8354E">
              <w:rPr>
                <w:noProof/>
                <w:webHidden/>
              </w:rPr>
              <w:fldChar w:fldCharType="separate"/>
            </w:r>
            <w:r w:rsidR="00A8354E">
              <w:rPr>
                <w:noProof/>
                <w:webHidden/>
              </w:rPr>
              <w:t>15</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2" w:history="1">
            <w:r w:rsidR="00A8354E" w:rsidRPr="000713DF">
              <w:rPr>
                <w:rStyle w:val="afff9"/>
                <w:rFonts w:ascii="Times New Roman" w:hAnsi="Times New Roman"/>
                <w:noProof/>
              </w:rPr>
              <w:t>2.5</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газоснабжения</w:t>
            </w:r>
            <w:r w:rsidR="00A8354E">
              <w:rPr>
                <w:noProof/>
                <w:webHidden/>
              </w:rPr>
              <w:tab/>
            </w:r>
            <w:r w:rsidR="00A8354E">
              <w:rPr>
                <w:noProof/>
                <w:webHidden/>
              </w:rPr>
              <w:fldChar w:fldCharType="begin"/>
            </w:r>
            <w:r w:rsidR="00A8354E">
              <w:rPr>
                <w:noProof/>
                <w:webHidden/>
              </w:rPr>
              <w:instrText xml:space="preserve"> PAGEREF _Toc500416622 \h </w:instrText>
            </w:r>
            <w:r w:rsidR="00A8354E">
              <w:rPr>
                <w:noProof/>
                <w:webHidden/>
              </w:rPr>
            </w:r>
            <w:r w:rsidR="00A8354E">
              <w:rPr>
                <w:noProof/>
                <w:webHidden/>
              </w:rPr>
              <w:fldChar w:fldCharType="separate"/>
            </w:r>
            <w:r w:rsidR="00A8354E">
              <w:rPr>
                <w:noProof/>
                <w:webHidden/>
              </w:rPr>
              <w:t>16</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3" w:history="1">
            <w:r w:rsidR="00A8354E" w:rsidRPr="000713DF">
              <w:rPr>
                <w:rStyle w:val="afff9"/>
                <w:rFonts w:ascii="Times New Roman" w:hAnsi="Times New Roman"/>
                <w:noProof/>
              </w:rPr>
              <w:t>2.6</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Характеристика системы вывоза ТКО</w:t>
            </w:r>
            <w:r w:rsidR="00A8354E">
              <w:rPr>
                <w:noProof/>
                <w:webHidden/>
              </w:rPr>
              <w:tab/>
            </w:r>
            <w:r w:rsidR="00A8354E">
              <w:rPr>
                <w:noProof/>
                <w:webHidden/>
              </w:rPr>
              <w:fldChar w:fldCharType="begin"/>
            </w:r>
            <w:r w:rsidR="00A8354E">
              <w:rPr>
                <w:noProof/>
                <w:webHidden/>
              </w:rPr>
              <w:instrText xml:space="preserve"> PAGEREF _Toc500416623 \h </w:instrText>
            </w:r>
            <w:r w:rsidR="00A8354E">
              <w:rPr>
                <w:noProof/>
                <w:webHidden/>
              </w:rPr>
            </w:r>
            <w:r w:rsidR="00A8354E">
              <w:rPr>
                <w:noProof/>
                <w:webHidden/>
              </w:rPr>
              <w:fldChar w:fldCharType="separate"/>
            </w:r>
            <w:r w:rsidR="00A8354E">
              <w:rPr>
                <w:noProof/>
                <w:webHidden/>
              </w:rPr>
              <w:t>17</w:t>
            </w:r>
            <w:r w:rsidR="00A8354E">
              <w:rPr>
                <w:noProof/>
                <w:webHidden/>
              </w:rPr>
              <w:fldChar w:fldCharType="end"/>
            </w:r>
          </w:hyperlink>
        </w:p>
        <w:p w:rsidR="00A8354E" w:rsidRDefault="00FD37BC">
          <w:pPr>
            <w:pStyle w:val="13"/>
            <w:tabs>
              <w:tab w:val="left" w:pos="660"/>
              <w:tab w:val="right" w:leader="dot" w:pos="9345"/>
            </w:tabs>
            <w:rPr>
              <w:rFonts w:asciiTheme="minorHAnsi" w:eastAsiaTheme="minorEastAsia" w:hAnsiTheme="minorHAnsi"/>
              <w:b w:val="0"/>
              <w:bCs w:val="0"/>
              <w:caps w:val="0"/>
              <w:noProof/>
              <w:lang w:val="ru-RU" w:eastAsia="ru-RU"/>
            </w:rPr>
          </w:pPr>
          <w:hyperlink w:anchor="_Toc500416624" w:history="1">
            <w:r w:rsidR="00A8354E" w:rsidRPr="000713DF">
              <w:rPr>
                <w:rStyle w:val="afff9"/>
                <w:rFonts w:cs="Times New Roman"/>
                <w:noProof/>
              </w:rPr>
              <w:t>3</w:t>
            </w:r>
            <w:r w:rsidR="00A8354E">
              <w:rPr>
                <w:rFonts w:asciiTheme="minorHAnsi" w:eastAsiaTheme="minorEastAsia" w:hAnsiTheme="minorHAnsi"/>
                <w:b w:val="0"/>
                <w:bCs w:val="0"/>
                <w:caps w:val="0"/>
                <w:noProof/>
                <w:lang w:val="ru-RU" w:eastAsia="ru-RU"/>
              </w:rPr>
              <w:tab/>
            </w:r>
            <w:r w:rsidR="00A8354E" w:rsidRPr="000713DF">
              <w:rPr>
                <w:rStyle w:val="afff9"/>
                <w:rFonts w:cs="Times New Roman"/>
                <w:noProof/>
              </w:rPr>
              <w:t>План развития муниципального образования, план прогнозируемой застройки и прогнозируемый спрос на коммунальные ресурсы</w:t>
            </w:r>
            <w:r w:rsidR="00A8354E">
              <w:rPr>
                <w:noProof/>
                <w:webHidden/>
              </w:rPr>
              <w:tab/>
            </w:r>
            <w:r w:rsidR="00A8354E">
              <w:rPr>
                <w:noProof/>
                <w:webHidden/>
              </w:rPr>
              <w:fldChar w:fldCharType="begin"/>
            </w:r>
            <w:r w:rsidR="00A8354E">
              <w:rPr>
                <w:noProof/>
                <w:webHidden/>
              </w:rPr>
              <w:instrText xml:space="preserve"> PAGEREF _Toc500416624 \h </w:instrText>
            </w:r>
            <w:r w:rsidR="00A8354E">
              <w:rPr>
                <w:noProof/>
                <w:webHidden/>
              </w:rPr>
            </w:r>
            <w:r w:rsidR="00A8354E">
              <w:rPr>
                <w:noProof/>
                <w:webHidden/>
              </w:rPr>
              <w:fldChar w:fldCharType="separate"/>
            </w:r>
            <w:r w:rsidR="00A8354E">
              <w:rPr>
                <w:noProof/>
                <w:webHidden/>
              </w:rPr>
              <w:t>18</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5" w:history="1">
            <w:r w:rsidR="00A8354E" w:rsidRPr="000713DF">
              <w:rPr>
                <w:rStyle w:val="afff9"/>
                <w:rFonts w:ascii="Times New Roman" w:hAnsi="Times New Roman"/>
                <w:noProof/>
              </w:rPr>
              <w:t>3.1</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Перспективные показатели развития муниципального образования</w:t>
            </w:r>
            <w:r w:rsidR="00A8354E">
              <w:rPr>
                <w:noProof/>
                <w:webHidden/>
              </w:rPr>
              <w:tab/>
            </w:r>
            <w:r w:rsidR="00A8354E">
              <w:rPr>
                <w:noProof/>
                <w:webHidden/>
              </w:rPr>
              <w:fldChar w:fldCharType="begin"/>
            </w:r>
            <w:r w:rsidR="00A8354E">
              <w:rPr>
                <w:noProof/>
                <w:webHidden/>
              </w:rPr>
              <w:instrText xml:space="preserve"> PAGEREF _Toc500416625 \h </w:instrText>
            </w:r>
            <w:r w:rsidR="00A8354E">
              <w:rPr>
                <w:noProof/>
                <w:webHidden/>
              </w:rPr>
            </w:r>
            <w:r w:rsidR="00A8354E">
              <w:rPr>
                <w:noProof/>
                <w:webHidden/>
              </w:rPr>
              <w:fldChar w:fldCharType="separate"/>
            </w:r>
            <w:r w:rsidR="00A8354E">
              <w:rPr>
                <w:noProof/>
                <w:webHidden/>
              </w:rPr>
              <w:t>18</w:t>
            </w:r>
            <w:r w:rsidR="00A8354E">
              <w:rPr>
                <w:noProof/>
                <w:webHidden/>
              </w:rPr>
              <w:fldChar w:fldCharType="end"/>
            </w:r>
          </w:hyperlink>
        </w:p>
        <w:p w:rsidR="00A8354E" w:rsidRDefault="00FD37BC">
          <w:pPr>
            <w:pStyle w:val="28"/>
            <w:tabs>
              <w:tab w:val="left" w:pos="660"/>
              <w:tab w:val="right" w:leader="dot" w:pos="9345"/>
            </w:tabs>
            <w:rPr>
              <w:rFonts w:asciiTheme="minorHAnsi" w:eastAsiaTheme="minorEastAsia" w:hAnsiTheme="minorHAnsi" w:cstheme="minorBidi"/>
              <w:b w:val="0"/>
              <w:bCs w:val="0"/>
              <w:noProof/>
              <w:sz w:val="22"/>
              <w:szCs w:val="22"/>
              <w:lang w:val="ru-RU" w:eastAsia="ru-RU"/>
            </w:rPr>
          </w:pPr>
          <w:hyperlink w:anchor="_Toc500416626" w:history="1">
            <w:r w:rsidR="00A8354E" w:rsidRPr="000713DF">
              <w:rPr>
                <w:rStyle w:val="afff9"/>
                <w:rFonts w:ascii="Times New Roman" w:hAnsi="Times New Roman"/>
                <w:noProof/>
              </w:rPr>
              <w:t>3.2</w:t>
            </w:r>
            <w:r w:rsidR="00A8354E">
              <w:rPr>
                <w:rFonts w:asciiTheme="minorHAnsi" w:eastAsiaTheme="minorEastAsia" w:hAnsiTheme="minorHAnsi" w:cstheme="minorBidi"/>
                <w:b w:val="0"/>
                <w:bCs w:val="0"/>
                <w:noProof/>
                <w:sz w:val="22"/>
                <w:szCs w:val="22"/>
                <w:lang w:val="ru-RU" w:eastAsia="ru-RU"/>
              </w:rPr>
              <w:tab/>
            </w:r>
            <w:r w:rsidR="00A8354E" w:rsidRPr="000713DF">
              <w:rPr>
                <w:rStyle w:val="afff9"/>
                <w:rFonts w:ascii="Times New Roman" w:hAnsi="Times New Roman"/>
                <w:noProof/>
              </w:rPr>
              <w:t>Описание развития соответствующей системы коммунальной инфраструктуры</w:t>
            </w:r>
            <w:r w:rsidR="00A8354E">
              <w:rPr>
                <w:noProof/>
                <w:webHidden/>
              </w:rPr>
              <w:tab/>
            </w:r>
            <w:r w:rsidR="00A8354E">
              <w:rPr>
                <w:noProof/>
                <w:webHidden/>
              </w:rPr>
              <w:fldChar w:fldCharType="begin"/>
            </w:r>
            <w:r w:rsidR="00A8354E">
              <w:rPr>
                <w:noProof/>
                <w:webHidden/>
              </w:rPr>
              <w:instrText xml:space="preserve"> PAGEREF _Toc500416626 \h </w:instrText>
            </w:r>
            <w:r w:rsidR="00A8354E">
              <w:rPr>
                <w:noProof/>
                <w:webHidden/>
              </w:rPr>
            </w:r>
            <w:r w:rsidR="00A8354E">
              <w:rPr>
                <w:noProof/>
                <w:webHidden/>
              </w:rPr>
              <w:fldChar w:fldCharType="separate"/>
            </w:r>
            <w:r w:rsidR="00A8354E">
              <w:rPr>
                <w:noProof/>
                <w:webHidden/>
              </w:rPr>
              <w:t>21</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27" w:history="1">
            <w:r w:rsidR="00A8354E" w:rsidRPr="000713DF">
              <w:rPr>
                <w:rStyle w:val="afff9"/>
                <w:rFonts w:ascii="Times New Roman" w:hAnsi="Times New Roman"/>
                <w:b/>
                <w:noProof/>
              </w:rPr>
              <w:t>3.2.1</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водоснабжения</w:t>
            </w:r>
            <w:r w:rsidR="00A8354E">
              <w:rPr>
                <w:noProof/>
                <w:webHidden/>
              </w:rPr>
              <w:tab/>
            </w:r>
            <w:r w:rsidR="00A8354E">
              <w:rPr>
                <w:noProof/>
                <w:webHidden/>
              </w:rPr>
              <w:fldChar w:fldCharType="begin"/>
            </w:r>
            <w:r w:rsidR="00A8354E">
              <w:rPr>
                <w:noProof/>
                <w:webHidden/>
              </w:rPr>
              <w:instrText xml:space="preserve"> PAGEREF _Toc500416627 \h </w:instrText>
            </w:r>
            <w:r w:rsidR="00A8354E">
              <w:rPr>
                <w:noProof/>
                <w:webHidden/>
              </w:rPr>
            </w:r>
            <w:r w:rsidR="00A8354E">
              <w:rPr>
                <w:noProof/>
                <w:webHidden/>
              </w:rPr>
              <w:fldChar w:fldCharType="separate"/>
            </w:r>
            <w:r w:rsidR="00A8354E">
              <w:rPr>
                <w:noProof/>
                <w:webHidden/>
              </w:rPr>
              <w:t>21</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28" w:history="1">
            <w:r w:rsidR="00A8354E" w:rsidRPr="000713DF">
              <w:rPr>
                <w:rStyle w:val="afff9"/>
                <w:rFonts w:ascii="Times New Roman" w:hAnsi="Times New Roman"/>
                <w:b/>
                <w:noProof/>
              </w:rPr>
              <w:t>3.2.2</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водоотведения</w:t>
            </w:r>
            <w:r w:rsidR="00A8354E">
              <w:rPr>
                <w:noProof/>
                <w:webHidden/>
              </w:rPr>
              <w:tab/>
            </w:r>
            <w:r w:rsidR="00A8354E">
              <w:rPr>
                <w:noProof/>
                <w:webHidden/>
              </w:rPr>
              <w:fldChar w:fldCharType="begin"/>
            </w:r>
            <w:r w:rsidR="00A8354E">
              <w:rPr>
                <w:noProof/>
                <w:webHidden/>
              </w:rPr>
              <w:instrText xml:space="preserve"> PAGEREF _Toc500416628 \h </w:instrText>
            </w:r>
            <w:r w:rsidR="00A8354E">
              <w:rPr>
                <w:noProof/>
                <w:webHidden/>
              </w:rPr>
            </w:r>
            <w:r w:rsidR="00A8354E">
              <w:rPr>
                <w:noProof/>
                <w:webHidden/>
              </w:rPr>
              <w:fldChar w:fldCharType="separate"/>
            </w:r>
            <w:r w:rsidR="00A8354E">
              <w:rPr>
                <w:noProof/>
                <w:webHidden/>
              </w:rPr>
              <w:t>24</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29" w:history="1">
            <w:r w:rsidR="00A8354E" w:rsidRPr="000713DF">
              <w:rPr>
                <w:rStyle w:val="afff9"/>
                <w:rFonts w:ascii="Times New Roman" w:hAnsi="Times New Roman"/>
                <w:b/>
                <w:noProof/>
              </w:rPr>
              <w:t>3.2.3</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теплоснабжения</w:t>
            </w:r>
            <w:r w:rsidR="00A8354E">
              <w:rPr>
                <w:noProof/>
                <w:webHidden/>
              </w:rPr>
              <w:tab/>
            </w:r>
            <w:r w:rsidR="00A8354E">
              <w:rPr>
                <w:noProof/>
                <w:webHidden/>
              </w:rPr>
              <w:fldChar w:fldCharType="begin"/>
            </w:r>
            <w:r w:rsidR="00A8354E">
              <w:rPr>
                <w:noProof/>
                <w:webHidden/>
              </w:rPr>
              <w:instrText xml:space="preserve"> PAGEREF _Toc500416629 \h </w:instrText>
            </w:r>
            <w:r w:rsidR="00A8354E">
              <w:rPr>
                <w:noProof/>
                <w:webHidden/>
              </w:rPr>
            </w:r>
            <w:r w:rsidR="00A8354E">
              <w:rPr>
                <w:noProof/>
                <w:webHidden/>
              </w:rPr>
              <w:fldChar w:fldCharType="separate"/>
            </w:r>
            <w:r w:rsidR="00A8354E">
              <w:rPr>
                <w:noProof/>
                <w:webHidden/>
              </w:rPr>
              <w:t>25</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30" w:history="1">
            <w:r w:rsidR="00A8354E" w:rsidRPr="000713DF">
              <w:rPr>
                <w:rStyle w:val="afff9"/>
                <w:rFonts w:ascii="Times New Roman" w:hAnsi="Times New Roman"/>
                <w:b/>
                <w:noProof/>
              </w:rPr>
              <w:t>3.2.4</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электроснабжения</w:t>
            </w:r>
            <w:r w:rsidR="00A8354E">
              <w:rPr>
                <w:noProof/>
                <w:webHidden/>
              </w:rPr>
              <w:tab/>
            </w:r>
            <w:r w:rsidR="00A8354E">
              <w:rPr>
                <w:noProof/>
                <w:webHidden/>
              </w:rPr>
              <w:fldChar w:fldCharType="begin"/>
            </w:r>
            <w:r w:rsidR="00A8354E">
              <w:rPr>
                <w:noProof/>
                <w:webHidden/>
              </w:rPr>
              <w:instrText xml:space="preserve"> PAGEREF _Toc500416630 \h </w:instrText>
            </w:r>
            <w:r w:rsidR="00A8354E">
              <w:rPr>
                <w:noProof/>
                <w:webHidden/>
              </w:rPr>
            </w:r>
            <w:r w:rsidR="00A8354E">
              <w:rPr>
                <w:noProof/>
                <w:webHidden/>
              </w:rPr>
              <w:fldChar w:fldCharType="separate"/>
            </w:r>
            <w:r w:rsidR="00A8354E">
              <w:rPr>
                <w:noProof/>
                <w:webHidden/>
              </w:rPr>
              <w:t>27</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31" w:history="1">
            <w:r w:rsidR="00A8354E" w:rsidRPr="000713DF">
              <w:rPr>
                <w:rStyle w:val="afff9"/>
                <w:rFonts w:ascii="Times New Roman" w:hAnsi="Times New Roman"/>
                <w:b/>
                <w:noProof/>
              </w:rPr>
              <w:t>3.2.5</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газоснабжения</w:t>
            </w:r>
            <w:r w:rsidR="00A8354E">
              <w:rPr>
                <w:noProof/>
                <w:webHidden/>
              </w:rPr>
              <w:tab/>
            </w:r>
            <w:r w:rsidR="00A8354E">
              <w:rPr>
                <w:noProof/>
                <w:webHidden/>
              </w:rPr>
              <w:fldChar w:fldCharType="begin"/>
            </w:r>
            <w:r w:rsidR="00A8354E">
              <w:rPr>
                <w:noProof/>
                <w:webHidden/>
              </w:rPr>
              <w:instrText xml:space="preserve"> PAGEREF _Toc500416631 \h </w:instrText>
            </w:r>
            <w:r w:rsidR="00A8354E">
              <w:rPr>
                <w:noProof/>
                <w:webHidden/>
              </w:rPr>
            </w:r>
            <w:r w:rsidR="00A8354E">
              <w:rPr>
                <w:noProof/>
                <w:webHidden/>
              </w:rPr>
              <w:fldChar w:fldCharType="separate"/>
            </w:r>
            <w:r w:rsidR="00A8354E">
              <w:rPr>
                <w:noProof/>
                <w:webHidden/>
              </w:rPr>
              <w:t>28</w:t>
            </w:r>
            <w:r w:rsidR="00A8354E">
              <w:rPr>
                <w:noProof/>
                <w:webHidden/>
              </w:rPr>
              <w:fldChar w:fldCharType="end"/>
            </w:r>
          </w:hyperlink>
        </w:p>
        <w:p w:rsidR="00A8354E" w:rsidRDefault="00FD37BC">
          <w:pPr>
            <w:pStyle w:val="35"/>
            <w:tabs>
              <w:tab w:val="left" w:pos="880"/>
              <w:tab w:val="right" w:leader="dot" w:pos="9345"/>
            </w:tabs>
            <w:rPr>
              <w:rFonts w:asciiTheme="minorHAnsi" w:eastAsiaTheme="minorEastAsia" w:hAnsiTheme="minorHAnsi" w:cstheme="minorBidi"/>
              <w:noProof/>
              <w:sz w:val="22"/>
              <w:szCs w:val="22"/>
              <w:lang w:val="ru-RU" w:eastAsia="ru-RU"/>
            </w:rPr>
          </w:pPr>
          <w:hyperlink w:anchor="_Toc500416632" w:history="1">
            <w:r w:rsidR="00A8354E" w:rsidRPr="000713DF">
              <w:rPr>
                <w:rStyle w:val="afff9"/>
                <w:rFonts w:ascii="Times New Roman" w:hAnsi="Times New Roman"/>
                <w:b/>
                <w:noProof/>
              </w:rPr>
              <w:t>3.2.6</w:t>
            </w:r>
            <w:r w:rsidR="00A8354E">
              <w:rPr>
                <w:rFonts w:asciiTheme="minorHAnsi" w:eastAsiaTheme="minorEastAsia" w:hAnsiTheme="minorHAnsi" w:cstheme="minorBidi"/>
                <w:noProof/>
                <w:sz w:val="22"/>
                <w:szCs w:val="22"/>
                <w:lang w:val="ru-RU" w:eastAsia="ru-RU"/>
              </w:rPr>
              <w:tab/>
            </w:r>
            <w:r w:rsidR="00A8354E" w:rsidRPr="000713DF">
              <w:rPr>
                <w:rStyle w:val="afff9"/>
                <w:rFonts w:ascii="Times New Roman" w:hAnsi="Times New Roman"/>
                <w:b/>
                <w:noProof/>
              </w:rPr>
              <w:t>Перспективная система вывоза ТКО</w:t>
            </w:r>
            <w:r w:rsidR="00A8354E">
              <w:rPr>
                <w:noProof/>
                <w:webHidden/>
              </w:rPr>
              <w:tab/>
            </w:r>
            <w:r w:rsidR="00A8354E">
              <w:rPr>
                <w:noProof/>
                <w:webHidden/>
              </w:rPr>
              <w:fldChar w:fldCharType="begin"/>
            </w:r>
            <w:r w:rsidR="00A8354E">
              <w:rPr>
                <w:noProof/>
                <w:webHidden/>
              </w:rPr>
              <w:instrText xml:space="preserve"> PAGEREF _Toc500416632 \h </w:instrText>
            </w:r>
            <w:r w:rsidR="00A8354E">
              <w:rPr>
                <w:noProof/>
                <w:webHidden/>
              </w:rPr>
            </w:r>
            <w:r w:rsidR="00A8354E">
              <w:rPr>
                <w:noProof/>
                <w:webHidden/>
              </w:rPr>
              <w:fldChar w:fldCharType="separate"/>
            </w:r>
            <w:r w:rsidR="00A8354E">
              <w:rPr>
                <w:noProof/>
                <w:webHidden/>
              </w:rPr>
              <w:t>31</w:t>
            </w:r>
            <w:r w:rsidR="00A8354E">
              <w:rPr>
                <w:noProof/>
                <w:webHidden/>
              </w:rPr>
              <w:fldChar w:fldCharType="end"/>
            </w:r>
          </w:hyperlink>
        </w:p>
        <w:p w:rsidR="00A8354E" w:rsidRDefault="00FD37BC">
          <w:pPr>
            <w:pStyle w:val="13"/>
            <w:tabs>
              <w:tab w:val="left" w:pos="660"/>
              <w:tab w:val="right" w:leader="dot" w:pos="9345"/>
            </w:tabs>
            <w:rPr>
              <w:rFonts w:asciiTheme="minorHAnsi" w:eastAsiaTheme="minorEastAsia" w:hAnsiTheme="minorHAnsi"/>
              <w:b w:val="0"/>
              <w:bCs w:val="0"/>
              <w:caps w:val="0"/>
              <w:noProof/>
              <w:lang w:val="ru-RU" w:eastAsia="ru-RU"/>
            </w:rPr>
          </w:pPr>
          <w:hyperlink w:anchor="_Toc500416633" w:history="1">
            <w:r w:rsidR="00A8354E" w:rsidRPr="000713DF">
              <w:rPr>
                <w:rStyle w:val="afff9"/>
                <w:rFonts w:cs="Times New Roman"/>
                <w:noProof/>
              </w:rPr>
              <w:t>4</w:t>
            </w:r>
            <w:r w:rsidR="00A8354E">
              <w:rPr>
                <w:rFonts w:asciiTheme="minorHAnsi" w:eastAsiaTheme="minorEastAsia" w:hAnsiTheme="minorHAnsi"/>
                <w:b w:val="0"/>
                <w:bCs w:val="0"/>
                <w:caps w:val="0"/>
                <w:noProof/>
                <w:lang w:val="ru-RU" w:eastAsia="ru-RU"/>
              </w:rPr>
              <w:tab/>
            </w:r>
            <w:r w:rsidR="00A8354E" w:rsidRPr="000713DF">
              <w:rPr>
                <w:rStyle w:val="afff9"/>
                <w:rFonts w:cs="Times New Roman"/>
                <w:noProof/>
              </w:rPr>
              <w:t>Перечень мероприятий и целевых показателей развития коммунальной инфраструктуры</w:t>
            </w:r>
            <w:r w:rsidR="00A8354E">
              <w:rPr>
                <w:noProof/>
                <w:webHidden/>
              </w:rPr>
              <w:tab/>
            </w:r>
            <w:r w:rsidR="00A8354E">
              <w:rPr>
                <w:noProof/>
                <w:webHidden/>
              </w:rPr>
              <w:fldChar w:fldCharType="begin"/>
            </w:r>
            <w:r w:rsidR="00A8354E">
              <w:rPr>
                <w:noProof/>
                <w:webHidden/>
              </w:rPr>
              <w:instrText xml:space="preserve"> PAGEREF _Toc500416633 \h </w:instrText>
            </w:r>
            <w:r w:rsidR="00A8354E">
              <w:rPr>
                <w:noProof/>
                <w:webHidden/>
              </w:rPr>
            </w:r>
            <w:r w:rsidR="00A8354E">
              <w:rPr>
                <w:noProof/>
                <w:webHidden/>
              </w:rPr>
              <w:fldChar w:fldCharType="separate"/>
            </w:r>
            <w:r w:rsidR="00A8354E">
              <w:rPr>
                <w:noProof/>
                <w:webHidden/>
              </w:rPr>
              <w:t>32</w:t>
            </w:r>
            <w:r w:rsidR="00A8354E">
              <w:rPr>
                <w:noProof/>
                <w:webHidden/>
              </w:rPr>
              <w:fldChar w:fldCharType="end"/>
            </w:r>
          </w:hyperlink>
        </w:p>
        <w:p w:rsidR="00A8354E" w:rsidRDefault="00FD37BC">
          <w:pPr>
            <w:pStyle w:val="13"/>
            <w:tabs>
              <w:tab w:val="left" w:pos="660"/>
              <w:tab w:val="right" w:leader="dot" w:pos="9345"/>
            </w:tabs>
            <w:rPr>
              <w:rFonts w:asciiTheme="minorHAnsi" w:eastAsiaTheme="minorEastAsia" w:hAnsiTheme="minorHAnsi"/>
              <w:b w:val="0"/>
              <w:bCs w:val="0"/>
              <w:caps w:val="0"/>
              <w:noProof/>
              <w:lang w:val="ru-RU" w:eastAsia="ru-RU"/>
            </w:rPr>
          </w:pPr>
          <w:hyperlink w:anchor="_Toc500416634" w:history="1">
            <w:r w:rsidR="00A8354E" w:rsidRPr="000713DF">
              <w:rPr>
                <w:rStyle w:val="afff9"/>
                <w:rFonts w:cs="Times New Roman"/>
                <w:noProof/>
              </w:rPr>
              <w:t>5</w:t>
            </w:r>
            <w:r w:rsidR="00A8354E">
              <w:rPr>
                <w:rFonts w:asciiTheme="minorHAnsi" w:eastAsiaTheme="minorEastAsia" w:hAnsiTheme="minorHAnsi"/>
                <w:b w:val="0"/>
                <w:bCs w:val="0"/>
                <w:caps w:val="0"/>
                <w:noProof/>
                <w:lang w:val="ru-RU" w:eastAsia="ru-RU"/>
              </w:rPr>
              <w:tab/>
            </w:r>
            <w:r w:rsidR="00A8354E" w:rsidRPr="000713DF">
              <w:rPr>
                <w:rStyle w:val="afff9"/>
                <w:rFonts w:cs="Times New Roman"/>
                <w:noProof/>
              </w:rPr>
              <w:t>Анализ фактических и плановых расходов на финансирование инвестиционных проектов</w:t>
            </w:r>
            <w:r w:rsidR="00A8354E">
              <w:rPr>
                <w:noProof/>
                <w:webHidden/>
              </w:rPr>
              <w:tab/>
            </w:r>
            <w:r w:rsidR="00A8354E">
              <w:rPr>
                <w:noProof/>
                <w:webHidden/>
              </w:rPr>
              <w:fldChar w:fldCharType="begin"/>
            </w:r>
            <w:r w:rsidR="00A8354E">
              <w:rPr>
                <w:noProof/>
                <w:webHidden/>
              </w:rPr>
              <w:instrText xml:space="preserve"> PAGEREF _Toc500416634 \h </w:instrText>
            </w:r>
            <w:r w:rsidR="00A8354E">
              <w:rPr>
                <w:noProof/>
                <w:webHidden/>
              </w:rPr>
            </w:r>
            <w:r w:rsidR="00A8354E">
              <w:rPr>
                <w:noProof/>
                <w:webHidden/>
              </w:rPr>
              <w:fldChar w:fldCharType="separate"/>
            </w:r>
            <w:r w:rsidR="00A8354E">
              <w:rPr>
                <w:noProof/>
                <w:webHidden/>
              </w:rPr>
              <w:t>35</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35" w:history="1">
            <w:r w:rsidR="00A8354E" w:rsidRPr="000713DF">
              <w:rPr>
                <w:rStyle w:val="afff9"/>
                <w:rFonts w:eastAsia="Times New Roman" w:cs="Times New Roman"/>
                <w:noProof/>
                <w:lang w:eastAsia="ru-RU"/>
              </w:rPr>
              <w:t>Приложение 1</w:t>
            </w:r>
            <w:r w:rsidR="00A8354E">
              <w:rPr>
                <w:noProof/>
                <w:webHidden/>
              </w:rPr>
              <w:tab/>
            </w:r>
            <w:r w:rsidR="00A8354E">
              <w:rPr>
                <w:noProof/>
                <w:webHidden/>
              </w:rPr>
              <w:fldChar w:fldCharType="begin"/>
            </w:r>
            <w:r w:rsidR="00A8354E">
              <w:rPr>
                <w:noProof/>
                <w:webHidden/>
              </w:rPr>
              <w:instrText xml:space="preserve"> PAGEREF _Toc500416635 \h </w:instrText>
            </w:r>
            <w:r w:rsidR="00A8354E">
              <w:rPr>
                <w:noProof/>
                <w:webHidden/>
              </w:rPr>
            </w:r>
            <w:r w:rsidR="00A8354E">
              <w:rPr>
                <w:noProof/>
                <w:webHidden/>
              </w:rPr>
              <w:fldChar w:fldCharType="separate"/>
            </w:r>
            <w:r w:rsidR="00A8354E">
              <w:rPr>
                <w:noProof/>
                <w:webHidden/>
              </w:rPr>
              <w:t>37</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36" w:history="1">
            <w:r w:rsidR="00A8354E" w:rsidRPr="000713DF">
              <w:rPr>
                <w:rStyle w:val="afff9"/>
                <w:rFonts w:eastAsia="Times New Roman" w:cs="Times New Roman"/>
                <w:noProof/>
                <w:lang w:eastAsia="ru-RU"/>
              </w:rPr>
              <w:t>Приложение 2</w:t>
            </w:r>
            <w:r w:rsidR="00A8354E">
              <w:rPr>
                <w:noProof/>
                <w:webHidden/>
              </w:rPr>
              <w:tab/>
            </w:r>
            <w:r w:rsidR="00A8354E">
              <w:rPr>
                <w:noProof/>
                <w:webHidden/>
              </w:rPr>
              <w:fldChar w:fldCharType="begin"/>
            </w:r>
            <w:r w:rsidR="00A8354E">
              <w:rPr>
                <w:noProof/>
                <w:webHidden/>
              </w:rPr>
              <w:instrText xml:space="preserve"> PAGEREF _Toc500416636 \h </w:instrText>
            </w:r>
            <w:r w:rsidR="00A8354E">
              <w:rPr>
                <w:noProof/>
                <w:webHidden/>
              </w:rPr>
            </w:r>
            <w:r w:rsidR="00A8354E">
              <w:rPr>
                <w:noProof/>
                <w:webHidden/>
              </w:rPr>
              <w:fldChar w:fldCharType="separate"/>
            </w:r>
            <w:r w:rsidR="00A8354E">
              <w:rPr>
                <w:noProof/>
                <w:webHidden/>
              </w:rPr>
              <w:t>40</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37" w:history="1">
            <w:r w:rsidR="00A8354E" w:rsidRPr="000713DF">
              <w:rPr>
                <w:rStyle w:val="afff9"/>
                <w:rFonts w:eastAsia="Times New Roman" w:cs="Times New Roman"/>
                <w:noProof/>
                <w:lang w:eastAsia="ru-RU"/>
              </w:rPr>
              <w:t>Приложение 3</w:t>
            </w:r>
            <w:r w:rsidR="00A8354E">
              <w:rPr>
                <w:noProof/>
                <w:webHidden/>
              </w:rPr>
              <w:tab/>
            </w:r>
            <w:r w:rsidR="00A8354E">
              <w:rPr>
                <w:noProof/>
                <w:webHidden/>
              </w:rPr>
              <w:fldChar w:fldCharType="begin"/>
            </w:r>
            <w:r w:rsidR="00A8354E">
              <w:rPr>
                <w:noProof/>
                <w:webHidden/>
              </w:rPr>
              <w:instrText xml:space="preserve"> PAGEREF _Toc500416637 \h </w:instrText>
            </w:r>
            <w:r w:rsidR="00A8354E">
              <w:rPr>
                <w:noProof/>
                <w:webHidden/>
              </w:rPr>
            </w:r>
            <w:r w:rsidR="00A8354E">
              <w:rPr>
                <w:noProof/>
                <w:webHidden/>
              </w:rPr>
              <w:fldChar w:fldCharType="separate"/>
            </w:r>
            <w:r w:rsidR="00A8354E">
              <w:rPr>
                <w:noProof/>
                <w:webHidden/>
              </w:rPr>
              <w:t>41</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38" w:history="1">
            <w:r w:rsidR="00A8354E" w:rsidRPr="000713DF">
              <w:rPr>
                <w:rStyle w:val="afff9"/>
                <w:rFonts w:eastAsia="Times New Roman" w:cs="Times New Roman"/>
                <w:noProof/>
                <w:lang w:eastAsia="ru-RU"/>
              </w:rPr>
              <w:t>Приложение 4</w:t>
            </w:r>
            <w:r w:rsidR="00A8354E">
              <w:rPr>
                <w:noProof/>
                <w:webHidden/>
              </w:rPr>
              <w:tab/>
            </w:r>
            <w:r w:rsidR="00A8354E">
              <w:rPr>
                <w:noProof/>
                <w:webHidden/>
              </w:rPr>
              <w:fldChar w:fldCharType="begin"/>
            </w:r>
            <w:r w:rsidR="00A8354E">
              <w:rPr>
                <w:noProof/>
                <w:webHidden/>
              </w:rPr>
              <w:instrText xml:space="preserve"> PAGEREF _Toc500416638 \h </w:instrText>
            </w:r>
            <w:r w:rsidR="00A8354E">
              <w:rPr>
                <w:noProof/>
                <w:webHidden/>
              </w:rPr>
            </w:r>
            <w:r w:rsidR="00A8354E">
              <w:rPr>
                <w:noProof/>
                <w:webHidden/>
              </w:rPr>
              <w:fldChar w:fldCharType="separate"/>
            </w:r>
            <w:r w:rsidR="00A8354E">
              <w:rPr>
                <w:noProof/>
                <w:webHidden/>
              </w:rPr>
              <w:t>43</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39" w:history="1">
            <w:r w:rsidR="00A8354E" w:rsidRPr="000713DF">
              <w:rPr>
                <w:rStyle w:val="afff9"/>
                <w:rFonts w:eastAsia="Times New Roman" w:cs="Times New Roman"/>
                <w:noProof/>
                <w:lang w:eastAsia="ru-RU"/>
              </w:rPr>
              <w:t>Приложение 5</w:t>
            </w:r>
            <w:r w:rsidR="00A8354E">
              <w:rPr>
                <w:noProof/>
                <w:webHidden/>
              </w:rPr>
              <w:tab/>
            </w:r>
            <w:r w:rsidR="00A8354E">
              <w:rPr>
                <w:noProof/>
                <w:webHidden/>
              </w:rPr>
              <w:fldChar w:fldCharType="begin"/>
            </w:r>
            <w:r w:rsidR="00A8354E">
              <w:rPr>
                <w:noProof/>
                <w:webHidden/>
              </w:rPr>
              <w:instrText xml:space="preserve"> PAGEREF _Toc500416639 \h </w:instrText>
            </w:r>
            <w:r w:rsidR="00A8354E">
              <w:rPr>
                <w:noProof/>
                <w:webHidden/>
              </w:rPr>
            </w:r>
            <w:r w:rsidR="00A8354E">
              <w:rPr>
                <w:noProof/>
                <w:webHidden/>
              </w:rPr>
              <w:fldChar w:fldCharType="separate"/>
            </w:r>
            <w:r w:rsidR="00A8354E">
              <w:rPr>
                <w:noProof/>
                <w:webHidden/>
              </w:rPr>
              <w:t>44</w:t>
            </w:r>
            <w:r w:rsidR="00A8354E">
              <w:rPr>
                <w:noProof/>
                <w:webHidden/>
              </w:rPr>
              <w:fldChar w:fldCharType="end"/>
            </w:r>
          </w:hyperlink>
        </w:p>
        <w:p w:rsidR="00A8354E" w:rsidRDefault="00FD37BC">
          <w:pPr>
            <w:pStyle w:val="13"/>
            <w:tabs>
              <w:tab w:val="right" w:leader="dot" w:pos="9345"/>
            </w:tabs>
            <w:rPr>
              <w:rFonts w:asciiTheme="minorHAnsi" w:eastAsiaTheme="minorEastAsia" w:hAnsiTheme="minorHAnsi"/>
              <w:b w:val="0"/>
              <w:bCs w:val="0"/>
              <w:caps w:val="0"/>
              <w:noProof/>
              <w:lang w:val="ru-RU" w:eastAsia="ru-RU"/>
            </w:rPr>
          </w:pPr>
          <w:hyperlink w:anchor="_Toc500416640" w:history="1">
            <w:r w:rsidR="00A8354E" w:rsidRPr="000713DF">
              <w:rPr>
                <w:rStyle w:val="afff9"/>
                <w:rFonts w:eastAsia="Times New Roman" w:cs="Times New Roman"/>
                <w:noProof/>
                <w:lang w:eastAsia="ru-RU"/>
              </w:rPr>
              <w:t>Приложение 6</w:t>
            </w:r>
            <w:r w:rsidR="00A8354E">
              <w:rPr>
                <w:noProof/>
                <w:webHidden/>
              </w:rPr>
              <w:tab/>
            </w:r>
            <w:r w:rsidR="00A8354E">
              <w:rPr>
                <w:noProof/>
                <w:webHidden/>
              </w:rPr>
              <w:fldChar w:fldCharType="begin"/>
            </w:r>
            <w:r w:rsidR="00A8354E">
              <w:rPr>
                <w:noProof/>
                <w:webHidden/>
              </w:rPr>
              <w:instrText xml:space="preserve"> PAGEREF _Toc500416640 \h </w:instrText>
            </w:r>
            <w:r w:rsidR="00A8354E">
              <w:rPr>
                <w:noProof/>
                <w:webHidden/>
              </w:rPr>
            </w:r>
            <w:r w:rsidR="00A8354E">
              <w:rPr>
                <w:noProof/>
                <w:webHidden/>
              </w:rPr>
              <w:fldChar w:fldCharType="separate"/>
            </w:r>
            <w:r w:rsidR="00A8354E">
              <w:rPr>
                <w:noProof/>
                <w:webHidden/>
              </w:rPr>
              <w:t>45</w:t>
            </w:r>
            <w:r w:rsidR="00A8354E">
              <w:rPr>
                <w:noProof/>
                <w:webHidden/>
              </w:rPr>
              <w:fldChar w:fldCharType="end"/>
            </w:r>
          </w:hyperlink>
        </w:p>
        <w:p w:rsidR="00BB2CAF" w:rsidRPr="00AB0922" w:rsidRDefault="00BB2CAF">
          <w:pPr>
            <w:rPr>
              <w:highlight w:val="yellow"/>
            </w:rPr>
          </w:pPr>
          <w:r w:rsidRPr="00AB0922">
            <w:rPr>
              <w:b/>
              <w:bCs/>
              <w:highlight w:val="yellow"/>
            </w:rPr>
            <w:fldChar w:fldCharType="end"/>
          </w:r>
        </w:p>
      </w:sdtContent>
    </w:sdt>
    <w:p w:rsidR="003B57F5" w:rsidRPr="00AB0922" w:rsidRDefault="003B57F5">
      <w:pPr>
        <w:rPr>
          <w:rFonts w:ascii="Times New Roman" w:hAnsi="Times New Roman" w:cs="Times New Roman"/>
          <w:b/>
          <w:sz w:val="32"/>
          <w:highlight w:val="yellow"/>
          <w:lang w:val="ru-RU"/>
        </w:rPr>
      </w:pPr>
    </w:p>
    <w:p w:rsidR="00BB2CAF" w:rsidRPr="00AB0922" w:rsidRDefault="00BB2CAF">
      <w:pPr>
        <w:widowControl/>
        <w:rPr>
          <w:rFonts w:ascii="Times New Roman" w:eastAsiaTheme="majorEastAsia" w:hAnsi="Times New Roman" w:cs="Times New Roman"/>
          <w:b/>
          <w:smallCaps/>
          <w:spacing w:val="5"/>
          <w:sz w:val="32"/>
          <w:szCs w:val="36"/>
          <w:highlight w:val="yellow"/>
          <w:lang w:val="ru-RU"/>
        </w:rPr>
      </w:pPr>
      <w:r w:rsidRPr="00AB0922">
        <w:rPr>
          <w:rFonts w:cs="Times New Roman"/>
          <w:b/>
          <w:highlight w:val="yellow"/>
        </w:rPr>
        <w:br w:type="page"/>
      </w:r>
    </w:p>
    <w:p w:rsidR="00BB2CAF" w:rsidRPr="00225AD6" w:rsidRDefault="00BB2CAF" w:rsidP="00BB2CAF">
      <w:pPr>
        <w:pStyle w:val="1"/>
        <w:rPr>
          <w:rFonts w:cs="Times New Roman"/>
          <w:b/>
        </w:rPr>
      </w:pPr>
      <w:bookmarkStart w:id="0" w:name="_Toc500416616"/>
      <w:r w:rsidRPr="00225AD6">
        <w:rPr>
          <w:rFonts w:cs="Times New Roman"/>
          <w:b/>
        </w:rPr>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479"/>
      </w:tblGrid>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sz w:val="24"/>
                <w:szCs w:val="24"/>
              </w:rPr>
              <w:t xml:space="preserve">Наименование </w:t>
            </w:r>
            <w:r w:rsidRPr="002571A5">
              <w:rPr>
                <w:rFonts w:ascii="Times New Roman" w:hAnsi="Times New Roman" w:cs="Times New Roman"/>
                <w:sz w:val="24"/>
                <w:szCs w:val="24"/>
                <w:lang w:val="ru-RU"/>
              </w:rPr>
              <w:t>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bCs/>
                <w:sz w:val="24"/>
                <w:szCs w:val="24"/>
                <w:lang w:val="ru-RU"/>
              </w:rPr>
              <w:t>Программа комплексного развития систем коммунальной инфраструктуры муниципального образования «</w:t>
            </w:r>
            <w:r w:rsidRPr="002571A5">
              <w:rPr>
                <w:rFonts w:ascii="Times New Roman" w:hAnsi="Times New Roman" w:cs="Times New Roman"/>
                <w:sz w:val="24"/>
                <w:szCs w:val="24"/>
                <w:lang w:val="ru-RU"/>
              </w:rPr>
              <w:t>Межевое городское поселение</w:t>
            </w:r>
            <w:r w:rsidRPr="002571A5">
              <w:rPr>
                <w:rFonts w:ascii="Times New Roman" w:hAnsi="Times New Roman" w:cs="Times New Roman"/>
                <w:bCs/>
                <w:sz w:val="24"/>
                <w:szCs w:val="24"/>
                <w:lang w:val="ru-RU"/>
              </w:rPr>
              <w:t xml:space="preserve">» </w:t>
            </w:r>
            <w:r w:rsidRPr="002571A5">
              <w:rPr>
                <w:rFonts w:ascii="Times New Roman" w:eastAsia="SimSun" w:hAnsi="Times New Roman" w:cs="Times New Roman"/>
                <w:sz w:val="24"/>
                <w:szCs w:val="24"/>
                <w:lang w:val="ru-RU"/>
              </w:rPr>
              <w:t>Челябинской области</w:t>
            </w:r>
            <w:r w:rsidRPr="002571A5">
              <w:rPr>
                <w:rFonts w:ascii="Times New Roman" w:hAnsi="Times New Roman" w:cs="Times New Roman"/>
                <w:sz w:val="24"/>
                <w:szCs w:val="24"/>
                <w:lang w:val="ru-RU"/>
              </w:rPr>
              <w:t xml:space="preserve"> </w:t>
            </w:r>
            <w:r w:rsidRPr="002571A5">
              <w:rPr>
                <w:rFonts w:ascii="Times New Roman" w:hAnsi="Times New Roman" w:cs="Times New Roman"/>
                <w:bCs/>
                <w:sz w:val="24"/>
                <w:szCs w:val="24"/>
                <w:lang w:val="ru-RU"/>
              </w:rPr>
              <w:t xml:space="preserve"> на период  2017 – 2027 годы</w:t>
            </w:r>
          </w:p>
        </w:tc>
      </w:tr>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sz w:val="24"/>
                <w:szCs w:val="24"/>
                <w:lang w:val="ru-RU"/>
              </w:rPr>
              <w:t>Основание для разработки 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pStyle w:val="Default"/>
              <w:tabs>
                <w:tab w:val="left" w:pos="9781"/>
              </w:tabs>
              <w:jc w:val="both"/>
            </w:pPr>
            <w:r w:rsidRPr="002571A5">
              <w:t xml:space="preserve">Федеральный закон от 30.12.2004 № 210-ФЗ «Об основах регулирования тарифов организаций коммунального комплекса»; </w:t>
            </w:r>
          </w:p>
          <w:p w:rsidR="00ED1931" w:rsidRPr="002571A5" w:rsidRDefault="00ED1931" w:rsidP="000B34FA">
            <w:pPr>
              <w:pStyle w:val="Default"/>
              <w:tabs>
                <w:tab w:val="left" w:pos="9781"/>
              </w:tabs>
              <w:jc w:val="both"/>
            </w:pPr>
            <w:r w:rsidRPr="002571A5">
              <w:t xml:space="preserve">Федеральный закон от 27.07.2010 № 190-ФЗ «О теплоснабжении»; </w:t>
            </w:r>
          </w:p>
          <w:p w:rsidR="00ED1931" w:rsidRPr="002571A5" w:rsidRDefault="00ED1931" w:rsidP="000B34FA">
            <w:pPr>
              <w:pStyle w:val="Default"/>
              <w:tabs>
                <w:tab w:val="left" w:pos="9781"/>
              </w:tabs>
              <w:jc w:val="both"/>
            </w:pPr>
            <w:r w:rsidRPr="002571A5">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D1931" w:rsidRPr="002571A5" w:rsidRDefault="00ED1931" w:rsidP="000B34FA">
            <w:pPr>
              <w:pStyle w:val="Default"/>
              <w:tabs>
                <w:tab w:val="left" w:pos="9781"/>
              </w:tabs>
              <w:jc w:val="both"/>
            </w:pPr>
            <w:r w:rsidRPr="002571A5">
              <w:t xml:space="preserve">Федеральный закон от 26.03.2003 № 35-ФЗ «Об электроэнергетике»; </w:t>
            </w:r>
          </w:p>
          <w:p w:rsidR="00ED1931" w:rsidRPr="002571A5" w:rsidRDefault="00ED1931" w:rsidP="000B34FA">
            <w:pPr>
              <w:pStyle w:val="Default"/>
              <w:tabs>
                <w:tab w:val="left" w:pos="9781"/>
              </w:tabs>
              <w:jc w:val="both"/>
            </w:pPr>
            <w:r w:rsidRPr="002571A5">
              <w:t xml:space="preserve">Федеральный закон от 06.10.2003 № 131-ФЗ «Об общих принципах организации местного самоуправления в Российской Федерации»; </w:t>
            </w:r>
          </w:p>
          <w:p w:rsidR="00ED1931" w:rsidRPr="002571A5" w:rsidRDefault="00ED1931" w:rsidP="000B34FA">
            <w:pPr>
              <w:pStyle w:val="Default"/>
              <w:tabs>
                <w:tab w:val="left" w:pos="9781"/>
              </w:tabs>
              <w:jc w:val="both"/>
            </w:pPr>
            <w:r w:rsidRPr="002571A5">
              <w:t xml:space="preserve">Градостроительный кодекс Российской Федерации; </w:t>
            </w:r>
          </w:p>
          <w:p w:rsidR="00ED1931" w:rsidRPr="002571A5" w:rsidRDefault="00ED1931" w:rsidP="000B34FA">
            <w:pPr>
              <w:pStyle w:val="Default"/>
              <w:tabs>
                <w:tab w:val="left" w:pos="9781"/>
              </w:tabs>
              <w:jc w:val="both"/>
            </w:pPr>
            <w:r w:rsidRPr="002571A5">
              <w:t xml:space="preserve">Устав муниципального образования муниципального образования с подведомственной территорией; </w:t>
            </w:r>
          </w:p>
          <w:p w:rsidR="00ED1931" w:rsidRPr="002571A5" w:rsidRDefault="00ED1931" w:rsidP="000B34FA">
            <w:pPr>
              <w:pStyle w:val="Default"/>
              <w:tabs>
                <w:tab w:val="left" w:pos="9781"/>
              </w:tabs>
              <w:jc w:val="both"/>
            </w:pPr>
            <w:r w:rsidRPr="002571A5">
              <w:t xml:space="preserve">Генеральный план муниципального образования; </w:t>
            </w:r>
          </w:p>
          <w:p w:rsidR="00ED1931" w:rsidRPr="002571A5" w:rsidRDefault="00ED1931" w:rsidP="000B34FA">
            <w:pPr>
              <w:pStyle w:val="Default"/>
              <w:tabs>
                <w:tab w:val="left" w:pos="9781"/>
              </w:tabs>
              <w:jc w:val="both"/>
            </w:pPr>
            <w:r w:rsidRPr="002571A5">
              <w:t xml:space="preserve">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 </w:t>
            </w:r>
          </w:p>
          <w:p w:rsidR="00ED1931" w:rsidRPr="002571A5" w:rsidRDefault="00ED1931" w:rsidP="000B34FA">
            <w:pPr>
              <w:pStyle w:val="Default"/>
              <w:tabs>
                <w:tab w:val="left" w:pos="9781"/>
              </w:tabs>
              <w:jc w:val="both"/>
            </w:pPr>
            <w:r w:rsidRPr="002571A5">
              <w:t xml:space="preserve">Приказ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w:t>
            </w:r>
          </w:p>
          <w:p w:rsidR="00ED1931" w:rsidRPr="002571A5" w:rsidRDefault="00ED1931" w:rsidP="000B34FA">
            <w:pPr>
              <w:tabs>
                <w:tab w:val="left" w:pos="9781"/>
              </w:tabs>
              <w:spacing w:line="252" w:lineRule="auto"/>
              <w:jc w:val="both"/>
              <w:rPr>
                <w:rFonts w:ascii="Times New Roman" w:hAnsi="Times New Roman" w:cs="Times New Roman"/>
                <w:sz w:val="24"/>
                <w:szCs w:val="24"/>
                <w:lang w:val="ru-RU"/>
              </w:rPr>
            </w:pPr>
            <w:r w:rsidRPr="002571A5">
              <w:rPr>
                <w:rFonts w:ascii="Times New Roman" w:hAnsi="Times New Roman" w:cs="Times New Roman"/>
                <w:sz w:val="24"/>
                <w:szCs w:val="24"/>
                <w:lang w:val="ru-RU"/>
              </w:rPr>
              <w:t xml:space="preserve">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w:t>
            </w:r>
          </w:p>
        </w:tc>
      </w:tr>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sz w:val="24"/>
                <w:szCs w:val="24"/>
                <w:lang w:val="ru-RU"/>
              </w:rPr>
              <w:t>Ответственный исполнитель 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pStyle w:val="Default"/>
              <w:tabs>
                <w:tab w:val="left" w:pos="9781"/>
              </w:tabs>
            </w:pPr>
            <w:r w:rsidRPr="002571A5">
              <w:t>Управление жилищно-коммунального хозяйства администрации Саткинского муниципального района</w:t>
            </w:r>
          </w:p>
        </w:tc>
      </w:tr>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sz w:val="24"/>
                <w:szCs w:val="24"/>
                <w:lang w:val="ru-RU"/>
              </w:rPr>
              <w:t>Цели 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ED1931">
            <w:pPr>
              <w:pStyle w:val="Default"/>
              <w:numPr>
                <w:ilvl w:val="0"/>
                <w:numId w:val="35"/>
              </w:numPr>
              <w:tabs>
                <w:tab w:val="left" w:pos="9781"/>
              </w:tabs>
              <w:ind w:left="239" w:hanging="284"/>
              <w:jc w:val="both"/>
            </w:pPr>
            <w:r w:rsidRPr="002571A5">
              <w:t xml:space="preserve">Разработка единого комплекса мероприятий, </w:t>
            </w:r>
          </w:p>
          <w:p w:rsidR="00ED1931" w:rsidRPr="002571A5" w:rsidRDefault="00ED1931" w:rsidP="00ED1931">
            <w:pPr>
              <w:pStyle w:val="Default"/>
              <w:numPr>
                <w:ilvl w:val="0"/>
                <w:numId w:val="35"/>
              </w:numPr>
              <w:tabs>
                <w:tab w:val="left" w:pos="9781"/>
              </w:tabs>
              <w:ind w:left="239" w:hanging="284"/>
              <w:jc w:val="both"/>
            </w:pPr>
            <w:r w:rsidRPr="002571A5">
              <w:t xml:space="preserve">Обеспечение сбалансированного, перспективного развития систем коммунальной инфраструктуры в соответствии с потребностями жилищного и промышленного строительства, </w:t>
            </w:r>
          </w:p>
          <w:p w:rsidR="00ED1931" w:rsidRPr="002571A5" w:rsidRDefault="00ED1931" w:rsidP="00ED1931">
            <w:pPr>
              <w:pStyle w:val="Default"/>
              <w:numPr>
                <w:ilvl w:val="0"/>
                <w:numId w:val="35"/>
              </w:numPr>
              <w:tabs>
                <w:tab w:val="left" w:pos="9781"/>
              </w:tabs>
              <w:ind w:left="239" w:hanging="284"/>
              <w:jc w:val="both"/>
            </w:pPr>
            <w:r w:rsidRPr="002571A5">
              <w:t>Обеспечение надежности, энергетической эффективности указанных систем, снижения негативного воздействия на окружающую среду и здоровье человека.</w:t>
            </w:r>
          </w:p>
          <w:p w:rsidR="00ED1931" w:rsidRPr="002571A5" w:rsidRDefault="00ED1931" w:rsidP="00ED1931">
            <w:pPr>
              <w:pStyle w:val="Default"/>
              <w:numPr>
                <w:ilvl w:val="0"/>
                <w:numId w:val="35"/>
              </w:numPr>
              <w:tabs>
                <w:tab w:val="left" w:pos="9781"/>
              </w:tabs>
              <w:ind w:left="239" w:hanging="284"/>
              <w:jc w:val="both"/>
            </w:pPr>
            <w:r w:rsidRPr="002571A5">
              <w:t xml:space="preserve">Повышение инвестиционной привлекательности коммунальной инфраструктуры </w:t>
            </w:r>
          </w:p>
        </w:tc>
      </w:tr>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tabs>
                <w:tab w:val="left" w:pos="9781"/>
              </w:tabs>
              <w:spacing w:line="252" w:lineRule="auto"/>
              <w:rPr>
                <w:rFonts w:ascii="Times New Roman" w:hAnsi="Times New Roman" w:cs="Times New Roman"/>
                <w:sz w:val="24"/>
                <w:szCs w:val="24"/>
                <w:lang w:val="ru-RU"/>
              </w:rPr>
            </w:pPr>
            <w:r w:rsidRPr="002571A5">
              <w:rPr>
                <w:rFonts w:ascii="Times New Roman" w:hAnsi="Times New Roman" w:cs="Times New Roman"/>
                <w:sz w:val="24"/>
                <w:szCs w:val="24"/>
                <w:lang w:val="ru-RU"/>
              </w:rPr>
              <w:t>Задачи 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ED1931">
            <w:pPr>
              <w:keepNext/>
              <w:widowControl/>
              <w:numPr>
                <w:ilvl w:val="0"/>
                <w:numId w:val="36"/>
              </w:numPr>
              <w:tabs>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определение потребности объемов и стоимости строительства и реконструкции сетей и сооружений инженерно-технического обеспечения;</w:t>
            </w:r>
          </w:p>
          <w:p w:rsidR="00ED1931" w:rsidRPr="002571A5" w:rsidRDefault="00ED1931" w:rsidP="00ED1931">
            <w:pPr>
              <w:keepNext/>
              <w:widowControl/>
              <w:numPr>
                <w:ilvl w:val="0"/>
                <w:numId w:val="36"/>
              </w:numPr>
              <w:tabs>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обеспечение жителей и предприятий городского поселения надёжными и качественными услугами тепло-, водо-, газоснабжения, электроснабжения и водоотведения, а также услугами по утилизации, обезвреживанию и захоронению твердых коммунальных отходов (ТКО);</w:t>
            </w:r>
          </w:p>
          <w:p w:rsidR="00ED1931" w:rsidRPr="002571A5" w:rsidRDefault="00ED1931" w:rsidP="00ED1931">
            <w:pPr>
              <w:keepNext/>
              <w:widowControl/>
              <w:numPr>
                <w:ilvl w:val="0"/>
                <w:numId w:val="36"/>
              </w:numPr>
              <w:tabs>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 xml:space="preserve">внедрение новейших технологий управления процессами производства, транспорта и распределения коммунальных ресурсов и </w:t>
            </w:r>
            <w:r w:rsidRPr="002571A5">
              <w:rPr>
                <w:rFonts w:ascii="Times New Roman" w:hAnsi="Times New Roman"/>
                <w:sz w:val="24"/>
                <w:szCs w:val="24"/>
                <w:lang w:val="ru-RU"/>
              </w:rPr>
              <w:lastRenderedPageBreak/>
              <w:t>услуг;</w:t>
            </w:r>
          </w:p>
          <w:p w:rsidR="00ED1931" w:rsidRPr="002571A5" w:rsidRDefault="00ED1931" w:rsidP="00ED1931">
            <w:pPr>
              <w:keepNext/>
              <w:widowControl/>
              <w:numPr>
                <w:ilvl w:val="0"/>
                <w:numId w:val="36"/>
              </w:numPr>
              <w:shd w:val="clear" w:color="auto" w:fill="FFFFFF"/>
              <w:tabs>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разработка плана мероприятий по строительству, модернизации и реконструкции систем коммунальной инфраструктуры;</w:t>
            </w:r>
          </w:p>
          <w:p w:rsidR="00ED1931" w:rsidRPr="002571A5" w:rsidRDefault="00ED1931" w:rsidP="00ED1931">
            <w:pPr>
              <w:keepNext/>
              <w:widowControl/>
              <w:numPr>
                <w:ilvl w:val="0"/>
                <w:numId w:val="36"/>
              </w:numPr>
              <w:shd w:val="clear" w:color="auto" w:fill="FFFFFF"/>
              <w:tabs>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инженерно-техническая оптимизация коммунальных систем;</w:t>
            </w:r>
          </w:p>
          <w:p w:rsidR="00ED1931" w:rsidRPr="002571A5" w:rsidRDefault="00ED1931" w:rsidP="00ED1931">
            <w:pPr>
              <w:keepNext/>
              <w:widowControl/>
              <w:numPr>
                <w:ilvl w:val="0"/>
                <w:numId w:val="36"/>
              </w:numPr>
              <w:shd w:val="clear" w:color="auto" w:fill="FFFFFF"/>
              <w:tabs>
                <w:tab w:val="left" w:pos="-8451"/>
                <w:tab w:val="left" w:pos="459"/>
              </w:tabs>
              <w:ind w:left="0" w:firstLine="284"/>
              <w:jc w:val="both"/>
              <w:rPr>
                <w:rFonts w:ascii="Times New Roman" w:hAnsi="Times New Roman"/>
                <w:sz w:val="24"/>
                <w:szCs w:val="24"/>
              </w:rPr>
            </w:pPr>
            <w:r w:rsidRPr="002571A5">
              <w:rPr>
                <w:rFonts w:ascii="Times New Roman" w:hAnsi="Times New Roman"/>
                <w:sz w:val="24"/>
                <w:szCs w:val="24"/>
                <w:lang w:val="ru-RU"/>
              </w:rPr>
              <w:t>перспективное планирование развития систем</w:t>
            </w:r>
            <w:r w:rsidRPr="002571A5">
              <w:rPr>
                <w:rFonts w:ascii="Times New Roman" w:hAnsi="Times New Roman"/>
                <w:sz w:val="24"/>
                <w:szCs w:val="24"/>
              </w:rPr>
              <w:t>;</w:t>
            </w:r>
          </w:p>
          <w:p w:rsidR="00ED1931" w:rsidRPr="002571A5" w:rsidRDefault="00ED1931" w:rsidP="00ED1931">
            <w:pPr>
              <w:keepNext/>
              <w:widowControl/>
              <w:numPr>
                <w:ilvl w:val="0"/>
                <w:numId w:val="36"/>
              </w:numPr>
              <w:shd w:val="clear" w:color="auto" w:fill="FFFFFF"/>
              <w:tabs>
                <w:tab w:val="left" w:pos="-8451"/>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обоснование мероприятий по комплексной реконструкции и модернизации;</w:t>
            </w:r>
          </w:p>
          <w:p w:rsidR="00ED1931" w:rsidRPr="002571A5" w:rsidRDefault="00ED1931" w:rsidP="00ED1931">
            <w:pPr>
              <w:keepNext/>
              <w:widowControl/>
              <w:numPr>
                <w:ilvl w:val="0"/>
                <w:numId w:val="36"/>
              </w:numPr>
              <w:shd w:val="clear" w:color="auto" w:fill="FFFFFF"/>
              <w:tabs>
                <w:tab w:val="left" w:pos="-8451"/>
                <w:tab w:val="left" w:pos="459"/>
              </w:tabs>
              <w:ind w:left="0" w:firstLine="284"/>
              <w:jc w:val="both"/>
              <w:rPr>
                <w:rFonts w:ascii="Times New Roman" w:hAnsi="Times New Roman"/>
                <w:sz w:val="24"/>
                <w:szCs w:val="24"/>
                <w:lang w:val="ru-RU"/>
              </w:rPr>
            </w:pPr>
            <w:r w:rsidRPr="002571A5">
              <w:rPr>
                <w:rFonts w:ascii="Times New Roman" w:hAnsi="Times New Roman"/>
                <w:sz w:val="24"/>
                <w:szCs w:val="24"/>
                <w:lang w:val="ru-RU"/>
              </w:rPr>
              <w:t>совершенствование механизмов развития энергосбережения и повышения энергоэффективности коммунальной инфраструктуры;</w:t>
            </w:r>
          </w:p>
          <w:p w:rsidR="00ED1931" w:rsidRPr="002571A5" w:rsidRDefault="00ED1931" w:rsidP="000B34FA">
            <w:pPr>
              <w:ind w:firstLine="284"/>
              <w:jc w:val="both"/>
              <w:rPr>
                <w:rFonts w:ascii="Times New Roman" w:hAnsi="Times New Roman"/>
                <w:sz w:val="24"/>
                <w:szCs w:val="24"/>
                <w:lang w:val="ru-RU"/>
              </w:rPr>
            </w:pPr>
            <w:r w:rsidRPr="002571A5">
              <w:rPr>
                <w:rFonts w:ascii="Times New Roman" w:hAnsi="Times New Roman"/>
                <w:sz w:val="24"/>
                <w:szCs w:val="24"/>
                <w:lang w:val="ru-RU"/>
              </w:rPr>
              <w:t>- обеспечение сбалансированности интересов субъектов коммунальной инфраструктуры и потребителей.</w:t>
            </w:r>
          </w:p>
          <w:p w:rsidR="00ED1931" w:rsidRPr="002571A5" w:rsidRDefault="00ED1931" w:rsidP="000B34FA">
            <w:pPr>
              <w:pStyle w:val="Default"/>
              <w:tabs>
                <w:tab w:val="left" w:pos="9781"/>
              </w:tabs>
            </w:pPr>
            <w:r w:rsidRPr="002571A5">
              <w:t>- обеспечение сбалансированности интересов субъектов коммунальной инфраструктуры и потребителей.</w:t>
            </w:r>
          </w:p>
        </w:tc>
      </w:tr>
      <w:tr w:rsidR="00ED1931" w:rsidRPr="002571A5" w:rsidTr="000B34FA">
        <w:tc>
          <w:tcPr>
            <w:tcW w:w="1093" w:type="pct"/>
            <w:tcBorders>
              <w:top w:val="single" w:sz="4" w:space="0" w:color="auto"/>
              <w:left w:val="single" w:sz="4" w:space="0" w:color="auto"/>
              <w:bottom w:val="single" w:sz="4" w:space="0" w:color="auto"/>
              <w:right w:val="single" w:sz="4" w:space="0" w:color="auto"/>
            </w:tcBorders>
            <w:vAlign w:val="center"/>
            <w:hideMark/>
          </w:tcPr>
          <w:p w:rsidR="00ED1931" w:rsidRPr="00621233" w:rsidRDefault="00ED1931" w:rsidP="000B34FA">
            <w:pPr>
              <w:tabs>
                <w:tab w:val="left" w:pos="9781"/>
              </w:tabs>
              <w:spacing w:line="252" w:lineRule="auto"/>
              <w:rPr>
                <w:rFonts w:ascii="Times New Roman" w:hAnsi="Times New Roman" w:cs="Times New Roman"/>
                <w:sz w:val="24"/>
                <w:szCs w:val="24"/>
                <w:lang w:val="ru-RU"/>
              </w:rPr>
            </w:pPr>
            <w:r w:rsidRPr="00621233">
              <w:rPr>
                <w:rFonts w:ascii="Times New Roman" w:hAnsi="Times New Roman" w:cs="Times New Roman"/>
                <w:sz w:val="24"/>
                <w:szCs w:val="24"/>
                <w:lang w:val="ru-RU"/>
              </w:rPr>
              <w:lastRenderedPageBreak/>
              <w:t>Целевые показатели Программы</w:t>
            </w: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621233" w:rsidRDefault="00ED1931" w:rsidP="000B34FA">
            <w:pPr>
              <w:pStyle w:val="-"/>
              <w:spacing w:after="0"/>
              <w:ind w:firstLine="709"/>
              <w:jc w:val="both"/>
              <w:rPr>
                <w:i/>
                <w:szCs w:val="24"/>
                <w:u w:val="single"/>
              </w:rPr>
            </w:pPr>
            <w:r w:rsidRPr="00621233">
              <w:rPr>
                <w:i/>
                <w:szCs w:val="24"/>
                <w:u w:val="single"/>
              </w:rPr>
              <w:t>Электроснабжение</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электрической энергии всеми категориями потребителей:</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3,63 млн. кВт.ч;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5,81 млн. кВт.ч;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5,81 млн. кВт.ч;</w:t>
            </w:r>
          </w:p>
          <w:p w:rsidR="00ED1931" w:rsidRPr="00621233" w:rsidRDefault="00ED1931" w:rsidP="000B34FA">
            <w:pPr>
              <w:pStyle w:val="-"/>
              <w:spacing w:before="240" w:after="0"/>
              <w:ind w:firstLine="709"/>
              <w:jc w:val="both"/>
              <w:rPr>
                <w:i/>
                <w:szCs w:val="24"/>
                <w:u w:val="single"/>
              </w:rPr>
            </w:pPr>
            <w:r w:rsidRPr="00621233">
              <w:rPr>
                <w:i/>
                <w:szCs w:val="24"/>
                <w:u w:val="single"/>
              </w:rPr>
              <w:t>Теплоснабжение</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тепловой энергии всеми категориями потребителей:</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27422,2 Гкал;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27422,2 Гкал;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27422,2 Гкал;</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Сохранение резерва мощности к 2027 году 5,04 Гкал/ч (13,2 %);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Увеличение тепловой нагрузки к 2027 году не предвидится.</w:t>
            </w:r>
          </w:p>
          <w:p w:rsidR="00ED1931" w:rsidRPr="00621233" w:rsidRDefault="00ED1931" w:rsidP="000B34FA">
            <w:pPr>
              <w:ind w:firstLine="709"/>
              <w:jc w:val="both"/>
              <w:rPr>
                <w:rFonts w:ascii="Times New Roman" w:hAnsi="Times New Roman"/>
                <w:color w:val="FF0000"/>
                <w:sz w:val="24"/>
                <w:szCs w:val="24"/>
                <w:lang w:val="ru-RU"/>
              </w:rPr>
            </w:pPr>
          </w:p>
          <w:p w:rsidR="00ED1931" w:rsidRPr="00621233" w:rsidRDefault="00ED1931" w:rsidP="000B34FA">
            <w:pPr>
              <w:pStyle w:val="-"/>
              <w:spacing w:after="0"/>
              <w:ind w:firstLine="709"/>
              <w:jc w:val="both"/>
              <w:rPr>
                <w:i/>
                <w:szCs w:val="24"/>
                <w:u w:val="single"/>
              </w:rPr>
            </w:pPr>
            <w:r w:rsidRPr="00621233">
              <w:rPr>
                <w:i/>
                <w:szCs w:val="24"/>
                <w:u w:val="single"/>
              </w:rPr>
              <w:t>Газоснабжение</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bCs/>
                <w:sz w:val="24"/>
                <w:szCs w:val="24"/>
                <w:lang w:val="ru-RU"/>
              </w:rPr>
              <w:t xml:space="preserve">Объем потребления </w:t>
            </w:r>
            <w:r w:rsidRPr="00621233">
              <w:rPr>
                <w:rFonts w:ascii="Times New Roman" w:hAnsi="Times New Roman"/>
                <w:b/>
                <w:bCs/>
                <w:sz w:val="24"/>
                <w:szCs w:val="24"/>
                <w:lang w:val="ru-RU"/>
              </w:rPr>
              <w:t>сетевого газа</w:t>
            </w:r>
            <w:r w:rsidRPr="00621233">
              <w:rPr>
                <w:rFonts w:ascii="Times New Roman" w:hAnsi="Times New Roman"/>
                <w:bCs/>
                <w:sz w:val="24"/>
                <w:szCs w:val="24"/>
                <w:lang w:val="ru-RU"/>
              </w:rPr>
              <w:t xml:space="preserve"> </w:t>
            </w:r>
            <w:r w:rsidRPr="00621233">
              <w:rPr>
                <w:rFonts w:ascii="Times New Roman" w:hAnsi="Times New Roman"/>
                <w:sz w:val="24"/>
                <w:szCs w:val="24"/>
                <w:lang w:val="ru-RU"/>
              </w:rPr>
              <w:t>всеми категориями потребителей:</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5162,24 тыс.м3;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5187,56 тыс.м3;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2027 году составит  5187,56 тыс.м3; </w:t>
            </w:r>
          </w:p>
          <w:p w:rsidR="00ED1931" w:rsidRPr="00621233" w:rsidRDefault="00ED1931" w:rsidP="000B34FA">
            <w:pPr>
              <w:pStyle w:val="-"/>
              <w:spacing w:after="0"/>
              <w:ind w:firstLine="709"/>
              <w:jc w:val="both"/>
              <w:rPr>
                <w:i/>
                <w:szCs w:val="24"/>
                <w:u w:val="single"/>
              </w:rPr>
            </w:pPr>
          </w:p>
          <w:p w:rsidR="00ED1931" w:rsidRPr="00621233" w:rsidRDefault="00ED1931" w:rsidP="000B34FA">
            <w:pPr>
              <w:pStyle w:val="-"/>
              <w:spacing w:after="0"/>
              <w:ind w:firstLine="709"/>
              <w:jc w:val="both"/>
              <w:rPr>
                <w:i/>
                <w:szCs w:val="24"/>
                <w:u w:val="single"/>
              </w:rPr>
            </w:pPr>
            <w:r w:rsidRPr="00621233">
              <w:rPr>
                <w:i/>
                <w:szCs w:val="24"/>
                <w:u w:val="single"/>
              </w:rPr>
              <w:t>Вывоз и утилизация ТКО</w:t>
            </w:r>
          </w:p>
          <w:p w:rsidR="00ED1931" w:rsidRPr="00621233" w:rsidRDefault="00ED1931" w:rsidP="000B34FA">
            <w:pPr>
              <w:pStyle w:val="-"/>
              <w:spacing w:after="0"/>
              <w:ind w:firstLine="709"/>
              <w:jc w:val="both"/>
              <w:rPr>
                <w:szCs w:val="24"/>
              </w:rPr>
            </w:pPr>
            <w:r w:rsidRPr="00621233">
              <w:rPr>
                <w:szCs w:val="24"/>
              </w:rPr>
              <w:t>- Строительство до 2025 года объекта переработки отходов ТКО;</w:t>
            </w:r>
          </w:p>
          <w:p w:rsidR="00ED1931" w:rsidRPr="00621233" w:rsidRDefault="00ED1931" w:rsidP="000B34FA">
            <w:pPr>
              <w:pStyle w:val="-"/>
              <w:spacing w:after="0"/>
              <w:ind w:firstLine="709"/>
              <w:jc w:val="both"/>
              <w:rPr>
                <w:i/>
                <w:szCs w:val="24"/>
                <w:u w:val="single"/>
              </w:rPr>
            </w:pPr>
          </w:p>
          <w:p w:rsidR="00ED1931" w:rsidRPr="00621233" w:rsidRDefault="00ED1931" w:rsidP="000B34FA">
            <w:pPr>
              <w:pStyle w:val="-"/>
              <w:spacing w:after="0"/>
              <w:ind w:firstLine="709"/>
              <w:jc w:val="both"/>
              <w:rPr>
                <w:i/>
                <w:szCs w:val="24"/>
                <w:u w:val="single"/>
              </w:rPr>
            </w:pPr>
            <w:r w:rsidRPr="00621233">
              <w:rPr>
                <w:i/>
                <w:szCs w:val="24"/>
                <w:u w:val="single"/>
              </w:rPr>
              <w:t>Водоснабжение</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питьевой воды всеми категориями потребителей:</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275 тыс. м.куб.;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2025 году составит  275 тыс. м.куб.;</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275 тыс. м.куб.;</w:t>
            </w:r>
          </w:p>
          <w:p w:rsidR="00ED1931" w:rsidRPr="00621233" w:rsidRDefault="00ED1931" w:rsidP="000B34FA">
            <w:pPr>
              <w:pStyle w:val="-"/>
              <w:spacing w:after="0"/>
              <w:ind w:firstLine="709"/>
              <w:jc w:val="both"/>
              <w:rPr>
                <w:szCs w:val="24"/>
              </w:rPr>
            </w:pPr>
            <w:r w:rsidRPr="00621233">
              <w:rPr>
                <w:szCs w:val="24"/>
              </w:rPr>
              <w:t>Снижение  потерь воды к 2027 году до 68,8  тыс.куб.;</w:t>
            </w:r>
          </w:p>
          <w:p w:rsidR="00ED1931" w:rsidRPr="00621233" w:rsidRDefault="00ED1931" w:rsidP="000B34FA">
            <w:pPr>
              <w:pStyle w:val="-"/>
              <w:spacing w:after="0"/>
              <w:ind w:firstLine="709"/>
              <w:jc w:val="both"/>
              <w:rPr>
                <w:szCs w:val="24"/>
              </w:rPr>
            </w:pPr>
            <w:r w:rsidRPr="00621233">
              <w:rPr>
                <w:szCs w:val="24"/>
              </w:rPr>
              <w:t>Сохранение аварийности системы к 2027 году до 0 ед/(км*год)</w:t>
            </w:r>
          </w:p>
          <w:p w:rsidR="00ED1931" w:rsidRPr="00621233" w:rsidRDefault="00ED1931" w:rsidP="000B34FA">
            <w:pPr>
              <w:pStyle w:val="-"/>
              <w:ind w:firstLine="709"/>
              <w:jc w:val="both"/>
              <w:rPr>
                <w:szCs w:val="24"/>
              </w:rPr>
            </w:pPr>
            <w:r w:rsidRPr="00621233">
              <w:t>Показатели энергоэффективности процесса транспортировки воды к 2027 году – 1,049 кВт*ч/ куб. м</w:t>
            </w:r>
          </w:p>
          <w:p w:rsidR="00ED1931" w:rsidRPr="00621233" w:rsidRDefault="00ED1931" w:rsidP="000B34FA">
            <w:pPr>
              <w:pStyle w:val="-"/>
              <w:spacing w:before="240" w:after="0"/>
              <w:ind w:firstLine="709"/>
              <w:jc w:val="both"/>
              <w:rPr>
                <w:i/>
                <w:szCs w:val="24"/>
                <w:u w:val="single"/>
              </w:rPr>
            </w:pPr>
            <w:r w:rsidRPr="00621233">
              <w:rPr>
                <w:i/>
                <w:szCs w:val="24"/>
                <w:u w:val="single"/>
              </w:rPr>
              <w:lastRenderedPageBreak/>
              <w:t>Водоотведение</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поступления сточных вод от всех категорий потребителей:</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146 тыс. м.куб.; </w:t>
            </w:r>
          </w:p>
          <w:p w:rsidR="00ED1931" w:rsidRPr="00621233"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2025 году составит  146 тыс. м.куб.;</w:t>
            </w:r>
          </w:p>
          <w:p w:rsidR="00ED1931" w:rsidRDefault="00ED1931" w:rsidP="000B34FA">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146 тыс. м.куб.;</w:t>
            </w:r>
          </w:p>
          <w:p w:rsidR="00ED1931" w:rsidRPr="00E21152" w:rsidRDefault="00ED1931" w:rsidP="000B34FA">
            <w:pPr>
              <w:spacing w:before="240"/>
              <w:ind w:firstLine="709"/>
              <w:jc w:val="both"/>
              <w:rPr>
                <w:rFonts w:ascii="Times New Roman" w:hAnsi="Times New Roman"/>
                <w:sz w:val="32"/>
                <w:szCs w:val="24"/>
                <w:u w:val="single"/>
                <w:lang w:val="ru-RU"/>
              </w:rPr>
            </w:pPr>
            <w:r w:rsidRPr="00E21152">
              <w:rPr>
                <w:rFonts w:ascii="Times New Roman" w:eastAsia="Times New Roman" w:hAnsi="Times New Roman" w:cs="Times New Roman"/>
                <w:color w:val="000000"/>
                <w:sz w:val="24"/>
                <w:szCs w:val="20"/>
                <w:u w:val="single"/>
                <w:lang w:val="ru-RU" w:eastAsia="ru-RU"/>
              </w:rPr>
              <w:t>Уровень</w:t>
            </w:r>
            <w:r>
              <w:rPr>
                <w:rFonts w:ascii="Times New Roman" w:eastAsia="Times New Roman" w:hAnsi="Times New Roman" w:cs="Times New Roman"/>
                <w:color w:val="000000"/>
                <w:sz w:val="24"/>
                <w:szCs w:val="20"/>
                <w:u w:val="single"/>
                <w:lang w:val="ru-RU" w:eastAsia="ru-RU"/>
              </w:rPr>
              <w:t xml:space="preserve"> обеспеченности приборами учета:</w:t>
            </w:r>
            <w:r w:rsidRPr="00E21152">
              <w:rPr>
                <w:rFonts w:ascii="Times New Roman" w:eastAsia="Times New Roman" w:hAnsi="Times New Roman" w:cs="Times New Roman"/>
                <w:color w:val="000000"/>
                <w:sz w:val="24"/>
                <w:szCs w:val="20"/>
                <w:u w:val="single"/>
                <w:lang w:val="ru-RU"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729"/>
              <w:gridCol w:w="730"/>
              <w:gridCol w:w="730"/>
              <w:gridCol w:w="730"/>
              <w:gridCol w:w="730"/>
              <w:gridCol w:w="730"/>
            </w:tblGrid>
            <w:tr w:rsidR="00ED1931" w:rsidRPr="00A8354E" w:rsidTr="000B34FA">
              <w:trPr>
                <w:trHeight w:val="300"/>
                <w:tblHeader/>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 xml:space="preserve">Уровень обеспеченности приборами учета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2017</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2018</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2019</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2021</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2022</w:t>
                  </w:r>
                </w:p>
              </w:tc>
            </w:tr>
            <w:tr w:rsidR="00ED1931" w:rsidRPr="00A8354E" w:rsidTr="000B34FA">
              <w:trPr>
                <w:trHeight w:val="645"/>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ХВС,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28</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46</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64</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ED1931" w:rsidRPr="00A8354E" w:rsidTr="000B34FA">
              <w:trPr>
                <w:trHeight w:val="645"/>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ГВС,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26</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45</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63</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ED1931" w:rsidRPr="00A8354E" w:rsidTr="000B34FA">
              <w:trPr>
                <w:trHeight w:val="645"/>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ТЕПЛОСНАБЖЕНИ</w:t>
                  </w:r>
                  <w:r>
                    <w:rPr>
                      <w:rFonts w:ascii="Times New Roman" w:eastAsia="Times New Roman" w:hAnsi="Times New Roman" w:cs="Times New Roman"/>
                      <w:color w:val="000000"/>
                      <w:sz w:val="20"/>
                      <w:szCs w:val="20"/>
                      <w:lang w:val="ru-RU" w:eastAsia="ru-RU"/>
                    </w:rPr>
                    <w:t>Е</w:t>
                  </w:r>
                  <w:r w:rsidRPr="0037180B">
                    <w:rPr>
                      <w:rFonts w:ascii="Times New Roman" w:eastAsia="Times New Roman" w:hAnsi="Times New Roman" w:cs="Times New Roman"/>
                      <w:color w:val="000000"/>
                      <w:sz w:val="20"/>
                      <w:szCs w:val="20"/>
                      <w:lang w:val="ru-RU" w:eastAsia="ru-RU"/>
                    </w:rPr>
                    <w:t>,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38</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75</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ED1931" w:rsidRPr="00A8354E" w:rsidTr="000B34FA">
              <w:trPr>
                <w:trHeight w:val="645"/>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ГАЗОСНАБЖЕНИ</w:t>
                  </w:r>
                  <w:r>
                    <w:rPr>
                      <w:rFonts w:ascii="Times New Roman" w:eastAsia="Times New Roman" w:hAnsi="Times New Roman" w:cs="Times New Roman"/>
                      <w:color w:val="000000"/>
                      <w:sz w:val="20"/>
                      <w:szCs w:val="20"/>
                      <w:lang w:val="ru-RU" w:eastAsia="ru-RU"/>
                    </w:rPr>
                    <w:t>Е</w:t>
                  </w:r>
                  <w:r w:rsidRPr="0037180B">
                    <w:rPr>
                      <w:rFonts w:ascii="Times New Roman" w:eastAsia="Times New Roman" w:hAnsi="Times New Roman" w:cs="Times New Roman"/>
                      <w:color w:val="000000"/>
                      <w:sz w:val="20"/>
                      <w:szCs w:val="20"/>
                      <w:lang w:val="ru-RU" w:eastAsia="ru-RU"/>
                    </w:rPr>
                    <w:t>,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39</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59</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78</w:t>
                  </w:r>
                </w:p>
              </w:tc>
              <w:tc>
                <w:tcPr>
                  <w:tcW w:w="503" w:type="pct"/>
                  <w:shd w:val="clear" w:color="auto" w:fill="auto"/>
                  <w:noWrap/>
                  <w:vAlign w:val="center"/>
                  <w:hideMark/>
                </w:tcPr>
                <w:p w:rsidR="00ED1931" w:rsidRPr="0037180B" w:rsidRDefault="00ED1931" w:rsidP="000B34FA">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ED1931" w:rsidRPr="00A8354E" w:rsidTr="000B34FA">
              <w:trPr>
                <w:trHeight w:val="645"/>
              </w:trPr>
              <w:tc>
                <w:tcPr>
                  <w:tcW w:w="1982" w:type="pct"/>
                  <w:shd w:val="clear" w:color="auto" w:fill="auto"/>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ЭЛЕКТРОСНАБЖЕНИ</w:t>
                  </w:r>
                  <w:r>
                    <w:rPr>
                      <w:rFonts w:ascii="Times New Roman" w:eastAsia="Times New Roman" w:hAnsi="Times New Roman" w:cs="Times New Roman"/>
                      <w:color w:val="000000"/>
                      <w:sz w:val="20"/>
                      <w:szCs w:val="20"/>
                      <w:lang w:val="ru-RU" w:eastAsia="ru-RU"/>
                    </w:rPr>
                    <w:t>Е</w:t>
                  </w:r>
                  <w:r w:rsidRPr="0037180B">
                    <w:rPr>
                      <w:rFonts w:ascii="Times New Roman" w:eastAsia="Times New Roman" w:hAnsi="Times New Roman" w:cs="Times New Roman"/>
                      <w:color w:val="000000"/>
                      <w:sz w:val="20"/>
                      <w:szCs w:val="20"/>
                      <w:lang w:val="ru-RU" w:eastAsia="ru-RU"/>
                    </w:rPr>
                    <w:t>, %</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24</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43</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63</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503" w:type="pct"/>
                  <w:shd w:val="clear" w:color="auto" w:fill="auto"/>
                  <w:noWrap/>
                  <w:vAlign w:val="center"/>
                  <w:hideMark/>
                </w:tcPr>
                <w:p w:rsidR="00ED1931" w:rsidRPr="0037180B" w:rsidRDefault="00ED1931" w:rsidP="000B34FA">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bl>
          <w:p w:rsidR="00ED1931" w:rsidRPr="00621233" w:rsidRDefault="00ED1931" w:rsidP="000B34FA">
            <w:pPr>
              <w:spacing w:before="240"/>
              <w:ind w:firstLine="709"/>
              <w:jc w:val="both"/>
              <w:rPr>
                <w:rFonts w:ascii="Times New Roman" w:hAnsi="Times New Roman" w:cs="Times New Roman"/>
                <w:sz w:val="24"/>
                <w:szCs w:val="24"/>
                <w:lang w:val="ru-RU"/>
              </w:rPr>
            </w:pPr>
            <w:r w:rsidRPr="00621233">
              <w:rPr>
                <w:rFonts w:ascii="Times New Roman" w:hAnsi="Times New Roman" w:cs="Times New Roman"/>
                <w:sz w:val="24"/>
                <w:szCs w:val="24"/>
                <w:lang w:val="ru-RU"/>
              </w:rPr>
              <w:t xml:space="preserve">Доля затрат на коммунальные услуги: </w:t>
            </w:r>
          </w:p>
          <w:p w:rsidR="00ED1931" w:rsidRPr="00621233" w:rsidRDefault="00ED1931" w:rsidP="00ED1931">
            <w:pPr>
              <w:pStyle w:val="aff9"/>
              <w:numPr>
                <w:ilvl w:val="0"/>
                <w:numId w:val="33"/>
              </w:numPr>
              <w:tabs>
                <w:tab w:val="left" w:pos="9781"/>
              </w:tabs>
              <w:spacing w:before="0" w:line="252" w:lineRule="auto"/>
              <w:jc w:val="both"/>
            </w:pPr>
            <w:r w:rsidRPr="00621233">
              <w:t>201</w:t>
            </w:r>
            <w:r>
              <w:t>7</w:t>
            </w:r>
            <w:r w:rsidRPr="00621233">
              <w:t>.г  –11,2</w:t>
            </w:r>
            <w:r>
              <w:t>2</w:t>
            </w:r>
            <w:r w:rsidRPr="00621233">
              <w:t xml:space="preserve"> %; </w:t>
            </w:r>
          </w:p>
          <w:p w:rsidR="00ED1931" w:rsidRPr="00621233" w:rsidRDefault="00ED1931" w:rsidP="00ED1931">
            <w:pPr>
              <w:pStyle w:val="aff9"/>
              <w:numPr>
                <w:ilvl w:val="0"/>
                <w:numId w:val="33"/>
              </w:numPr>
              <w:tabs>
                <w:tab w:val="left" w:pos="9781"/>
              </w:tabs>
              <w:spacing w:before="0" w:line="252" w:lineRule="auto"/>
              <w:jc w:val="both"/>
            </w:pPr>
            <w:r w:rsidRPr="00621233">
              <w:t xml:space="preserve">2020г – </w:t>
            </w:r>
            <w:r>
              <w:t>11,1</w:t>
            </w:r>
            <w:r w:rsidRPr="00621233">
              <w:t xml:space="preserve">  %; </w:t>
            </w:r>
          </w:p>
          <w:p w:rsidR="00ED1931" w:rsidRPr="00621233" w:rsidRDefault="00ED1931" w:rsidP="00ED1931">
            <w:pPr>
              <w:pStyle w:val="aff9"/>
              <w:numPr>
                <w:ilvl w:val="0"/>
                <w:numId w:val="33"/>
              </w:numPr>
              <w:tabs>
                <w:tab w:val="left" w:pos="9781"/>
              </w:tabs>
              <w:spacing w:before="0" w:line="252" w:lineRule="auto"/>
              <w:jc w:val="both"/>
            </w:pPr>
            <w:r w:rsidRPr="00621233">
              <w:t xml:space="preserve">2025г – </w:t>
            </w:r>
            <w:r>
              <w:t>15,9</w:t>
            </w:r>
            <w:r w:rsidRPr="00621233">
              <w:t xml:space="preserve"> %</w:t>
            </w:r>
          </w:p>
          <w:p w:rsidR="00ED1931" w:rsidRPr="00621233" w:rsidRDefault="00ED1931" w:rsidP="00ED1931">
            <w:pPr>
              <w:pStyle w:val="aff9"/>
              <w:numPr>
                <w:ilvl w:val="0"/>
                <w:numId w:val="33"/>
              </w:numPr>
              <w:tabs>
                <w:tab w:val="left" w:pos="9781"/>
              </w:tabs>
              <w:spacing w:before="0" w:line="252" w:lineRule="auto"/>
              <w:jc w:val="both"/>
            </w:pPr>
            <w:r w:rsidRPr="00621233">
              <w:t xml:space="preserve">2027г  – </w:t>
            </w:r>
            <w:r>
              <w:t>15,1</w:t>
            </w:r>
            <w:r w:rsidRPr="00621233">
              <w:t xml:space="preserve"> %;</w:t>
            </w:r>
          </w:p>
        </w:tc>
      </w:tr>
      <w:tr w:rsidR="00ED1931" w:rsidRPr="002571A5" w:rsidTr="000B34FA">
        <w:tc>
          <w:tcPr>
            <w:tcW w:w="1093" w:type="pct"/>
            <w:tcBorders>
              <w:top w:val="single" w:sz="4" w:space="0" w:color="auto"/>
              <w:left w:val="single" w:sz="4" w:space="0" w:color="auto"/>
              <w:bottom w:val="single" w:sz="4" w:space="0" w:color="auto"/>
              <w:right w:val="single" w:sz="4" w:space="0" w:color="auto"/>
            </w:tcBorders>
            <w:vAlign w:val="center"/>
          </w:tcPr>
          <w:p w:rsidR="00ED1931" w:rsidRPr="002571A5" w:rsidRDefault="00ED1931" w:rsidP="000B34FA">
            <w:pPr>
              <w:tabs>
                <w:tab w:val="left" w:pos="510"/>
                <w:tab w:val="left" w:pos="9781"/>
              </w:tabs>
              <w:rPr>
                <w:rFonts w:ascii="Times New Roman" w:hAnsi="Times New Roman" w:cs="Times New Roman"/>
                <w:sz w:val="24"/>
                <w:szCs w:val="24"/>
                <w:lang w:val="ru-RU"/>
              </w:rPr>
            </w:pPr>
            <w:r w:rsidRPr="002571A5">
              <w:rPr>
                <w:rFonts w:ascii="Times New Roman" w:hAnsi="Times New Roman" w:cs="Times New Roman"/>
                <w:sz w:val="24"/>
                <w:szCs w:val="24"/>
                <w:lang w:val="ru-RU"/>
              </w:rPr>
              <w:lastRenderedPageBreak/>
              <w:t>Срок и этапы реализации Программы</w:t>
            </w:r>
          </w:p>
          <w:p w:rsidR="00ED1931" w:rsidRPr="002571A5" w:rsidRDefault="00ED1931" w:rsidP="000B34FA">
            <w:pPr>
              <w:tabs>
                <w:tab w:val="left" w:pos="9781"/>
              </w:tabs>
              <w:spacing w:line="252" w:lineRule="auto"/>
              <w:rPr>
                <w:rFonts w:ascii="Times New Roman" w:hAnsi="Times New Roman" w:cs="Times New Roman"/>
                <w:sz w:val="24"/>
                <w:szCs w:val="24"/>
              </w:rPr>
            </w:pPr>
          </w:p>
        </w:tc>
        <w:tc>
          <w:tcPr>
            <w:tcW w:w="3907" w:type="pct"/>
            <w:tcBorders>
              <w:top w:val="single" w:sz="4" w:space="0" w:color="auto"/>
              <w:left w:val="single" w:sz="4" w:space="0" w:color="auto"/>
              <w:bottom w:val="single" w:sz="4" w:space="0" w:color="auto"/>
              <w:right w:val="single" w:sz="4" w:space="0" w:color="auto"/>
            </w:tcBorders>
            <w:vAlign w:val="center"/>
            <w:hideMark/>
          </w:tcPr>
          <w:p w:rsidR="00ED1931" w:rsidRPr="002571A5" w:rsidRDefault="00ED1931" w:rsidP="000B34FA">
            <w:pPr>
              <w:pStyle w:val="-"/>
              <w:spacing w:line="252" w:lineRule="auto"/>
              <w:jc w:val="both"/>
              <w:rPr>
                <w:szCs w:val="24"/>
              </w:rPr>
            </w:pPr>
            <w:r w:rsidRPr="002571A5">
              <w:t>Срок реализации Программы - 2017-2027 гг.;</w:t>
            </w:r>
          </w:p>
        </w:tc>
      </w:tr>
      <w:tr w:rsidR="00ED1931" w:rsidRPr="002571A5" w:rsidTr="000B34FA">
        <w:tc>
          <w:tcPr>
            <w:tcW w:w="1093" w:type="pct"/>
            <w:tcBorders>
              <w:top w:val="single" w:sz="4" w:space="0" w:color="auto"/>
              <w:left w:val="single" w:sz="4" w:space="0" w:color="auto"/>
              <w:bottom w:val="single" w:sz="4" w:space="0" w:color="auto"/>
              <w:right w:val="single" w:sz="4" w:space="0" w:color="auto"/>
            </w:tcBorders>
            <w:vAlign w:val="center"/>
          </w:tcPr>
          <w:p w:rsidR="00ED1931" w:rsidRPr="00E76580" w:rsidRDefault="00ED1931" w:rsidP="000B34FA">
            <w:pPr>
              <w:tabs>
                <w:tab w:val="left" w:pos="510"/>
                <w:tab w:val="left" w:pos="9781"/>
              </w:tabs>
              <w:rPr>
                <w:rFonts w:ascii="Times New Roman" w:hAnsi="Times New Roman" w:cs="Times New Roman"/>
                <w:sz w:val="24"/>
                <w:szCs w:val="24"/>
                <w:lang w:val="ru-RU"/>
              </w:rPr>
            </w:pPr>
            <w:r w:rsidRPr="00E76580">
              <w:rPr>
                <w:rFonts w:ascii="Times New Roman" w:hAnsi="Times New Roman" w:cs="Times New Roman"/>
                <w:sz w:val="24"/>
                <w:szCs w:val="24"/>
                <w:lang w:val="ru-RU"/>
              </w:rPr>
              <w:t>Объемы требуемых капитальных вложений</w:t>
            </w:r>
          </w:p>
        </w:tc>
        <w:tc>
          <w:tcPr>
            <w:tcW w:w="3907" w:type="pct"/>
            <w:tcBorders>
              <w:top w:val="single" w:sz="4" w:space="0" w:color="auto"/>
              <w:left w:val="single" w:sz="4" w:space="0" w:color="auto"/>
              <w:bottom w:val="single" w:sz="4" w:space="0" w:color="auto"/>
              <w:right w:val="single" w:sz="4" w:space="0" w:color="auto"/>
            </w:tcBorders>
            <w:vAlign w:val="center"/>
          </w:tcPr>
          <w:p w:rsidR="0007303E" w:rsidRPr="00E76580" w:rsidRDefault="0007303E" w:rsidP="0007303E">
            <w:pPr>
              <w:tabs>
                <w:tab w:val="left" w:pos="664"/>
              </w:tabs>
              <w:spacing w:before="240"/>
              <w:jc w:val="both"/>
              <w:rPr>
                <w:rFonts w:ascii="Times New Roman" w:hAnsi="Times New Roman" w:cs="Times New Roman"/>
                <w:sz w:val="24"/>
                <w:szCs w:val="24"/>
                <w:lang w:val="ru-RU"/>
              </w:rPr>
            </w:pPr>
            <w:r w:rsidRPr="00E76580">
              <w:rPr>
                <w:rFonts w:ascii="Times New Roman" w:hAnsi="Times New Roman" w:cs="Times New Roman"/>
                <w:sz w:val="24"/>
                <w:szCs w:val="24"/>
                <w:lang w:val="ru-RU"/>
              </w:rPr>
              <w:t>Затраты на выполнение программ всего коммунального комплекса составят:</w:t>
            </w:r>
          </w:p>
          <w:p w:rsidR="0007303E" w:rsidRPr="00E76580" w:rsidRDefault="0007303E" w:rsidP="0007303E">
            <w:pPr>
              <w:pStyle w:val="aff9"/>
              <w:numPr>
                <w:ilvl w:val="0"/>
                <w:numId w:val="37"/>
              </w:numPr>
              <w:spacing w:after="0" w:line="360" w:lineRule="auto"/>
              <w:jc w:val="both"/>
            </w:pPr>
            <w:r w:rsidRPr="00E76580">
              <w:t xml:space="preserve">2018 год -  </w:t>
            </w:r>
            <w:r>
              <w:t>44300,7</w:t>
            </w:r>
            <w:r w:rsidRPr="00E76580">
              <w:t xml:space="preserve"> тыс. руб.</w:t>
            </w:r>
          </w:p>
          <w:p w:rsidR="0007303E" w:rsidRPr="00E76580" w:rsidRDefault="0007303E" w:rsidP="0007303E">
            <w:pPr>
              <w:pStyle w:val="aff9"/>
              <w:numPr>
                <w:ilvl w:val="0"/>
                <w:numId w:val="37"/>
              </w:numPr>
              <w:spacing w:after="0" w:line="360" w:lineRule="auto"/>
              <w:jc w:val="both"/>
            </w:pPr>
            <w:r w:rsidRPr="00E76580">
              <w:t xml:space="preserve">2019 год </w:t>
            </w:r>
            <w:r>
              <w:t>–</w:t>
            </w:r>
            <w:r w:rsidRPr="00E76580">
              <w:t xml:space="preserve"> </w:t>
            </w:r>
            <w:r>
              <w:t>35950,6</w:t>
            </w:r>
            <w:r w:rsidRPr="00E76580">
              <w:t xml:space="preserve"> тыс. руб.</w:t>
            </w:r>
          </w:p>
          <w:p w:rsidR="0007303E" w:rsidRPr="00E76580" w:rsidRDefault="0007303E" w:rsidP="0007303E">
            <w:pPr>
              <w:pStyle w:val="aff9"/>
              <w:numPr>
                <w:ilvl w:val="0"/>
                <w:numId w:val="37"/>
              </w:numPr>
              <w:spacing w:after="0" w:line="360" w:lineRule="auto"/>
              <w:jc w:val="both"/>
            </w:pPr>
            <w:r w:rsidRPr="00E76580">
              <w:t xml:space="preserve">2020 год –  </w:t>
            </w:r>
            <w:r>
              <w:t>43053,7</w:t>
            </w:r>
            <w:r w:rsidRPr="00E76580">
              <w:t xml:space="preserve"> тыс. руб.</w:t>
            </w:r>
          </w:p>
          <w:p w:rsidR="0007303E" w:rsidRPr="00E76580" w:rsidRDefault="0007303E" w:rsidP="0007303E">
            <w:pPr>
              <w:pStyle w:val="aff9"/>
              <w:numPr>
                <w:ilvl w:val="0"/>
                <w:numId w:val="37"/>
              </w:numPr>
              <w:spacing w:after="0" w:line="360" w:lineRule="auto"/>
              <w:jc w:val="both"/>
            </w:pPr>
            <w:r w:rsidRPr="00E76580">
              <w:t xml:space="preserve">2021 год -  </w:t>
            </w:r>
            <w:r>
              <w:t>34935,3</w:t>
            </w:r>
            <w:r w:rsidRPr="00E76580">
              <w:t xml:space="preserve"> тыс. руб.</w:t>
            </w:r>
          </w:p>
          <w:p w:rsidR="0007303E" w:rsidRPr="00E76580" w:rsidRDefault="0007303E" w:rsidP="0007303E">
            <w:pPr>
              <w:pStyle w:val="aff9"/>
              <w:numPr>
                <w:ilvl w:val="0"/>
                <w:numId w:val="37"/>
              </w:numPr>
              <w:spacing w:after="0" w:line="360" w:lineRule="auto"/>
              <w:jc w:val="both"/>
            </w:pPr>
            <w:r w:rsidRPr="00E76580">
              <w:t xml:space="preserve">2022 год -  </w:t>
            </w:r>
            <w:r>
              <w:t>28407,8</w:t>
            </w:r>
            <w:r w:rsidRPr="00E76580">
              <w:t xml:space="preserve"> тыс. руб.</w:t>
            </w:r>
          </w:p>
          <w:p w:rsidR="0007303E" w:rsidRPr="00E76580" w:rsidRDefault="0007303E" w:rsidP="0007303E">
            <w:pPr>
              <w:pStyle w:val="aff9"/>
              <w:numPr>
                <w:ilvl w:val="0"/>
                <w:numId w:val="37"/>
              </w:numPr>
              <w:spacing w:after="0" w:line="360" w:lineRule="auto"/>
              <w:jc w:val="both"/>
            </w:pPr>
            <w:r w:rsidRPr="00E76580">
              <w:t>2023-2025 года -  60089 тыс. руб.</w:t>
            </w:r>
          </w:p>
          <w:p w:rsidR="0007303E" w:rsidRPr="00E76580" w:rsidRDefault="0007303E" w:rsidP="0007303E">
            <w:pPr>
              <w:pStyle w:val="aff9"/>
              <w:numPr>
                <w:ilvl w:val="0"/>
                <w:numId w:val="37"/>
              </w:numPr>
              <w:spacing w:after="0" w:line="360" w:lineRule="auto"/>
              <w:jc w:val="both"/>
            </w:pPr>
            <w:r w:rsidRPr="00E76580">
              <w:t>2026-2037 года - 34477 тыс. руб.</w:t>
            </w:r>
          </w:p>
          <w:p w:rsidR="0007303E" w:rsidRPr="00E76580" w:rsidRDefault="0007303E" w:rsidP="0007303E">
            <w:pPr>
              <w:ind w:left="851"/>
              <w:rPr>
                <w:rFonts w:ascii="Times New Roman" w:hAnsi="Times New Roman" w:cs="Times New Roman"/>
                <w:sz w:val="24"/>
                <w:szCs w:val="24"/>
                <w:lang w:val="ru-RU"/>
              </w:rPr>
            </w:pPr>
            <w:r w:rsidRPr="00E76580">
              <w:rPr>
                <w:rFonts w:ascii="Times New Roman" w:hAnsi="Times New Roman" w:cs="Times New Roman"/>
                <w:sz w:val="24"/>
                <w:szCs w:val="24"/>
                <w:lang w:val="ru-RU"/>
              </w:rPr>
              <w:t>Всего за период реализации Программы:</w:t>
            </w:r>
          </w:p>
          <w:p w:rsidR="00ED1931" w:rsidRPr="00E76580" w:rsidRDefault="0007303E" w:rsidP="0007303E">
            <w:pPr>
              <w:pStyle w:val="-"/>
              <w:spacing w:line="252" w:lineRule="auto"/>
              <w:ind w:left="317"/>
              <w:jc w:val="both"/>
              <w:rPr>
                <w:szCs w:val="24"/>
              </w:rPr>
            </w:pPr>
            <w:r w:rsidRPr="00E76580">
              <w:rPr>
                <w:b/>
                <w:szCs w:val="24"/>
              </w:rPr>
              <w:t xml:space="preserve">Всего  -  </w:t>
            </w:r>
            <w:r>
              <w:rPr>
                <w:b/>
                <w:szCs w:val="24"/>
              </w:rPr>
              <w:t>283695,7</w:t>
            </w:r>
            <w:r w:rsidRPr="00E76580">
              <w:rPr>
                <w:b/>
                <w:szCs w:val="24"/>
              </w:rPr>
              <w:t xml:space="preserve"> </w:t>
            </w:r>
            <w:r w:rsidRPr="00E76580">
              <w:rPr>
                <w:b/>
                <w:bCs/>
                <w:szCs w:val="24"/>
                <w:lang w:eastAsia="ru-RU"/>
              </w:rPr>
              <w:t>тыс. руб.</w:t>
            </w:r>
          </w:p>
        </w:tc>
      </w:tr>
      <w:tr w:rsidR="00ED1931" w:rsidRPr="00A8354E" w:rsidTr="000B34FA">
        <w:tc>
          <w:tcPr>
            <w:tcW w:w="1093" w:type="pct"/>
            <w:tcBorders>
              <w:top w:val="single" w:sz="4" w:space="0" w:color="auto"/>
              <w:left w:val="single" w:sz="4" w:space="0" w:color="auto"/>
              <w:bottom w:val="single" w:sz="4" w:space="0" w:color="auto"/>
              <w:right w:val="single" w:sz="4" w:space="0" w:color="auto"/>
            </w:tcBorders>
            <w:vAlign w:val="center"/>
          </w:tcPr>
          <w:p w:rsidR="00ED1931" w:rsidRPr="00594EFB" w:rsidRDefault="00ED1931" w:rsidP="000B34FA">
            <w:pPr>
              <w:tabs>
                <w:tab w:val="left" w:pos="510"/>
                <w:tab w:val="left" w:pos="9781"/>
              </w:tabs>
              <w:rPr>
                <w:rFonts w:ascii="Times New Roman" w:hAnsi="Times New Roman" w:cs="Times New Roman"/>
                <w:sz w:val="24"/>
                <w:szCs w:val="24"/>
                <w:lang w:val="ru-RU"/>
              </w:rPr>
            </w:pPr>
            <w:r w:rsidRPr="00594EFB">
              <w:rPr>
                <w:rFonts w:ascii="Times New Roman" w:hAnsi="Times New Roman" w:cs="Times New Roman"/>
                <w:sz w:val="24"/>
                <w:szCs w:val="24"/>
                <w:lang w:val="ru-RU"/>
              </w:rPr>
              <w:t xml:space="preserve">Ожидаемые результаты </w:t>
            </w:r>
            <w:r w:rsidRPr="00594EFB">
              <w:rPr>
                <w:rFonts w:ascii="Times New Roman" w:hAnsi="Times New Roman" w:cs="Times New Roman"/>
                <w:sz w:val="24"/>
                <w:szCs w:val="24"/>
                <w:lang w:val="ru-RU"/>
              </w:rPr>
              <w:lastRenderedPageBreak/>
              <w:t>реализации Программы</w:t>
            </w:r>
          </w:p>
        </w:tc>
        <w:tc>
          <w:tcPr>
            <w:tcW w:w="3907" w:type="pct"/>
            <w:tcBorders>
              <w:top w:val="single" w:sz="4" w:space="0" w:color="auto"/>
              <w:left w:val="single" w:sz="4" w:space="0" w:color="auto"/>
              <w:bottom w:val="single" w:sz="4" w:space="0" w:color="auto"/>
              <w:right w:val="single" w:sz="4" w:space="0" w:color="auto"/>
            </w:tcBorders>
            <w:vAlign w:val="center"/>
          </w:tcPr>
          <w:p w:rsidR="00ED1931" w:rsidRPr="00594EFB" w:rsidRDefault="00ED1931" w:rsidP="000B34FA">
            <w:pPr>
              <w:spacing w:line="360" w:lineRule="auto"/>
              <w:ind w:left="234" w:hanging="142"/>
              <w:jc w:val="both"/>
              <w:rPr>
                <w:rFonts w:ascii="Times New Roman" w:hAnsi="Times New Roman"/>
                <w:i/>
                <w:sz w:val="24"/>
                <w:szCs w:val="24"/>
                <w:u w:val="single"/>
              </w:rPr>
            </w:pPr>
            <w:r w:rsidRPr="00594EFB">
              <w:rPr>
                <w:rFonts w:ascii="Times New Roman" w:hAnsi="Times New Roman"/>
                <w:i/>
                <w:sz w:val="24"/>
                <w:szCs w:val="24"/>
                <w:u w:val="single"/>
              </w:rPr>
              <w:lastRenderedPageBreak/>
              <w:t>Развитие электрических  сетей</w:t>
            </w:r>
          </w:p>
          <w:p w:rsidR="00ED1931" w:rsidRPr="00594EFB" w:rsidRDefault="00ED1931" w:rsidP="00ED1931">
            <w:pPr>
              <w:widowControl/>
              <w:numPr>
                <w:ilvl w:val="0"/>
                <w:numId w:val="38"/>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lastRenderedPageBreak/>
              <w:t xml:space="preserve">обеспечение бесперебойного снабжения электрической энергией городской инфраструктуры; </w:t>
            </w:r>
          </w:p>
          <w:p w:rsidR="00ED1931" w:rsidRPr="00594EFB" w:rsidRDefault="00ED1931" w:rsidP="00ED1931">
            <w:pPr>
              <w:widowControl/>
              <w:numPr>
                <w:ilvl w:val="0"/>
                <w:numId w:val="38"/>
              </w:numPr>
              <w:tabs>
                <w:tab w:val="num" w:pos="452"/>
              </w:tabs>
              <w:spacing w:line="360" w:lineRule="auto"/>
              <w:ind w:left="92" w:firstLine="0"/>
              <w:jc w:val="both"/>
              <w:rPr>
                <w:rFonts w:ascii="Times New Roman" w:hAnsi="Times New Roman"/>
                <w:i/>
                <w:sz w:val="24"/>
                <w:szCs w:val="24"/>
                <w:u w:val="single"/>
                <w:lang w:val="ru-RU"/>
              </w:rPr>
            </w:pPr>
            <w:r w:rsidRPr="00594EFB">
              <w:rPr>
                <w:rFonts w:ascii="Times New Roman" w:hAnsi="Times New Roman"/>
                <w:sz w:val="24"/>
                <w:szCs w:val="24"/>
                <w:lang w:val="ru-RU"/>
              </w:rPr>
              <w:t>обеспечение электрической энергией объектов нового строительства.</w:t>
            </w:r>
          </w:p>
          <w:p w:rsidR="00ED1931" w:rsidRPr="00594EFB" w:rsidRDefault="00ED1931" w:rsidP="000B34FA">
            <w:pPr>
              <w:widowControl/>
              <w:spacing w:line="360" w:lineRule="auto"/>
              <w:jc w:val="both"/>
              <w:rPr>
                <w:rFonts w:ascii="Times New Roman" w:hAnsi="Times New Roman"/>
                <w:i/>
                <w:sz w:val="24"/>
                <w:szCs w:val="24"/>
                <w:u w:val="single"/>
                <w:lang w:val="ru-RU"/>
              </w:rPr>
            </w:pPr>
            <w:r w:rsidRPr="00594EFB">
              <w:rPr>
                <w:rFonts w:ascii="Times New Roman" w:hAnsi="Times New Roman"/>
                <w:i/>
                <w:sz w:val="24"/>
                <w:szCs w:val="24"/>
                <w:u w:val="single"/>
                <w:lang w:val="ru-RU"/>
              </w:rPr>
              <w:t xml:space="preserve"> Развитие теплоснабжения</w:t>
            </w:r>
          </w:p>
          <w:p w:rsidR="00ED1931" w:rsidRPr="00594EFB" w:rsidRDefault="00ED1931" w:rsidP="00ED1931">
            <w:pPr>
              <w:widowControl/>
              <w:numPr>
                <w:ilvl w:val="0"/>
                <w:numId w:val="39"/>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повышение надежности и качества теплоснабжения;</w:t>
            </w:r>
          </w:p>
          <w:p w:rsidR="00ED1931" w:rsidRPr="00594EFB" w:rsidRDefault="00ED1931" w:rsidP="00ED1931">
            <w:pPr>
              <w:widowControl/>
              <w:numPr>
                <w:ilvl w:val="0"/>
                <w:numId w:val="39"/>
              </w:numPr>
              <w:tabs>
                <w:tab w:val="num" w:pos="452"/>
              </w:tabs>
              <w:spacing w:line="360" w:lineRule="auto"/>
              <w:ind w:left="92" w:firstLine="0"/>
              <w:jc w:val="both"/>
              <w:rPr>
                <w:rFonts w:ascii="Times New Roman" w:hAnsi="Times New Roman"/>
                <w:i/>
                <w:sz w:val="24"/>
                <w:szCs w:val="24"/>
                <w:u w:val="single"/>
                <w:lang w:val="ru-RU"/>
              </w:rPr>
            </w:pPr>
            <w:r w:rsidRPr="00594EFB">
              <w:rPr>
                <w:rFonts w:ascii="Times New Roman" w:hAnsi="Times New Roman"/>
                <w:sz w:val="24"/>
                <w:szCs w:val="24"/>
                <w:lang w:val="ru-RU"/>
              </w:rPr>
              <w:t>улучшение экологической обстановки в зоне действия источников тепловой энергии.</w:t>
            </w:r>
          </w:p>
          <w:p w:rsidR="00ED1931" w:rsidRPr="00594EFB" w:rsidRDefault="00ED1931" w:rsidP="000B34FA">
            <w:pPr>
              <w:spacing w:line="360" w:lineRule="auto"/>
              <w:ind w:left="234"/>
              <w:jc w:val="both"/>
              <w:rPr>
                <w:rFonts w:ascii="Times New Roman" w:hAnsi="Times New Roman"/>
                <w:i/>
                <w:sz w:val="24"/>
                <w:szCs w:val="24"/>
                <w:u w:val="single"/>
              </w:rPr>
            </w:pPr>
            <w:r w:rsidRPr="00594EFB">
              <w:rPr>
                <w:rFonts w:ascii="Times New Roman" w:hAnsi="Times New Roman"/>
                <w:i/>
                <w:sz w:val="24"/>
                <w:szCs w:val="24"/>
                <w:u w:val="single"/>
              </w:rPr>
              <w:t>Развитие водоснабжения  и водоотведения</w:t>
            </w:r>
          </w:p>
          <w:p w:rsidR="00ED1931" w:rsidRPr="00594EFB" w:rsidRDefault="00ED1931" w:rsidP="00ED1931">
            <w:pPr>
              <w:widowControl/>
              <w:numPr>
                <w:ilvl w:val="0"/>
                <w:numId w:val="40"/>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повышение надежности водоснабжения и водоотведения;</w:t>
            </w:r>
          </w:p>
          <w:p w:rsidR="00ED1931" w:rsidRPr="00594EFB" w:rsidRDefault="00ED1931" w:rsidP="00ED1931">
            <w:pPr>
              <w:widowControl/>
              <w:numPr>
                <w:ilvl w:val="0"/>
                <w:numId w:val="40"/>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повышение экологической безопасности в городе;</w:t>
            </w:r>
          </w:p>
          <w:p w:rsidR="00ED1931" w:rsidRPr="00594EFB" w:rsidRDefault="00ED1931" w:rsidP="00ED1931">
            <w:pPr>
              <w:widowControl/>
              <w:numPr>
                <w:ilvl w:val="0"/>
                <w:numId w:val="40"/>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соответствие параметров качества питьевой воды на станциях водоочистки установленным нормативам СанПиН;</w:t>
            </w:r>
          </w:p>
          <w:p w:rsidR="00ED1931" w:rsidRPr="00594EFB" w:rsidRDefault="00ED1931" w:rsidP="00ED1931">
            <w:pPr>
              <w:widowControl/>
              <w:numPr>
                <w:ilvl w:val="0"/>
                <w:numId w:val="40"/>
              </w:numPr>
              <w:tabs>
                <w:tab w:val="num" w:pos="452"/>
              </w:tabs>
              <w:spacing w:line="360" w:lineRule="auto"/>
              <w:ind w:left="92" w:firstLine="0"/>
              <w:jc w:val="both"/>
              <w:rPr>
                <w:rFonts w:ascii="Times New Roman" w:hAnsi="Times New Roman"/>
                <w:i/>
                <w:sz w:val="24"/>
                <w:szCs w:val="24"/>
                <w:u w:val="single"/>
              </w:rPr>
            </w:pPr>
            <w:r w:rsidRPr="00594EFB">
              <w:rPr>
                <w:rFonts w:ascii="Times New Roman" w:hAnsi="Times New Roman"/>
                <w:sz w:val="24"/>
                <w:szCs w:val="24"/>
              </w:rPr>
              <w:t>снижение уровня потерь воды;</w:t>
            </w:r>
          </w:p>
          <w:p w:rsidR="00ED1931" w:rsidRPr="00594EFB" w:rsidRDefault="00ED1931" w:rsidP="00ED1931">
            <w:pPr>
              <w:widowControl/>
              <w:numPr>
                <w:ilvl w:val="0"/>
                <w:numId w:val="40"/>
              </w:numPr>
              <w:tabs>
                <w:tab w:val="num" w:pos="452"/>
              </w:tabs>
              <w:spacing w:line="360" w:lineRule="auto"/>
              <w:ind w:left="92" w:firstLine="0"/>
              <w:jc w:val="both"/>
              <w:rPr>
                <w:rFonts w:ascii="Times New Roman" w:hAnsi="Times New Roman"/>
                <w:i/>
                <w:sz w:val="24"/>
                <w:szCs w:val="24"/>
                <w:u w:val="single"/>
                <w:lang w:val="ru-RU"/>
              </w:rPr>
            </w:pPr>
            <w:r w:rsidRPr="00594EFB">
              <w:rPr>
                <w:rFonts w:ascii="Times New Roman" w:hAnsi="Times New Roman"/>
                <w:sz w:val="24"/>
                <w:szCs w:val="24"/>
                <w:lang w:val="ru-RU"/>
              </w:rPr>
              <w:t>сокращение эксплуатационных расходов на единицу продукции.</w:t>
            </w:r>
          </w:p>
          <w:p w:rsidR="00ED1931" w:rsidRPr="00594EFB" w:rsidRDefault="00ED1931" w:rsidP="000B34FA">
            <w:pPr>
              <w:spacing w:line="360" w:lineRule="auto"/>
              <w:ind w:left="92"/>
              <w:jc w:val="both"/>
              <w:rPr>
                <w:rFonts w:ascii="Times New Roman" w:hAnsi="Times New Roman"/>
                <w:i/>
                <w:sz w:val="24"/>
                <w:szCs w:val="24"/>
                <w:u w:val="single"/>
                <w:lang w:val="ru-RU"/>
              </w:rPr>
            </w:pPr>
            <w:r w:rsidRPr="00594EFB">
              <w:rPr>
                <w:rFonts w:ascii="Times New Roman" w:hAnsi="Times New Roman"/>
                <w:i/>
                <w:sz w:val="24"/>
                <w:szCs w:val="24"/>
                <w:u w:val="single"/>
              </w:rPr>
              <w:t xml:space="preserve">Развитие системы </w:t>
            </w:r>
            <w:r w:rsidRPr="00594EFB">
              <w:rPr>
                <w:rFonts w:ascii="Times New Roman" w:hAnsi="Times New Roman"/>
                <w:i/>
                <w:sz w:val="24"/>
                <w:szCs w:val="24"/>
                <w:u w:val="single"/>
                <w:lang w:val="ru-RU"/>
              </w:rPr>
              <w:t>газоснабжения</w:t>
            </w:r>
          </w:p>
          <w:p w:rsidR="00ED1931" w:rsidRPr="00594EFB" w:rsidRDefault="00ED1931" w:rsidP="00ED1931">
            <w:pPr>
              <w:widowControl/>
              <w:numPr>
                <w:ilvl w:val="0"/>
                <w:numId w:val="39"/>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повышение надежности и качества газоснабжения;</w:t>
            </w:r>
          </w:p>
          <w:p w:rsidR="00ED1931" w:rsidRPr="00594EFB" w:rsidRDefault="00ED1931" w:rsidP="000B34FA">
            <w:pPr>
              <w:pStyle w:val="-"/>
              <w:spacing w:after="0" w:line="360" w:lineRule="auto"/>
              <w:ind w:firstLine="97"/>
              <w:jc w:val="both"/>
              <w:rPr>
                <w:i/>
                <w:szCs w:val="24"/>
                <w:u w:val="single"/>
              </w:rPr>
            </w:pPr>
            <w:r w:rsidRPr="00594EFB">
              <w:rPr>
                <w:i/>
                <w:szCs w:val="24"/>
                <w:u w:val="single"/>
              </w:rPr>
              <w:t>Развитие системы вывоза и утилизации ТКО</w:t>
            </w:r>
          </w:p>
          <w:p w:rsidR="00ED1931" w:rsidRPr="00594EFB" w:rsidRDefault="00ED1931" w:rsidP="00ED1931">
            <w:pPr>
              <w:widowControl/>
              <w:numPr>
                <w:ilvl w:val="0"/>
                <w:numId w:val="41"/>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улучшение санитарного состояния городских территорий;</w:t>
            </w:r>
          </w:p>
          <w:p w:rsidR="00ED1931" w:rsidRPr="00594EFB" w:rsidRDefault="00ED1931" w:rsidP="00ED1931">
            <w:pPr>
              <w:widowControl/>
              <w:numPr>
                <w:ilvl w:val="0"/>
                <w:numId w:val="41"/>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стабилизация и последующее уменьшение образования бытовых и промышленных отходов на территории города;</w:t>
            </w:r>
          </w:p>
          <w:p w:rsidR="00ED1931" w:rsidRPr="00594EFB" w:rsidRDefault="00ED1931" w:rsidP="00ED1931">
            <w:pPr>
              <w:widowControl/>
              <w:numPr>
                <w:ilvl w:val="0"/>
                <w:numId w:val="41"/>
              </w:numPr>
              <w:tabs>
                <w:tab w:val="num" w:pos="452"/>
              </w:tabs>
              <w:spacing w:line="360" w:lineRule="auto"/>
              <w:ind w:left="92" w:firstLine="0"/>
              <w:jc w:val="both"/>
              <w:rPr>
                <w:rFonts w:ascii="Times New Roman" w:hAnsi="Times New Roman"/>
                <w:sz w:val="24"/>
                <w:szCs w:val="24"/>
                <w:lang w:val="ru-RU"/>
              </w:rPr>
            </w:pPr>
            <w:r w:rsidRPr="00594EFB">
              <w:rPr>
                <w:rFonts w:ascii="Times New Roman" w:hAnsi="Times New Roman"/>
                <w:sz w:val="24"/>
                <w:szCs w:val="24"/>
                <w:lang w:val="ru-RU"/>
              </w:rPr>
              <w:t>улучшение экологического состояния городского округа;</w:t>
            </w:r>
          </w:p>
          <w:p w:rsidR="00ED1931" w:rsidRPr="00B064B4" w:rsidRDefault="00ED1931" w:rsidP="000B34FA">
            <w:pPr>
              <w:pStyle w:val="-"/>
              <w:spacing w:line="252" w:lineRule="auto"/>
              <w:ind w:left="317"/>
              <w:jc w:val="both"/>
              <w:rPr>
                <w:szCs w:val="24"/>
              </w:rPr>
            </w:pPr>
            <w:r w:rsidRPr="00594EFB">
              <w:rPr>
                <w:szCs w:val="24"/>
              </w:rPr>
              <w:t>обеспечение надлежащего сбора и утилизации коммунальных отходов.</w:t>
            </w:r>
          </w:p>
        </w:tc>
      </w:tr>
    </w:tbl>
    <w:p w:rsidR="00BB2CAF" w:rsidRPr="00AB0922" w:rsidRDefault="00BB2CAF" w:rsidP="00BB2CAF">
      <w:pPr>
        <w:rPr>
          <w:highlight w:val="yellow"/>
          <w:lang w:val="ru-RU"/>
        </w:rPr>
      </w:pPr>
    </w:p>
    <w:p w:rsidR="00506612" w:rsidRPr="00AB0922" w:rsidRDefault="00506612">
      <w:pPr>
        <w:widowControl/>
        <w:rPr>
          <w:rFonts w:ascii="Times New Roman" w:eastAsiaTheme="majorEastAsia" w:hAnsi="Times New Roman" w:cs="Times New Roman"/>
          <w:b/>
          <w:smallCaps/>
          <w:spacing w:val="5"/>
          <w:sz w:val="32"/>
          <w:szCs w:val="36"/>
          <w:highlight w:val="yellow"/>
          <w:lang w:val="ru-RU"/>
        </w:rPr>
      </w:pPr>
      <w:r w:rsidRPr="00AB0922">
        <w:rPr>
          <w:rFonts w:cs="Times New Roman"/>
          <w:b/>
          <w:highlight w:val="yellow"/>
          <w:lang w:val="ru-RU"/>
        </w:rPr>
        <w:br w:type="page"/>
      </w:r>
    </w:p>
    <w:p w:rsidR="003B57F5" w:rsidRPr="00AB0922" w:rsidRDefault="003B57F5" w:rsidP="003651F5">
      <w:pPr>
        <w:pStyle w:val="1"/>
        <w:rPr>
          <w:rFonts w:cs="Times New Roman"/>
          <w:b/>
        </w:rPr>
      </w:pPr>
      <w:bookmarkStart w:id="1" w:name="_Toc500416617"/>
      <w:r w:rsidRPr="00AB0922">
        <w:rPr>
          <w:rFonts w:cs="Times New Roman"/>
          <w:b/>
        </w:rPr>
        <w:lastRenderedPageBreak/>
        <w:t>Характеристика существующего состояния систем коммунальной инфраструктуры</w:t>
      </w:r>
      <w:bookmarkEnd w:id="1"/>
    </w:p>
    <w:p w:rsidR="003B57F5" w:rsidRPr="00AB0922" w:rsidRDefault="003651F5" w:rsidP="003651F5">
      <w:pPr>
        <w:pStyle w:val="2"/>
        <w:rPr>
          <w:rFonts w:ascii="Times New Roman" w:hAnsi="Times New Roman"/>
          <w:b/>
        </w:rPr>
      </w:pPr>
      <w:bookmarkStart w:id="2" w:name="_Toc500416618"/>
      <w:r w:rsidRPr="00AB0922">
        <w:rPr>
          <w:rFonts w:ascii="Times New Roman" w:hAnsi="Times New Roman"/>
          <w:b/>
        </w:rPr>
        <w:t>Характеристика системы водоснабжения</w:t>
      </w:r>
      <w:bookmarkEnd w:id="2"/>
    </w:p>
    <w:p w:rsidR="00AB0922" w:rsidRDefault="00AB0922" w:rsidP="00AB0922">
      <w:pPr>
        <w:rPr>
          <w:highlight w:val="yellow"/>
          <w:lang w:val="ru-RU"/>
        </w:rPr>
      </w:pPr>
    </w:p>
    <w:p w:rsidR="00225AD6" w:rsidRPr="00130A07" w:rsidRDefault="00225AD6" w:rsidP="00225AD6">
      <w:pPr>
        <w:widowControl/>
        <w:spacing w:before="240"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На территории МО «Межевое городское поселение» сети технологической зоны холодного водоснабжения находятся в казне муниципального образования. Данные сети на основе договора аренды переданы в эксплуатацию ООО «КОНиС-1».</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Сети технологической зоны горячего водоснабжения находятся в казне муниципального образования, и на основе договора аренды переданы в эксплуатацию ООО «КОНиС».</w:t>
      </w:r>
    </w:p>
    <w:p w:rsidR="00AB0922" w:rsidRDefault="00AB0922" w:rsidP="00AB0922">
      <w:pPr>
        <w:rPr>
          <w:highlight w:val="yellow"/>
          <w:lang w:val="ru-RU"/>
        </w:rPr>
      </w:pPr>
    </w:p>
    <w:p w:rsidR="00225AD6" w:rsidRPr="00130A07" w:rsidRDefault="00225AD6" w:rsidP="00225AD6">
      <w:pPr>
        <w:widowControl/>
        <w:spacing w:before="240" w:line="312" w:lineRule="auto"/>
        <w:ind w:firstLine="709"/>
        <w:jc w:val="both"/>
        <w:rPr>
          <w:rFonts w:ascii="Times New Roman" w:eastAsia="Times New Roman" w:hAnsi="Times New Roman" w:cs="Times New Roman"/>
          <w:b/>
          <w:i/>
          <w:sz w:val="24"/>
          <w:szCs w:val="20"/>
          <w:lang w:val="ru-RU"/>
        </w:rPr>
      </w:pPr>
      <w:bookmarkStart w:id="3" w:name="_Toc415053913"/>
      <w:r w:rsidRPr="00130A07">
        <w:rPr>
          <w:rFonts w:ascii="Times New Roman" w:eastAsia="Times New Roman" w:hAnsi="Times New Roman" w:cs="Times New Roman"/>
          <w:b/>
          <w:i/>
          <w:sz w:val="24"/>
          <w:szCs w:val="20"/>
          <w:lang w:val="ru-RU"/>
        </w:rPr>
        <w:t>Холодное водоснабжение</w:t>
      </w:r>
      <w:bookmarkEnd w:id="3"/>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Холодное водоснабжение  в границах муниципального образования «Межевое городское поселение» осуществляется из индивидуальных источников и источников централизованных систем. Централизованное водоснабжение осуществляется в одном населенном пункте МО «Межевое городское поселение» - п.г.т. Межевой.</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Всего в муниципальном образовании существует одна эксплуатационная зона централизованного холодного водоснабжения. Основным источником холодного водоснабжения п.г.т. Межевой являются подземные воды.</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По состоянию на 2017 год доля населения, подключенная к централизованным системам ХВС МО «Межевое городское поселение» составила 71%, или 3977 человек.</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Сведения об эксплуатационных зонах централизованного водоснабжения отражены в таблице ниже.</w:t>
      </w:r>
    </w:p>
    <w:p w:rsidR="00225AD6" w:rsidRPr="00130A07" w:rsidRDefault="00225AD6" w:rsidP="00225AD6">
      <w:pPr>
        <w:keepNext/>
        <w:widowControl/>
        <w:spacing w:after="200"/>
        <w:rPr>
          <w:rFonts w:ascii="Times New Roman" w:eastAsia="Times New Roman" w:hAnsi="Times New Roman" w:cs="Times New Roman"/>
          <w:b/>
          <w:bCs/>
          <w:sz w:val="20"/>
          <w:szCs w:val="18"/>
          <w:lang w:val="ru-RU"/>
        </w:rPr>
      </w:pPr>
      <w:bookmarkStart w:id="4" w:name="_Ref493845291"/>
      <w:r w:rsidRPr="00130A07">
        <w:rPr>
          <w:rFonts w:ascii="Times New Roman" w:eastAsia="Times New Roman" w:hAnsi="Times New Roman" w:cs="Times New Roman"/>
          <w:b/>
          <w:bCs/>
          <w:sz w:val="20"/>
          <w:szCs w:val="18"/>
          <w:lang w:val="ru-RU"/>
        </w:rPr>
        <w:t xml:space="preserve">Таблица </w:t>
      </w:r>
      <w:r w:rsidRPr="00130A07">
        <w:rPr>
          <w:rFonts w:ascii="Times New Roman" w:eastAsia="Times New Roman" w:hAnsi="Times New Roman" w:cs="Times New Roman"/>
          <w:b/>
          <w:bCs/>
          <w:sz w:val="20"/>
          <w:szCs w:val="18"/>
          <w:lang w:val="ru-RU"/>
        </w:rPr>
        <w:fldChar w:fldCharType="begin"/>
      </w:r>
      <w:r w:rsidRPr="00130A07">
        <w:rPr>
          <w:rFonts w:ascii="Times New Roman" w:eastAsia="Times New Roman" w:hAnsi="Times New Roman" w:cs="Times New Roman"/>
          <w:b/>
          <w:bCs/>
          <w:sz w:val="20"/>
          <w:szCs w:val="18"/>
          <w:lang w:val="ru-RU"/>
        </w:rPr>
        <w:instrText xml:space="preserve"> SEQ Таблица \* ARABIC </w:instrText>
      </w:r>
      <w:r w:rsidRPr="00130A07">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1</w:t>
      </w:r>
      <w:r w:rsidRPr="00130A07">
        <w:rPr>
          <w:rFonts w:ascii="Times New Roman" w:eastAsia="Times New Roman" w:hAnsi="Times New Roman" w:cs="Times New Roman"/>
          <w:b/>
          <w:bCs/>
          <w:noProof/>
          <w:sz w:val="20"/>
          <w:szCs w:val="18"/>
          <w:lang w:val="ru-RU"/>
        </w:rPr>
        <w:fldChar w:fldCharType="end"/>
      </w:r>
      <w:r w:rsidRPr="00130A07">
        <w:rPr>
          <w:rFonts w:ascii="Times New Roman" w:eastAsia="Times New Roman" w:hAnsi="Times New Roman" w:cs="Times New Roman"/>
          <w:b/>
          <w:bCs/>
          <w:sz w:val="20"/>
          <w:szCs w:val="18"/>
          <w:lang w:val="ru-RU"/>
        </w:rPr>
        <w:t xml:space="preserve"> Сведения об эксплуатационных зонах централизованных систем</w:t>
      </w:r>
      <w:bookmarkEnd w:id="4"/>
      <w:r w:rsidRPr="00130A07">
        <w:rPr>
          <w:rFonts w:ascii="Times New Roman" w:eastAsia="Times New Roman" w:hAnsi="Times New Roman" w:cs="Times New Roman"/>
          <w:b/>
          <w:bCs/>
          <w:sz w:val="20"/>
          <w:szCs w:val="18"/>
          <w:lang w:val="ru-RU"/>
        </w:rPr>
        <w:t xml:space="preserve"> ХВС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00"/>
        <w:gridCol w:w="4175"/>
        <w:gridCol w:w="2383"/>
      </w:tblGrid>
      <w:tr w:rsidR="00225AD6" w:rsidRPr="00130A07" w:rsidTr="003B63F3">
        <w:tc>
          <w:tcPr>
            <w:tcW w:w="424"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 п/п</w:t>
            </w:r>
          </w:p>
        </w:tc>
        <w:tc>
          <w:tcPr>
            <w:tcW w:w="1149"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Населенный пункт</w:t>
            </w:r>
          </w:p>
        </w:tc>
        <w:tc>
          <w:tcPr>
            <w:tcW w:w="2181"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Наличие централизованной системы холодного водоснабжения</w:t>
            </w:r>
          </w:p>
        </w:tc>
        <w:tc>
          <w:tcPr>
            <w:tcW w:w="1245"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Наименование ресурсоснабжающей организации</w:t>
            </w:r>
          </w:p>
        </w:tc>
      </w:tr>
      <w:tr w:rsidR="00225AD6" w:rsidRPr="00130A07" w:rsidTr="003B63F3">
        <w:tc>
          <w:tcPr>
            <w:tcW w:w="424"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1</w:t>
            </w:r>
          </w:p>
        </w:tc>
        <w:tc>
          <w:tcPr>
            <w:tcW w:w="1149"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п.г.т. Межевой</w:t>
            </w:r>
          </w:p>
        </w:tc>
        <w:tc>
          <w:tcPr>
            <w:tcW w:w="2181"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w:t>
            </w:r>
          </w:p>
        </w:tc>
        <w:tc>
          <w:tcPr>
            <w:tcW w:w="1245"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ООО «КОНиС-1»</w:t>
            </w:r>
          </w:p>
        </w:tc>
      </w:tr>
    </w:tbl>
    <w:p w:rsidR="00225AD6" w:rsidRPr="00130A07" w:rsidRDefault="00225AD6" w:rsidP="00225AD6">
      <w:pPr>
        <w:widowControl/>
        <w:spacing w:line="312" w:lineRule="auto"/>
        <w:ind w:firstLine="709"/>
        <w:jc w:val="both"/>
        <w:rPr>
          <w:rFonts w:ascii="Times New Roman" w:eastAsia="Times New Roman" w:hAnsi="Times New Roman" w:cs="Times New Roman"/>
          <w:b/>
          <w:i/>
          <w:sz w:val="24"/>
          <w:szCs w:val="20"/>
          <w:lang w:val="ru-RU"/>
        </w:rPr>
      </w:pPr>
      <w:bookmarkStart w:id="5" w:name="_Toc415053914"/>
    </w:p>
    <w:p w:rsidR="00225AD6" w:rsidRPr="00130A07" w:rsidRDefault="00225AD6" w:rsidP="00225AD6">
      <w:pPr>
        <w:widowControl/>
        <w:spacing w:line="312" w:lineRule="auto"/>
        <w:ind w:firstLine="709"/>
        <w:jc w:val="both"/>
        <w:rPr>
          <w:rFonts w:ascii="Times New Roman" w:eastAsia="Times New Roman" w:hAnsi="Times New Roman" w:cs="Times New Roman"/>
          <w:b/>
          <w:i/>
          <w:sz w:val="24"/>
          <w:szCs w:val="20"/>
          <w:lang w:val="ru-RU"/>
        </w:rPr>
      </w:pPr>
      <w:r w:rsidRPr="00130A07">
        <w:rPr>
          <w:rFonts w:ascii="Times New Roman" w:eastAsia="Times New Roman" w:hAnsi="Times New Roman" w:cs="Times New Roman"/>
          <w:b/>
          <w:i/>
          <w:sz w:val="24"/>
          <w:szCs w:val="20"/>
          <w:lang w:val="ru-RU"/>
        </w:rPr>
        <w:t>Горячее водоснабжение</w:t>
      </w:r>
      <w:bookmarkEnd w:id="5"/>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highlight w:val="yellow"/>
          <w:lang w:val="ru-RU"/>
        </w:rPr>
      </w:pPr>
      <w:r w:rsidRPr="00130A07">
        <w:rPr>
          <w:rFonts w:ascii="Times New Roman" w:eastAsia="Times New Roman" w:hAnsi="Times New Roman" w:cs="Times New Roman"/>
          <w:sz w:val="24"/>
          <w:szCs w:val="20"/>
          <w:lang w:val="ru-RU"/>
        </w:rPr>
        <w:t xml:space="preserve">Централизованное ГВС реализовано в п.г.т. Межевой. </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highlight w:val="yellow"/>
          <w:lang w:val="ru-RU"/>
        </w:rPr>
      </w:pPr>
      <w:r w:rsidRPr="00130A07">
        <w:rPr>
          <w:rFonts w:ascii="Times New Roman" w:eastAsia="Times New Roman" w:hAnsi="Times New Roman" w:cs="Times New Roman"/>
          <w:sz w:val="24"/>
          <w:szCs w:val="20"/>
          <w:lang w:val="ru-RU"/>
        </w:rPr>
        <w:t>По состоянию на 2017 год доля населения, подключенная к централизованным системам ГВС МО «Межевое городское поселение» составила 71%, или 2855 человек.</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highlight w:val="yellow"/>
          <w:lang w:val="ru-RU"/>
        </w:rPr>
      </w:pPr>
      <w:r w:rsidRPr="00130A07">
        <w:rPr>
          <w:rFonts w:ascii="Times New Roman" w:eastAsia="Times New Roman" w:hAnsi="Times New Roman" w:cs="Times New Roman"/>
          <w:sz w:val="24"/>
          <w:szCs w:val="20"/>
          <w:lang w:val="ru-RU"/>
        </w:rPr>
        <w:t>Сведения об эксплуатационных зонах централизованного горячего водоснабжения отражены в таблице ниже.</w:t>
      </w:r>
    </w:p>
    <w:p w:rsidR="00225AD6" w:rsidRPr="00130A07" w:rsidRDefault="00225AD6" w:rsidP="00225AD6">
      <w:pPr>
        <w:keepNext/>
        <w:widowControl/>
        <w:spacing w:after="200"/>
        <w:rPr>
          <w:rFonts w:ascii="Times New Roman" w:eastAsia="Times New Roman" w:hAnsi="Times New Roman" w:cs="Times New Roman"/>
          <w:b/>
          <w:bCs/>
          <w:sz w:val="20"/>
          <w:szCs w:val="18"/>
          <w:lang w:val="ru-RU"/>
        </w:rPr>
      </w:pPr>
      <w:r w:rsidRPr="00130A07">
        <w:rPr>
          <w:rFonts w:ascii="Times New Roman" w:eastAsia="Times New Roman" w:hAnsi="Times New Roman" w:cs="Times New Roman"/>
          <w:b/>
          <w:bCs/>
          <w:sz w:val="20"/>
          <w:szCs w:val="18"/>
          <w:lang w:val="ru-RU"/>
        </w:rPr>
        <w:t xml:space="preserve">Таблица </w:t>
      </w:r>
      <w:r w:rsidRPr="00130A07">
        <w:rPr>
          <w:rFonts w:ascii="Times New Roman" w:eastAsia="Times New Roman" w:hAnsi="Times New Roman" w:cs="Times New Roman"/>
          <w:b/>
          <w:bCs/>
          <w:sz w:val="20"/>
          <w:szCs w:val="18"/>
          <w:lang w:val="ru-RU"/>
        </w:rPr>
        <w:fldChar w:fldCharType="begin"/>
      </w:r>
      <w:r w:rsidRPr="00130A07">
        <w:rPr>
          <w:rFonts w:ascii="Times New Roman" w:eastAsia="Times New Roman" w:hAnsi="Times New Roman" w:cs="Times New Roman"/>
          <w:b/>
          <w:bCs/>
          <w:sz w:val="20"/>
          <w:szCs w:val="18"/>
          <w:lang w:val="ru-RU"/>
        </w:rPr>
        <w:instrText xml:space="preserve"> SEQ Таблица \* ARABIC </w:instrText>
      </w:r>
      <w:r w:rsidRPr="00130A07">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w:t>
      </w:r>
      <w:r w:rsidRPr="00130A07">
        <w:rPr>
          <w:rFonts w:ascii="Times New Roman" w:eastAsia="Times New Roman" w:hAnsi="Times New Roman" w:cs="Times New Roman"/>
          <w:b/>
          <w:bCs/>
          <w:noProof/>
          <w:sz w:val="20"/>
          <w:szCs w:val="18"/>
          <w:lang w:val="ru-RU"/>
        </w:rPr>
        <w:fldChar w:fldCharType="end"/>
      </w:r>
      <w:r w:rsidRPr="00130A07">
        <w:rPr>
          <w:rFonts w:ascii="Times New Roman" w:eastAsia="Times New Roman" w:hAnsi="Times New Roman" w:cs="Times New Roman"/>
          <w:b/>
          <w:bCs/>
          <w:sz w:val="20"/>
          <w:szCs w:val="18"/>
          <w:lang w:val="ru-RU"/>
        </w:rPr>
        <w:t>Сведения об эксплуатационных зонах централизованных систем ГВС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305"/>
        <w:gridCol w:w="4064"/>
        <w:gridCol w:w="2421"/>
      </w:tblGrid>
      <w:tr w:rsidR="00225AD6" w:rsidRPr="00130A07" w:rsidTr="003B63F3">
        <w:tc>
          <w:tcPr>
            <w:tcW w:w="408"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 п/п</w:t>
            </w:r>
          </w:p>
        </w:tc>
        <w:tc>
          <w:tcPr>
            <w:tcW w:w="1204"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Населенный пункт</w:t>
            </w:r>
          </w:p>
        </w:tc>
        <w:tc>
          <w:tcPr>
            <w:tcW w:w="2123"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Наличие централизованной системы горячего водоснабжения</w:t>
            </w:r>
          </w:p>
        </w:tc>
        <w:tc>
          <w:tcPr>
            <w:tcW w:w="1265"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Наименование ресурсоснабжающей организации</w:t>
            </w:r>
          </w:p>
        </w:tc>
      </w:tr>
      <w:tr w:rsidR="00225AD6" w:rsidRPr="00130A07" w:rsidTr="003B63F3">
        <w:tc>
          <w:tcPr>
            <w:tcW w:w="408"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rPr>
            </w:pPr>
            <w:r w:rsidRPr="00130A07">
              <w:rPr>
                <w:rFonts w:ascii="Times New Roman" w:eastAsia="Times New Roman" w:hAnsi="Times New Roman" w:cs="Times New Roman"/>
                <w:sz w:val="20"/>
                <w:szCs w:val="20"/>
                <w:lang w:val="ru-RU"/>
              </w:rPr>
              <w:t>1</w:t>
            </w:r>
          </w:p>
        </w:tc>
        <w:tc>
          <w:tcPr>
            <w:tcW w:w="1204"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п.г.т. Межевой</w:t>
            </w:r>
          </w:p>
        </w:tc>
        <w:tc>
          <w:tcPr>
            <w:tcW w:w="2123"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w:t>
            </w:r>
          </w:p>
        </w:tc>
        <w:tc>
          <w:tcPr>
            <w:tcW w:w="1265" w:type="pct"/>
            <w:shd w:val="clear" w:color="auto" w:fill="auto"/>
            <w:vAlign w:val="center"/>
          </w:tcPr>
          <w:p w:rsidR="00225AD6" w:rsidRPr="00130A07" w:rsidRDefault="00225AD6" w:rsidP="003B63F3">
            <w:pPr>
              <w:widowControl/>
              <w:jc w:val="center"/>
              <w:rPr>
                <w:rFonts w:ascii="Times New Roman" w:eastAsia="Times New Roman" w:hAnsi="Times New Roman" w:cs="Times New Roman"/>
                <w:sz w:val="20"/>
                <w:szCs w:val="20"/>
                <w:lang w:val="ru-RU" w:eastAsia="ru-RU"/>
              </w:rPr>
            </w:pPr>
            <w:r w:rsidRPr="00130A07">
              <w:rPr>
                <w:rFonts w:ascii="Times New Roman" w:eastAsia="Times New Roman" w:hAnsi="Times New Roman" w:cs="Times New Roman"/>
                <w:sz w:val="20"/>
                <w:szCs w:val="20"/>
                <w:lang w:val="ru-RU" w:eastAsia="ru-RU"/>
              </w:rPr>
              <w:t>ООО «КОНиС»</w:t>
            </w:r>
          </w:p>
        </w:tc>
      </w:tr>
    </w:tbl>
    <w:p w:rsidR="00225AD6" w:rsidRPr="00130A07" w:rsidRDefault="00225AD6" w:rsidP="00225AD6">
      <w:pPr>
        <w:widowControl/>
        <w:tabs>
          <w:tab w:val="left" w:pos="3969"/>
        </w:tabs>
        <w:spacing w:before="240"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lastRenderedPageBreak/>
        <w:t>На территории МО «Межевое городское поселение», не охваченной централизованной системой водоснабжения, потребители пользуются индивидуальными источниками водоснабжения. Доля населения, пользующаяся индивидуальными источниками водоснабжения – порядка 29%, или 1623 человек.</w:t>
      </w:r>
    </w:p>
    <w:p w:rsidR="00225AD6" w:rsidRDefault="00225AD6" w:rsidP="00AB0922">
      <w:pPr>
        <w:rPr>
          <w:highlight w:val="yellow"/>
          <w:lang w:val="ru-RU"/>
        </w:rPr>
      </w:pP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Централизованное техническое водоснабжение в г.п. Межевое не реализуется. Данные по структурным составляющим потерь холодной и горячей воды отсутствуют. Расход на горячее водоснабжение включен в объем реализации воды.</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Общий баланс подачи и реализации воды представлен в таблице ниже.</w:t>
      </w:r>
    </w:p>
    <w:p w:rsidR="00225AD6" w:rsidRPr="00130A07" w:rsidRDefault="00225AD6" w:rsidP="00225AD6">
      <w:pPr>
        <w:keepNext/>
        <w:widowControl/>
        <w:spacing w:after="200"/>
        <w:rPr>
          <w:rFonts w:ascii="Times New Roman" w:eastAsia="Times New Roman" w:hAnsi="Times New Roman" w:cs="Times New Roman"/>
          <w:b/>
          <w:bCs/>
          <w:noProof/>
          <w:sz w:val="20"/>
          <w:szCs w:val="18"/>
          <w:lang w:val="ru-RU"/>
        </w:rPr>
      </w:pPr>
      <w:bookmarkStart w:id="6" w:name="_Ref494465811"/>
      <w:r w:rsidRPr="00130A07">
        <w:rPr>
          <w:rFonts w:ascii="Times New Roman" w:eastAsia="Times New Roman" w:hAnsi="Times New Roman" w:cs="Times New Roman"/>
          <w:b/>
          <w:bCs/>
          <w:sz w:val="20"/>
          <w:szCs w:val="18"/>
          <w:lang w:val="ru-RU"/>
        </w:rPr>
        <w:t xml:space="preserve">Таблица </w:t>
      </w:r>
      <w:r w:rsidRPr="00130A07">
        <w:rPr>
          <w:rFonts w:ascii="Times New Roman" w:eastAsia="Times New Roman" w:hAnsi="Times New Roman" w:cs="Times New Roman"/>
          <w:b/>
          <w:bCs/>
          <w:sz w:val="20"/>
          <w:szCs w:val="18"/>
          <w:lang w:val="ru-RU"/>
        </w:rPr>
        <w:fldChar w:fldCharType="begin"/>
      </w:r>
      <w:r w:rsidRPr="00130A07">
        <w:rPr>
          <w:rFonts w:ascii="Times New Roman" w:eastAsia="Times New Roman" w:hAnsi="Times New Roman" w:cs="Times New Roman"/>
          <w:b/>
          <w:bCs/>
          <w:sz w:val="20"/>
          <w:szCs w:val="18"/>
          <w:lang w:val="ru-RU"/>
        </w:rPr>
        <w:instrText xml:space="preserve"> SEQ Таблица \* ARABIC </w:instrText>
      </w:r>
      <w:r w:rsidRPr="00130A07">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3</w:t>
      </w:r>
      <w:r w:rsidRPr="00130A07">
        <w:rPr>
          <w:rFonts w:ascii="Times New Roman" w:eastAsia="Times New Roman" w:hAnsi="Times New Roman" w:cs="Times New Roman"/>
          <w:b/>
          <w:bCs/>
          <w:noProof/>
          <w:sz w:val="20"/>
          <w:szCs w:val="18"/>
          <w:lang w:val="ru-RU"/>
        </w:rPr>
        <w:fldChar w:fldCharType="end"/>
      </w:r>
      <w:bookmarkEnd w:id="6"/>
      <w:r w:rsidRPr="00130A07">
        <w:rPr>
          <w:rFonts w:ascii="Times New Roman" w:eastAsia="Times New Roman" w:hAnsi="Times New Roman" w:cs="Times New Roman"/>
          <w:b/>
          <w:bCs/>
          <w:sz w:val="20"/>
          <w:szCs w:val="18"/>
          <w:lang w:val="ru-RU"/>
        </w:rPr>
        <w:t xml:space="preserve"> Баланс подачи и реализации воды в</w:t>
      </w:r>
      <w:r w:rsidRPr="00130A07">
        <w:rPr>
          <w:rFonts w:ascii="Times New Roman" w:eastAsia="Times New Roman" w:hAnsi="Times New Roman" w:cs="Times New Roman"/>
          <w:b/>
          <w:bCs/>
          <w:noProof/>
          <w:sz w:val="20"/>
          <w:szCs w:val="18"/>
          <w:lang w:val="ru-RU"/>
        </w:rPr>
        <w:t xml:space="preserve"> 2014-2017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851"/>
        <w:gridCol w:w="1193"/>
        <w:gridCol w:w="909"/>
        <w:gridCol w:w="909"/>
        <w:gridCol w:w="909"/>
        <w:gridCol w:w="914"/>
      </w:tblGrid>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 п/п</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Наименование показателей</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Ед. изм.</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2014</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2015</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2016</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2017</w:t>
            </w:r>
          </w:p>
        </w:tc>
      </w:tr>
      <w:tr w:rsidR="00225AD6" w:rsidRPr="00A8354E" w:rsidTr="003B63F3">
        <w:trPr>
          <w:trHeight w:val="20"/>
        </w:trPr>
        <w:tc>
          <w:tcPr>
            <w:tcW w:w="5000" w:type="pct"/>
            <w:gridSpan w:val="7"/>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ТЗ-1 (п.г.т. Межевой)</w:t>
            </w:r>
          </w:p>
        </w:tc>
      </w:tr>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1</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Поднято воды</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390</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373</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400</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430</w:t>
            </w:r>
          </w:p>
        </w:tc>
      </w:tr>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 </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Расход воды на технологические нужды</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r>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2</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Расход воды на собственные нужды</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11,7</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11,2</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12</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13</w:t>
            </w:r>
          </w:p>
        </w:tc>
      </w:tr>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3</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Потери в сети водоснабжения</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109,6</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106,2</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112,8</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142</w:t>
            </w:r>
          </w:p>
        </w:tc>
      </w:tr>
      <w:tr w:rsidR="00225AD6" w:rsidRPr="00130A07" w:rsidTr="003B63F3">
        <w:trPr>
          <w:trHeight w:val="20"/>
        </w:trPr>
        <w:tc>
          <w:tcPr>
            <w:tcW w:w="467"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4</w:t>
            </w:r>
          </w:p>
        </w:tc>
        <w:tc>
          <w:tcPr>
            <w:tcW w:w="2016"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Полезный отпуск, в том числе:</w:t>
            </w:r>
          </w:p>
        </w:tc>
        <w:tc>
          <w:tcPr>
            <w:tcW w:w="59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268,7</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255,6</w:t>
            </w:r>
          </w:p>
        </w:tc>
        <w:tc>
          <w:tcPr>
            <w:tcW w:w="479"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275,2</w:t>
            </w:r>
          </w:p>
        </w:tc>
        <w:tc>
          <w:tcPr>
            <w:tcW w:w="481" w:type="pct"/>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w:t>
            </w:r>
          </w:p>
        </w:tc>
      </w:tr>
    </w:tbl>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noProof/>
          <w:sz w:val="24"/>
          <w:szCs w:val="20"/>
          <w:lang w:val="ru-RU" w:eastAsia="ru-RU"/>
        </w:rPr>
        <w:t>Ниже приведена диаграмма баланса водоснабжения за прошедший 2016 год.</w:t>
      </w:r>
    </w:p>
    <w:p w:rsidR="00225AD6" w:rsidRPr="00130A07" w:rsidRDefault="00225AD6" w:rsidP="00225AD6">
      <w:pPr>
        <w:keepNext/>
        <w:widowControl/>
        <w:spacing w:line="312" w:lineRule="auto"/>
        <w:ind w:firstLine="709"/>
        <w:jc w:val="center"/>
        <w:rPr>
          <w:rFonts w:ascii="Times New Roman" w:eastAsia="Times New Roman" w:hAnsi="Times New Roman" w:cs="Times New Roman"/>
          <w:sz w:val="24"/>
          <w:szCs w:val="20"/>
          <w:lang w:val="ru-RU"/>
        </w:rPr>
      </w:pPr>
      <w:r>
        <w:rPr>
          <w:rFonts w:ascii="Times New Roman" w:eastAsia="Times New Roman" w:hAnsi="Times New Roman" w:cs="Times New Roman"/>
          <w:noProof/>
          <w:sz w:val="24"/>
          <w:szCs w:val="20"/>
          <w:lang w:val="ru-RU" w:eastAsia="ru-RU"/>
        </w:rPr>
        <w:drawing>
          <wp:inline distT="0" distB="0" distL="0" distR="0" wp14:anchorId="7BED4DCF" wp14:editId="59CEF33C">
            <wp:extent cx="4476115" cy="225425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t="12630" r="-50" b="23659"/>
                    <a:stretch>
                      <a:fillRect/>
                    </a:stretch>
                  </pic:blipFill>
                  <pic:spPr bwMode="auto">
                    <a:xfrm>
                      <a:off x="0" y="0"/>
                      <a:ext cx="4476115" cy="2254250"/>
                    </a:xfrm>
                    <a:prstGeom prst="rect">
                      <a:avLst/>
                    </a:prstGeom>
                    <a:noFill/>
                    <a:ln>
                      <a:noFill/>
                    </a:ln>
                  </pic:spPr>
                </pic:pic>
              </a:graphicData>
            </a:graphic>
          </wp:inline>
        </w:drawing>
      </w:r>
    </w:p>
    <w:p w:rsidR="00225AD6" w:rsidRPr="00130A07" w:rsidRDefault="00225AD6" w:rsidP="00225AD6">
      <w:pPr>
        <w:keepNext/>
        <w:widowControl/>
        <w:spacing w:after="200"/>
        <w:jc w:val="center"/>
        <w:rPr>
          <w:rFonts w:ascii="Times New Roman" w:eastAsia="Times New Roman" w:hAnsi="Times New Roman" w:cs="Times New Roman"/>
          <w:b/>
          <w:bCs/>
          <w:sz w:val="20"/>
          <w:szCs w:val="18"/>
          <w:lang w:val="ru-RU"/>
        </w:rPr>
      </w:pPr>
      <w:r w:rsidRPr="00130A07">
        <w:rPr>
          <w:rFonts w:ascii="Times New Roman" w:eastAsia="Times New Roman" w:hAnsi="Times New Roman" w:cs="Times New Roman"/>
          <w:b/>
          <w:bCs/>
          <w:sz w:val="20"/>
          <w:szCs w:val="18"/>
          <w:lang w:val="ru-RU"/>
        </w:rPr>
        <w:t xml:space="preserve">Рисунок </w:t>
      </w:r>
      <w:r w:rsidRPr="00130A07">
        <w:rPr>
          <w:rFonts w:ascii="Times New Roman" w:eastAsia="Times New Roman" w:hAnsi="Times New Roman" w:cs="Times New Roman"/>
          <w:b/>
          <w:bCs/>
          <w:sz w:val="20"/>
          <w:szCs w:val="18"/>
          <w:lang w:val="ru-RU"/>
        </w:rPr>
        <w:fldChar w:fldCharType="begin"/>
      </w:r>
      <w:r w:rsidRPr="00130A07">
        <w:rPr>
          <w:rFonts w:ascii="Times New Roman" w:eastAsia="Times New Roman" w:hAnsi="Times New Roman" w:cs="Times New Roman"/>
          <w:b/>
          <w:bCs/>
          <w:sz w:val="20"/>
          <w:szCs w:val="18"/>
          <w:lang w:val="ru-RU"/>
        </w:rPr>
        <w:instrText xml:space="preserve"> SEQ Рисунок \* ARABIC </w:instrText>
      </w:r>
      <w:r w:rsidRPr="00130A07">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1</w:t>
      </w:r>
      <w:r w:rsidRPr="00130A07">
        <w:rPr>
          <w:rFonts w:ascii="Times New Roman" w:eastAsia="Times New Roman" w:hAnsi="Times New Roman" w:cs="Times New Roman"/>
          <w:b/>
          <w:bCs/>
          <w:noProof/>
          <w:sz w:val="20"/>
          <w:szCs w:val="18"/>
          <w:lang w:val="ru-RU"/>
        </w:rPr>
        <w:fldChar w:fldCharType="end"/>
      </w:r>
      <w:r w:rsidRPr="00130A07">
        <w:rPr>
          <w:rFonts w:ascii="Times New Roman" w:eastAsia="Times New Roman" w:hAnsi="Times New Roman" w:cs="Times New Roman"/>
          <w:b/>
          <w:bCs/>
          <w:sz w:val="20"/>
          <w:szCs w:val="18"/>
          <w:lang w:val="ru-RU"/>
        </w:rPr>
        <w:t xml:space="preserve"> Диаграмма баланса водоснабжения за 2016 год</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Как видно из диаграммы выше 28% полезного отпуска воды уходит на потери при передаче и транспортировке.</w:t>
      </w:r>
    </w:p>
    <w:p w:rsidR="00225AD6" w:rsidRPr="00130A07"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130A07">
        <w:rPr>
          <w:rFonts w:ascii="Times New Roman" w:eastAsia="Times New Roman" w:hAnsi="Times New Roman" w:cs="Times New Roman"/>
          <w:sz w:val="24"/>
          <w:szCs w:val="20"/>
          <w:lang w:val="ru-RU"/>
        </w:rPr>
        <w:t>Централизованное техническое водоснабжение в г.п. Межевое не реализуется. Расход на ГВС включен в объемы реализации воды. Коэффициент суточной неравномерности водопотребления для расчета расхода в сутки максимального водопотребления принят равным 1,2 согласно СП 31.13330.2012. Территориальный баланс приведен в таблице ниже.</w:t>
      </w:r>
    </w:p>
    <w:p w:rsidR="00225AD6" w:rsidRPr="00130A07" w:rsidRDefault="00225AD6" w:rsidP="00225AD6">
      <w:pPr>
        <w:keepNext/>
        <w:widowControl/>
        <w:spacing w:after="200"/>
        <w:rPr>
          <w:rFonts w:ascii="Times New Roman" w:eastAsia="Times New Roman" w:hAnsi="Times New Roman" w:cs="Times New Roman"/>
          <w:b/>
          <w:bCs/>
          <w:sz w:val="20"/>
          <w:szCs w:val="18"/>
          <w:lang w:val="ru-RU"/>
        </w:rPr>
      </w:pPr>
      <w:r w:rsidRPr="00130A07">
        <w:rPr>
          <w:rFonts w:ascii="Times New Roman" w:eastAsia="Times New Roman" w:hAnsi="Times New Roman" w:cs="Times New Roman"/>
          <w:b/>
          <w:bCs/>
          <w:sz w:val="20"/>
          <w:szCs w:val="18"/>
          <w:lang w:val="ru-RU"/>
        </w:rPr>
        <w:t xml:space="preserve">Таблица </w:t>
      </w:r>
      <w:r w:rsidRPr="00130A07">
        <w:rPr>
          <w:rFonts w:ascii="Times New Roman" w:eastAsia="Times New Roman" w:hAnsi="Times New Roman" w:cs="Times New Roman"/>
          <w:b/>
          <w:bCs/>
          <w:sz w:val="20"/>
          <w:szCs w:val="18"/>
          <w:lang w:val="ru-RU"/>
        </w:rPr>
        <w:fldChar w:fldCharType="begin"/>
      </w:r>
      <w:r w:rsidRPr="00130A07">
        <w:rPr>
          <w:rFonts w:ascii="Times New Roman" w:eastAsia="Times New Roman" w:hAnsi="Times New Roman" w:cs="Times New Roman"/>
          <w:b/>
          <w:bCs/>
          <w:sz w:val="20"/>
          <w:szCs w:val="18"/>
          <w:lang w:val="ru-RU"/>
        </w:rPr>
        <w:instrText xml:space="preserve"> SEQ Таблица \* ARABIC </w:instrText>
      </w:r>
      <w:r w:rsidRPr="00130A07">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4</w:t>
      </w:r>
      <w:r w:rsidRPr="00130A07">
        <w:rPr>
          <w:rFonts w:ascii="Times New Roman" w:eastAsia="Times New Roman" w:hAnsi="Times New Roman" w:cs="Times New Roman"/>
          <w:b/>
          <w:bCs/>
          <w:noProof/>
          <w:sz w:val="20"/>
          <w:szCs w:val="18"/>
          <w:lang w:val="ru-RU"/>
        </w:rPr>
        <w:fldChar w:fldCharType="end"/>
      </w:r>
      <w:r w:rsidRPr="00130A07">
        <w:rPr>
          <w:rFonts w:ascii="Times New Roman" w:eastAsia="Times New Roman" w:hAnsi="Times New Roman" w:cs="Times New Roman"/>
          <w:b/>
          <w:bCs/>
          <w:sz w:val="20"/>
          <w:szCs w:val="18"/>
          <w:lang w:val="ru-RU"/>
        </w:rPr>
        <w:t xml:space="preserve"> Территориальный баланс подачи воды по технологическим зонам</w:t>
      </w:r>
    </w:p>
    <w:tbl>
      <w:tblPr>
        <w:tblW w:w="5000" w:type="pct"/>
        <w:tblLook w:val="04A0" w:firstRow="1" w:lastRow="0" w:firstColumn="1" w:lastColumn="0" w:noHBand="0" w:noVBand="1"/>
      </w:tblPr>
      <w:tblGrid>
        <w:gridCol w:w="884"/>
        <w:gridCol w:w="3842"/>
        <w:gridCol w:w="1193"/>
        <w:gridCol w:w="913"/>
        <w:gridCol w:w="913"/>
        <w:gridCol w:w="913"/>
        <w:gridCol w:w="913"/>
      </w:tblGrid>
      <w:tr w:rsidR="00225AD6" w:rsidRPr="00130A07" w:rsidTr="00225AD6">
        <w:trPr>
          <w:trHeight w:val="20"/>
          <w:tblHead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 п/п</w:t>
            </w:r>
          </w:p>
        </w:tc>
        <w:tc>
          <w:tcPr>
            <w:tcW w:w="2007"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Наименование показателей</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Ед. изм.</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2014</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2015</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2016</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2017</w:t>
            </w:r>
          </w:p>
        </w:tc>
      </w:tr>
      <w:tr w:rsidR="00225AD6" w:rsidRPr="00A8354E" w:rsidTr="003B63F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ТЗ-1 (п.г.т. Межевой)</w:t>
            </w:r>
          </w:p>
        </w:tc>
      </w:tr>
      <w:tr w:rsidR="00225AD6" w:rsidRPr="00130A07" w:rsidTr="003B63F3">
        <w:trPr>
          <w:trHeight w:val="20"/>
        </w:trPr>
        <w:tc>
          <w:tcPr>
            <w:tcW w:w="462" w:type="pct"/>
            <w:tcBorders>
              <w:top w:val="nil"/>
              <w:left w:val="single" w:sz="4" w:space="0" w:color="auto"/>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1.</w:t>
            </w:r>
          </w:p>
        </w:tc>
        <w:tc>
          <w:tcPr>
            <w:tcW w:w="200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Объёмы реализации воды, в том числе:</w:t>
            </w: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268,7</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255,6</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275,2</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w:t>
            </w:r>
          </w:p>
        </w:tc>
      </w:tr>
      <w:tr w:rsidR="00225AD6" w:rsidRPr="00130A07" w:rsidTr="003B63F3">
        <w:trPr>
          <w:trHeight w:val="20"/>
        </w:trPr>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1.1</w:t>
            </w:r>
          </w:p>
        </w:tc>
        <w:tc>
          <w:tcPr>
            <w:tcW w:w="2007" w:type="pct"/>
            <w:vMerge w:val="restart"/>
            <w:tcBorders>
              <w:top w:val="nil"/>
              <w:left w:val="single" w:sz="4" w:space="0" w:color="auto"/>
              <w:bottom w:val="single" w:sz="4" w:space="0" w:color="000000"/>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Питьевая вода</w:t>
            </w: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268,7</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255,6</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275,2</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275</w:t>
            </w:r>
          </w:p>
        </w:tc>
      </w:tr>
      <w:tr w:rsidR="00225AD6" w:rsidRPr="00130A07" w:rsidTr="003B63F3">
        <w:trPr>
          <w:trHeight w:val="20"/>
        </w:trPr>
        <w:tc>
          <w:tcPr>
            <w:tcW w:w="462"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2007"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м/сут</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736,2</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700,3</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754,0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753,4</w:t>
            </w:r>
          </w:p>
        </w:tc>
      </w:tr>
      <w:tr w:rsidR="00225AD6" w:rsidRPr="00130A07" w:rsidTr="003B63F3">
        <w:trPr>
          <w:trHeight w:val="20"/>
        </w:trPr>
        <w:tc>
          <w:tcPr>
            <w:tcW w:w="462"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2007"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м/сут макс</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883,4</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840,3</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904,8</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904,1</w:t>
            </w:r>
          </w:p>
        </w:tc>
      </w:tr>
      <w:tr w:rsidR="00225AD6" w:rsidRPr="00130A07" w:rsidTr="003B63F3">
        <w:trPr>
          <w:trHeight w:val="20"/>
        </w:trPr>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lastRenderedPageBreak/>
              <w:t>1.2</w:t>
            </w:r>
          </w:p>
        </w:tc>
        <w:tc>
          <w:tcPr>
            <w:tcW w:w="2007" w:type="pct"/>
            <w:vMerge w:val="restart"/>
            <w:tcBorders>
              <w:top w:val="nil"/>
              <w:left w:val="single" w:sz="4" w:space="0" w:color="auto"/>
              <w:bottom w:val="single" w:sz="4" w:space="0" w:color="000000"/>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Техническая вода</w:t>
            </w: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тыс.м3/год</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b/>
                <w:bCs/>
                <w:color w:val="000000"/>
                <w:sz w:val="20"/>
                <w:szCs w:val="20"/>
                <w:lang w:val="ru-RU" w:eastAsia="ru-RU"/>
              </w:rPr>
            </w:pPr>
            <w:r w:rsidRPr="00130A07">
              <w:rPr>
                <w:rFonts w:ascii="Times New Roman" w:eastAsia="Times New Roman" w:hAnsi="Times New Roman" w:cs="Times New Roman"/>
                <w:b/>
                <w:bCs/>
                <w:color w:val="000000"/>
                <w:sz w:val="20"/>
                <w:szCs w:val="20"/>
                <w:lang w:val="ru-RU" w:eastAsia="ru-RU"/>
              </w:rPr>
              <w:t>0</w:t>
            </w:r>
          </w:p>
        </w:tc>
      </w:tr>
      <w:tr w:rsidR="00225AD6" w:rsidRPr="00130A07" w:rsidTr="003B63F3">
        <w:trPr>
          <w:trHeight w:val="20"/>
        </w:trPr>
        <w:tc>
          <w:tcPr>
            <w:tcW w:w="462"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2007"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м/сут</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r>
      <w:tr w:rsidR="00225AD6" w:rsidRPr="00130A07" w:rsidTr="003B63F3">
        <w:trPr>
          <w:trHeight w:val="20"/>
        </w:trPr>
        <w:tc>
          <w:tcPr>
            <w:tcW w:w="462"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2007" w:type="pct"/>
            <w:vMerge/>
            <w:tcBorders>
              <w:top w:val="nil"/>
              <w:left w:val="single" w:sz="4" w:space="0" w:color="auto"/>
              <w:bottom w:val="single" w:sz="4" w:space="0" w:color="000000"/>
              <w:right w:val="single" w:sz="4" w:space="0" w:color="auto"/>
            </w:tcBorders>
            <w:vAlign w:val="center"/>
            <w:hideMark/>
          </w:tcPr>
          <w:p w:rsidR="00225AD6" w:rsidRPr="00130A07" w:rsidRDefault="00225AD6" w:rsidP="003B63F3">
            <w:pPr>
              <w:widowControl/>
              <w:rPr>
                <w:rFonts w:ascii="Times New Roman" w:eastAsia="Times New Roman" w:hAnsi="Times New Roman" w:cs="Times New Roman"/>
                <w:color w:val="000000"/>
                <w:sz w:val="20"/>
                <w:szCs w:val="20"/>
                <w:lang w:val="ru-RU" w:eastAsia="ru-RU"/>
              </w:rPr>
            </w:pPr>
          </w:p>
        </w:tc>
        <w:tc>
          <w:tcPr>
            <w:tcW w:w="623"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м/сут макс</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225AD6" w:rsidRPr="00130A07" w:rsidRDefault="00225AD6" w:rsidP="003B63F3">
            <w:pPr>
              <w:widowControl/>
              <w:jc w:val="center"/>
              <w:rPr>
                <w:rFonts w:ascii="Times New Roman" w:eastAsia="Times New Roman" w:hAnsi="Times New Roman" w:cs="Times New Roman"/>
                <w:color w:val="000000"/>
                <w:sz w:val="20"/>
                <w:szCs w:val="20"/>
                <w:lang w:val="ru-RU" w:eastAsia="ru-RU"/>
              </w:rPr>
            </w:pPr>
            <w:r w:rsidRPr="00130A07">
              <w:rPr>
                <w:rFonts w:ascii="Times New Roman" w:eastAsia="Times New Roman" w:hAnsi="Times New Roman" w:cs="Times New Roman"/>
                <w:color w:val="000000"/>
                <w:sz w:val="20"/>
                <w:szCs w:val="20"/>
                <w:lang w:val="ru-RU" w:eastAsia="ru-RU"/>
              </w:rPr>
              <w:t>0</w:t>
            </w:r>
          </w:p>
        </w:tc>
      </w:tr>
    </w:tbl>
    <w:p w:rsidR="00225AD6" w:rsidRDefault="00225AD6" w:rsidP="00AB0922">
      <w:pPr>
        <w:rPr>
          <w:highlight w:val="yellow"/>
          <w:lang w:val="ru-RU"/>
        </w:rPr>
      </w:pPr>
    </w:p>
    <w:p w:rsidR="00AB0922" w:rsidRPr="00AB0922" w:rsidRDefault="00AB0922" w:rsidP="00AB0922">
      <w:pPr>
        <w:rPr>
          <w:highlight w:val="yellow"/>
          <w:lang w:val="ru-RU"/>
        </w:rPr>
      </w:pPr>
    </w:p>
    <w:p w:rsidR="003651F5" w:rsidRPr="00225AD6" w:rsidRDefault="003651F5" w:rsidP="003651F5">
      <w:pPr>
        <w:pStyle w:val="2"/>
        <w:rPr>
          <w:rFonts w:ascii="Times New Roman" w:hAnsi="Times New Roman"/>
          <w:b/>
        </w:rPr>
      </w:pPr>
      <w:bookmarkStart w:id="7" w:name="_Toc500416619"/>
      <w:r w:rsidRPr="00225AD6">
        <w:rPr>
          <w:rFonts w:ascii="Times New Roman" w:hAnsi="Times New Roman"/>
          <w:b/>
        </w:rPr>
        <w:t>Характеристика системы водоотведения</w:t>
      </w:r>
      <w:bookmarkEnd w:id="7"/>
    </w:p>
    <w:p w:rsidR="00225AD6" w:rsidRPr="004500C6" w:rsidRDefault="00225AD6" w:rsidP="00225AD6">
      <w:pPr>
        <w:widowControl/>
        <w:spacing w:before="240"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xml:space="preserve">На территории МО «Межевое городское поселение» сети технологической зоны </w:t>
      </w:r>
      <w:r>
        <w:rPr>
          <w:rFonts w:ascii="Times New Roman" w:eastAsia="Times New Roman" w:hAnsi="Times New Roman" w:cs="Times New Roman"/>
          <w:sz w:val="24"/>
          <w:szCs w:val="20"/>
          <w:lang w:val="ru-RU"/>
        </w:rPr>
        <w:t>водоотведения</w:t>
      </w:r>
      <w:r w:rsidRPr="004500C6">
        <w:rPr>
          <w:rFonts w:ascii="Times New Roman" w:eastAsia="Times New Roman" w:hAnsi="Times New Roman" w:cs="Times New Roman"/>
          <w:sz w:val="24"/>
          <w:szCs w:val="20"/>
          <w:lang w:val="ru-RU"/>
        </w:rPr>
        <w:t xml:space="preserve"> находятся в казне муниципального образования. Данные сети на основе договора аренды переданы в эксплуатацию ООО «КОНиС-1».</w:t>
      </w:r>
    </w:p>
    <w:p w:rsidR="00225AD6" w:rsidRPr="004500C6" w:rsidRDefault="00225AD6" w:rsidP="00225AD6">
      <w:pPr>
        <w:widowControl/>
        <w:spacing w:before="240"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На данный момент в муниципальном образовании существует только одна технологическая зона водоотведения - хозяйственно-бытовая канализация в п.г.т. Межевой. Охваченность населения централизованной системой водоотведения отражена в таблице ниже.</w:t>
      </w:r>
    </w:p>
    <w:p w:rsidR="00225AD6" w:rsidRPr="004500C6" w:rsidRDefault="00225AD6" w:rsidP="00225AD6">
      <w:pPr>
        <w:keepNext/>
        <w:widowControl/>
        <w:spacing w:after="200"/>
        <w:rPr>
          <w:rFonts w:ascii="Times New Roman" w:eastAsia="Times New Roman" w:hAnsi="Times New Roman" w:cs="Times New Roman"/>
          <w:b/>
          <w:bCs/>
          <w:sz w:val="20"/>
          <w:szCs w:val="18"/>
          <w:lang w:val="ru-RU"/>
        </w:rPr>
      </w:pPr>
      <w:r w:rsidRPr="004500C6">
        <w:rPr>
          <w:rFonts w:ascii="Times New Roman" w:eastAsia="Times New Roman" w:hAnsi="Times New Roman" w:cs="Times New Roman"/>
          <w:b/>
          <w:bCs/>
          <w:sz w:val="20"/>
          <w:szCs w:val="18"/>
          <w:lang w:val="ru-RU"/>
        </w:rPr>
        <w:t xml:space="preserve">Таблица </w:t>
      </w:r>
      <w:r w:rsidRPr="004500C6">
        <w:rPr>
          <w:rFonts w:ascii="Times New Roman" w:eastAsia="Times New Roman" w:hAnsi="Times New Roman" w:cs="Times New Roman"/>
          <w:b/>
          <w:bCs/>
          <w:sz w:val="20"/>
          <w:szCs w:val="18"/>
          <w:lang w:val="ru-RU"/>
        </w:rPr>
        <w:fldChar w:fldCharType="begin"/>
      </w:r>
      <w:r w:rsidRPr="004500C6">
        <w:rPr>
          <w:rFonts w:ascii="Times New Roman" w:eastAsia="Times New Roman" w:hAnsi="Times New Roman" w:cs="Times New Roman"/>
          <w:b/>
          <w:bCs/>
          <w:sz w:val="20"/>
          <w:szCs w:val="18"/>
          <w:lang w:val="ru-RU"/>
        </w:rPr>
        <w:instrText xml:space="preserve"> SEQ Таблица \* ARABIC </w:instrText>
      </w:r>
      <w:r w:rsidRPr="004500C6">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5</w:t>
      </w:r>
      <w:r w:rsidRPr="004500C6">
        <w:rPr>
          <w:rFonts w:ascii="Times New Roman" w:eastAsia="Times New Roman" w:hAnsi="Times New Roman" w:cs="Times New Roman"/>
          <w:b/>
          <w:bCs/>
          <w:noProof/>
          <w:sz w:val="20"/>
          <w:szCs w:val="18"/>
          <w:lang w:val="ru-RU"/>
        </w:rPr>
        <w:fldChar w:fldCharType="end"/>
      </w:r>
      <w:r w:rsidRPr="004500C6">
        <w:rPr>
          <w:rFonts w:ascii="Times New Roman" w:eastAsia="Times New Roman" w:hAnsi="Times New Roman" w:cs="Times New Roman"/>
          <w:b/>
          <w:bCs/>
          <w:sz w:val="20"/>
          <w:szCs w:val="18"/>
          <w:lang w:val="ru-RU"/>
        </w:rPr>
        <w:t xml:space="preserve"> Охваченность населения системами централизованной канализации</w:t>
      </w:r>
    </w:p>
    <w:tbl>
      <w:tblPr>
        <w:tblW w:w="5000" w:type="pct"/>
        <w:tblLook w:val="04A0" w:firstRow="1" w:lastRow="0" w:firstColumn="1" w:lastColumn="0" w:noHBand="0" w:noVBand="1"/>
      </w:tblPr>
      <w:tblGrid>
        <w:gridCol w:w="925"/>
        <w:gridCol w:w="2789"/>
        <w:gridCol w:w="1462"/>
        <w:gridCol w:w="1937"/>
        <w:gridCol w:w="1350"/>
        <w:gridCol w:w="1108"/>
      </w:tblGrid>
      <w:tr w:rsidR="00225AD6" w:rsidRPr="004500C6" w:rsidTr="003B63F3">
        <w:trPr>
          <w:trHeight w:val="20"/>
        </w:trPr>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 п/п</w:t>
            </w:r>
          </w:p>
        </w:tc>
        <w:tc>
          <w:tcPr>
            <w:tcW w:w="1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Наименование населенного пункта</w:t>
            </w:r>
          </w:p>
        </w:tc>
        <w:tc>
          <w:tcPr>
            <w:tcW w:w="1776" w:type="pct"/>
            <w:gridSpan w:val="2"/>
            <w:tcBorders>
              <w:top w:val="single" w:sz="4" w:space="0" w:color="auto"/>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Численность населения, охваченного централизованной системой водоотведения</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Всего</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w:t>
            </w:r>
          </w:p>
        </w:tc>
      </w:tr>
      <w:tr w:rsidR="00225AD6" w:rsidRPr="004500C6" w:rsidTr="003B63F3">
        <w:trPr>
          <w:trHeight w:val="20"/>
        </w:trPr>
        <w:tc>
          <w:tcPr>
            <w:tcW w:w="483"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color w:val="000000"/>
                <w:sz w:val="20"/>
                <w:szCs w:val="20"/>
                <w:lang w:val="ru-RU" w:eastAsia="ru-RU"/>
              </w:rPr>
            </w:pPr>
          </w:p>
        </w:tc>
        <w:tc>
          <w:tcPr>
            <w:tcW w:w="1457"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color w:val="000000"/>
                <w:sz w:val="20"/>
                <w:szCs w:val="20"/>
                <w:lang w:val="ru-RU" w:eastAsia="ru-RU"/>
              </w:rPr>
            </w:pPr>
          </w:p>
        </w:tc>
        <w:tc>
          <w:tcPr>
            <w:tcW w:w="76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МКД</w:t>
            </w:r>
          </w:p>
        </w:tc>
        <w:tc>
          <w:tcPr>
            <w:tcW w:w="1012"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Частный сектор</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color w:val="000000"/>
                <w:sz w:val="20"/>
                <w:szCs w:val="20"/>
                <w:lang w:val="ru-RU"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color w:val="000000"/>
                <w:sz w:val="20"/>
                <w:szCs w:val="20"/>
                <w:lang w:val="ru-RU" w:eastAsia="ru-RU"/>
              </w:rPr>
            </w:pPr>
          </w:p>
        </w:tc>
      </w:tr>
      <w:tr w:rsidR="00225AD6" w:rsidRPr="004500C6" w:rsidTr="003B63F3">
        <w:trPr>
          <w:trHeight w:val="2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1</w:t>
            </w:r>
          </w:p>
        </w:tc>
        <w:tc>
          <w:tcPr>
            <w:tcW w:w="1457"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г/п Межевое</w:t>
            </w:r>
          </w:p>
        </w:tc>
        <w:tc>
          <w:tcPr>
            <w:tcW w:w="76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2626</w:t>
            </w:r>
          </w:p>
        </w:tc>
        <w:tc>
          <w:tcPr>
            <w:tcW w:w="1012"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184</w:t>
            </w:r>
          </w:p>
        </w:tc>
        <w:tc>
          <w:tcPr>
            <w:tcW w:w="705"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2810</w:t>
            </w:r>
          </w:p>
        </w:tc>
        <w:tc>
          <w:tcPr>
            <w:tcW w:w="579"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0"/>
                <w:szCs w:val="20"/>
                <w:lang w:val="ru-RU" w:eastAsia="ru-RU"/>
              </w:rPr>
            </w:pPr>
            <w:r w:rsidRPr="004500C6">
              <w:rPr>
                <w:rFonts w:ascii="Times New Roman" w:eastAsia="Times New Roman" w:hAnsi="Times New Roman" w:cs="Times New Roman"/>
                <w:color w:val="000000"/>
                <w:sz w:val="20"/>
                <w:szCs w:val="20"/>
                <w:lang w:val="ru-RU" w:eastAsia="ru-RU"/>
              </w:rPr>
              <w:t>50%</w:t>
            </w:r>
          </w:p>
        </w:tc>
      </w:tr>
    </w:tbl>
    <w:p w:rsidR="00225AD6" w:rsidRPr="004500C6"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Не входящие в эту зону абоненты осуществляют водоотведение с помощью выгребных ям и септиков.</w:t>
      </w:r>
    </w:p>
    <w:p w:rsidR="00225AD6" w:rsidRPr="004500C6" w:rsidRDefault="00225AD6" w:rsidP="00225AD6">
      <w:pPr>
        <w:widowControl/>
        <w:spacing w:before="240"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Существующая система водоотведения в п.г.т. Межевой представляет из себя самотечные коллекторы, главную и районную насосные станции, подающие воду на канализационные очистные сооружения, где производится очистка, после чего воды сбрасываются в технологический ручей без названия, откуда самотечно сплавляются в  р. Ай.</w:t>
      </w:r>
    </w:p>
    <w:p w:rsidR="00225AD6" w:rsidRPr="004500C6"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Существующие в п.г.т. Межевой канализационные очистные сооружения эксплуатируются с 1987 года. В состав схемы очистки сточных вод п.г.т. Межевой входят:</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Канализационная насосная станция для перекачки сточных вод из дома по ул. Шахтерская д.8</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Решетки РММВ-1000 – 2 шт.</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Горизонтальные песколовки с круговым движением воды</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Первичные вертикальные отстойников</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Аэротенки</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Вторичные отстойники</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Контактный резервуар</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Аэробный минерализатор</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xml:space="preserve">Насосная станция </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Здание воздуходувной станции и бытовок</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Хлораторная</w:t>
      </w:r>
    </w:p>
    <w:p w:rsidR="00225AD6" w:rsidRPr="004500C6" w:rsidRDefault="00225AD6" w:rsidP="00225AD6">
      <w:pPr>
        <w:widowControl/>
        <w:numPr>
          <w:ilvl w:val="0"/>
          <w:numId w:val="47"/>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Иловая и песковая площадки</w:t>
      </w:r>
    </w:p>
    <w:p w:rsidR="00225AD6" w:rsidRPr="004500C6" w:rsidRDefault="00225AD6" w:rsidP="00225AD6">
      <w:pPr>
        <w:widowControl/>
        <w:spacing w:line="276"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lastRenderedPageBreak/>
        <w:t>На основании предоставленных «КОНиС-1» данных, канализационные очистные сооружения рассчитаны на следующие исходные показатели сточных вод:</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взвешенным веществам, 250 мг/л</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БПК</w:t>
      </w:r>
      <w:r w:rsidRPr="004500C6">
        <w:rPr>
          <w:rFonts w:ascii="Times New Roman" w:eastAsia="Times New Roman" w:hAnsi="Times New Roman" w:cs="Times New Roman"/>
          <w:sz w:val="24"/>
          <w:szCs w:val="20"/>
          <w:vertAlign w:val="subscript"/>
          <w:lang w:val="ru-RU"/>
        </w:rPr>
        <w:t>полн</w:t>
      </w:r>
      <w:r w:rsidRPr="004500C6">
        <w:rPr>
          <w:rFonts w:ascii="Times New Roman" w:eastAsia="Times New Roman" w:hAnsi="Times New Roman" w:cs="Times New Roman"/>
          <w:sz w:val="24"/>
          <w:szCs w:val="20"/>
          <w:lang w:val="ru-RU"/>
        </w:rPr>
        <w:t xml:space="preserve"> – 165 мг/л.</w:t>
      </w:r>
    </w:p>
    <w:p w:rsidR="00225AD6" w:rsidRPr="004500C6" w:rsidRDefault="00225AD6" w:rsidP="00225AD6">
      <w:pPr>
        <w:widowControl/>
        <w:spacing w:line="276"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Полная очистка по имеющейся схеме должна обеспечивать следующие показатели:</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взвешенным веществам, 12 мг/л</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БПК</w:t>
      </w:r>
      <w:r w:rsidRPr="004500C6">
        <w:rPr>
          <w:rFonts w:ascii="Times New Roman" w:eastAsia="Times New Roman" w:hAnsi="Times New Roman" w:cs="Times New Roman"/>
          <w:sz w:val="24"/>
          <w:szCs w:val="20"/>
          <w:vertAlign w:val="subscript"/>
          <w:lang w:val="ru-RU"/>
        </w:rPr>
        <w:t>полн</w:t>
      </w:r>
      <w:r w:rsidRPr="004500C6">
        <w:rPr>
          <w:rFonts w:ascii="Times New Roman" w:eastAsia="Times New Roman" w:hAnsi="Times New Roman" w:cs="Times New Roman"/>
          <w:sz w:val="24"/>
          <w:szCs w:val="20"/>
          <w:lang w:val="ru-RU"/>
        </w:rPr>
        <w:t xml:space="preserve"> – 15 мг/л.</w:t>
      </w:r>
    </w:p>
    <w:p w:rsidR="00225AD6" w:rsidRPr="004500C6" w:rsidRDefault="00225AD6" w:rsidP="00225AD6">
      <w:pPr>
        <w:widowControl/>
        <w:spacing w:line="276" w:lineRule="auto"/>
        <w:ind w:firstLine="709"/>
        <w:jc w:val="both"/>
        <w:rPr>
          <w:rFonts w:ascii="Times New Roman" w:eastAsia="Times New Roman" w:hAnsi="Times New Roman" w:cs="Times New Roman"/>
          <w:i/>
          <w:sz w:val="24"/>
          <w:szCs w:val="20"/>
          <w:lang w:val="ru-RU"/>
        </w:rPr>
      </w:pPr>
      <w:r w:rsidRPr="004500C6">
        <w:rPr>
          <w:rFonts w:ascii="Times New Roman" w:eastAsia="Times New Roman" w:hAnsi="Times New Roman" w:cs="Times New Roman"/>
          <w:i/>
          <w:sz w:val="24"/>
          <w:szCs w:val="20"/>
          <w:lang w:val="ru-RU"/>
        </w:rPr>
        <w:t>Данные показатели сточных вод соответствуют полной биологической очистке.</w:t>
      </w:r>
    </w:p>
    <w:p w:rsidR="00225AD6" w:rsidRPr="004500C6" w:rsidRDefault="00225AD6" w:rsidP="00225AD6">
      <w:pPr>
        <w:widowControl/>
        <w:spacing w:line="276"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Проектом  Нормативов допустимых сбросов, утвержденным в 2016 г., предусмотрены следующие показатели</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взвешенным веществам - 6,1 мг/л</w:t>
      </w:r>
    </w:p>
    <w:p w:rsidR="00225AD6" w:rsidRPr="004500C6" w:rsidRDefault="00225AD6" w:rsidP="00225AD6">
      <w:pPr>
        <w:widowControl/>
        <w:numPr>
          <w:ilvl w:val="0"/>
          <w:numId w:val="46"/>
        </w:numPr>
        <w:spacing w:line="276" w:lineRule="auto"/>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 по БПК</w:t>
      </w:r>
      <w:r w:rsidRPr="004500C6">
        <w:rPr>
          <w:rFonts w:ascii="Times New Roman" w:eastAsia="Times New Roman" w:hAnsi="Times New Roman" w:cs="Times New Roman"/>
          <w:sz w:val="24"/>
          <w:szCs w:val="20"/>
          <w:vertAlign w:val="subscript"/>
          <w:lang w:val="ru-RU"/>
        </w:rPr>
        <w:t>полн</w:t>
      </w:r>
      <w:r w:rsidRPr="004500C6">
        <w:rPr>
          <w:rFonts w:ascii="Times New Roman" w:eastAsia="Times New Roman" w:hAnsi="Times New Roman" w:cs="Times New Roman"/>
          <w:sz w:val="24"/>
          <w:szCs w:val="20"/>
          <w:lang w:val="ru-RU"/>
        </w:rPr>
        <w:t xml:space="preserve"> – 3 мг/л.</w:t>
      </w:r>
    </w:p>
    <w:p w:rsidR="00225AD6" w:rsidRPr="004500C6" w:rsidRDefault="00225AD6" w:rsidP="00225AD6">
      <w:pPr>
        <w:widowControl/>
        <w:spacing w:line="276"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Для обеспечения таких показателей требуется реконструкция канализационных очистных сооружений.</w:t>
      </w:r>
    </w:p>
    <w:p w:rsidR="00225AD6" w:rsidRPr="004500C6" w:rsidRDefault="00225AD6" w:rsidP="00225AD6">
      <w:pPr>
        <w:widowControl/>
        <w:spacing w:before="240"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На территории Межевого городского поселения существует только одна технологическая схема водоотведения. Баланс поступления сточных вод представлен в таблице ниже.</w:t>
      </w:r>
    </w:p>
    <w:p w:rsidR="00225AD6" w:rsidRPr="004500C6" w:rsidRDefault="00225AD6" w:rsidP="00225AD6">
      <w:pPr>
        <w:keepNext/>
        <w:widowControl/>
        <w:spacing w:after="200"/>
        <w:rPr>
          <w:rFonts w:ascii="Times New Roman" w:eastAsia="Times New Roman" w:hAnsi="Times New Roman" w:cs="Times New Roman"/>
          <w:b/>
          <w:bCs/>
          <w:sz w:val="20"/>
          <w:szCs w:val="18"/>
          <w:lang w:val="ru-RU"/>
        </w:rPr>
      </w:pPr>
      <w:bookmarkStart w:id="8" w:name="_Ref494875945"/>
      <w:r w:rsidRPr="004500C6">
        <w:rPr>
          <w:rFonts w:ascii="Times New Roman" w:eastAsia="Times New Roman" w:hAnsi="Times New Roman" w:cs="Times New Roman"/>
          <w:b/>
          <w:bCs/>
          <w:sz w:val="20"/>
          <w:szCs w:val="18"/>
          <w:lang w:val="ru-RU"/>
        </w:rPr>
        <w:t xml:space="preserve">Таблица </w:t>
      </w:r>
      <w:r w:rsidRPr="004500C6">
        <w:rPr>
          <w:rFonts w:ascii="Times New Roman" w:eastAsia="Times New Roman" w:hAnsi="Times New Roman" w:cs="Times New Roman"/>
          <w:b/>
          <w:bCs/>
          <w:sz w:val="20"/>
          <w:szCs w:val="18"/>
          <w:lang w:val="ru-RU"/>
        </w:rPr>
        <w:fldChar w:fldCharType="begin"/>
      </w:r>
      <w:r w:rsidRPr="004500C6">
        <w:rPr>
          <w:rFonts w:ascii="Times New Roman" w:eastAsia="Times New Roman" w:hAnsi="Times New Roman" w:cs="Times New Roman"/>
          <w:b/>
          <w:bCs/>
          <w:sz w:val="20"/>
          <w:szCs w:val="18"/>
          <w:lang w:val="ru-RU"/>
        </w:rPr>
        <w:instrText xml:space="preserve"> SEQ Таблица \* ARABIC </w:instrText>
      </w:r>
      <w:r w:rsidRPr="004500C6">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6</w:t>
      </w:r>
      <w:r w:rsidRPr="004500C6">
        <w:rPr>
          <w:rFonts w:ascii="Times New Roman" w:eastAsia="Times New Roman" w:hAnsi="Times New Roman" w:cs="Times New Roman"/>
          <w:b/>
          <w:bCs/>
          <w:noProof/>
          <w:sz w:val="20"/>
          <w:szCs w:val="18"/>
          <w:lang w:val="ru-RU"/>
        </w:rPr>
        <w:fldChar w:fldCharType="end"/>
      </w:r>
      <w:bookmarkEnd w:id="8"/>
      <w:r w:rsidRPr="004500C6">
        <w:rPr>
          <w:rFonts w:ascii="Times New Roman" w:eastAsia="Times New Roman" w:hAnsi="Times New Roman" w:cs="Times New Roman"/>
          <w:b/>
          <w:bCs/>
          <w:sz w:val="20"/>
          <w:szCs w:val="18"/>
          <w:lang w:val="ru-RU"/>
        </w:rPr>
        <w:t xml:space="preserve"> Баланс поступления сточных вод</w:t>
      </w:r>
    </w:p>
    <w:tbl>
      <w:tblPr>
        <w:tblW w:w="5000" w:type="pct"/>
        <w:tblLook w:val="04A0" w:firstRow="1" w:lastRow="0" w:firstColumn="1" w:lastColumn="0" w:noHBand="0" w:noVBand="1"/>
      </w:tblPr>
      <w:tblGrid>
        <w:gridCol w:w="4887"/>
        <w:gridCol w:w="3204"/>
        <w:gridCol w:w="1480"/>
      </w:tblGrid>
      <w:tr w:rsidR="00225AD6" w:rsidRPr="004500C6" w:rsidTr="003B63F3">
        <w:trPr>
          <w:trHeight w:val="20"/>
          <w:tblHeader/>
        </w:trPr>
        <w:tc>
          <w:tcPr>
            <w:tcW w:w="2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b/>
                <w:color w:val="000000"/>
                <w:sz w:val="24"/>
                <w:szCs w:val="20"/>
                <w:lang w:val="ru-RU" w:eastAsia="ru-RU"/>
              </w:rPr>
            </w:pPr>
            <w:r w:rsidRPr="004500C6">
              <w:rPr>
                <w:rFonts w:ascii="Times New Roman" w:eastAsia="Times New Roman" w:hAnsi="Times New Roman" w:cs="Times New Roman"/>
                <w:b/>
                <w:color w:val="000000"/>
                <w:sz w:val="24"/>
                <w:szCs w:val="20"/>
                <w:lang w:val="ru-RU" w:eastAsia="ru-RU"/>
              </w:rPr>
              <w:t>Наименование</w:t>
            </w:r>
          </w:p>
        </w:tc>
        <w:tc>
          <w:tcPr>
            <w:tcW w:w="1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b/>
                <w:color w:val="000000"/>
                <w:sz w:val="24"/>
                <w:szCs w:val="20"/>
                <w:lang w:val="ru-RU" w:eastAsia="ru-RU"/>
              </w:rPr>
            </w:pPr>
            <w:r w:rsidRPr="004500C6">
              <w:rPr>
                <w:rFonts w:ascii="Times New Roman" w:eastAsia="Times New Roman" w:hAnsi="Times New Roman" w:cs="Times New Roman"/>
                <w:b/>
                <w:color w:val="000000"/>
                <w:sz w:val="24"/>
                <w:szCs w:val="20"/>
                <w:lang w:val="ru-RU" w:eastAsia="ru-RU"/>
              </w:rPr>
              <w:t>Единицы измерения</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b/>
                <w:color w:val="000000"/>
                <w:sz w:val="24"/>
                <w:szCs w:val="20"/>
                <w:lang w:val="ru-RU" w:eastAsia="ru-RU"/>
              </w:rPr>
            </w:pPr>
            <w:r w:rsidRPr="004500C6">
              <w:rPr>
                <w:rFonts w:ascii="Times New Roman" w:eastAsia="Times New Roman" w:hAnsi="Times New Roman" w:cs="Times New Roman"/>
                <w:b/>
                <w:color w:val="000000"/>
                <w:sz w:val="24"/>
                <w:szCs w:val="20"/>
                <w:lang w:val="ru-RU" w:eastAsia="ru-RU"/>
              </w:rPr>
              <w:t>Год</w:t>
            </w:r>
          </w:p>
        </w:tc>
      </w:tr>
      <w:tr w:rsidR="00225AD6" w:rsidRPr="004500C6" w:rsidTr="003B63F3">
        <w:trPr>
          <w:trHeight w:val="20"/>
          <w:tblHeader/>
        </w:trPr>
        <w:tc>
          <w:tcPr>
            <w:tcW w:w="2553"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b/>
                <w:color w:val="000000"/>
                <w:sz w:val="24"/>
                <w:szCs w:val="20"/>
                <w:lang w:val="ru-RU" w:eastAsia="ru-RU"/>
              </w:rPr>
            </w:pPr>
          </w:p>
        </w:tc>
        <w:tc>
          <w:tcPr>
            <w:tcW w:w="1674" w:type="pct"/>
            <w:vMerge/>
            <w:tcBorders>
              <w:top w:val="single" w:sz="4" w:space="0" w:color="auto"/>
              <w:left w:val="single" w:sz="4" w:space="0" w:color="auto"/>
              <w:bottom w:val="single" w:sz="4" w:space="0" w:color="auto"/>
              <w:right w:val="single" w:sz="4" w:space="0" w:color="auto"/>
            </w:tcBorders>
            <w:vAlign w:val="center"/>
            <w:hideMark/>
          </w:tcPr>
          <w:p w:rsidR="00225AD6" w:rsidRPr="004500C6" w:rsidRDefault="00225AD6" w:rsidP="003B63F3">
            <w:pPr>
              <w:widowControl/>
              <w:rPr>
                <w:rFonts w:ascii="Times New Roman" w:eastAsia="Times New Roman" w:hAnsi="Times New Roman" w:cs="Times New Roman"/>
                <w:b/>
                <w:color w:val="000000"/>
                <w:sz w:val="24"/>
                <w:szCs w:val="20"/>
                <w:lang w:val="ru-RU" w:eastAsia="ru-RU"/>
              </w:rPr>
            </w:pP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b/>
                <w:color w:val="000000"/>
                <w:sz w:val="24"/>
                <w:szCs w:val="20"/>
                <w:lang w:val="ru-RU" w:eastAsia="ru-RU"/>
              </w:rPr>
            </w:pPr>
            <w:r w:rsidRPr="004500C6">
              <w:rPr>
                <w:rFonts w:ascii="Times New Roman" w:eastAsia="Times New Roman" w:hAnsi="Times New Roman" w:cs="Times New Roman"/>
                <w:b/>
                <w:color w:val="000000"/>
                <w:sz w:val="24"/>
                <w:szCs w:val="20"/>
                <w:lang w:val="ru-RU" w:eastAsia="ru-RU"/>
              </w:rPr>
              <w:t>2016</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Объем принятых стоков</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 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279,1</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Несанкционированный слив и поверхностные воды</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 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151,1</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Население</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 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112,6</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Бюджетные организации</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 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12,4</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Прочие абоненты</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 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3,0</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Объем максимально сбрасываемых стоков</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м.куб./сут</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800,0</w:t>
            </w:r>
          </w:p>
        </w:tc>
      </w:tr>
      <w:tr w:rsidR="00225AD6" w:rsidRPr="004500C6" w:rsidTr="003B63F3">
        <w:trPr>
          <w:trHeight w:val="20"/>
        </w:trPr>
        <w:tc>
          <w:tcPr>
            <w:tcW w:w="2553" w:type="pct"/>
            <w:tcBorders>
              <w:top w:val="nil"/>
              <w:left w:val="single" w:sz="4" w:space="0" w:color="auto"/>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Объем очищаемых стоков</w:t>
            </w:r>
          </w:p>
        </w:tc>
        <w:tc>
          <w:tcPr>
            <w:tcW w:w="1674"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тыс.м.куб./год</w:t>
            </w:r>
          </w:p>
        </w:tc>
        <w:tc>
          <w:tcPr>
            <w:tcW w:w="773" w:type="pct"/>
            <w:tcBorders>
              <w:top w:val="nil"/>
              <w:left w:val="nil"/>
              <w:bottom w:val="single" w:sz="4" w:space="0" w:color="auto"/>
              <w:right w:val="single" w:sz="4" w:space="0" w:color="auto"/>
            </w:tcBorders>
            <w:shd w:val="clear" w:color="auto" w:fill="auto"/>
            <w:vAlign w:val="center"/>
            <w:hideMark/>
          </w:tcPr>
          <w:p w:rsidR="00225AD6" w:rsidRPr="004500C6" w:rsidRDefault="00225AD6" w:rsidP="003B63F3">
            <w:pPr>
              <w:widowControl/>
              <w:jc w:val="center"/>
              <w:rPr>
                <w:rFonts w:ascii="Times New Roman" w:eastAsia="Times New Roman" w:hAnsi="Times New Roman" w:cs="Times New Roman"/>
                <w:color w:val="000000"/>
                <w:sz w:val="24"/>
                <w:szCs w:val="20"/>
                <w:lang w:val="ru-RU" w:eastAsia="ru-RU"/>
              </w:rPr>
            </w:pPr>
            <w:r w:rsidRPr="004500C6">
              <w:rPr>
                <w:rFonts w:ascii="Times New Roman" w:eastAsia="Times New Roman" w:hAnsi="Times New Roman" w:cs="Times New Roman"/>
                <w:color w:val="000000"/>
                <w:sz w:val="24"/>
                <w:szCs w:val="20"/>
                <w:lang w:val="ru-RU" w:eastAsia="ru-RU"/>
              </w:rPr>
              <w:t>279,1</w:t>
            </w:r>
          </w:p>
        </w:tc>
      </w:tr>
    </w:tbl>
    <w:p w:rsidR="00225AD6" w:rsidRPr="004500C6"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Производственная мощность существующих очистных сооружений составляет  - 2100 м3/сут.</w:t>
      </w:r>
    </w:p>
    <w:p w:rsidR="00225AD6" w:rsidRPr="004500C6" w:rsidRDefault="00225AD6" w:rsidP="00225AD6">
      <w:pPr>
        <w:widowControl/>
        <w:spacing w:line="312" w:lineRule="auto"/>
        <w:ind w:firstLine="709"/>
        <w:jc w:val="both"/>
        <w:rPr>
          <w:rFonts w:ascii="Times New Roman" w:eastAsia="Times New Roman" w:hAnsi="Times New Roman" w:cs="Times New Roman"/>
          <w:sz w:val="24"/>
          <w:szCs w:val="20"/>
          <w:lang w:val="ru-RU"/>
        </w:rPr>
      </w:pPr>
      <w:r w:rsidRPr="004500C6">
        <w:rPr>
          <w:rFonts w:ascii="Times New Roman" w:eastAsia="Times New Roman" w:hAnsi="Times New Roman" w:cs="Times New Roman"/>
          <w:sz w:val="24"/>
          <w:szCs w:val="20"/>
          <w:lang w:val="ru-RU"/>
        </w:rPr>
        <w:t>В КНС установлено следующее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225AD6" w:rsidRPr="004500C6" w:rsidTr="003B63F3">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b/>
                <w:sz w:val="20"/>
                <w:szCs w:val="20"/>
                <w:lang w:val="ru-RU"/>
              </w:rPr>
            </w:pPr>
            <w:r w:rsidRPr="004500C6">
              <w:rPr>
                <w:rFonts w:ascii="Times New Roman" w:eastAsia="Times New Roman" w:hAnsi="Times New Roman" w:cs="Times New Roman"/>
                <w:b/>
                <w:sz w:val="20"/>
                <w:szCs w:val="20"/>
                <w:lang w:val="ru-RU"/>
              </w:rPr>
              <w:t>Наименование</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b/>
                <w:sz w:val="20"/>
                <w:szCs w:val="20"/>
                <w:lang w:val="ru-RU"/>
              </w:rPr>
            </w:pPr>
            <w:r w:rsidRPr="004500C6">
              <w:rPr>
                <w:rFonts w:ascii="Times New Roman" w:eastAsia="Times New Roman" w:hAnsi="Times New Roman" w:cs="Times New Roman"/>
                <w:b/>
                <w:sz w:val="20"/>
                <w:szCs w:val="20"/>
                <w:lang w:val="ru-RU"/>
              </w:rPr>
              <w:t>Количество</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b/>
                <w:sz w:val="20"/>
                <w:szCs w:val="20"/>
                <w:lang w:val="ru-RU"/>
              </w:rPr>
            </w:pPr>
            <w:r w:rsidRPr="004500C6">
              <w:rPr>
                <w:rFonts w:ascii="Times New Roman" w:eastAsia="Times New Roman" w:hAnsi="Times New Roman" w:cs="Times New Roman"/>
                <w:b/>
                <w:sz w:val="20"/>
                <w:szCs w:val="20"/>
                <w:lang w:val="ru-RU"/>
              </w:rPr>
              <w:t>Подача, м.куб.</w:t>
            </w:r>
            <w:r w:rsidRPr="004500C6">
              <w:rPr>
                <w:rFonts w:ascii="Times New Roman" w:eastAsia="Times New Roman" w:hAnsi="Times New Roman" w:cs="Times New Roman"/>
                <w:b/>
                <w:sz w:val="20"/>
                <w:szCs w:val="20"/>
              </w:rPr>
              <w:t>/</w:t>
            </w:r>
            <w:r w:rsidRPr="004500C6">
              <w:rPr>
                <w:rFonts w:ascii="Times New Roman" w:eastAsia="Times New Roman" w:hAnsi="Times New Roman" w:cs="Times New Roman"/>
                <w:b/>
                <w:sz w:val="20"/>
                <w:szCs w:val="20"/>
                <w:lang w:val="ru-RU"/>
              </w:rPr>
              <w:t>ч</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b/>
                <w:sz w:val="20"/>
                <w:szCs w:val="20"/>
                <w:lang w:val="ru-RU"/>
              </w:rPr>
            </w:pPr>
            <w:r w:rsidRPr="004500C6">
              <w:rPr>
                <w:rFonts w:ascii="Times New Roman" w:eastAsia="Times New Roman" w:hAnsi="Times New Roman" w:cs="Times New Roman"/>
                <w:b/>
                <w:sz w:val="20"/>
                <w:szCs w:val="20"/>
                <w:lang w:val="ru-RU"/>
              </w:rPr>
              <w:t>Напор, м</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b/>
                <w:sz w:val="20"/>
                <w:szCs w:val="20"/>
                <w:lang w:val="ru-RU"/>
              </w:rPr>
            </w:pPr>
            <w:r w:rsidRPr="004500C6">
              <w:rPr>
                <w:rFonts w:ascii="Times New Roman" w:eastAsia="Times New Roman" w:hAnsi="Times New Roman" w:cs="Times New Roman"/>
                <w:b/>
                <w:sz w:val="20"/>
                <w:szCs w:val="20"/>
                <w:lang w:val="ru-RU"/>
              </w:rPr>
              <w:t>Мощность, кВт</w:t>
            </w:r>
          </w:p>
        </w:tc>
      </w:tr>
      <w:tr w:rsidR="00225AD6" w:rsidRPr="004500C6" w:rsidTr="003B63F3">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СД 160/45</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2</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160</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45</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37</w:t>
            </w:r>
          </w:p>
        </w:tc>
      </w:tr>
      <w:tr w:rsidR="00225AD6" w:rsidRPr="004500C6" w:rsidTr="003B63F3">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СД 50/10</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4</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50</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10</w:t>
            </w:r>
          </w:p>
        </w:tc>
        <w:tc>
          <w:tcPr>
            <w:tcW w:w="1000" w:type="pct"/>
            <w:shd w:val="clear" w:color="auto" w:fill="auto"/>
            <w:vAlign w:val="center"/>
          </w:tcPr>
          <w:p w:rsidR="00225AD6" w:rsidRPr="004500C6" w:rsidRDefault="00225AD6" w:rsidP="003B63F3">
            <w:pPr>
              <w:widowControl/>
              <w:spacing w:line="312" w:lineRule="auto"/>
              <w:jc w:val="center"/>
              <w:rPr>
                <w:rFonts w:ascii="Times New Roman" w:eastAsia="Times New Roman" w:hAnsi="Times New Roman" w:cs="Times New Roman"/>
                <w:sz w:val="20"/>
                <w:szCs w:val="20"/>
                <w:lang w:val="ru-RU"/>
              </w:rPr>
            </w:pPr>
            <w:r w:rsidRPr="004500C6">
              <w:rPr>
                <w:rFonts w:ascii="Times New Roman" w:eastAsia="Times New Roman" w:hAnsi="Times New Roman" w:cs="Times New Roman"/>
                <w:sz w:val="20"/>
                <w:szCs w:val="20"/>
                <w:lang w:val="ru-RU"/>
              </w:rPr>
              <w:t>4</w:t>
            </w:r>
          </w:p>
        </w:tc>
      </w:tr>
    </w:tbl>
    <w:p w:rsidR="00225AD6" w:rsidRDefault="00225AD6" w:rsidP="00225AD6">
      <w:pPr>
        <w:rPr>
          <w:highlight w:val="yellow"/>
          <w:lang w:val="ru-RU"/>
        </w:rPr>
      </w:pPr>
    </w:p>
    <w:p w:rsidR="00225AD6" w:rsidRPr="00AA6DFE" w:rsidRDefault="00225AD6" w:rsidP="00225AD6">
      <w:pPr>
        <w:rPr>
          <w:lang w:val="ru-RU"/>
        </w:rPr>
      </w:pPr>
    </w:p>
    <w:p w:rsidR="003651F5" w:rsidRPr="00AA6DFE" w:rsidRDefault="003651F5" w:rsidP="003651F5">
      <w:pPr>
        <w:pStyle w:val="2"/>
        <w:rPr>
          <w:rFonts w:ascii="Times New Roman" w:hAnsi="Times New Roman"/>
          <w:b/>
        </w:rPr>
      </w:pPr>
      <w:bookmarkStart w:id="9" w:name="_Toc500416620"/>
      <w:r w:rsidRPr="00AA6DFE">
        <w:rPr>
          <w:rFonts w:ascii="Times New Roman" w:hAnsi="Times New Roman"/>
          <w:b/>
        </w:rPr>
        <w:t>Характеристика системы теплоснабжения</w:t>
      </w:r>
      <w:bookmarkEnd w:id="9"/>
    </w:p>
    <w:p w:rsidR="003B63F3" w:rsidRPr="00AA6DFE" w:rsidRDefault="003B63F3" w:rsidP="003B63F3">
      <w:pPr>
        <w:widowControl/>
        <w:ind w:firstLine="709"/>
        <w:jc w:val="both"/>
        <w:rPr>
          <w:rFonts w:ascii="Times New Roman" w:eastAsia="Calibri" w:hAnsi="Times New Roman" w:cs="Times New Roman"/>
          <w:sz w:val="24"/>
          <w:szCs w:val="24"/>
          <w:lang w:val="ru-RU"/>
        </w:rPr>
      </w:pPr>
      <w:r w:rsidRPr="00AA6DFE">
        <w:rPr>
          <w:rFonts w:ascii="Times New Roman" w:eastAsia="Calibri" w:hAnsi="Times New Roman" w:cs="Times New Roman"/>
          <w:sz w:val="24"/>
          <w:szCs w:val="24"/>
          <w:lang w:val="ru-RU"/>
        </w:rPr>
        <w:t xml:space="preserve">На территории </w:t>
      </w:r>
      <w:r w:rsidRPr="00AA6DFE">
        <w:rPr>
          <w:rFonts w:ascii="Times New Roman" w:eastAsia="Calibri" w:hAnsi="Times New Roman" w:cs="Times New Roman"/>
          <w:color w:val="000000"/>
          <w:sz w:val="24"/>
          <w:szCs w:val="24"/>
          <w:lang w:val="ru-RU"/>
        </w:rPr>
        <w:t>муниципального образования</w:t>
      </w:r>
      <w:r w:rsidRPr="00AA6DFE">
        <w:rPr>
          <w:rFonts w:ascii="Times New Roman" w:eastAsia="Calibri" w:hAnsi="Times New Roman" w:cs="Times New Roman"/>
          <w:sz w:val="24"/>
          <w:szCs w:val="24"/>
          <w:lang w:val="ru-RU"/>
        </w:rPr>
        <w:t xml:space="preserve"> осуществляет свою деятельность одна теплоснабжающая организация  ООО «КОНиС» на праве аренды. </w:t>
      </w:r>
    </w:p>
    <w:p w:rsidR="003B63F3" w:rsidRPr="00AA6DFE" w:rsidRDefault="003B63F3" w:rsidP="003B63F3">
      <w:pPr>
        <w:widowControl/>
        <w:ind w:firstLine="709"/>
        <w:jc w:val="both"/>
        <w:rPr>
          <w:rFonts w:ascii="Times New Roman" w:eastAsia="Calibri" w:hAnsi="Times New Roman" w:cs="Times New Roman"/>
          <w:sz w:val="24"/>
          <w:szCs w:val="24"/>
          <w:lang w:val="ru-RU"/>
        </w:rPr>
      </w:pPr>
      <w:r w:rsidRPr="00AA6DFE">
        <w:rPr>
          <w:rFonts w:ascii="Times New Roman" w:eastAsia="Calibri" w:hAnsi="Times New Roman" w:cs="Times New Roman"/>
          <w:sz w:val="24"/>
          <w:szCs w:val="24"/>
          <w:lang w:val="ru-RU"/>
        </w:rPr>
        <w:t>ООО «КОНиС» занимается передачей тепловой энергии от газовой котельной п.г.т Межевой до конечных потребителей.</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AA6DFE">
        <w:rPr>
          <w:rFonts w:ascii="Times New Roman" w:eastAsia="Calibri" w:hAnsi="Times New Roman" w:cs="Times New Roman"/>
          <w:sz w:val="24"/>
          <w:szCs w:val="24"/>
          <w:lang w:val="ru-RU"/>
        </w:rPr>
        <w:t>Отпуск тепловой энергии в Межевом городском поселении осуществляется от единственного источника тепловой энергии – газовой котельной. Далее, посредством магистральных, внутриквартальных тепловых сетей и тепловых вводов объектов потребления</w:t>
      </w:r>
      <w:r w:rsidRPr="00395151">
        <w:rPr>
          <w:rFonts w:ascii="Times New Roman" w:eastAsia="Calibri" w:hAnsi="Times New Roman" w:cs="Times New Roman"/>
          <w:sz w:val="24"/>
          <w:szCs w:val="24"/>
          <w:lang w:val="ru-RU"/>
        </w:rPr>
        <w:t>, тепловая энергия передается до конечного потребителя.</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lastRenderedPageBreak/>
        <w:t>В зону деятельности ООО «КОНиС» входит 85 МКД, 41- ИЖС и 9 административных зданий.</w:t>
      </w:r>
    </w:p>
    <w:p w:rsidR="003B63F3" w:rsidRPr="00395151" w:rsidRDefault="003B63F3" w:rsidP="003B63F3">
      <w:pPr>
        <w:widowControl/>
        <w:spacing w:before="240"/>
        <w:ind w:firstLine="709"/>
        <w:jc w:val="both"/>
        <w:rPr>
          <w:rFonts w:ascii="Times New Roman" w:eastAsia="Calibri" w:hAnsi="Times New Roman" w:cs="Times New Roman"/>
          <w:sz w:val="24"/>
          <w:szCs w:val="24"/>
          <w:lang w:val="ru-RU"/>
        </w:rPr>
      </w:pPr>
      <w:bookmarkStart w:id="10" w:name="_Ref411433684"/>
      <w:r w:rsidRPr="00395151">
        <w:rPr>
          <w:rFonts w:ascii="Times New Roman" w:eastAsia="Calibri" w:hAnsi="Times New Roman" w:cs="Times New Roman"/>
          <w:sz w:val="24"/>
          <w:szCs w:val="24"/>
          <w:lang w:val="ru-RU"/>
        </w:rPr>
        <w:t>Централизованное теплоснабжение Межевого городского поселения осуществляется при помощи единственного источника тепловой энергии – газовой котельной, находящейся на правах аренды в распоряжении ООО «КОНиС», обеспечивающего потребителей города тепловой энергии на нужды отопления и горячего водоснабжения.</w:t>
      </w:r>
      <w:bookmarkEnd w:id="10"/>
      <w:r w:rsidRPr="00395151">
        <w:rPr>
          <w:rFonts w:ascii="Times New Roman" w:eastAsia="Calibri" w:hAnsi="Times New Roman" w:cs="Times New Roman"/>
          <w:sz w:val="24"/>
          <w:szCs w:val="24"/>
          <w:lang w:val="ru-RU"/>
        </w:rPr>
        <w:t xml:space="preserve"> В настоящее время котельная отпускает тепло на жилищно - коммунальный сектор, соцкультбыт порядка 5,7 Гкал/час.</w:t>
      </w:r>
    </w:p>
    <w:p w:rsidR="003B63F3" w:rsidRPr="00395151" w:rsidRDefault="003B63F3" w:rsidP="003B63F3">
      <w:pPr>
        <w:keepNext/>
        <w:widowControl/>
        <w:spacing w:before="240" w:after="120"/>
        <w:ind w:firstLine="709"/>
        <w:jc w:val="both"/>
        <w:rPr>
          <w:rFonts w:ascii="Times New Roman" w:eastAsia="Times New Roman" w:hAnsi="Times New Roman" w:cs="Times New Roman"/>
          <w:b/>
          <w:bCs/>
          <w:sz w:val="24"/>
          <w:szCs w:val="24"/>
          <w:lang w:val="ru-RU" w:eastAsia="ru-RU"/>
        </w:rPr>
      </w:pPr>
      <w:r w:rsidRPr="00395151">
        <w:rPr>
          <w:rFonts w:ascii="Times New Roman" w:eastAsia="Times New Roman" w:hAnsi="Times New Roman" w:cs="Times New Roman"/>
          <w:b/>
          <w:bCs/>
          <w:sz w:val="24"/>
          <w:szCs w:val="24"/>
          <w:lang w:val="ru-RU" w:eastAsia="ru-RU"/>
        </w:rPr>
        <w:t xml:space="preserve">Таблица </w:t>
      </w:r>
      <w:r w:rsidRPr="00395151">
        <w:rPr>
          <w:rFonts w:ascii="Times New Roman" w:eastAsia="Times New Roman" w:hAnsi="Times New Roman" w:cs="Times New Roman"/>
          <w:b/>
          <w:bCs/>
          <w:sz w:val="24"/>
          <w:szCs w:val="24"/>
          <w:lang w:val="ru-RU" w:eastAsia="ru-RU"/>
        </w:rPr>
        <w:fldChar w:fldCharType="begin"/>
      </w:r>
      <w:r w:rsidRPr="00395151">
        <w:rPr>
          <w:rFonts w:ascii="Times New Roman" w:eastAsia="Times New Roman" w:hAnsi="Times New Roman" w:cs="Times New Roman"/>
          <w:b/>
          <w:bCs/>
          <w:sz w:val="24"/>
          <w:szCs w:val="24"/>
          <w:lang w:val="ru-RU" w:eastAsia="ru-RU"/>
        </w:rPr>
        <w:instrText xml:space="preserve"> SEQ Таблица \* ARABIC </w:instrText>
      </w:r>
      <w:r w:rsidRPr="00395151">
        <w:rPr>
          <w:rFonts w:ascii="Times New Roman" w:eastAsia="Times New Roman" w:hAnsi="Times New Roman" w:cs="Times New Roman"/>
          <w:b/>
          <w:bCs/>
          <w:sz w:val="24"/>
          <w:szCs w:val="24"/>
          <w:lang w:val="ru-RU" w:eastAsia="ru-RU"/>
        </w:rPr>
        <w:fldChar w:fldCharType="separate"/>
      </w:r>
      <w:r w:rsidR="00A8354E">
        <w:rPr>
          <w:rFonts w:ascii="Times New Roman" w:eastAsia="Times New Roman" w:hAnsi="Times New Roman" w:cs="Times New Roman"/>
          <w:b/>
          <w:bCs/>
          <w:noProof/>
          <w:sz w:val="24"/>
          <w:szCs w:val="24"/>
          <w:lang w:val="ru-RU" w:eastAsia="ru-RU"/>
        </w:rPr>
        <w:t>7</w:t>
      </w:r>
      <w:r w:rsidRPr="00395151">
        <w:rPr>
          <w:rFonts w:ascii="Times New Roman" w:eastAsia="Times New Roman" w:hAnsi="Times New Roman" w:cs="Times New Roman"/>
          <w:b/>
          <w:bCs/>
          <w:sz w:val="24"/>
          <w:szCs w:val="24"/>
          <w:lang w:val="ru-RU" w:eastAsia="ru-RU"/>
        </w:rPr>
        <w:fldChar w:fldCharType="end"/>
      </w:r>
      <w:r w:rsidRPr="00395151">
        <w:rPr>
          <w:rFonts w:ascii="Times New Roman" w:eastAsia="Times New Roman" w:hAnsi="Times New Roman" w:cs="Times New Roman"/>
          <w:b/>
          <w:bCs/>
          <w:sz w:val="24"/>
          <w:szCs w:val="24"/>
          <w:lang w:val="ru-RU" w:eastAsia="ru-RU"/>
        </w:rPr>
        <w:t xml:space="preserve"> Состав котлового оборудования котельной</w:t>
      </w:r>
    </w:p>
    <w:tbl>
      <w:tblPr>
        <w:tblW w:w="9747" w:type="dxa"/>
        <w:tblLayout w:type="fixed"/>
        <w:tblLook w:val="04A0" w:firstRow="1" w:lastRow="0" w:firstColumn="1" w:lastColumn="0" w:noHBand="0" w:noVBand="1"/>
      </w:tblPr>
      <w:tblGrid>
        <w:gridCol w:w="1809"/>
        <w:gridCol w:w="1418"/>
        <w:gridCol w:w="2155"/>
        <w:gridCol w:w="1334"/>
        <w:gridCol w:w="1590"/>
        <w:gridCol w:w="1441"/>
      </w:tblGrid>
      <w:tr w:rsidR="003B63F3" w:rsidRPr="00A8354E" w:rsidTr="003B63F3">
        <w:trPr>
          <w:trHeight w:val="105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Наименование источника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Тип</w:t>
            </w:r>
            <w:r w:rsidRPr="00395151">
              <w:rPr>
                <w:rFonts w:ascii="Times New Roman" w:eastAsia="Times New Roman" w:hAnsi="Times New Roman" w:cs="Times New Roman"/>
                <w:color w:val="000000"/>
                <w:sz w:val="24"/>
                <w:szCs w:val="24"/>
                <w:lang w:val="ru-RU" w:eastAsia="ru-RU"/>
              </w:rPr>
              <w:br/>
              <w:t>(марка)</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Производительность,</w:t>
            </w:r>
            <w:r w:rsidRPr="00395151">
              <w:rPr>
                <w:rFonts w:ascii="Times New Roman" w:eastAsia="Times New Roman" w:hAnsi="Times New Roman" w:cs="Times New Roman"/>
                <w:color w:val="000000"/>
                <w:sz w:val="24"/>
                <w:szCs w:val="24"/>
                <w:lang w:val="ru-RU" w:eastAsia="ru-RU"/>
              </w:rPr>
              <w:br/>
              <w:t>Гкал/ч (т/ч)</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Количество, шт.</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Установленная мощность, Гкал/ч 2016 год</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Times New Roman" w:hAnsi="Times New Roman" w:cs="Times New Roman"/>
                <w:color w:val="000000"/>
                <w:sz w:val="24"/>
                <w:szCs w:val="24"/>
                <w:lang w:val="ru-RU" w:eastAsia="ru-RU"/>
              </w:rPr>
              <w:t>Располагаемая мощность,  Гкал/ч 2016 год</w:t>
            </w:r>
          </w:p>
        </w:tc>
      </w:tr>
      <w:tr w:rsidR="003B63F3" w:rsidRPr="00395151" w:rsidTr="003B63F3">
        <w:trPr>
          <w:trHeight w:val="685"/>
        </w:trPr>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Водогрейный котел</w:t>
            </w:r>
          </w:p>
        </w:tc>
        <w:tc>
          <w:tcPr>
            <w:tcW w:w="1418" w:type="dxa"/>
            <w:tcBorders>
              <w:top w:val="nil"/>
              <w:left w:val="nil"/>
              <w:bottom w:val="single" w:sz="4" w:space="0" w:color="auto"/>
              <w:right w:val="single" w:sz="4" w:space="0" w:color="auto"/>
            </w:tcBorders>
            <w:shd w:val="clear" w:color="auto" w:fill="auto"/>
            <w:noWrap/>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КСВа – 2,0</w:t>
            </w:r>
          </w:p>
        </w:tc>
        <w:tc>
          <w:tcPr>
            <w:tcW w:w="2155" w:type="dxa"/>
            <w:tcBorders>
              <w:top w:val="nil"/>
              <w:left w:val="nil"/>
              <w:bottom w:val="single" w:sz="4" w:space="0" w:color="auto"/>
              <w:right w:val="single" w:sz="4" w:space="0" w:color="auto"/>
            </w:tcBorders>
            <w:shd w:val="clear" w:color="auto" w:fill="auto"/>
            <w:noWrap/>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1,72</w:t>
            </w:r>
          </w:p>
        </w:tc>
        <w:tc>
          <w:tcPr>
            <w:tcW w:w="1334" w:type="dxa"/>
            <w:tcBorders>
              <w:top w:val="nil"/>
              <w:left w:val="nil"/>
              <w:bottom w:val="single" w:sz="4" w:space="0" w:color="auto"/>
              <w:right w:val="single" w:sz="4" w:space="0" w:color="auto"/>
            </w:tcBorders>
            <w:shd w:val="clear" w:color="auto" w:fill="auto"/>
            <w:noWrap/>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7</w:t>
            </w:r>
          </w:p>
        </w:tc>
        <w:tc>
          <w:tcPr>
            <w:tcW w:w="1590" w:type="dxa"/>
            <w:tcBorders>
              <w:top w:val="nil"/>
              <w:left w:val="nil"/>
              <w:bottom w:val="single" w:sz="4" w:space="0" w:color="auto"/>
              <w:right w:val="single" w:sz="4" w:space="0" w:color="auto"/>
            </w:tcBorders>
            <w:shd w:val="clear" w:color="auto" w:fill="auto"/>
            <w:noWrap/>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12,04</w:t>
            </w:r>
          </w:p>
        </w:tc>
        <w:tc>
          <w:tcPr>
            <w:tcW w:w="1441" w:type="dxa"/>
            <w:tcBorders>
              <w:top w:val="nil"/>
              <w:left w:val="nil"/>
              <w:bottom w:val="single" w:sz="4" w:space="0" w:color="auto"/>
              <w:right w:val="single" w:sz="4" w:space="0" w:color="auto"/>
            </w:tcBorders>
            <w:shd w:val="clear" w:color="auto" w:fill="auto"/>
            <w:vAlign w:val="center"/>
            <w:hideMark/>
          </w:tcPr>
          <w:p w:rsidR="003B63F3" w:rsidRPr="00395151" w:rsidRDefault="003B63F3" w:rsidP="003B63F3">
            <w:pPr>
              <w:widowControl/>
              <w:jc w:val="center"/>
              <w:rPr>
                <w:rFonts w:ascii="Times New Roman" w:eastAsia="Times New Roman" w:hAnsi="Times New Roman" w:cs="Times New Roman"/>
                <w:bCs/>
                <w:color w:val="000000"/>
                <w:sz w:val="24"/>
                <w:szCs w:val="24"/>
                <w:lang w:val="ru-RU" w:eastAsia="ru-RU"/>
              </w:rPr>
            </w:pPr>
            <w:r w:rsidRPr="00395151">
              <w:rPr>
                <w:rFonts w:ascii="Times New Roman" w:eastAsia="Times New Roman" w:hAnsi="Times New Roman" w:cs="Times New Roman"/>
                <w:bCs/>
                <w:color w:val="000000"/>
                <w:sz w:val="24"/>
                <w:szCs w:val="24"/>
                <w:lang w:val="ru-RU" w:eastAsia="ru-RU"/>
              </w:rPr>
              <w:t>10,66</w:t>
            </w:r>
          </w:p>
        </w:tc>
      </w:tr>
    </w:tbl>
    <w:p w:rsidR="003B63F3" w:rsidRPr="00395151" w:rsidRDefault="003B63F3" w:rsidP="003B63F3">
      <w:pPr>
        <w:widowControl/>
        <w:ind w:firstLine="709"/>
        <w:jc w:val="both"/>
        <w:rPr>
          <w:rFonts w:ascii="Times New Roman" w:eastAsia="Calibri" w:hAnsi="Times New Roman" w:cs="Times New Roman"/>
          <w:sz w:val="24"/>
          <w:szCs w:val="24"/>
          <w:lang w:val="ru-RU"/>
        </w:rPr>
      </w:pP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t>Тепловая энергия расходуется на нужды отопления и горячего водоснабжения.</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t xml:space="preserve">На котельной установлены 7 водогрейных котлов, производительностью 1,72 Гкал/час. </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t>В зависимости от установленного горелочного устройства работает на природном газе сжиженном газе или жидком топливе.</w:t>
      </w:r>
    </w:p>
    <w:p w:rsidR="003B63F3" w:rsidRPr="00395151" w:rsidRDefault="003B63F3" w:rsidP="003B63F3">
      <w:pPr>
        <w:widowControl/>
        <w:ind w:firstLine="709"/>
        <w:jc w:val="both"/>
        <w:rPr>
          <w:rFonts w:ascii="Times New Roman" w:eastAsia="Times New Roman" w:hAnsi="Times New Roman" w:cs="Times New Roman"/>
          <w:sz w:val="24"/>
          <w:szCs w:val="24"/>
          <w:lang w:val="ru-RU" w:eastAsia="ru-RU"/>
        </w:rPr>
      </w:pPr>
      <w:r w:rsidRPr="00395151">
        <w:rPr>
          <w:rFonts w:ascii="Times New Roman" w:eastAsia="Times New Roman" w:hAnsi="Times New Roman" w:cs="Times New Roman"/>
          <w:sz w:val="24"/>
          <w:szCs w:val="24"/>
          <w:lang w:val="ru-RU" w:eastAsia="ru-RU"/>
        </w:rPr>
        <w:t>Топливо – природный газ ГОСТ 5542, сжиженный газ ГОСТ 20448, дизельное.</w:t>
      </w:r>
    </w:p>
    <w:p w:rsidR="003B63F3" w:rsidRPr="00395151" w:rsidRDefault="003B63F3" w:rsidP="003B63F3">
      <w:pPr>
        <w:widowControl/>
        <w:autoSpaceDE w:val="0"/>
        <w:autoSpaceDN w:val="0"/>
        <w:adjustRightInd w:val="0"/>
        <w:ind w:firstLine="709"/>
        <w:jc w:val="both"/>
        <w:rPr>
          <w:rFonts w:ascii="Times New Roman" w:eastAsia="Calibri" w:hAnsi="Times New Roman" w:cs="Times New Roman"/>
          <w:color w:val="000000"/>
          <w:sz w:val="24"/>
          <w:szCs w:val="24"/>
          <w:lang w:val="ru-RU"/>
        </w:rPr>
      </w:pPr>
      <w:r w:rsidRPr="00395151">
        <w:rPr>
          <w:rFonts w:ascii="Times New Roman" w:eastAsia="Calibri" w:hAnsi="Times New Roman" w:cs="Times New Roman"/>
          <w:color w:val="000000"/>
          <w:sz w:val="24"/>
          <w:szCs w:val="24"/>
          <w:lang w:val="ru-RU"/>
        </w:rPr>
        <w:t xml:space="preserve">Установленное в котельной оборудование и схема его работы обеспечивают равно-мерную загрузку водогрейных котлов. </w:t>
      </w:r>
    </w:p>
    <w:p w:rsidR="003B63F3" w:rsidRPr="00395151" w:rsidRDefault="003B63F3" w:rsidP="003B63F3">
      <w:pPr>
        <w:widowControl/>
        <w:ind w:firstLine="709"/>
        <w:jc w:val="both"/>
        <w:rPr>
          <w:rFonts w:ascii="Times New Roman" w:eastAsia="Times New Roman" w:hAnsi="Times New Roman" w:cs="Times New Roman"/>
          <w:sz w:val="24"/>
          <w:szCs w:val="24"/>
          <w:lang w:val="ru-RU" w:eastAsia="ru-RU"/>
        </w:rPr>
      </w:pPr>
      <w:r w:rsidRPr="00395151">
        <w:rPr>
          <w:rFonts w:ascii="Times New Roman" w:eastAsia="Times New Roman" w:hAnsi="Times New Roman" w:cs="Times New Roman"/>
          <w:sz w:val="24"/>
          <w:szCs w:val="24"/>
          <w:lang w:val="ru-RU" w:eastAsia="ru-RU"/>
        </w:rPr>
        <w:t>Теплоносителем для систем отопления и ГВС является горячая вода.</w:t>
      </w:r>
    </w:p>
    <w:p w:rsidR="003B63F3" w:rsidRPr="00395151" w:rsidRDefault="003B63F3" w:rsidP="003B63F3">
      <w:pPr>
        <w:widowControl/>
        <w:autoSpaceDE w:val="0"/>
        <w:autoSpaceDN w:val="0"/>
        <w:adjustRightInd w:val="0"/>
        <w:ind w:firstLine="709"/>
        <w:jc w:val="both"/>
        <w:rPr>
          <w:rFonts w:ascii="Times New Roman" w:eastAsia="Calibri" w:hAnsi="Times New Roman" w:cs="Times New Roman"/>
          <w:color w:val="000000"/>
          <w:sz w:val="24"/>
          <w:szCs w:val="24"/>
          <w:lang w:val="ru-RU"/>
        </w:rPr>
      </w:pPr>
      <w:r w:rsidRPr="00395151">
        <w:rPr>
          <w:rFonts w:ascii="Times New Roman" w:eastAsia="Calibri" w:hAnsi="Times New Roman" w:cs="Times New Roman"/>
          <w:color w:val="000000"/>
          <w:sz w:val="24"/>
          <w:szCs w:val="24"/>
          <w:lang w:val="ru-RU"/>
        </w:rPr>
        <w:t xml:space="preserve">Регулирование отопительной нагрузки – количественный способ регулирования. </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t>Схема отпуска горячей воды – открытая.</w:t>
      </w:r>
    </w:p>
    <w:p w:rsidR="003B63F3" w:rsidRPr="00395151" w:rsidRDefault="003B63F3" w:rsidP="003B63F3">
      <w:pPr>
        <w:widowControl/>
        <w:ind w:firstLine="709"/>
        <w:jc w:val="both"/>
        <w:rPr>
          <w:rFonts w:ascii="Times New Roman" w:eastAsia="Calibri" w:hAnsi="Times New Roman" w:cs="Times New Roman"/>
          <w:sz w:val="24"/>
          <w:szCs w:val="24"/>
          <w:lang w:val="ru-RU"/>
        </w:rPr>
      </w:pPr>
      <w:r w:rsidRPr="00395151">
        <w:rPr>
          <w:rFonts w:ascii="Times New Roman" w:eastAsia="Calibri" w:hAnsi="Times New Roman" w:cs="Times New Roman"/>
          <w:sz w:val="24"/>
          <w:szCs w:val="24"/>
          <w:lang w:val="ru-RU"/>
        </w:rPr>
        <w:t>Схема теплоснабжения закрытая.</w:t>
      </w:r>
    </w:p>
    <w:p w:rsidR="003B63F3" w:rsidRPr="00395151" w:rsidRDefault="003B63F3" w:rsidP="003B63F3">
      <w:pPr>
        <w:widowControl/>
        <w:ind w:firstLine="709"/>
        <w:jc w:val="both"/>
        <w:rPr>
          <w:rFonts w:ascii="Times New Roman" w:eastAsia="Calibri" w:hAnsi="Times New Roman" w:cs="Times New Roman"/>
          <w:sz w:val="24"/>
          <w:lang w:val="ru-RU" w:eastAsia="ru-RU"/>
        </w:rPr>
      </w:pPr>
    </w:p>
    <w:p w:rsidR="003B63F3" w:rsidRPr="00395151" w:rsidRDefault="003B63F3" w:rsidP="003B63F3">
      <w:pPr>
        <w:widowControl/>
        <w:ind w:firstLine="709"/>
        <w:jc w:val="both"/>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Параметры установленной тепловой мощности оборудования источников тепловой энергии представлены в таблице ниже:</w:t>
      </w:r>
    </w:p>
    <w:p w:rsidR="003B63F3" w:rsidRPr="00395151" w:rsidRDefault="003B63F3" w:rsidP="003B63F3">
      <w:pPr>
        <w:keepNext/>
        <w:widowControl/>
        <w:spacing w:before="240" w:after="120"/>
        <w:ind w:firstLine="709"/>
        <w:jc w:val="both"/>
        <w:rPr>
          <w:rFonts w:ascii="Times New Roman" w:eastAsia="Times New Roman" w:hAnsi="Times New Roman" w:cs="Times New Roman"/>
          <w:b/>
          <w:bCs/>
          <w:sz w:val="24"/>
          <w:szCs w:val="24"/>
          <w:lang w:val="ru-RU" w:eastAsia="ru-RU"/>
        </w:rPr>
      </w:pPr>
      <w:r w:rsidRPr="00395151">
        <w:rPr>
          <w:rFonts w:ascii="Times New Roman" w:eastAsia="Times New Roman" w:hAnsi="Times New Roman" w:cs="Times New Roman"/>
          <w:b/>
          <w:bCs/>
          <w:sz w:val="24"/>
          <w:szCs w:val="24"/>
          <w:lang w:val="ru-RU" w:eastAsia="ru-RU"/>
        </w:rPr>
        <w:t xml:space="preserve">Таблица </w:t>
      </w:r>
      <w:r w:rsidRPr="00395151">
        <w:rPr>
          <w:rFonts w:ascii="Times New Roman" w:eastAsia="Times New Roman" w:hAnsi="Times New Roman" w:cs="Times New Roman"/>
          <w:b/>
          <w:bCs/>
          <w:sz w:val="24"/>
          <w:szCs w:val="24"/>
          <w:lang w:val="ru-RU" w:eastAsia="ru-RU"/>
        </w:rPr>
        <w:fldChar w:fldCharType="begin"/>
      </w:r>
      <w:r w:rsidRPr="00395151">
        <w:rPr>
          <w:rFonts w:ascii="Times New Roman" w:eastAsia="Times New Roman" w:hAnsi="Times New Roman" w:cs="Times New Roman"/>
          <w:b/>
          <w:bCs/>
          <w:sz w:val="24"/>
          <w:szCs w:val="24"/>
          <w:lang w:val="ru-RU" w:eastAsia="ru-RU"/>
        </w:rPr>
        <w:instrText xml:space="preserve"> SEQ Таблица \* ARABIC </w:instrText>
      </w:r>
      <w:r w:rsidRPr="00395151">
        <w:rPr>
          <w:rFonts w:ascii="Times New Roman" w:eastAsia="Times New Roman" w:hAnsi="Times New Roman" w:cs="Times New Roman"/>
          <w:b/>
          <w:bCs/>
          <w:sz w:val="24"/>
          <w:szCs w:val="24"/>
          <w:lang w:val="ru-RU" w:eastAsia="ru-RU"/>
        </w:rPr>
        <w:fldChar w:fldCharType="separate"/>
      </w:r>
      <w:r w:rsidR="00A8354E">
        <w:rPr>
          <w:rFonts w:ascii="Times New Roman" w:eastAsia="Times New Roman" w:hAnsi="Times New Roman" w:cs="Times New Roman"/>
          <w:b/>
          <w:bCs/>
          <w:noProof/>
          <w:sz w:val="24"/>
          <w:szCs w:val="24"/>
          <w:lang w:val="ru-RU" w:eastAsia="ru-RU"/>
        </w:rPr>
        <w:t>8</w:t>
      </w:r>
      <w:r w:rsidRPr="00395151">
        <w:rPr>
          <w:rFonts w:ascii="Times New Roman" w:eastAsia="Times New Roman" w:hAnsi="Times New Roman" w:cs="Times New Roman"/>
          <w:b/>
          <w:bCs/>
          <w:sz w:val="24"/>
          <w:szCs w:val="24"/>
          <w:lang w:val="ru-RU" w:eastAsia="ru-RU"/>
        </w:rPr>
        <w:fldChar w:fldCharType="end"/>
      </w:r>
      <w:r w:rsidRPr="00395151">
        <w:rPr>
          <w:rFonts w:ascii="Times New Roman" w:eastAsia="Times New Roman" w:hAnsi="Times New Roman" w:cs="Times New Roman"/>
          <w:b/>
          <w:bCs/>
          <w:sz w:val="24"/>
          <w:szCs w:val="24"/>
          <w:lang w:val="ru-RU" w:eastAsia="ru-RU"/>
        </w:rPr>
        <w:t xml:space="preserve"> Установленная мощность оборудования источников тепловой энергии</w:t>
      </w:r>
    </w:p>
    <w:tbl>
      <w:tblPr>
        <w:tblStyle w:val="16"/>
        <w:tblW w:w="0" w:type="auto"/>
        <w:tblLook w:val="04A0" w:firstRow="1" w:lastRow="0" w:firstColumn="1" w:lastColumn="0" w:noHBand="0" w:noVBand="1"/>
      </w:tblPr>
      <w:tblGrid>
        <w:gridCol w:w="1208"/>
        <w:gridCol w:w="5152"/>
        <w:gridCol w:w="3211"/>
      </w:tblGrid>
      <w:tr w:rsidR="003B63F3" w:rsidRPr="00395151" w:rsidTr="003B63F3">
        <w:trPr>
          <w:tblHeader/>
        </w:trPr>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 п/п</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Наименование источника</w:t>
            </w:r>
          </w:p>
        </w:tc>
        <w:tc>
          <w:tcPr>
            <w:tcW w:w="3285"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Установленная мощность, Гкал/ч</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1</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2</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3</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4</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5</w:t>
            </w:r>
          </w:p>
        </w:tc>
        <w:tc>
          <w:tcPr>
            <w:tcW w:w="5327"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6</w:t>
            </w:r>
          </w:p>
        </w:tc>
        <w:tc>
          <w:tcPr>
            <w:tcW w:w="5327" w:type="dxa"/>
            <w:vAlign w:val="center"/>
          </w:tcPr>
          <w:p w:rsidR="003B63F3" w:rsidRPr="00395151" w:rsidRDefault="003B63F3" w:rsidP="003B63F3">
            <w:pPr>
              <w:widowControl/>
              <w:tabs>
                <w:tab w:val="left" w:pos="1440"/>
              </w:tabs>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Calibri" w:hAnsi="Times New Roman" w:cs="Times New Roman"/>
                <w:sz w:val="24"/>
                <w:szCs w:val="24"/>
                <w:lang w:val="ru-RU" w:eastAsia="ru-RU"/>
              </w:rPr>
              <w:t>1,72</w:t>
            </w:r>
          </w:p>
        </w:tc>
      </w:tr>
      <w:tr w:rsidR="003B63F3" w:rsidRPr="00395151" w:rsidTr="003B63F3">
        <w:tc>
          <w:tcPr>
            <w:tcW w:w="1242" w:type="dxa"/>
            <w:vAlign w:val="center"/>
          </w:tcPr>
          <w:p w:rsidR="003B63F3" w:rsidRPr="00395151" w:rsidRDefault="003B63F3" w:rsidP="003B63F3">
            <w:pPr>
              <w:widowControl/>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7</w:t>
            </w:r>
          </w:p>
        </w:tc>
        <w:tc>
          <w:tcPr>
            <w:tcW w:w="5327" w:type="dxa"/>
            <w:vAlign w:val="center"/>
          </w:tcPr>
          <w:p w:rsidR="003B63F3" w:rsidRPr="00395151" w:rsidRDefault="003B63F3" w:rsidP="003B63F3">
            <w:pPr>
              <w:widowControl/>
              <w:tabs>
                <w:tab w:val="left" w:pos="1440"/>
              </w:tabs>
              <w:jc w:val="center"/>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Котел водогрейный КСВа – 2.0</w:t>
            </w:r>
          </w:p>
        </w:tc>
        <w:tc>
          <w:tcPr>
            <w:tcW w:w="3285" w:type="dxa"/>
            <w:vAlign w:val="center"/>
          </w:tcPr>
          <w:p w:rsidR="003B63F3" w:rsidRPr="00395151" w:rsidRDefault="003B63F3" w:rsidP="003B63F3">
            <w:pPr>
              <w:widowControl/>
              <w:jc w:val="center"/>
              <w:rPr>
                <w:rFonts w:ascii="Times New Roman" w:eastAsia="Times New Roman" w:hAnsi="Times New Roman" w:cs="Times New Roman"/>
                <w:color w:val="000000"/>
                <w:sz w:val="24"/>
                <w:szCs w:val="24"/>
                <w:lang w:val="ru-RU" w:eastAsia="ru-RU"/>
              </w:rPr>
            </w:pPr>
            <w:r w:rsidRPr="00395151">
              <w:rPr>
                <w:rFonts w:ascii="Times New Roman" w:eastAsia="Calibri" w:hAnsi="Times New Roman" w:cs="Times New Roman"/>
                <w:sz w:val="24"/>
                <w:szCs w:val="24"/>
                <w:lang w:val="ru-RU" w:eastAsia="ru-RU"/>
              </w:rPr>
              <w:t>1,72</w:t>
            </w:r>
          </w:p>
        </w:tc>
      </w:tr>
    </w:tbl>
    <w:p w:rsidR="003B63F3" w:rsidRPr="00395151" w:rsidRDefault="003B63F3" w:rsidP="003B63F3">
      <w:pPr>
        <w:widowControl/>
        <w:spacing w:before="240"/>
        <w:ind w:firstLine="709"/>
        <w:jc w:val="both"/>
        <w:rPr>
          <w:rFonts w:ascii="Times New Roman" w:eastAsia="Calibri" w:hAnsi="Times New Roman" w:cs="Times New Roman"/>
          <w:sz w:val="24"/>
          <w:szCs w:val="24"/>
          <w:lang w:val="ru-RU" w:eastAsia="ru-RU"/>
        </w:rPr>
      </w:pPr>
      <w:r w:rsidRPr="00395151">
        <w:rPr>
          <w:rFonts w:ascii="Times New Roman" w:eastAsia="Calibri" w:hAnsi="Times New Roman" w:cs="Times New Roman"/>
          <w:sz w:val="24"/>
          <w:szCs w:val="24"/>
          <w:lang w:val="ru-RU" w:eastAsia="ru-RU"/>
        </w:rPr>
        <w:t>Располагаемая мощность котельной 10,66 Гкал/ч. Установленная мощность в горячей воде составляет 12,04 Гкал/час. На котельной городского поселения Межевое располагаемая и установленная мощности не совпадают, в связи с техническим ограничением.</w:t>
      </w:r>
    </w:p>
    <w:p w:rsidR="003B63F3" w:rsidRPr="005B4442" w:rsidRDefault="00104715" w:rsidP="003B63F3">
      <w:pPr>
        <w:widowControl/>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 xml:space="preserve">Система теплоснабжения </w:t>
      </w:r>
      <w:r w:rsidR="003B63F3" w:rsidRPr="005B4442">
        <w:rPr>
          <w:rFonts w:ascii="Times New Roman" w:eastAsia="Calibri" w:hAnsi="Times New Roman" w:cs="Times New Roman"/>
          <w:sz w:val="24"/>
          <w:szCs w:val="24"/>
          <w:lang w:val="ru-RU" w:eastAsia="ru-RU"/>
        </w:rPr>
        <w:t>состоит из магистральных участков тепловых сетей, распределительных сетей и участков отопления и ГВС до абонентов п.г.т Межевой.</w:t>
      </w:r>
    </w:p>
    <w:p w:rsidR="003B63F3" w:rsidRPr="005B4442" w:rsidRDefault="003B63F3" w:rsidP="003B63F3">
      <w:pPr>
        <w:widowControl/>
        <w:ind w:firstLine="709"/>
        <w:jc w:val="both"/>
        <w:rPr>
          <w:rFonts w:ascii="Times New Roman" w:eastAsia="Calibri" w:hAnsi="Times New Roman" w:cs="Times New Roman"/>
          <w:sz w:val="24"/>
          <w:szCs w:val="24"/>
          <w:lang w:val="ru-RU" w:eastAsia="ru-RU"/>
        </w:rPr>
      </w:pPr>
      <w:r w:rsidRPr="005B4442">
        <w:rPr>
          <w:rFonts w:ascii="Times New Roman" w:eastAsia="Calibri" w:hAnsi="Times New Roman" w:cs="Times New Roman"/>
          <w:sz w:val="24"/>
          <w:szCs w:val="24"/>
          <w:lang w:val="ru-RU" w:eastAsia="ru-RU"/>
        </w:rPr>
        <w:t>Магистральная тепловая сеть – четырехтрубная, система подключения абонентов к тепловой сети – закрытая, отпуск теплоносителя на нужды ГВС осуществляется по открытой схеме. Котельная работает круглогодично, отопительный период составляет 242 дня.</w:t>
      </w:r>
    </w:p>
    <w:p w:rsidR="003B63F3" w:rsidRPr="005B4442" w:rsidRDefault="003B63F3" w:rsidP="003B63F3">
      <w:pPr>
        <w:widowControl/>
        <w:ind w:firstLine="709"/>
        <w:jc w:val="both"/>
        <w:rPr>
          <w:rFonts w:ascii="Times New Roman" w:eastAsia="Calibri" w:hAnsi="Times New Roman" w:cs="Times New Roman"/>
          <w:sz w:val="24"/>
          <w:szCs w:val="24"/>
          <w:lang w:val="ru-RU"/>
        </w:rPr>
      </w:pPr>
      <w:r w:rsidRPr="005B4442">
        <w:rPr>
          <w:rFonts w:ascii="Times New Roman" w:eastAsia="Calibri" w:hAnsi="Times New Roman" w:cs="Times New Roman"/>
          <w:sz w:val="24"/>
          <w:szCs w:val="24"/>
          <w:lang w:val="ru-RU" w:eastAsia="ru-RU"/>
        </w:rPr>
        <w:t>Тепловые сети от котельной ООО «КОНиС» имеют общую протяженность 18 км в двухтрубном исчислении. Из них 10142м. – сети теплоснабжения, 7858м. – сети ГВС. Котельная работает по утвержденному графику 100/60</w:t>
      </w:r>
      <w:r w:rsidRPr="005B4442">
        <w:rPr>
          <w:rFonts w:ascii="Times New Roman" w:eastAsia="Calibri" w:hAnsi="Times New Roman" w:cs="Times New Roman"/>
          <w:sz w:val="24"/>
          <w:szCs w:val="24"/>
          <w:lang w:val="ru-RU"/>
        </w:rPr>
        <w:t xml:space="preserve"> °С.</w:t>
      </w:r>
    </w:p>
    <w:p w:rsidR="003B63F3" w:rsidRPr="005B4442" w:rsidRDefault="003B63F3" w:rsidP="003B63F3">
      <w:pPr>
        <w:widowControl/>
        <w:ind w:firstLine="709"/>
        <w:jc w:val="both"/>
        <w:rPr>
          <w:rFonts w:ascii="Times New Roman" w:eastAsia="Calibri" w:hAnsi="Times New Roman" w:cs="Times New Roman"/>
          <w:sz w:val="24"/>
          <w:szCs w:val="24"/>
          <w:lang w:val="ru-RU" w:eastAsia="ru-RU"/>
        </w:rPr>
      </w:pPr>
      <w:r w:rsidRPr="005B4442">
        <w:rPr>
          <w:rFonts w:ascii="Times New Roman" w:eastAsia="Calibri" w:hAnsi="Times New Roman" w:cs="Times New Roman"/>
          <w:sz w:val="24"/>
          <w:szCs w:val="24"/>
          <w:lang w:val="ru-RU" w:eastAsia="ru-RU"/>
        </w:rPr>
        <w:t>На территории Межевого городского поселения установлен один ЦТП:</w:t>
      </w:r>
    </w:p>
    <w:p w:rsidR="003B63F3" w:rsidRPr="005B4442" w:rsidRDefault="003B63F3" w:rsidP="003B63F3">
      <w:pPr>
        <w:widowControl/>
        <w:ind w:firstLine="709"/>
        <w:jc w:val="both"/>
        <w:rPr>
          <w:rFonts w:ascii="Times New Roman" w:eastAsia="Calibri" w:hAnsi="Times New Roman" w:cs="Times New Roman"/>
          <w:sz w:val="24"/>
          <w:szCs w:val="24"/>
          <w:lang w:val="ru-RU" w:eastAsia="ru-RU"/>
        </w:rPr>
      </w:pPr>
      <w:r w:rsidRPr="005B4442">
        <w:rPr>
          <w:rFonts w:ascii="Times New Roman" w:eastAsia="Calibri" w:hAnsi="Times New Roman" w:cs="Times New Roman"/>
          <w:sz w:val="24"/>
          <w:szCs w:val="24"/>
          <w:lang w:val="ru-RU" w:eastAsia="ru-RU"/>
        </w:rPr>
        <w:t>- насосы ГВС марки К 80-50-200 в количестве 3шт. (два насоса рабочих, один )</w:t>
      </w:r>
    </w:p>
    <w:p w:rsidR="003B63F3" w:rsidRPr="005B4442" w:rsidRDefault="003B63F3" w:rsidP="003B63F3">
      <w:pPr>
        <w:widowControl/>
        <w:ind w:firstLine="709"/>
        <w:jc w:val="both"/>
        <w:rPr>
          <w:rFonts w:ascii="Times New Roman" w:eastAsia="Times New Roman" w:hAnsi="Times New Roman" w:cs="Times New Roman"/>
          <w:sz w:val="24"/>
          <w:szCs w:val="24"/>
          <w:lang w:val="ru-RU" w:eastAsia="ru-RU"/>
        </w:rPr>
      </w:pPr>
      <w:r w:rsidRPr="005B4442">
        <w:rPr>
          <w:rFonts w:ascii="Times New Roman" w:eastAsia="Calibri" w:hAnsi="Times New Roman" w:cs="Times New Roman"/>
          <w:sz w:val="24"/>
          <w:szCs w:val="24"/>
          <w:lang w:val="ru-RU" w:eastAsia="ru-RU"/>
        </w:rPr>
        <w:t xml:space="preserve">- производительность 50 </w:t>
      </w:r>
      <m:oMath>
        <m:sSup>
          <m:sSupPr>
            <m:ctrlPr>
              <w:rPr>
                <w:rFonts w:ascii="Cambria Math" w:eastAsia="Calibri" w:hAnsi="Cambria Math" w:cs="Times New Roman"/>
                <w:i/>
                <w:sz w:val="24"/>
                <w:szCs w:val="24"/>
                <w:lang w:val="ru-RU" w:eastAsia="ru-RU"/>
              </w:rPr>
            </m:ctrlPr>
          </m:sSupPr>
          <m:e>
            <m:r>
              <w:rPr>
                <w:rFonts w:ascii="Cambria Math" w:eastAsia="Calibri" w:hAnsi="Cambria Math" w:cs="Times New Roman"/>
                <w:sz w:val="24"/>
                <w:szCs w:val="24"/>
                <w:lang w:val="ru-RU" w:eastAsia="ru-RU"/>
              </w:rPr>
              <m:t>м</m:t>
            </m:r>
          </m:e>
          <m:sup>
            <m:r>
              <w:rPr>
                <w:rFonts w:ascii="Cambria Math" w:eastAsia="Calibri" w:hAnsi="Cambria Math" w:cs="Times New Roman"/>
                <w:sz w:val="24"/>
                <w:szCs w:val="24"/>
                <w:lang w:val="ru-RU" w:eastAsia="ru-RU"/>
              </w:rPr>
              <m:t>3</m:t>
            </m:r>
          </m:sup>
        </m:sSup>
        <m:r>
          <w:rPr>
            <w:rFonts w:ascii="Cambria Math" w:eastAsia="Calibri" w:hAnsi="Cambria Math" w:cs="Times New Roman"/>
            <w:sz w:val="24"/>
            <w:szCs w:val="24"/>
            <w:lang w:val="ru-RU" w:eastAsia="ru-RU"/>
          </w:rPr>
          <m:t>/час</m:t>
        </m:r>
      </m:oMath>
    </w:p>
    <w:p w:rsidR="003B63F3" w:rsidRPr="005B4442" w:rsidRDefault="003B63F3" w:rsidP="003B63F3">
      <w:pPr>
        <w:widowControl/>
        <w:ind w:firstLine="709"/>
        <w:jc w:val="both"/>
        <w:rPr>
          <w:rFonts w:ascii="Times New Roman" w:eastAsia="Times New Roman" w:hAnsi="Times New Roman" w:cs="Times New Roman"/>
          <w:sz w:val="24"/>
          <w:szCs w:val="24"/>
          <w:lang w:val="ru-RU" w:eastAsia="ru-RU"/>
        </w:rPr>
      </w:pPr>
      <w:r w:rsidRPr="005B4442">
        <w:rPr>
          <w:rFonts w:ascii="Times New Roman" w:eastAsia="Times New Roman" w:hAnsi="Times New Roman" w:cs="Times New Roman"/>
          <w:sz w:val="24"/>
          <w:szCs w:val="24"/>
          <w:lang w:val="ru-RU" w:eastAsia="ru-RU"/>
        </w:rPr>
        <w:t>- напор – 50м</w:t>
      </w:r>
    </w:p>
    <w:p w:rsidR="003B63F3" w:rsidRPr="005B4442" w:rsidRDefault="003B63F3" w:rsidP="003B63F3">
      <w:pPr>
        <w:widowControl/>
        <w:ind w:firstLine="709"/>
        <w:jc w:val="both"/>
        <w:rPr>
          <w:rFonts w:ascii="Times New Roman" w:eastAsia="Times New Roman" w:hAnsi="Times New Roman" w:cs="Times New Roman"/>
          <w:sz w:val="24"/>
          <w:szCs w:val="24"/>
          <w:lang w:val="ru-RU" w:eastAsia="ru-RU"/>
        </w:rPr>
      </w:pPr>
      <w:r w:rsidRPr="005B4442">
        <w:rPr>
          <w:rFonts w:ascii="Times New Roman" w:eastAsia="Times New Roman" w:hAnsi="Times New Roman" w:cs="Times New Roman"/>
          <w:sz w:val="24"/>
          <w:szCs w:val="24"/>
          <w:lang w:val="ru-RU" w:eastAsia="ru-RU"/>
        </w:rPr>
        <w:t>- мощность насоса – 15 кВт.</w:t>
      </w:r>
    </w:p>
    <w:p w:rsidR="003B63F3" w:rsidRPr="005B4442" w:rsidRDefault="003B63F3" w:rsidP="003B63F3">
      <w:pPr>
        <w:widowControl/>
        <w:ind w:firstLine="709"/>
        <w:jc w:val="both"/>
        <w:rPr>
          <w:rFonts w:ascii="Times New Roman" w:eastAsia="Calibri" w:hAnsi="Times New Roman" w:cs="Times New Roman"/>
          <w:sz w:val="24"/>
          <w:szCs w:val="24"/>
          <w:lang w:val="ru-RU" w:eastAsia="ru-RU"/>
        </w:rPr>
      </w:pPr>
      <w:r w:rsidRPr="005B4442">
        <w:rPr>
          <w:rFonts w:ascii="Times New Roman" w:eastAsia="Times New Roman" w:hAnsi="Times New Roman" w:cs="Times New Roman"/>
          <w:sz w:val="24"/>
          <w:szCs w:val="24"/>
          <w:lang w:val="ru-RU" w:eastAsia="ru-RU"/>
        </w:rPr>
        <w:t>Для приготовления горячей воды установлены два пластинчатых теплообменника марки № 35 фирмы «</w:t>
      </w:r>
      <w:r w:rsidRPr="005B4442">
        <w:rPr>
          <w:rFonts w:ascii="Times New Roman" w:eastAsia="Times New Roman" w:hAnsi="Times New Roman" w:cs="Times New Roman"/>
          <w:sz w:val="24"/>
          <w:szCs w:val="24"/>
          <w:lang w:eastAsia="ru-RU"/>
        </w:rPr>
        <w:t>Alfa</w:t>
      </w:r>
      <w:r w:rsidRPr="005B4442">
        <w:rPr>
          <w:rFonts w:ascii="Times New Roman" w:eastAsia="Times New Roman" w:hAnsi="Times New Roman" w:cs="Times New Roman"/>
          <w:sz w:val="24"/>
          <w:szCs w:val="24"/>
          <w:lang w:val="ru-RU" w:eastAsia="ru-RU"/>
        </w:rPr>
        <w:t xml:space="preserve"> </w:t>
      </w:r>
      <w:r w:rsidRPr="005B4442">
        <w:rPr>
          <w:rFonts w:ascii="Times New Roman" w:eastAsia="Times New Roman" w:hAnsi="Times New Roman" w:cs="Times New Roman"/>
          <w:sz w:val="24"/>
          <w:szCs w:val="24"/>
          <w:lang w:eastAsia="ru-RU"/>
        </w:rPr>
        <w:t>Laval</w:t>
      </w:r>
      <w:r w:rsidRPr="005B4442">
        <w:rPr>
          <w:rFonts w:ascii="Times New Roman" w:eastAsia="Times New Roman" w:hAnsi="Times New Roman" w:cs="Times New Roman"/>
          <w:sz w:val="24"/>
          <w:szCs w:val="24"/>
          <w:lang w:val="ru-RU" w:eastAsia="ru-RU"/>
        </w:rPr>
        <w:t>», а так же трубчатые теплообменники типа ВВп – 300 в количестве – 8 штук.</w:t>
      </w:r>
    </w:p>
    <w:p w:rsidR="003B63F3" w:rsidRDefault="003B63F3" w:rsidP="003B63F3">
      <w:pPr>
        <w:rPr>
          <w:highlight w:val="yellow"/>
          <w:lang w:val="ru-RU"/>
        </w:rPr>
      </w:pPr>
    </w:p>
    <w:p w:rsidR="003B63F3" w:rsidRPr="00D85799" w:rsidRDefault="003B63F3" w:rsidP="003B63F3">
      <w:pPr>
        <w:widowControl/>
        <w:ind w:firstLine="709"/>
        <w:jc w:val="both"/>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Значения потребления тепловой энергии при расчетных температурах наружного воздуха представлены в таблице ниже</w:t>
      </w:r>
    </w:p>
    <w:p w:rsidR="003B63F3" w:rsidRPr="00D85799" w:rsidRDefault="003B63F3" w:rsidP="003B63F3">
      <w:pPr>
        <w:keepNext/>
        <w:widowControl/>
        <w:spacing w:before="240" w:after="120"/>
        <w:ind w:firstLine="709"/>
        <w:jc w:val="both"/>
        <w:rPr>
          <w:rFonts w:ascii="Times New Roman" w:eastAsia="Times New Roman" w:hAnsi="Times New Roman" w:cs="Times New Roman"/>
          <w:b/>
          <w:bCs/>
          <w:sz w:val="20"/>
          <w:szCs w:val="20"/>
          <w:lang w:val="ru-RU" w:eastAsia="ru-RU"/>
        </w:rPr>
      </w:pPr>
      <w:r w:rsidRPr="00D85799">
        <w:rPr>
          <w:rFonts w:ascii="Times New Roman" w:eastAsia="Times New Roman" w:hAnsi="Times New Roman" w:cs="Times New Roman"/>
          <w:b/>
          <w:bCs/>
          <w:sz w:val="20"/>
          <w:szCs w:val="20"/>
          <w:lang w:val="ru-RU" w:eastAsia="ru-RU"/>
        </w:rPr>
        <w:t xml:space="preserve">Таблица </w:t>
      </w:r>
      <w:r w:rsidRPr="00D85799">
        <w:rPr>
          <w:rFonts w:ascii="Times New Roman" w:eastAsia="Times New Roman" w:hAnsi="Times New Roman" w:cs="Times New Roman"/>
          <w:b/>
          <w:bCs/>
          <w:sz w:val="20"/>
          <w:szCs w:val="20"/>
          <w:lang w:val="ru-RU" w:eastAsia="ru-RU"/>
        </w:rPr>
        <w:fldChar w:fldCharType="begin"/>
      </w:r>
      <w:r w:rsidRPr="00D85799">
        <w:rPr>
          <w:rFonts w:ascii="Times New Roman" w:eastAsia="Times New Roman" w:hAnsi="Times New Roman" w:cs="Times New Roman"/>
          <w:b/>
          <w:bCs/>
          <w:sz w:val="20"/>
          <w:szCs w:val="20"/>
          <w:lang w:val="ru-RU" w:eastAsia="ru-RU"/>
        </w:rPr>
        <w:instrText xml:space="preserve"> SEQ Таблица \* ARABIC </w:instrText>
      </w:r>
      <w:r w:rsidRPr="00D85799">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9</w:t>
      </w:r>
      <w:r w:rsidRPr="00D85799">
        <w:rPr>
          <w:rFonts w:ascii="Times New Roman" w:eastAsia="Times New Roman" w:hAnsi="Times New Roman" w:cs="Times New Roman"/>
          <w:b/>
          <w:bCs/>
          <w:noProof/>
          <w:sz w:val="20"/>
          <w:szCs w:val="20"/>
          <w:lang w:val="ru-RU" w:eastAsia="ru-RU"/>
        </w:rPr>
        <w:fldChar w:fldCharType="end"/>
      </w:r>
      <w:r w:rsidRPr="00D85799">
        <w:rPr>
          <w:rFonts w:ascii="Times New Roman" w:eastAsia="Times New Roman" w:hAnsi="Times New Roman" w:cs="Times New Roman"/>
          <w:b/>
          <w:bCs/>
          <w:sz w:val="20"/>
          <w:szCs w:val="20"/>
          <w:lang w:val="ru-RU" w:eastAsia="ru-RU"/>
        </w:rPr>
        <w:t xml:space="preserve"> Потребление тепловой энергии при расчетных температурах, 2016 год</w:t>
      </w:r>
    </w:p>
    <w:tbl>
      <w:tblPr>
        <w:tblStyle w:val="58"/>
        <w:tblW w:w="5000" w:type="pct"/>
        <w:tblLook w:val="04A0" w:firstRow="1" w:lastRow="0" w:firstColumn="1" w:lastColumn="0" w:noHBand="0" w:noVBand="1"/>
      </w:tblPr>
      <w:tblGrid>
        <w:gridCol w:w="2392"/>
        <w:gridCol w:w="2393"/>
        <w:gridCol w:w="2393"/>
        <w:gridCol w:w="2393"/>
      </w:tblGrid>
      <w:tr w:rsidR="003B63F3" w:rsidRPr="00A8354E" w:rsidTr="003B63F3">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Наименование источника</w:t>
            </w: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Потребление тепловой энергии, Гкал/год</w:t>
            </w:r>
          </w:p>
        </w:tc>
      </w:tr>
      <w:tr w:rsidR="003B63F3" w:rsidRPr="003B63F3" w:rsidTr="003B63F3">
        <w:tc>
          <w:tcPr>
            <w:tcW w:w="1250" w:type="pct"/>
            <w:vMerge w:val="restar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Котельная ООО «КОНиС»</w:t>
            </w:r>
          </w:p>
        </w:tc>
        <w:tc>
          <w:tcPr>
            <w:tcW w:w="1250" w:type="pct"/>
            <w:vAlign w:val="center"/>
          </w:tcPr>
          <w:p w:rsidR="003B63F3" w:rsidRPr="003B63F3" w:rsidRDefault="003B63F3" w:rsidP="003B63F3">
            <w:pPr>
              <w:widowControl/>
              <w:jc w:val="center"/>
              <w:rPr>
                <w:rFonts w:ascii="Times New Roman" w:eastAsia="Times New Roman" w:hAnsi="Times New Roman" w:cs="Times New Roman"/>
                <w:color w:val="000000"/>
                <w:sz w:val="24"/>
                <w:szCs w:val="24"/>
                <w:lang w:val="ru-RU" w:eastAsia="ru-RU"/>
              </w:rPr>
            </w:pPr>
            <w:r w:rsidRPr="003B63F3">
              <w:rPr>
                <w:rFonts w:ascii="Times New Roman" w:eastAsia="Times New Roman" w:hAnsi="Times New Roman" w:cs="Times New Roman"/>
                <w:color w:val="000000"/>
                <w:sz w:val="24"/>
                <w:szCs w:val="24"/>
                <w:lang w:val="ru-RU" w:eastAsia="ru-RU"/>
              </w:rPr>
              <w:t>Отопительный период</w:t>
            </w:r>
          </w:p>
        </w:tc>
        <w:tc>
          <w:tcPr>
            <w:tcW w:w="1250" w:type="pct"/>
            <w:vAlign w:val="center"/>
          </w:tcPr>
          <w:p w:rsidR="003B63F3" w:rsidRPr="003B63F3" w:rsidRDefault="003B63F3" w:rsidP="003B63F3">
            <w:pPr>
              <w:widowControl/>
              <w:jc w:val="center"/>
              <w:rPr>
                <w:rFonts w:ascii="Times New Roman" w:eastAsia="Times New Roman" w:hAnsi="Times New Roman" w:cs="Times New Roman"/>
                <w:color w:val="000000"/>
                <w:sz w:val="24"/>
                <w:szCs w:val="24"/>
                <w:lang w:val="ru-RU" w:eastAsia="ru-RU"/>
              </w:rPr>
            </w:pPr>
            <w:r w:rsidRPr="003B63F3">
              <w:rPr>
                <w:rFonts w:ascii="Times New Roman" w:eastAsia="Times New Roman" w:hAnsi="Times New Roman" w:cs="Times New Roman"/>
                <w:color w:val="000000"/>
                <w:sz w:val="24"/>
                <w:szCs w:val="24"/>
                <w:lang w:val="ru-RU" w:eastAsia="ru-RU"/>
              </w:rPr>
              <w:t>Неотопительный период</w:t>
            </w:r>
          </w:p>
        </w:tc>
        <w:tc>
          <w:tcPr>
            <w:tcW w:w="1250" w:type="pct"/>
            <w:vAlign w:val="center"/>
          </w:tcPr>
          <w:p w:rsidR="003B63F3" w:rsidRPr="003B63F3" w:rsidRDefault="003B63F3" w:rsidP="003B63F3">
            <w:pPr>
              <w:widowControl/>
              <w:jc w:val="center"/>
              <w:rPr>
                <w:rFonts w:ascii="Times New Roman" w:eastAsia="Times New Roman" w:hAnsi="Times New Roman" w:cs="Times New Roman"/>
                <w:color w:val="000000"/>
                <w:sz w:val="24"/>
                <w:szCs w:val="24"/>
                <w:lang w:val="ru-RU" w:eastAsia="ru-RU"/>
              </w:rPr>
            </w:pPr>
            <w:r w:rsidRPr="003B63F3">
              <w:rPr>
                <w:rFonts w:ascii="Times New Roman" w:eastAsia="Times New Roman" w:hAnsi="Times New Roman" w:cs="Times New Roman"/>
                <w:color w:val="000000"/>
                <w:sz w:val="24"/>
                <w:szCs w:val="24"/>
                <w:lang w:val="ru-RU" w:eastAsia="ru-RU"/>
              </w:rPr>
              <w:t>Всего за год</w:t>
            </w:r>
          </w:p>
        </w:tc>
      </w:tr>
      <w:tr w:rsidR="003B63F3" w:rsidRPr="00A8354E"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Times New Roman" w:hAnsi="Times New Roman" w:cs="Times New Roman"/>
                <w:color w:val="000000"/>
                <w:sz w:val="24"/>
                <w:szCs w:val="24"/>
                <w:lang w:val="ru-RU" w:eastAsia="ru-RU"/>
              </w:rPr>
              <w:t>Отпуск тепловой энергии с котельной</w:t>
            </w:r>
          </w:p>
        </w:tc>
      </w:tr>
      <w:tr w:rsidR="003B63F3" w:rsidRPr="003B63F3"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33066,5</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3620,5</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36687</w:t>
            </w:r>
          </w:p>
        </w:tc>
      </w:tr>
      <w:tr w:rsidR="003B63F3" w:rsidRPr="00A8354E"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Times New Roman" w:hAnsi="Times New Roman" w:cs="Times New Roman"/>
                <w:color w:val="000000"/>
                <w:sz w:val="24"/>
                <w:szCs w:val="24"/>
                <w:lang w:val="ru-RU" w:eastAsia="ru-RU"/>
              </w:rPr>
              <w:t>Расход тепловой энергии на хозяйственные нужды котельной</w:t>
            </w:r>
          </w:p>
        </w:tc>
      </w:tr>
      <w:tr w:rsidR="003B63F3" w:rsidRPr="003B63F3"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991,8</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108,6</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1100,4</w:t>
            </w:r>
          </w:p>
        </w:tc>
      </w:tr>
      <w:tr w:rsidR="003B63F3" w:rsidRPr="00A8354E"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Times New Roman" w:hAnsi="Times New Roman" w:cs="Times New Roman"/>
                <w:color w:val="000000"/>
                <w:sz w:val="24"/>
                <w:szCs w:val="24"/>
                <w:lang w:val="ru-RU" w:eastAsia="ru-RU"/>
              </w:rPr>
              <w:t>Отпуск тепловой энергии в сеть</w:t>
            </w:r>
          </w:p>
        </w:tc>
      </w:tr>
      <w:tr w:rsidR="003B63F3" w:rsidRPr="003B63F3" w:rsidTr="003B63F3">
        <w:tc>
          <w:tcPr>
            <w:tcW w:w="1250" w:type="pct"/>
            <w:vMerge/>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32074,7</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3511,9</w:t>
            </w:r>
          </w:p>
        </w:tc>
        <w:tc>
          <w:tcPr>
            <w:tcW w:w="1250" w:type="pct"/>
            <w:vAlign w:val="center"/>
          </w:tcPr>
          <w:p w:rsidR="003B63F3" w:rsidRPr="003B63F3" w:rsidRDefault="003B63F3" w:rsidP="003B63F3">
            <w:pPr>
              <w:widowControl/>
              <w:jc w:val="center"/>
              <w:rPr>
                <w:rFonts w:ascii="Times New Roman" w:eastAsia="Calibri" w:hAnsi="Times New Roman" w:cs="Times New Roman"/>
                <w:sz w:val="24"/>
                <w:szCs w:val="24"/>
                <w:lang w:val="ru-RU" w:eastAsia="ru-RU"/>
              </w:rPr>
            </w:pPr>
            <w:r w:rsidRPr="003B63F3">
              <w:rPr>
                <w:rFonts w:ascii="Times New Roman" w:eastAsia="Calibri" w:hAnsi="Times New Roman" w:cs="Times New Roman"/>
                <w:sz w:val="24"/>
                <w:szCs w:val="24"/>
                <w:lang w:val="ru-RU" w:eastAsia="ru-RU"/>
              </w:rPr>
              <w:t>35586,6</w:t>
            </w:r>
          </w:p>
        </w:tc>
      </w:tr>
    </w:tbl>
    <w:p w:rsidR="003B63F3" w:rsidRPr="003B63F3" w:rsidRDefault="003B63F3" w:rsidP="003B63F3">
      <w:pPr>
        <w:tabs>
          <w:tab w:val="left" w:pos="2880"/>
        </w:tabs>
        <w:ind w:firstLine="851"/>
        <w:rPr>
          <w:rFonts w:ascii="Times New Roman" w:hAnsi="Times New Roman" w:cs="Times New Roman"/>
          <w:b/>
          <w:i/>
          <w:sz w:val="26"/>
          <w:szCs w:val="26"/>
          <w:lang w:val="ru-RU"/>
        </w:rPr>
      </w:pPr>
      <w:r w:rsidRPr="003B63F3">
        <w:rPr>
          <w:rFonts w:ascii="Times New Roman" w:hAnsi="Times New Roman" w:cs="Times New Roman"/>
          <w:b/>
          <w:i/>
          <w:sz w:val="26"/>
          <w:szCs w:val="26"/>
          <w:lang w:val="ru-RU"/>
        </w:rPr>
        <w:tab/>
      </w:r>
    </w:p>
    <w:p w:rsidR="003B63F3" w:rsidRPr="00D85799" w:rsidRDefault="003B63F3" w:rsidP="003B63F3">
      <w:pPr>
        <w:widowControl/>
        <w:autoSpaceDE w:val="0"/>
        <w:autoSpaceDN w:val="0"/>
        <w:adjustRightInd w:val="0"/>
        <w:ind w:firstLine="709"/>
        <w:jc w:val="both"/>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Значения потребления тепловой энергии, в разрезе каждого источника тепловой энергии, рассчитаны исходя из суммарных договорных нагрузок потребителей на нужды отопления, вентиляции и горячего водоснабжения.</w:t>
      </w:r>
    </w:p>
    <w:p w:rsidR="003B63F3" w:rsidRPr="00D85799" w:rsidRDefault="003B63F3" w:rsidP="003B63F3">
      <w:pPr>
        <w:widowControl/>
        <w:ind w:firstLine="709"/>
        <w:jc w:val="both"/>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Данные представлены в таблице ниже.</w:t>
      </w:r>
    </w:p>
    <w:p w:rsidR="003B63F3" w:rsidRPr="00D85799" w:rsidRDefault="003B63F3" w:rsidP="003B63F3">
      <w:pPr>
        <w:keepNext/>
        <w:widowControl/>
        <w:spacing w:before="240" w:after="120"/>
        <w:ind w:firstLine="709"/>
        <w:jc w:val="both"/>
        <w:rPr>
          <w:rFonts w:ascii="Times New Roman" w:eastAsia="Times New Roman" w:hAnsi="Times New Roman" w:cs="Times New Roman"/>
          <w:b/>
          <w:bCs/>
          <w:sz w:val="20"/>
          <w:szCs w:val="20"/>
          <w:lang w:val="ru-RU" w:eastAsia="ru-RU"/>
        </w:rPr>
      </w:pPr>
      <w:r w:rsidRPr="00D85799">
        <w:rPr>
          <w:rFonts w:ascii="Times New Roman" w:eastAsia="Times New Roman" w:hAnsi="Times New Roman" w:cs="Times New Roman"/>
          <w:b/>
          <w:bCs/>
          <w:sz w:val="20"/>
          <w:szCs w:val="20"/>
          <w:lang w:val="ru-RU" w:eastAsia="ru-RU"/>
        </w:rPr>
        <w:t xml:space="preserve">Таблица </w:t>
      </w:r>
      <w:r w:rsidRPr="00D85799">
        <w:rPr>
          <w:rFonts w:ascii="Times New Roman" w:eastAsia="Times New Roman" w:hAnsi="Times New Roman" w:cs="Times New Roman"/>
          <w:b/>
          <w:bCs/>
          <w:sz w:val="20"/>
          <w:szCs w:val="20"/>
          <w:lang w:val="ru-RU" w:eastAsia="ru-RU"/>
        </w:rPr>
        <w:fldChar w:fldCharType="begin"/>
      </w:r>
      <w:r w:rsidRPr="00D85799">
        <w:rPr>
          <w:rFonts w:ascii="Times New Roman" w:eastAsia="Times New Roman" w:hAnsi="Times New Roman" w:cs="Times New Roman"/>
          <w:b/>
          <w:bCs/>
          <w:sz w:val="20"/>
          <w:szCs w:val="20"/>
          <w:lang w:val="ru-RU" w:eastAsia="ru-RU"/>
        </w:rPr>
        <w:instrText xml:space="preserve"> SEQ Таблица \* ARABIC </w:instrText>
      </w:r>
      <w:r w:rsidRPr="00D85799">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10</w:t>
      </w:r>
      <w:r w:rsidRPr="00D85799">
        <w:rPr>
          <w:rFonts w:ascii="Times New Roman" w:eastAsia="Times New Roman" w:hAnsi="Times New Roman" w:cs="Times New Roman"/>
          <w:b/>
          <w:bCs/>
          <w:noProof/>
          <w:sz w:val="20"/>
          <w:szCs w:val="20"/>
          <w:lang w:val="ru-RU" w:eastAsia="ru-RU"/>
        </w:rPr>
        <w:fldChar w:fldCharType="end"/>
      </w:r>
      <w:r w:rsidRPr="00D85799">
        <w:rPr>
          <w:rFonts w:ascii="Times New Roman" w:eastAsia="Times New Roman" w:hAnsi="Times New Roman" w:cs="Times New Roman"/>
          <w:b/>
          <w:bCs/>
          <w:sz w:val="20"/>
          <w:szCs w:val="20"/>
          <w:lang w:val="ru-RU" w:eastAsia="ru-RU"/>
        </w:rPr>
        <w:t xml:space="preserve"> Потребление тепловой энергии в зонах действия источников тепловой энергии</w:t>
      </w:r>
    </w:p>
    <w:tbl>
      <w:tblPr>
        <w:tblStyle w:val="63"/>
        <w:tblW w:w="5000" w:type="pct"/>
        <w:tblLook w:val="04A0" w:firstRow="1" w:lastRow="0" w:firstColumn="1" w:lastColumn="0" w:noHBand="0" w:noVBand="1"/>
      </w:tblPr>
      <w:tblGrid>
        <w:gridCol w:w="2392"/>
        <w:gridCol w:w="2393"/>
        <w:gridCol w:w="2393"/>
        <w:gridCol w:w="2393"/>
      </w:tblGrid>
      <w:tr w:rsidR="003B63F3" w:rsidRPr="00A8354E" w:rsidTr="003B63F3">
        <w:trPr>
          <w:tblHeader/>
        </w:trPr>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Наименование источника</w:t>
            </w: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Потребление тепловой энергии, Гкал/год</w:t>
            </w:r>
          </w:p>
        </w:tc>
      </w:tr>
      <w:tr w:rsidR="003B63F3" w:rsidRPr="00D85799" w:rsidTr="003B63F3">
        <w:tc>
          <w:tcPr>
            <w:tcW w:w="1250" w:type="pct"/>
            <w:vMerge w:val="restar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Котельная ООО «КОНиС»</w:t>
            </w:r>
          </w:p>
        </w:tc>
        <w:tc>
          <w:tcPr>
            <w:tcW w:w="1250" w:type="pct"/>
            <w:vAlign w:val="center"/>
          </w:tcPr>
          <w:p w:rsidR="003B63F3" w:rsidRPr="00D85799" w:rsidRDefault="003B63F3" w:rsidP="003B63F3">
            <w:pPr>
              <w:widowControl/>
              <w:jc w:val="center"/>
              <w:rPr>
                <w:rFonts w:ascii="Times New Roman" w:eastAsia="Times New Roman" w:hAnsi="Times New Roman" w:cs="Times New Roman"/>
                <w:color w:val="000000"/>
                <w:sz w:val="24"/>
                <w:szCs w:val="24"/>
                <w:lang w:val="ru-RU" w:eastAsia="ru-RU"/>
              </w:rPr>
            </w:pPr>
            <w:r w:rsidRPr="00D85799">
              <w:rPr>
                <w:rFonts w:ascii="Times New Roman" w:eastAsia="Times New Roman" w:hAnsi="Times New Roman" w:cs="Times New Roman"/>
                <w:color w:val="000000"/>
                <w:sz w:val="24"/>
                <w:szCs w:val="24"/>
                <w:lang w:val="ru-RU" w:eastAsia="ru-RU"/>
              </w:rPr>
              <w:t>Отопительный период</w:t>
            </w:r>
          </w:p>
        </w:tc>
        <w:tc>
          <w:tcPr>
            <w:tcW w:w="1250" w:type="pct"/>
            <w:vAlign w:val="center"/>
          </w:tcPr>
          <w:p w:rsidR="003B63F3" w:rsidRPr="00D85799" w:rsidRDefault="003B63F3" w:rsidP="003B63F3">
            <w:pPr>
              <w:widowControl/>
              <w:jc w:val="center"/>
              <w:rPr>
                <w:rFonts w:ascii="Times New Roman" w:eastAsia="Times New Roman" w:hAnsi="Times New Roman" w:cs="Times New Roman"/>
                <w:color w:val="000000"/>
                <w:sz w:val="24"/>
                <w:szCs w:val="24"/>
                <w:lang w:val="ru-RU" w:eastAsia="ru-RU"/>
              </w:rPr>
            </w:pPr>
            <w:r w:rsidRPr="00D85799">
              <w:rPr>
                <w:rFonts w:ascii="Times New Roman" w:eastAsia="Times New Roman" w:hAnsi="Times New Roman" w:cs="Times New Roman"/>
                <w:color w:val="000000"/>
                <w:sz w:val="24"/>
                <w:szCs w:val="24"/>
                <w:lang w:val="ru-RU" w:eastAsia="ru-RU"/>
              </w:rPr>
              <w:t>Неотопительный период</w:t>
            </w:r>
          </w:p>
        </w:tc>
        <w:tc>
          <w:tcPr>
            <w:tcW w:w="1250" w:type="pct"/>
            <w:vAlign w:val="center"/>
          </w:tcPr>
          <w:p w:rsidR="003B63F3" w:rsidRPr="00D85799" w:rsidRDefault="003B63F3" w:rsidP="003B63F3">
            <w:pPr>
              <w:widowControl/>
              <w:jc w:val="center"/>
              <w:rPr>
                <w:rFonts w:ascii="Times New Roman" w:eastAsia="Times New Roman" w:hAnsi="Times New Roman" w:cs="Times New Roman"/>
                <w:color w:val="000000"/>
                <w:sz w:val="24"/>
                <w:szCs w:val="24"/>
                <w:lang w:val="ru-RU" w:eastAsia="ru-RU"/>
              </w:rPr>
            </w:pPr>
            <w:r w:rsidRPr="00D85799">
              <w:rPr>
                <w:rFonts w:ascii="Times New Roman" w:eastAsia="Times New Roman" w:hAnsi="Times New Roman" w:cs="Times New Roman"/>
                <w:color w:val="000000"/>
                <w:sz w:val="24"/>
                <w:szCs w:val="24"/>
                <w:lang w:val="ru-RU" w:eastAsia="ru-RU"/>
              </w:rPr>
              <w:t>Всего за год</w:t>
            </w:r>
          </w:p>
        </w:tc>
      </w:tr>
      <w:tr w:rsidR="003B63F3" w:rsidRPr="00A8354E"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Отпуск тепловой энергии с котельной</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33066,5</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3620,5</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36687</w:t>
            </w:r>
          </w:p>
        </w:tc>
      </w:tr>
      <w:tr w:rsidR="003B63F3" w:rsidRPr="00A8354E"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Расход тепловой энергии на хозяйственные нужды котельной</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991,8</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108,6</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1100,4</w:t>
            </w:r>
          </w:p>
        </w:tc>
      </w:tr>
      <w:tr w:rsidR="003B63F3" w:rsidRPr="00A8354E"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Отпуск тепловой энергии в сеть</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32074,7</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3511,9</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35586,6</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Потери тепловой энергии</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7358,7</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805,7</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8164,4</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3750" w:type="pct"/>
            <w:gridSpan w:val="3"/>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Times New Roman" w:hAnsi="Times New Roman" w:cs="Times New Roman"/>
                <w:color w:val="000000"/>
                <w:sz w:val="24"/>
                <w:szCs w:val="24"/>
                <w:lang w:val="ru-RU" w:eastAsia="ru-RU"/>
              </w:rPr>
              <w:t>Полезный отпуск тепловой энергии</w:t>
            </w:r>
          </w:p>
        </w:tc>
      </w:tr>
      <w:tr w:rsidR="003B63F3" w:rsidRPr="00D85799" w:rsidTr="003B63F3">
        <w:tc>
          <w:tcPr>
            <w:tcW w:w="1250" w:type="pct"/>
            <w:vMerge/>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24716</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2706,2</w:t>
            </w:r>
          </w:p>
        </w:tc>
        <w:tc>
          <w:tcPr>
            <w:tcW w:w="1250" w:type="pct"/>
            <w:vAlign w:val="center"/>
          </w:tcPr>
          <w:p w:rsidR="003B63F3" w:rsidRPr="00D85799" w:rsidRDefault="003B63F3" w:rsidP="003B63F3">
            <w:pPr>
              <w:widowControl/>
              <w:jc w:val="center"/>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eastAsia="ru-RU"/>
              </w:rPr>
              <w:t>27422,2</w:t>
            </w:r>
          </w:p>
        </w:tc>
      </w:tr>
    </w:tbl>
    <w:p w:rsidR="003B63F3" w:rsidRPr="00D85799" w:rsidRDefault="003B63F3" w:rsidP="003B63F3">
      <w:pPr>
        <w:widowControl/>
        <w:autoSpaceDE w:val="0"/>
        <w:autoSpaceDN w:val="0"/>
        <w:adjustRightInd w:val="0"/>
        <w:ind w:firstLine="709"/>
        <w:jc w:val="both"/>
        <w:rPr>
          <w:rFonts w:ascii="Times New Roman" w:eastAsia="Calibri" w:hAnsi="Times New Roman" w:cs="Times New Roman"/>
          <w:sz w:val="24"/>
          <w:szCs w:val="24"/>
          <w:lang w:val="ru-RU" w:eastAsia="ru-RU"/>
        </w:rPr>
      </w:pPr>
      <w:r w:rsidRPr="00D85799">
        <w:rPr>
          <w:rFonts w:ascii="Times New Roman" w:eastAsia="Calibri" w:hAnsi="Times New Roman" w:cs="Times New Roman"/>
          <w:sz w:val="24"/>
          <w:szCs w:val="24"/>
          <w:lang w:val="ru-RU"/>
        </w:rPr>
        <w:t>По результатам анализа текущей ситуации в области производства и передачи тепловой энергии в муниципальном образовании, разработаны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
    <w:p w:rsidR="003B63F3" w:rsidRPr="00D85799" w:rsidRDefault="003B63F3" w:rsidP="003B63F3">
      <w:pPr>
        <w:keepNext/>
        <w:widowControl/>
        <w:spacing w:before="240" w:after="120"/>
        <w:ind w:firstLine="709"/>
        <w:jc w:val="both"/>
        <w:rPr>
          <w:rFonts w:ascii="Times New Roman" w:eastAsia="Times New Roman" w:hAnsi="Times New Roman" w:cs="Times New Roman"/>
          <w:b/>
          <w:bCs/>
          <w:sz w:val="20"/>
          <w:szCs w:val="20"/>
          <w:lang w:val="ru-RU" w:eastAsia="ru-RU"/>
        </w:rPr>
      </w:pPr>
      <w:r w:rsidRPr="00D85799">
        <w:rPr>
          <w:rFonts w:ascii="Times New Roman" w:eastAsia="Times New Roman" w:hAnsi="Times New Roman" w:cs="Times New Roman"/>
          <w:b/>
          <w:bCs/>
          <w:sz w:val="20"/>
          <w:szCs w:val="20"/>
          <w:lang w:val="ru-RU" w:eastAsia="ru-RU"/>
        </w:rPr>
        <w:t xml:space="preserve">Таблица </w:t>
      </w:r>
      <w:r w:rsidRPr="00D85799">
        <w:rPr>
          <w:rFonts w:ascii="Times New Roman" w:eastAsia="Times New Roman" w:hAnsi="Times New Roman" w:cs="Times New Roman"/>
          <w:b/>
          <w:bCs/>
          <w:sz w:val="20"/>
          <w:szCs w:val="20"/>
          <w:lang w:val="ru-RU" w:eastAsia="ru-RU"/>
        </w:rPr>
        <w:fldChar w:fldCharType="begin"/>
      </w:r>
      <w:r w:rsidRPr="00D85799">
        <w:rPr>
          <w:rFonts w:ascii="Times New Roman" w:eastAsia="Times New Roman" w:hAnsi="Times New Roman" w:cs="Times New Roman"/>
          <w:b/>
          <w:bCs/>
          <w:sz w:val="20"/>
          <w:szCs w:val="20"/>
          <w:lang w:val="ru-RU" w:eastAsia="ru-RU"/>
        </w:rPr>
        <w:instrText xml:space="preserve"> SEQ Таблица \* ARABIC </w:instrText>
      </w:r>
      <w:r w:rsidRPr="00D85799">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11</w:t>
      </w:r>
      <w:r w:rsidRPr="00D85799">
        <w:rPr>
          <w:rFonts w:ascii="Times New Roman" w:eastAsia="Times New Roman" w:hAnsi="Times New Roman" w:cs="Times New Roman"/>
          <w:b/>
          <w:bCs/>
          <w:noProof/>
          <w:sz w:val="20"/>
          <w:szCs w:val="20"/>
          <w:lang w:val="ru-RU" w:eastAsia="ru-RU"/>
        </w:rPr>
        <w:fldChar w:fldCharType="end"/>
      </w:r>
      <w:r w:rsidRPr="00D85799">
        <w:rPr>
          <w:rFonts w:ascii="Times New Roman" w:eastAsia="Times New Roman" w:hAnsi="Times New Roman" w:cs="Times New Roman"/>
          <w:b/>
          <w:bCs/>
          <w:sz w:val="20"/>
          <w:szCs w:val="20"/>
          <w:lang w:val="ru-RU" w:eastAsia="ru-RU"/>
        </w:rPr>
        <w:t xml:space="preserve"> Баланс тепловой мощности</w:t>
      </w:r>
    </w:p>
    <w:tbl>
      <w:tblPr>
        <w:tblStyle w:val="71"/>
        <w:tblW w:w="0" w:type="auto"/>
        <w:tblLook w:val="04A0" w:firstRow="1" w:lastRow="0" w:firstColumn="1" w:lastColumn="0" w:noHBand="0" w:noVBand="1"/>
      </w:tblPr>
      <w:tblGrid>
        <w:gridCol w:w="6941"/>
        <w:gridCol w:w="2404"/>
      </w:tblGrid>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Наименование показателя</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2016 год</w:t>
            </w:r>
          </w:p>
        </w:tc>
      </w:tr>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Источник тепловой энергии</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Газовая котельная</w:t>
            </w:r>
          </w:p>
        </w:tc>
      </w:tr>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Располагаемая мощность источника тепловой энергии Гкал/ч</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10,66</w:t>
            </w:r>
          </w:p>
        </w:tc>
      </w:tr>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Затраты тепловой мощности на собственные и хозяйственные нужды источника тепловой энергии, Гкал/час</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0,2</w:t>
            </w:r>
          </w:p>
        </w:tc>
      </w:tr>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Потери мощности в тепловой сети, Гкал/час</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1,0</w:t>
            </w:r>
          </w:p>
        </w:tc>
      </w:tr>
      <w:tr w:rsidR="003B63F3" w:rsidRPr="00D85799" w:rsidTr="003B63F3">
        <w:tc>
          <w:tcPr>
            <w:tcW w:w="6941" w:type="dxa"/>
            <w:vAlign w:val="center"/>
          </w:tcPr>
          <w:p w:rsidR="003B63F3" w:rsidRPr="00D85799" w:rsidRDefault="003B63F3" w:rsidP="003B63F3">
            <w:pPr>
              <w:widowControl/>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Присоединенная тепловая нагрузка, в т.ч. Гкал/ч</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4,5</w:t>
            </w:r>
          </w:p>
        </w:tc>
      </w:tr>
      <w:tr w:rsidR="003B63F3" w:rsidRPr="00D85799" w:rsidTr="003B63F3">
        <w:tc>
          <w:tcPr>
            <w:tcW w:w="6941" w:type="dxa"/>
            <w:vAlign w:val="center"/>
          </w:tcPr>
          <w:p w:rsidR="003B63F3" w:rsidRPr="00D85799" w:rsidRDefault="003B63F3" w:rsidP="003B63F3">
            <w:pPr>
              <w:widowControl/>
              <w:jc w:val="right"/>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Отопление</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4,0</w:t>
            </w:r>
          </w:p>
        </w:tc>
      </w:tr>
      <w:tr w:rsidR="003B63F3" w:rsidRPr="00D85799" w:rsidTr="003B63F3">
        <w:tc>
          <w:tcPr>
            <w:tcW w:w="6941" w:type="dxa"/>
            <w:vAlign w:val="center"/>
          </w:tcPr>
          <w:p w:rsidR="003B63F3" w:rsidRPr="00D85799" w:rsidRDefault="003B63F3" w:rsidP="003B63F3">
            <w:pPr>
              <w:widowControl/>
              <w:jc w:val="right"/>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Вентиляция</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w:t>
            </w:r>
          </w:p>
        </w:tc>
      </w:tr>
      <w:tr w:rsidR="003B63F3" w:rsidRPr="00D85799" w:rsidTr="003B63F3">
        <w:tc>
          <w:tcPr>
            <w:tcW w:w="6941" w:type="dxa"/>
            <w:vAlign w:val="center"/>
          </w:tcPr>
          <w:p w:rsidR="003B63F3" w:rsidRPr="00D85799" w:rsidRDefault="003B63F3" w:rsidP="003B63F3">
            <w:pPr>
              <w:widowControl/>
              <w:jc w:val="right"/>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ГВС</w:t>
            </w:r>
          </w:p>
        </w:tc>
        <w:tc>
          <w:tcPr>
            <w:tcW w:w="2404" w:type="dxa"/>
            <w:vAlign w:val="center"/>
          </w:tcPr>
          <w:p w:rsidR="003B63F3" w:rsidRPr="00D85799" w:rsidRDefault="003B63F3" w:rsidP="003B63F3">
            <w:pPr>
              <w:widowControl/>
              <w:ind w:firstLine="5"/>
              <w:jc w:val="center"/>
              <w:rPr>
                <w:rFonts w:ascii="Times New Roman" w:eastAsia="Calibri" w:hAnsi="Times New Roman" w:cs="Times New Roman"/>
                <w:sz w:val="24"/>
                <w:szCs w:val="24"/>
                <w:lang w:val="ru-RU"/>
              </w:rPr>
            </w:pPr>
            <w:r w:rsidRPr="00D85799">
              <w:rPr>
                <w:rFonts w:ascii="Times New Roman" w:eastAsia="Calibri" w:hAnsi="Times New Roman" w:cs="Times New Roman"/>
                <w:sz w:val="24"/>
                <w:szCs w:val="24"/>
                <w:lang w:val="ru-RU"/>
              </w:rPr>
              <w:t>0,5</w:t>
            </w:r>
          </w:p>
        </w:tc>
      </w:tr>
      <w:tr w:rsidR="003B63F3" w:rsidRPr="00D85799" w:rsidTr="003B63F3">
        <w:tc>
          <w:tcPr>
            <w:tcW w:w="6941" w:type="dxa"/>
          </w:tcPr>
          <w:p w:rsidR="003B63F3" w:rsidRPr="00D85799" w:rsidRDefault="003B63F3" w:rsidP="003B63F3">
            <w:pPr>
              <w:jc w:val="center"/>
              <w:rPr>
                <w:rFonts w:ascii="Times New Roman" w:hAnsi="Times New Roman" w:cs="Times New Roman"/>
                <w:sz w:val="24"/>
                <w:szCs w:val="24"/>
                <w:lang w:val="ru-RU"/>
              </w:rPr>
            </w:pPr>
            <w:r w:rsidRPr="00D85799">
              <w:rPr>
                <w:rFonts w:ascii="Times New Roman" w:hAnsi="Times New Roman" w:cs="Times New Roman"/>
                <w:sz w:val="24"/>
                <w:szCs w:val="24"/>
                <w:lang w:val="ru-RU"/>
              </w:rPr>
              <w:t>Резерв (+)/ дефицит (-) тепловой мощности, Гкал/ч</w:t>
            </w:r>
          </w:p>
        </w:tc>
        <w:tc>
          <w:tcPr>
            <w:tcW w:w="2404" w:type="dxa"/>
          </w:tcPr>
          <w:p w:rsidR="003B63F3" w:rsidRPr="00D85799" w:rsidRDefault="003B63F3" w:rsidP="003B63F3">
            <w:pPr>
              <w:ind w:firstLine="5"/>
              <w:jc w:val="center"/>
              <w:rPr>
                <w:rFonts w:ascii="Times New Roman" w:hAnsi="Times New Roman" w:cs="Times New Roman"/>
                <w:sz w:val="24"/>
                <w:szCs w:val="24"/>
              </w:rPr>
            </w:pPr>
            <w:r w:rsidRPr="00D85799">
              <w:rPr>
                <w:rFonts w:ascii="Times New Roman" w:hAnsi="Times New Roman" w:cs="Times New Roman"/>
                <w:sz w:val="24"/>
                <w:szCs w:val="24"/>
              </w:rPr>
              <w:t>+4,96</w:t>
            </w:r>
          </w:p>
        </w:tc>
      </w:tr>
      <w:tr w:rsidR="003B63F3" w:rsidRPr="00D85799" w:rsidTr="003B63F3">
        <w:tc>
          <w:tcPr>
            <w:tcW w:w="6941" w:type="dxa"/>
          </w:tcPr>
          <w:p w:rsidR="003B63F3" w:rsidRPr="00D85799" w:rsidRDefault="003B63F3" w:rsidP="003B63F3">
            <w:pPr>
              <w:jc w:val="center"/>
              <w:rPr>
                <w:rFonts w:ascii="Times New Roman" w:hAnsi="Times New Roman" w:cs="Times New Roman"/>
                <w:sz w:val="24"/>
                <w:szCs w:val="24"/>
              </w:rPr>
            </w:pPr>
            <w:r w:rsidRPr="00D85799">
              <w:rPr>
                <w:rFonts w:ascii="Times New Roman" w:hAnsi="Times New Roman" w:cs="Times New Roman"/>
                <w:sz w:val="24"/>
                <w:szCs w:val="24"/>
              </w:rPr>
              <w:t>Доля резерва, %</w:t>
            </w:r>
          </w:p>
        </w:tc>
        <w:tc>
          <w:tcPr>
            <w:tcW w:w="2404" w:type="dxa"/>
          </w:tcPr>
          <w:p w:rsidR="003B63F3" w:rsidRPr="00D85799" w:rsidRDefault="003B63F3" w:rsidP="003B63F3">
            <w:pPr>
              <w:ind w:firstLine="5"/>
              <w:jc w:val="center"/>
              <w:rPr>
                <w:rFonts w:ascii="Times New Roman" w:hAnsi="Times New Roman" w:cs="Times New Roman"/>
                <w:sz w:val="24"/>
                <w:szCs w:val="24"/>
              </w:rPr>
            </w:pPr>
            <w:r w:rsidRPr="00D85799">
              <w:rPr>
                <w:rFonts w:ascii="Times New Roman" w:hAnsi="Times New Roman" w:cs="Times New Roman"/>
                <w:sz w:val="24"/>
                <w:szCs w:val="24"/>
              </w:rPr>
              <w:t>46,5</w:t>
            </w:r>
          </w:p>
        </w:tc>
      </w:tr>
    </w:tbl>
    <w:p w:rsidR="003B63F3" w:rsidRPr="003B63F3" w:rsidRDefault="003B63F3" w:rsidP="003B63F3">
      <w:pPr>
        <w:rPr>
          <w:highlight w:val="yellow"/>
          <w:lang w:val="ru-RU"/>
        </w:rPr>
      </w:pPr>
    </w:p>
    <w:p w:rsidR="003651F5" w:rsidRPr="00AA6DFE" w:rsidRDefault="003651F5" w:rsidP="003651F5">
      <w:pPr>
        <w:pStyle w:val="2"/>
        <w:rPr>
          <w:rFonts w:ascii="Times New Roman" w:hAnsi="Times New Roman"/>
          <w:b/>
        </w:rPr>
      </w:pPr>
      <w:bookmarkStart w:id="11" w:name="_Toc500416621"/>
      <w:r w:rsidRPr="00AA6DFE">
        <w:rPr>
          <w:rFonts w:ascii="Times New Roman" w:hAnsi="Times New Roman"/>
          <w:b/>
        </w:rPr>
        <w:t>Характеристика системы электроснабжения</w:t>
      </w:r>
      <w:bookmarkEnd w:id="11"/>
    </w:p>
    <w:p w:rsidR="003B63F3" w:rsidRPr="00F93114" w:rsidRDefault="003B63F3" w:rsidP="003B63F3">
      <w:pPr>
        <w:spacing w:before="240"/>
        <w:ind w:firstLine="851"/>
        <w:jc w:val="both"/>
        <w:rPr>
          <w:rFonts w:ascii="Times New Roman" w:hAnsi="Times New Roman" w:cs="Times New Roman"/>
          <w:sz w:val="24"/>
          <w:szCs w:val="24"/>
          <w:lang w:val="ru-RU"/>
        </w:rPr>
      </w:pPr>
      <w:r w:rsidRPr="00F93114">
        <w:rPr>
          <w:rFonts w:ascii="Times New Roman" w:hAnsi="Times New Roman" w:cs="Times New Roman"/>
          <w:sz w:val="24"/>
          <w:szCs w:val="24"/>
          <w:lang w:val="ru-RU"/>
        </w:rPr>
        <w:t>Гарантирующим поставщиком электроэнергии на территории городского поселения является  ПАО «Челябэнергосбыт». Транспортировщик – ООО «Электросервис».</w:t>
      </w:r>
    </w:p>
    <w:p w:rsidR="003B63F3" w:rsidRDefault="003B63F3" w:rsidP="003B63F3">
      <w:pPr>
        <w:spacing w:before="240"/>
        <w:ind w:firstLine="709"/>
        <w:jc w:val="both"/>
        <w:rPr>
          <w:rFonts w:ascii="Times New Roman" w:hAnsi="Times New Roman" w:cs="Times New Roman"/>
          <w:sz w:val="24"/>
          <w:szCs w:val="24"/>
          <w:lang w:val="ru-RU"/>
        </w:rPr>
      </w:pPr>
      <w:r w:rsidRPr="00F93114">
        <w:rPr>
          <w:rFonts w:ascii="Times New Roman" w:hAnsi="Times New Roman" w:cs="Times New Roman"/>
          <w:sz w:val="24"/>
          <w:szCs w:val="24"/>
          <w:lang w:val="ru-RU"/>
        </w:rPr>
        <w:t>В Межевом городском поселении нет собственных генерирующих источников.</w:t>
      </w:r>
      <w:r>
        <w:rPr>
          <w:rFonts w:ascii="Times New Roman" w:hAnsi="Times New Roman" w:cs="Times New Roman"/>
          <w:sz w:val="24"/>
          <w:szCs w:val="24"/>
          <w:lang w:val="ru-RU"/>
        </w:rPr>
        <w:t xml:space="preserve"> Электропитание осуществляется</w:t>
      </w:r>
      <w:r w:rsidRPr="00046664">
        <w:rPr>
          <w:rFonts w:ascii="Times New Roman" w:hAnsi="Times New Roman" w:cs="Times New Roman"/>
          <w:sz w:val="24"/>
          <w:szCs w:val="24"/>
          <w:lang w:val="ru-RU"/>
        </w:rPr>
        <w:t xml:space="preserve"> от подстанций.</w:t>
      </w:r>
    </w:p>
    <w:p w:rsidR="003B63F3" w:rsidRDefault="003B63F3" w:rsidP="003B63F3">
      <w:pPr>
        <w:pStyle w:val="aff"/>
        <w:keepNext/>
        <w:spacing w:before="240"/>
      </w:pPr>
      <w:r>
        <w:t xml:space="preserve">Таблица </w:t>
      </w:r>
      <w:fldSimple w:instr=" SEQ Таблица \* ARABIC ">
        <w:r w:rsidR="00A8354E">
          <w:rPr>
            <w:noProof/>
          </w:rPr>
          <w:t>12</w:t>
        </w:r>
      </w:fldSimple>
      <w:r>
        <w:t xml:space="preserve"> Описание ПС</w:t>
      </w:r>
    </w:p>
    <w:tbl>
      <w:tblPr>
        <w:tblStyle w:val="affff1"/>
        <w:tblW w:w="0" w:type="auto"/>
        <w:tblLook w:val="04A0" w:firstRow="1" w:lastRow="0" w:firstColumn="1" w:lastColumn="0" w:noHBand="0" w:noVBand="1"/>
      </w:tblPr>
      <w:tblGrid>
        <w:gridCol w:w="2392"/>
        <w:gridCol w:w="2393"/>
        <w:gridCol w:w="2393"/>
        <w:gridCol w:w="2393"/>
      </w:tblGrid>
      <w:tr w:rsidR="003B63F3" w:rsidRPr="00747176" w:rsidTr="003B63F3">
        <w:tc>
          <w:tcPr>
            <w:tcW w:w="2392" w:type="dxa"/>
            <w:vAlign w:val="center"/>
          </w:tcPr>
          <w:p w:rsidR="003B63F3" w:rsidRPr="00747176" w:rsidRDefault="003B63F3" w:rsidP="003B63F3">
            <w:pPr>
              <w:jc w:val="center"/>
              <w:rPr>
                <w:rFonts w:ascii="Times New Roman" w:hAnsi="Times New Roman" w:cs="Times New Roman"/>
                <w:lang w:val="ru-RU"/>
              </w:rPr>
            </w:pPr>
            <w:r w:rsidRPr="00402660">
              <w:rPr>
                <w:rFonts w:ascii="Times New Roman" w:hAnsi="Times New Roman" w:cs="Times New Roman"/>
                <w:color w:val="000000"/>
                <w:lang w:val="ru-RU"/>
              </w:rPr>
              <w:t>Наименование</w:t>
            </w:r>
            <w:r w:rsidRPr="00747176">
              <w:rPr>
                <w:rFonts w:ascii="Times New Roman" w:hAnsi="Times New Roman" w:cs="Times New Roman"/>
                <w:color w:val="000000"/>
                <w:lang w:val="ru-RU"/>
              </w:rPr>
              <w:t xml:space="preserve"> ПС</w:t>
            </w:r>
          </w:p>
        </w:tc>
        <w:tc>
          <w:tcPr>
            <w:tcW w:w="2393" w:type="dxa"/>
            <w:vAlign w:val="center"/>
          </w:tcPr>
          <w:p w:rsidR="003B63F3" w:rsidRPr="00747176" w:rsidRDefault="003B63F3" w:rsidP="003B63F3">
            <w:pPr>
              <w:jc w:val="center"/>
              <w:rPr>
                <w:rFonts w:ascii="Times New Roman" w:hAnsi="Times New Roman" w:cs="Times New Roman"/>
                <w:lang w:val="ru-RU"/>
              </w:rPr>
            </w:pPr>
            <w:r w:rsidRPr="00747176">
              <w:rPr>
                <w:rFonts w:ascii="Times New Roman" w:hAnsi="Times New Roman" w:cs="Times New Roman"/>
                <w:lang w:val="ru-RU"/>
              </w:rPr>
              <w:t>Адрес расположения</w:t>
            </w:r>
          </w:p>
        </w:tc>
        <w:tc>
          <w:tcPr>
            <w:tcW w:w="2393" w:type="dxa"/>
            <w:vAlign w:val="center"/>
          </w:tcPr>
          <w:p w:rsidR="003B63F3" w:rsidRPr="00747176" w:rsidRDefault="003B63F3" w:rsidP="003B63F3">
            <w:pPr>
              <w:jc w:val="center"/>
              <w:rPr>
                <w:rFonts w:ascii="Times New Roman" w:hAnsi="Times New Roman" w:cs="Times New Roman"/>
                <w:lang w:val="ru-RU"/>
              </w:rPr>
            </w:pPr>
            <w:r w:rsidRPr="00747176">
              <w:rPr>
                <w:rFonts w:ascii="Times New Roman" w:hAnsi="Times New Roman" w:cs="Times New Roman"/>
                <w:lang w:val="ru-RU"/>
              </w:rPr>
              <w:t>Наименование эксплуатирующей организации</w:t>
            </w:r>
          </w:p>
        </w:tc>
        <w:tc>
          <w:tcPr>
            <w:tcW w:w="2393" w:type="dxa"/>
            <w:vAlign w:val="center"/>
          </w:tcPr>
          <w:p w:rsidR="003B63F3" w:rsidRPr="00747176" w:rsidRDefault="003B63F3" w:rsidP="003B63F3">
            <w:pPr>
              <w:jc w:val="center"/>
              <w:rPr>
                <w:rFonts w:ascii="Times New Roman" w:hAnsi="Times New Roman" w:cs="Times New Roman"/>
                <w:lang w:val="ru-RU"/>
              </w:rPr>
            </w:pPr>
            <w:r w:rsidRPr="00747176">
              <w:rPr>
                <w:rFonts w:ascii="Times New Roman" w:hAnsi="Times New Roman" w:cs="Times New Roman"/>
                <w:lang w:val="ru-RU"/>
              </w:rPr>
              <w:t>Наименование собственника ПС</w:t>
            </w:r>
          </w:p>
        </w:tc>
      </w:tr>
      <w:tr w:rsidR="003B63F3" w:rsidRPr="00747176" w:rsidTr="003B63F3">
        <w:tc>
          <w:tcPr>
            <w:tcW w:w="2392" w:type="dxa"/>
            <w:vAlign w:val="center"/>
          </w:tcPr>
          <w:p w:rsidR="003B63F3" w:rsidRPr="00747176" w:rsidRDefault="003B63F3" w:rsidP="003B63F3">
            <w:pPr>
              <w:jc w:val="center"/>
              <w:rPr>
                <w:rFonts w:ascii="Times New Roman" w:hAnsi="Times New Roman" w:cs="Times New Roman"/>
                <w:lang w:val="ru-RU"/>
              </w:rPr>
            </w:pPr>
            <w:r>
              <w:rPr>
                <w:rFonts w:ascii="Times New Roman" w:hAnsi="Times New Roman" w:cs="Times New Roman"/>
                <w:color w:val="000000"/>
                <w:lang w:val="ru-RU"/>
              </w:rPr>
              <w:t>Подстанция 1Б поселка Межевой</w:t>
            </w:r>
          </w:p>
        </w:tc>
        <w:tc>
          <w:tcPr>
            <w:tcW w:w="2393" w:type="dxa"/>
            <w:vAlign w:val="center"/>
          </w:tcPr>
          <w:p w:rsidR="003B63F3" w:rsidRPr="00747176" w:rsidRDefault="003B63F3" w:rsidP="003B63F3">
            <w:pPr>
              <w:jc w:val="center"/>
              <w:rPr>
                <w:rFonts w:ascii="Times New Roman" w:hAnsi="Times New Roman" w:cs="Times New Roman"/>
                <w:lang w:val="ru-RU"/>
              </w:rPr>
            </w:pPr>
            <w:r w:rsidRPr="00747176">
              <w:rPr>
                <w:rFonts w:ascii="Times New Roman" w:hAnsi="Times New Roman" w:cs="Times New Roman"/>
                <w:lang w:val="ru-RU"/>
              </w:rPr>
              <w:t xml:space="preserve">р.п. </w:t>
            </w:r>
            <w:r>
              <w:rPr>
                <w:rFonts w:ascii="Times New Roman" w:hAnsi="Times New Roman" w:cs="Times New Roman"/>
                <w:lang w:val="ru-RU"/>
              </w:rPr>
              <w:t>Межевой</w:t>
            </w:r>
          </w:p>
        </w:tc>
        <w:tc>
          <w:tcPr>
            <w:tcW w:w="2393" w:type="dxa"/>
            <w:vAlign w:val="center"/>
          </w:tcPr>
          <w:p w:rsidR="003B63F3" w:rsidRPr="00D9670A" w:rsidRDefault="003B63F3" w:rsidP="003B63F3">
            <w:pPr>
              <w:jc w:val="center"/>
              <w:rPr>
                <w:rFonts w:ascii="Times New Roman" w:hAnsi="Times New Roman" w:cs="Times New Roman"/>
                <w:lang w:val="ru-RU"/>
              </w:rPr>
            </w:pPr>
            <w:r w:rsidRPr="00D9670A">
              <w:rPr>
                <w:rFonts w:ascii="Times New Roman" w:hAnsi="Times New Roman" w:cs="Times New Roman"/>
                <w:lang w:val="ru-RU"/>
              </w:rPr>
              <w:t>ООО  «Электросервис».</w:t>
            </w:r>
          </w:p>
          <w:p w:rsidR="003B63F3" w:rsidRPr="00747176" w:rsidRDefault="003B63F3" w:rsidP="003B63F3">
            <w:pPr>
              <w:jc w:val="center"/>
              <w:rPr>
                <w:rFonts w:ascii="Times New Roman" w:hAnsi="Times New Roman" w:cs="Times New Roman"/>
                <w:lang w:val="ru-RU"/>
              </w:rPr>
            </w:pPr>
          </w:p>
        </w:tc>
        <w:tc>
          <w:tcPr>
            <w:tcW w:w="2393" w:type="dxa"/>
            <w:vAlign w:val="center"/>
          </w:tcPr>
          <w:p w:rsidR="003B63F3" w:rsidRPr="00747176" w:rsidRDefault="003B63F3" w:rsidP="003B63F3">
            <w:pPr>
              <w:jc w:val="center"/>
              <w:rPr>
                <w:rFonts w:ascii="Times New Roman" w:hAnsi="Times New Roman" w:cs="Times New Roman"/>
                <w:lang w:val="ru-RU"/>
              </w:rPr>
            </w:pPr>
            <w:r>
              <w:rPr>
                <w:rFonts w:ascii="Times New Roman" w:hAnsi="Times New Roman" w:cs="Times New Roman"/>
                <w:lang w:val="ru-RU"/>
              </w:rPr>
              <w:t>Администрация Межевого городского поселения</w:t>
            </w:r>
          </w:p>
        </w:tc>
      </w:tr>
    </w:tbl>
    <w:p w:rsidR="003B63F3" w:rsidRDefault="003B63F3" w:rsidP="003B63F3">
      <w:pPr>
        <w:rPr>
          <w:highlight w:val="yellow"/>
          <w:lang w:val="ru-RU"/>
        </w:rPr>
      </w:pPr>
    </w:p>
    <w:p w:rsidR="003B63F3" w:rsidRPr="00F93114" w:rsidRDefault="003B63F3" w:rsidP="003B63F3">
      <w:pPr>
        <w:spacing w:before="240"/>
        <w:ind w:firstLine="851"/>
        <w:rPr>
          <w:rFonts w:ascii="Times New Roman" w:hAnsi="Times New Roman" w:cs="Times New Roman"/>
          <w:b/>
          <w:i/>
          <w:sz w:val="24"/>
          <w:szCs w:val="24"/>
          <w:lang w:val="ru-RU"/>
        </w:rPr>
      </w:pPr>
      <w:r w:rsidRPr="00F93114">
        <w:rPr>
          <w:rFonts w:ascii="Times New Roman" w:hAnsi="Times New Roman" w:cs="Times New Roman"/>
          <w:sz w:val="24"/>
          <w:szCs w:val="24"/>
          <w:lang w:val="ru-RU"/>
        </w:rPr>
        <w:t>Объемы потребления электрической энергии представлены ниже.</w:t>
      </w:r>
    </w:p>
    <w:p w:rsidR="003B63F3" w:rsidRPr="00F93114" w:rsidRDefault="003B63F3" w:rsidP="003B63F3">
      <w:pPr>
        <w:pStyle w:val="aff"/>
        <w:keepNext/>
      </w:pPr>
      <w:r w:rsidRPr="00F93114">
        <w:t xml:space="preserve">Таблица </w:t>
      </w:r>
      <w:fldSimple w:instr=" SEQ Таблица \* ARABIC ">
        <w:r w:rsidR="00A8354E">
          <w:rPr>
            <w:noProof/>
          </w:rPr>
          <w:t>13</w:t>
        </w:r>
      </w:fldSimple>
      <w:r w:rsidRPr="00F93114">
        <w:t xml:space="preserve"> Объемы потребления электрической энергии </w:t>
      </w:r>
    </w:p>
    <w:tbl>
      <w:tblPr>
        <w:tblW w:w="5000" w:type="pct"/>
        <w:tblLook w:val="04A0" w:firstRow="1" w:lastRow="0" w:firstColumn="1" w:lastColumn="0" w:noHBand="0" w:noVBand="1"/>
      </w:tblPr>
      <w:tblGrid>
        <w:gridCol w:w="5811"/>
        <w:gridCol w:w="2393"/>
        <w:gridCol w:w="1367"/>
      </w:tblGrid>
      <w:tr w:rsidR="003B63F3" w:rsidRPr="00F93114" w:rsidTr="003B63F3">
        <w:trPr>
          <w:trHeight w:val="315"/>
          <w:tblHeader/>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Наименование параметра</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ед. изм.</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2016</w:t>
            </w:r>
          </w:p>
        </w:tc>
      </w:tr>
      <w:tr w:rsidR="003B63F3" w:rsidRPr="00F93114" w:rsidTr="003B63F3">
        <w:trPr>
          <w:trHeight w:val="630"/>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Население в многоквартирных домах, оборудованных газовыми плитами</w:t>
            </w:r>
          </w:p>
        </w:tc>
        <w:tc>
          <w:tcPr>
            <w:tcW w:w="1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млн. кВт.ч</w:t>
            </w: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0,13</w:t>
            </w:r>
          </w:p>
        </w:tc>
      </w:tr>
      <w:tr w:rsidR="003B63F3" w:rsidRPr="00F93114" w:rsidTr="003B63F3">
        <w:trPr>
          <w:trHeight w:val="945"/>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Население  в многоквартирных домах, оборудованных электрическими плитами</w:t>
            </w:r>
          </w:p>
        </w:tc>
        <w:tc>
          <w:tcPr>
            <w:tcW w:w="1250" w:type="pct"/>
            <w:vMerge/>
            <w:tcBorders>
              <w:top w:val="nil"/>
              <w:left w:val="single" w:sz="4" w:space="0" w:color="auto"/>
              <w:bottom w:val="single" w:sz="4" w:space="0" w:color="auto"/>
              <w:right w:val="single" w:sz="4" w:space="0" w:color="auto"/>
            </w:tcBorders>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0,53</w:t>
            </w:r>
          </w:p>
        </w:tc>
      </w:tr>
      <w:tr w:rsidR="003B63F3" w:rsidRPr="00F93114" w:rsidTr="003B63F3">
        <w:trPr>
          <w:trHeight w:val="630"/>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lastRenderedPageBreak/>
              <w:t>Потребление электроэнергии на общедомовые нужды</w:t>
            </w:r>
          </w:p>
        </w:tc>
        <w:tc>
          <w:tcPr>
            <w:tcW w:w="1250" w:type="pct"/>
            <w:vMerge/>
            <w:tcBorders>
              <w:top w:val="nil"/>
              <w:left w:val="single" w:sz="4" w:space="0" w:color="auto"/>
              <w:bottom w:val="single" w:sz="4" w:space="0" w:color="auto"/>
              <w:right w:val="single" w:sz="4" w:space="0" w:color="auto"/>
            </w:tcBorders>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0,04</w:t>
            </w:r>
          </w:p>
        </w:tc>
      </w:tr>
      <w:tr w:rsidR="003B63F3" w:rsidRPr="00F93114" w:rsidTr="003B63F3">
        <w:trPr>
          <w:trHeight w:val="300"/>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Частный сектор</w:t>
            </w:r>
          </w:p>
        </w:tc>
        <w:tc>
          <w:tcPr>
            <w:tcW w:w="1250" w:type="pct"/>
            <w:vMerge/>
            <w:tcBorders>
              <w:top w:val="nil"/>
              <w:left w:val="single" w:sz="4" w:space="0" w:color="auto"/>
              <w:bottom w:val="single" w:sz="4" w:space="0" w:color="auto"/>
              <w:right w:val="single" w:sz="4" w:space="0" w:color="auto"/>
            </w:tcBorders>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1,60</w:t>
            </w:r>
          </w:p>
        </w:tc>
      </w:tr>
      <w:tr w:rsidR="003B63F3" w:rsidRPr="00F93114" w:rsidTr="003B63F3">
        <w:trPr>
          <w:trHeight w:val="315"/>
        </w:trPr>
        <w:tc>
          <w:tcPr>
            <w:tcW w:w="3036" w:type="pct"/>
            <w:tcBorders>
              <w:top w:val="nil"/>
              <w:left w:val="single" w:sz="4" w:space="0" w:color="auto"/>
              <w:bottom w:val="single" w:sz="4" w:space="0" w:color="auto"/>
              <w:right w:val="single" w:sz="4" w:space="0" w:color="auto"/>
            </w:tcBorders>
            <w:shd w:val="clear" w:color="auto" w:fill="auto"/>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 xml:space="preserve">Прочие потребители и потери в сетях </w:t>
            </w:r>
          </w:p>
        </w:tc>
        <w:tc>
          <w:tcPr>
            <w:tcW w:w="1250" w:type="pct"/>
            <w:vMerge/>
            <w:tcBorders>
              <w:top w:val="nil"/>
              <w:left w:val="single" w:sz="4" w:space="0" w:color="auto"/>
              <w:bottom w:val="single" w:sz="4" w:space="0" w:color="auto"/>
              <w:right w:val="single" w:sz="4" w:space="0" w:color="auto"/>
            </w:tcBorders>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color w:val="000000"/>
                <w:lang w:val="ru-RU" w:eastAsia="ru-RU"/>
              </w:rPr>
            </w:pPr>
            <w:r w:rsidRPr="00F93114">
              <w:rPr>
                <w:rFonts w:ascii="Times New Roman" w:eastAsia="Times New Roman" w:hAnsi="Times New Roman" w:cs="Times New Roman"/>
                <w:color w:val="000000"/>
                <w:lang w:val="ru-RU" w:eastAsia="ru-RU"/>
              </w:rPr>
              <w:t>1,33</w:t>
            </w:r>
          </w:p>
        </w:tc>
      </w:tr>
      <w:tr w:rsidR="003B63F3" w:rsidRPr="00F93114" w:rsidTr="003B63F3">
        <w:trPr>
          <w:trHeight w:val="315"/>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b/>
                <w:bCs/>
                <w:color w:val="000000"/>
                <w:lang w:val="ru-RU" w:eastAsia="ru-RU"/>
              </w:rPr>
            </w:pPr>
            <w:r w:rsidRPr="00F93114">
              <w:rPr>
                <w:rFonts w:ascii="Times New Roman" w:eastAsia="Times New Roman" w:hAnsi="Times New Roman" w:cs="Times New Roman"/>
                <w:b/>
                <w:bCs/>
                <w:color w:val="000000"/>
                <w:lang w:val="ru-RU" w:eastAsia="ru-RU"/>
              </w:rPr>
              <w:t>ИТОГО</w:t>
            </w:r>
          </w:p>
        </w:tc>
        <w:tc>
          <w:tcPr>
            <w:tcW w:w="1250" w:type="pct"/>
            <w:vMerge/>
            <w:tcBorders>
              <w:top w:val="nil"/>
              <w:left w:val="single" w:sz="4" w:space="0" w:color="auto"/>
              <w:bottom w:val="single" w:sz="4" w:space="0" w:color="auto"/>
              <w:right w:val="single" w:sz="4" w:space="0" w:color="auto"/>
            </w:tcBorders>
            <w:vAlign w:val="center"/>
            <w:hideMark/>
          </w:tcPr>
          <w:p w:rsidR="003B63F3" w:rsidRPr="00F93114" w:rsidRDefault="003B63F3" w:rsidP="003B63F3">
            <w:pPr>
              <w:widowControl/>
              <w:rPr>
                <w:rFonts w:ascii="Times New Roman" w:eastAsia="Times New Roman" w:hAnsi="Times New Roman" w:cs="Times New Roman"/>
                <w:color w:val="000000"/>
                <w:lang w:val="ru-RU" w:eastAsia="ru-RU"/>
              </w:rPr>
            </w:pPr>
          </w:p>
        </w:tc>
        <w:tc>
          <w:tcPr>
            <w:tcW w:w="714" w:type="pct"/>
            <w:tcBorders>
              <w:top w:val="nil"/>
              <w:left w:val="nil"/>
              <w:bottom w:val="single" w:sz="4" w:space="0" w:color="auto"/>
              <w:right w:val="single" w:sz="4" w:space="0" w:color="auto"/>
            </w:tcBorders>
            <w:shd w:val="clear" w:color="auto" w:fill="auto"/>
            <w:noWrap/>
            <w:vAlign w:val="center"/>
            <w:hideMark/>
          </w:tcPr>
          <w:p w:rsidR="003B63F3" w:rsidRPr="00F93114" w:rsidRDefault="003B63F3" w:rsidP="003B63F3">
            <w:pPr>
              <w:widowControl/>
              <w:jc w:val="center"/>
              <w:rPr>
                <w:rFonts w:ascii="Times New Roman" w:eastAsia="Times New Roman" w:hAnsi="Times New Roman" w:cs="Times New Roman"/>
                <w:b/>
                <w:bCs/>
                <w:color w:val="000000"/>
                <w:lang w:val="ru-RU" w:eastAsia="ru-RU"/>
              </w:rPr>
            </w:pPr>
            <w:r w:rsidRPr="00F93114">
              <w:rPr>
                <w:rFonts w:ascii="Times New Roman" w:eastAsia="Times New Roman" w:hAnsi="Times New Roman" w:cs="Times New Roman"/>
                <w:b/>
                <w:bCs/>
                <w:color w:val="000000"/>
                <w:lang w:val="ru-RU" w:eastAsia="ru-RU"/>
              </w:rPr>
              <w:t>3,63</w:t>
            </w:r>
          </w:p>
        </w:tc>
      </w:tr>
    </w:tbl>
    <w:p w:rsidR="003B63F3" w:rsidRDefault="003B63F3" w:rsidP="003B63F3">
      <w:pPr>
        <w:ind w:firstLine="851"/>
        <w:rPr>
          <w:rFonts w:ascii="Times New Roman" w:hAnsi="Times New Roman" w:cs="Times New Roman"/>
          <w:b/>
          <w:i/>
          <w:sz w:val="26"/>
          <w:szCs w:val="26"/>
          <w:highlight w:val="yellow"/>
          <w:lang w:val="ru-RU"/>
        </w:rPr>
      </w:pPr>
    </w:p>
    <w:p w:rsidR="003B63F3" w:rsidRDefault="003B63F3" w:rsidP="003B63F3">
      <w:pPr>
        <w:keepNext/>
        <w:jc w:val="center"/>
      </w:pPr>
      <w:r>
        <w:rPr>
          <w:rFonts w:ascii="Times New Roman" w:hAnsi="Times New Roman" w:cs="Times New Roman"/>
          <w:b/>
          <w:i/>
          <w:noProof/>
          <w:sz w:val="26"/>
          <w:szCs w:val="26"/>
          <w:lang w:val="ru-RU" w:eastAsia="ru-RU"/>
        </w:rPr>
        <w:drawing>
          <wp:inline distT="0" distB="0" distL="0" distR="0" wp14:anchorId="5275CE70" wp14:editId="0C7D918E">
            <wp:extent cx="5858539" cy="28828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1089" cy="2879174"/>
                    </a:xfrm>
                    <a:prstGeom prst="rect">
                      <a:avLst/>
                    </a:prstGeom>
                    <a:noFill/>
                  </pic:spPr>
                </pic:pic>
              </a:graphicData>
            </a:graphic>
          </wp:inline>
        </w:drawing>
      </w:r>
    </w:p>
    <w:p w:rsidR="003B63F3" w:rsidRPr="003B63F3" w:rsidRDefault="003B63F3" w:rsidP="003B63F3">
      <w:pPr>
        <w:rPr>
          <w:highlight w:val="yellow"/>
          <w:lang w:val="ru-RU"/>
        </w:rPr>
      </w:pPr>
    </w:p>
    <w:p w:rsidR="003651F5" w:rsidRPr="003B63F3" w:rsidRDefault="003651F5" w:rsidP="003651F5">
      <w:pPr>
        <w:pStyle w:val="2"/>
        <w:rPr>
          <w:rFonts w:ascii="Times New Roman" w:hAnsi="Times New Roman"/>
          <w:b/>
        </w:rPr>
      </w:pPr>
      <w:bookmarkStart w:id="12" w:name="_Toc500416622"/>
      <w:r w:rsidRPr="003B63F3">
        <w:rPr>
          <w:rFonts w:ascii="Times New Roman" w:hAnsi="Times New Roman"/>
          <w:b/>
        </w:rPr>
        <w:t>Характеристика системы газоснабжения</w:t>
      </w:r>
      <w:bookmarkEnd w:id="12"/>
    </w:p>
    <w:p w:rsidR="003B63F3" w:rsidRDefault="003B63F3" w:rsidP="003B63F3">
      <w:pPr>
        <w:spacing w:before="240"/>
        <w:ind w:firstLine="851"/>
        <w:rPr>
          <w:rFonts w:ascii="Times New Roman" w:hAnsi="Times New Roman" w:cs="Times New Roman"/>
          <w:sz w:val="24"/>
          <w:szCs w:val="24"/>
          <w:lang w:val="ru-RU"/>
        </w:rPr>
      </w:pPr>
      <w:r w:rsidRPr="0081166D">
        <w:rPr>
          <w:rFonts w:ascii="Times New Roman" w:hAnsi="Times New Roman" w:cs="Times New Roman"/>
          <w:sz w:val="24"/>
          <w:szCs w:val="24"/>
          <w:lang w:val="ru-RU"/>
        </w:rPr>
        <w:t>Транспортировщик газа – филиал АО «Газпром газораспределение Челябинск» в</w:t>
      </w:r>
      <w:r w:rsidRPr="005530BD">
        <w:rPr>
          <w:rFonts w:ascii="Times New Roman" w:hAnsi="Times New Roman" w:cs="Times New Roman"/>
          <w:sz w:val="24"/>
          <w:szCs w:val="24"/>
          <w:lang w:val="ru-RU"/>
        </w:rPr>
        <w:t xml:space="preserve"> г.</w:t>
      </w:r>
      <w:r>
        <w:rPr>
          <w:rFonts w:ascii="Times New Roman" w:hAnsi="Times New Roman" w:cs="Times New Roman"/>
          <w:sz w:val="24"/>
          <w:szCs w:val="24"/>
          <w:lang w:val="ru-RU"/>
        </w:rPr>
        <w:t xml:space="preserve"> </w:t>
      </w:r>
      <w:r w:rsidRPr="005530BD">
        <w:rPr>
          <w:rFonts w:ascii="Times New Roman" w:hAnsi="Times New Roman" w:cs="Times New Roman"/>
          <w:sz w:val="24"/>
          <w:szCs w:val="24"/>
          <w:lang w:val="ru-RU"/>
        </w:rPr>
        <w:t>Златоусте</w:t>
      </w:r>
      <w:r>
        <w:rPr>
          <w:rFonts w:ascii="Times New Roman" w:hAnsi="Times New Roman" w:cs="Times New Roman"/>
          <w:sz w:val="24"/>
          <w:szCs w:val="24"/>
          <w:lang w:val="ru-RU"/>
        </w:rPr>
        <w:t>. Усть-Катавский участок ООО «Новатэк-Челябинск» - поставщик газа.</w:t>
      </w:r>
    </w:p>
    <w:p w:rsidR="003B63F3" w:rsidRPr="003B63F3" w:rsidRDefault="003B63F3" w:rsidP="003B63F3">
      <w:pPr>
        <w:pStyle w:val="2d"/>
        <w:shd w:val="clear" w:color="auto" w:fill="auto"/>
        <w:spacing w:before="240" w:after="120" w:line="276" w:lineRule="auto"/>
        <w:ind w:firstLine="709"/>
        <w:contextualSpacing/>
        <w:rPr>
          <w:sz w:val="24"/>
          <w:szCs w:val="24"/>
        </w:rPr>
      </w:pPr>
      <w:r w:rsidRPr="003B63F3">
        <w:rPr>
          <w:sz w:val="24"/>
          <w:szCs w:val="24"/>
        </w:rPr>
        <w:t xml:space="preserve">По сравнению с предыдущим периодом увеличилось число газифицированных домов в частном секторе за счет запуска в эксплуатацию магистрального газопровода «Сатка - Сулея - Межевой». </w:t>
      </w:r>
    </w:p>
    <w:p w:rsidR="003B63F3" w:rsidRDefault="003B63F3" w:rsidP="003B63F3">
      <w:pPr>
        <w:spacing w:line="276" w:lineRule="auto"/>
        <w:ind w:firstLine="709"/>
        <w:rPr>
          <w:rFonts w:ascii="Times New Roman" w:hAnsi="Times New Roman" w:cs="Times New Roman"/>
          <w:sz w:val="24"/>
          <w:szCs w:val="24"/>
          <w:lang w:val="ru-RU"/>
        </w:rPr>
      </w:pPr>
      <w:r w:rsidRPr="003B63F3">
        <w:rPr>
          <w:rFonts w:ascii="Times New Roman" w:hAnsi="Times New Roman" w:cs="Times New Roman"/>
          <w:sz w:val="24"/>
          <w:szCs w:val="24"/>
          <w:lang w:val="ru-RU"/>
        </w:rPr>
        <w:t>Характеристика системы газоснабжения не может быть описана в полной мере в связи с отсутствием детальной информации</w:t>
      </w:r>
      <w:r>
        <w:rPr>
          <w:rFonts w:ascii="Times New Roman" w:hAnsi="Times New Roman" w:cs="Times New Roman"/>
          <w:sz w:val="24"/>
          <w:szCs w:val="24"/>
          <w:lang w:val="ru-RU"/>
        </w:rPr>
        <w:t>.</w:t>
      </w:r>
    </w:p>
    <w:p w:rsidR="003B63F3" w:rsidRPr="00594EFB" w:rsidRDefault="003B63F3" w:rsidP="003B63F3">
      <w:pPr>
        <w:pStyle w:val="2d"/>
        <w:shd w:val="clear" w:color="auto" w:fill="auto"/>
        <w:spacing w:before="240" w:after="120" w:line="360" w:lineRule="auto"/>
        <w:ind w:firstLine="709"/>
        <w:contextualSpacing/>
        <w:rPr>
          <w:sz w:val="24"/>
          <w:szCs w:val="24"/>
        </w:rPr>
      </w:pPr>
      <w:r w:rsidRPr="00594EFB">
        <w:rPr>
          <w:sz w:val="24"/>
          <w:szCs w:val="24"/>
        </w:rPr>
        <w:t>Расчетное потребление газа населением составило 22,3 тыс.</w:t>
      </w:r>
      <w:r>
        <w:rPr>
          <w:sz w:val="24"/>
          <w:szCs w:val="24"/>
        </w:rPr>
        <w:t xml:space="preserve"> </w:t>
      </w:r>
      <w:r w:rsidRPr="00594EFB">
        <w:rPr>
          <w:sz w:val="24"/>
          <w:szCs w:val="24"/>
        </w:rPr>
        <w:t>м.</w:t>
      </w:r>
      <w:r>
        <w:rPr>
          <w:sz w:val="24"/>
          <w:szCs w:val="24"/>
        </w:rPr>
        <w:t xml:space="preserve"> </w:t>
      </w:r>
      <w:r w:rsidRPr="00594EFB">
        <w:rPr>
          <w:sz w:val="24"/>
          <w:szCs w:val="24"/>
        </w:rPr>
        <w:t>куб за 2016 год.</w:t>
      </w:r>
    </w:p>
    <w:p w:rsidR="003B63F3" w:rsidRDefault="003B63F3" w:rsidP="003B63F3">
      <w:pPr>
        <w:spacing w:before="240" w:line="276"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Котельная, работающая на цели централизованного теплоснабжения в Межевом городском поселении, работает так же на природном газе. Объемы потребления газа за 2016 год котельной представлены в таблице ниже.</w:t>
      </w:r>
    </w:p>
    <w:p w:rsidR="003B63F3" w:rsidRDefault="003B63F3" w:rsidP="003B63F3">
      <w:pPr>
        <w:ind w:firstLine="851"/>
        <w:rPr>
          <w:rFonts w:ascii="Times New Roman" w:hAnsi="Times New Roman" w:cs="Times New Roman"/>
          <w:b/>
          <w:i/>
          <w:sz w:val="26"/>
          <w:szCs w:val="26"/>
          <w:highlight w:val="yellow"/>
          <w:lang w:val="ru-RU"/>
        </w:rPr>
      </w:pPr>
    </w:p>
    <w:p w:rsidR="003B63F3" w:rsidRDefault="003B63F3" w:rsidP="003B63F3">
      <w:pPr>
        <w:pStyle w:val="aff"/>
        <w:keepNext/>
      </w:pPr>
      <w:r>
        <w:t xml:space="preserve">Таблица </w:t>
      </w:r>
      <w:fldSimple w:instr=" SEQ Таблица \* ARABIC ">
        <w:r w:rsidR="00A8354E">
          <w:rPr>
            <w:noProof/>
          </w:rPr>
          <w:t>14</w:t>
        </w:r>
      </w:fldSimple>
      <w:r>
        <w:t xml:space="preserve"> Виды и количество используемого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3775"/>
        <w:gridCol w:w="3224"/>
      </w:tblGrid>
      <w:tr w:rsidR="003B63F3" w:rsidRPr="009A14A5" w:rsidTr="003B63F3">
        <w:trPr>
          <w:trHeight w:val="227"/>
          <w:tblHeader/>
          <w:jc w:val="center"/>
        </w:trPr>
        <w:tc>
          <w:tcPr>
            <w:tcW w:w="1344" w:type="pct"/>
            <w:shd w:val="clear" w:color="auto" w:fill="auto"/>
            <w:vAlign w:val="center"/>
          </w:tcPr>
          <w:p w:rsidR="003B63F3" w:rsidRPr="009A14A5" w:rsidRDefault="003B63F3" w:rsidP="003B63F3">
            <w:pPr>
              <w:jc w:val="center"/>
              <w:rPr>
                <w:rFonts w:ascii="Times New Roman" w:hAnsi="Times New Roman" w:cs="Times New Roman"/>
                <w:szCs w:val="24"/>
              </w:rPr>
            </w:pPr>
            <w:r w:rsidRPr="009A14A5">
              <w:rPr>
                <w:rFonts w:ascii="Times New Roman" w:hAnsi="Times New Roman" w:cs="Times New Roman"/>
                <w:szCs w:val="24"/>
              </w:rPr>
              <w:t>Наименование источника тепловой энергии</w:t>
            </w:r>
          </w:p>
        </w:tc>
        <w:tc>
          <w:tcPr>
            <w:tcW w:w="1972" w:type="pct"/>
            <w:shd w:val="clear" w:color="auto" w:fill="auto"/>
            <w:vAlign w:val="center"/>
          </w:tcPr>
          <w:p w:rsidR="003B63F3" w:rsidRPr="009A14A5" w:rsidRDefault="003B63F3" w:rsidP="003B63F3">
            <w:pPr>
              <w:jc w:val="center"/>
              <w:rPr>
                <w:rFonts w:ascii="Times New Roman" w:hAnsi="Times New Roman" w:cs="Times New Roman"/>
                <w:szCs w:val="24"/>
              </w:rPr>
            </w:pPr>
            <w:r w:rsidRPr="009A14A5">
              <w:rPr>
                <w:rFonts w:ascii="Times New Roman" w:hAnsi="Times New Roman" w:cs="Times New Roman"/>
                <w:szCs w:val="24"/>
              </w:rPr>
              <w:t>Вид топлива/назначение</w:t>
            </w:r>
          </w:p>
        </w:tc>
        <w:tc>
          <w:tcPr>
            <w:tcW w:w="1684" w:type="pct"/>
            <w:vAlign w:val="center"/>
          </w:tcPr>
          <w:p w:rsidR="003B63F3" w:rsidRPr="009A14A5" w:rsidRDefault="003B63F3" w:rsidP="003B63F3">
            <w:pPr>
              <w:jc w:val="center"/>
              <w:rPr>
                <w:rFonts w:ascii="Times New Roman" w:hAnsi="Times New Roman" w:cs="Times New Roman"/>
                <w:szCs w:val="24"/>
                <w:lang w:val="ru-RU"/>
              </w:rPr>
            </w:pPr>
            <w:r w:rsidRPr="009A14A5">
              <w:rPr>
                <w:rFonts w:ascii="Times New Roman" w:hAnsi="Times New Roman" w:cs="Times New Roman"/>
                <w:szCs w:val="24"/>
                <w:lang w:val="ru-RU"/>
              </w:rPr>
              <w:t>Потребление топлива, 2016 год</w:t>
            </w:r>
          </w:p>
        </w:tc>
      </w:tr>
      <w:tr w:rsidR="003B63F3" w:rsidRPr="009A14A5" w:rsidTr="003B63F3">
        <w:trPr>
          <w:trHeight w:val="442"/>
          <w:jc w:val="center"/>
        </w:trPr>
        <w:tc>
          <w:tcPr>
            <w:tcW w:w="1344" w:type="pct"/>
            <w:shd w:val="clear" w:color="auto" w:fill="auto"/>
            <w:vAlign w:val="center"/>
          </w:tcPr>
          <w:p w:rsidR="003B63F3" w:rsidRPr="009A14A5" w:rsidRDefault="003B63F3" w:rsidP="003B63F3">
            <w:pPr>
              <w:autoSpaceDE w:val="0"/>
              <w:autoSpaceDN w:val="0"/>
              <w:adjustRightInd w:val="0"/>
              <w:jc w:val="center"/>
              <w:rPr>
                <w:rFonts w:ascii="Times New Roman" w:eastAsia="Calibri" w:hAnsi="Times New Roman" w:cs="Times New Roman"/>
                <w:szCs w:val="24"/>
              </w:rPr>
            </w:pPr>
            <w:r w:rsidRPr="009A14A5">
              <w:rPr>
                <w:rFonts w:ascii="Times New Roman" w:eastAsia="Calibri" w:hAnsi="Times New Roman" w:cs="Times New Roman"/>
                <w:szCs w:val="24"/>
              </w:rPr>
              <w:t>Газовая котельная</w:t>
            </w:r>
          </w:p>
        </w:tc>
        <w:tc>
          <w:tcPr>
            <w:tcW w:w="1972" w:type="pct"/>
            <w:shd w:val="clear" w:color="auto" w:fill="auto"/>
            <w:vAlign w:val="center"/>
          </w:tcPr>
          <w:p w:rsidR="003B63F3" w:rsidRPr="009A14A5" w:rsidRDefault="003B63F3" w:rsidP="003B63F3">
            <w:pPr>
              <w:jc w:val="center"/>
              <w:rPr>
                <w:rFonts w:ascii="Times New Roman" w:hAnsi="Times New Roman" w:cs="Times New Roman"/>
                <w:szCs w:val="24"/>
              </w:rPr>
            </w:pPr>
            <w:r w:rsidRPr="009A14A5">
              <w:rPr>
                <w:rFonts w:ascii="Times New Roman" w:hAnsi="Times New Roman" w:cs="Times New Roman"/>
                <w:szCs w:val="24"/>
              </w:rPr>
              <w:t>Газ природный</w:t>
            </w:r>
          </w:p>
        </w:tc>
        <w:tc>
          <w:tcPr>
            <w:tcW w:w="1684" w:type="pct"/>
            <w:vAlign w:val="center"/>
          </w:tcPr>
          <w:p w:rsidR="003B63F3" w:rsidRPr="009A14A5" w:rsidRDefault="003B63F3" w:rsidP="003B63F3">
            <w:pPr>
              <w:jc w:val="center"/>
              <w:rPr>
                <w:rFonts w:ascii="Times New Roman" w:hAnsi="Times New Roman" w:cs="Times New Roman"/>
                <w:szCs w:val="24"/>
              </w:rPr>
            </w:pPr>
            <w:r w:rsidRPr="009A14A5">
              <w:rPr>
                <w:rFonts w:ascii="Times New Roman" w:hAnsi="Times New Roman" w:cs="Times New Roman"/>
                <w:szCs w:val="24"/>
              </w:rPr>
              <w:t>5139,948 тыс.</w:t>
            </w:r>
            <m:oMath>
              <m:sSup>
                <m:sSupPr>
                  <m:ctrlPr>
                    <w:rPr>
                      <w:rFonts w:ascii="Cambria Math" w:hAnsi="Cambria Math" w:cs="Times New Roman"/>
                      <w:i/>
                      <w:szCs w:val="24"/>
                    </w:rPr>
                  </m:ctrlPr>
                </m:sSupPr>
                <m:e>
                  <m:r>
                    <w:rPr>
                      <w:rFonts w:ascii="Cambria Math" w:hAnsi="Cambria Math" w:cs="Times New Roman"/>
                      <w:szCs w:val="24"/>
                    </w:rPr>
                    <m:t>м</m:t>
                  </m:r>
                </m:e>
                <m:sup>
                  <m:r>
                    <w:rPr>
                      <w:rFonts w:ascii="Cambria Math" w:hAnsi="Cambria Math" w:cs="Times New Roman"/>
                      <w:szCs w:val="24"/>
                    </w:rPr>
                    <m:t>3</m:t>
                  </m:r>
                </m:sup>
              </m:sSup>
            </m:oMath>
          </w:p>
        </w:tc>
      </w:tr>
    </w:tbl>
    <w:p w:rsidR="003B63F3" w:rsidRPr="00594EFB" w:rsidRDefault="003B63F3" w:rsidP="003B63F3">
      <w:pPr>
        <w:spacing w:before="240" w:line="276" w:lineRule="auto"/>
        <w:ind w:firstLine="709"/>
        <w:jc w:val="both"/>
        <w:rPr>
          <w:rFonts w:ascii="Times New Roman" w:eastAsia="Times New Roman" w:hAnsi="Times New Roman" w:cs="Times New Roman"/>
          <w:sz w:val="24"/>
          <w:szCs w:val="24"/>
          <w:lang w:val="ru-RU" w:eastAsia="ru-RU"/>
        </w:rPr>
      </w:pPr>
      <w:r w:rsidRPr="00594EFB">
        <w:rPr>
          <w:rFonts w:ascii="Times New Roman" w:eastAsia="Times New Roman" w:hAnsi="Times New Roman" w:cs="Times New Roman"/>
          <w:sz w:val="24"/>
          <w:szCs w:val="24"/>
          <w:lang w:val="ru-RU" w:eastAsia="ru-RU"/>
        </w:rPr>
        <w:lastRenderedPageBreak/>
        <w:t>Общее потребление газа по поселению составило 5162,24 тыс. м. куб</w:t>
      </w:r>
    </w:p>
    <w:p w:rsidR="003B63F3" w:rsidRPr="003B63F3" w:rsidRDefault="003B63F3" w:rsidP="003B63F3">
      <w:pPr>
        <w:spacing w:line="276" w:lineRule="auto"/>
        <w:ind w:firstLine="709"/>
        <w:rPr>
          <w:rFonts w:ascii="Times New Roman" w:hAnsi="Times New Roman" w:cs="Times New Roman"/>
          <w:highlight w:val="yellow"/>
          <w:lang w:val="ru-RU"/>
        </w:rPr>
      </w:pPr>
    </w:p>
    <w:p w:rsidR="003651F5" w:rsidRPr="005A081C" w:rsidRDefault="003651F5" w:rsidP="003651F5">
      <w:pPr>
        <w:pStyle w:val="2"/>
        <w:rPr>
          <w:rFonts w:ascii="Times New Roman" w:hAnsi="Times New Roman"/>
          <w:b/>
        </w:rPr>
      </w:pPr>
      <w:bookmarkStart w:id="13" w:name="_Toc500416623"/>
      <w:r w:rsidRPr="005A081C">
        <w:rPr>
          <w:rFonts w:ascii="Times New Roman" w:hAnsi="Times New Roman"/>
          <w:b/>
        </w:rPr>
        <w:t>Характеристика системы вывоза ТКО</w:t>
      </w:r>
      <w:bookmarkEnd w:id="13"/>
    </w:p>
    <w:p w:rsidR="003B63F3" w:rsidRPr="008C3BC4" w:rsidRDefault="003B63F3" w:rsidP="003B63F3">
      <w:pPr>
        <w:spacing w:before="240"/>
        <w:ind w:firstLine="709"/>
        <w:jc w:val="both"/>
        <w:rPr>
          <w:rFonts w:ascii="Times New Roman" w:hAnsi="Times New Roman" w:cs="Times New Roman"/>
          <w:sz w:val="24"/>
          <w:szCs w:val="24"/>
          <w:lang w:val="ru-RU"/>
        </w:rPr>
      </w:pPr>
      <w:r w:rsidRPr="008C3BC4">
        <w:rPr>
          <w:rFonts w:ascii="Times New Roman" w:hAnsi="Times New Roman" w:cs="Times New Roman"/>
          <w:sz w:val="24"/>
          <w:szCs w:val="24"/>
          <w:lang w:val="ru-RU"/>
        </w:rPr>
        <w:t xml:space="preserve">Транспортировку ТКО осуществляет  ООО «БАРС» </w:t>
      </w:r>
    </w:p>
    <w:p w:rsidR="003B63F3" w:rsidRPr="004F3F49" w:rsidRDefault="003B63F3" w:rsidP="003B63F3">
      <w:pPr>
        <w:pStyle w:val="affff"/>
        <w:rPr>
          <w:rFonts w:ascii="Times New Roman" w:hAnsi="Times New Roman"/>
          <w:szCs w:val="24"/>
        </w:rPr>
      </w:pPr>
      <w:r w:rsidRPr="008C3BC4">
        <w:rPr>
          <w:rFonts w:ascii="Times New Roman" w:hAnsi="Times New Roman"/>
          <w:szCs w:val="24"/>
        </w:rPr>
        <w:t xml:space="preserve">Вывоз ТКО производится на полигон </w:t>
      </w:r>
      <w:r w:rsidRPr="008C3BC4">
        <w:rPr>
          <w:rFonts w:ascii="Times New Roman" w:hAnsi="Times New Roman"/>
        </w:rPr>
        <w:t>ТБО г. Сатки</w:t>
      </w:r>
      <w:r w:rsidRPr="008C3BC4">
        <w:rPr>
          <w:rFonts w:ascii="Times New Roman" w:hAnsi="Times New Roman"/>
          <w:szCs w:val="24"/>
        </w:rPr>
        <w:t>, расположенный на территории</w:t>
      </w:r>
      <w:r w:rsidRPr="004F3F49">
        <w:rPr>
          <w:rFonts w:ascii="Times New Roman" w:hAnsi="Times New Roman"/>
          <w:szCs w:val="24"/>
        </w:rPr>
        <w:t xml:space="preserve"> ОАО «Комбинат «Магнезит». </w:t>
      </w:r>
    </w:p>
    <w:p w:rsidR="003B63F3" w:rsidRPr="006F066E" w:rsidRDefault="003B63F3" w:rsidP="003B63F3">
      <w:pPr>
        <w:spacing w:before="240" w:line="276" w:lineRule="auto"/>
        <w:ind w:firstLine="709"/>
        <w:jc w:val="both"/>
        <w:rPr>
          <w:rFonts w:ascii="Times New Roman" w:hAnsi="Times New Roman" w:cs="Times New Roman"/>
          <w:sz w:val="24"/>
          <w:szCs w:val="24"/>
          <w:lang w:val="ru-RU"/>
        </w:rPr>
      </w:pPr>
      <w:r w:rsidRPr="006F066E">
        <w:rPr>
          <w:rFonts w:ascii="Times New Roman" w:hAnsi="Times New Roman" w:cs="Times New Roman"/>
          <w:sz w:val="24"/>
          <w:szCs w:val="24"/>
          <w:lang w:val="ru-RU"/>
        </w:rPr>
        <w:t xml:space="preserve">Транспортировку ТКО осуществляет  ООО «БАРС», основные виды деятельности которого сбор и транспортировка отходов. </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На территории Межевого городского поселения существует позвонковая система сбора ТКО от населения и объектов инфраструктуры. Вывоз производится по разработанным и утвержденным маршрутным графикам.</w:t>
      </w:r>
    </w:p>
    <w:p w:rsidR="003B63F3" w:rsidRPr="006F066E" w:rsidRDefault="003B63F3" w:rsidP="003B63F3">
      <w:pPr>
        <w:widowControl/>
        <w:spacing w:line="276" w:lineRule="auto"/>
        <w:ind w:firstLine="601"/>
        <w:contextualSpacing/>
        <w:jc w:val="both"/>
        <w:rPr>
          <w:rFonts w:ascii="Times New Roman" w:eastAsia="Calibri" w:hAnsi="Times New Roman" w:cs="Times New Roman"/>
          <w:color w:val="FF0000"/>
          <w:sz w:val="24"/>
          <w:szCs w:val="24"/>
          <w:lang w:val="ru-RU"/>
        </w:rPr>
      </w:pPr>
      <w:r w:rsidRPr="006F066E">
        <w:rPr>
          <w:rFonts w:ascii="Times New Roman" w:eastAsia="Calibri" w:hAnsi="Times New Roman" w:cs="Times New Roman"/>
          <w:sz w:val="24"/>
          <w:szCs w:val="24"/>
          <w:lang w:val="ru-RU"/>
        </w:rPr>
        <w:t xml:space="preserve">Организованным  сбором и вывозом коммунальных отходов охвачен благоустроенный сектор, в котором проживает  больше половины населения. Вывоз ТКО происходит 3 раза в неделю по графику (от МКД). Объем вывезенных отходов от одного жителя (норматив) составляет 1,74 кубических метра в год. </w:t>
      </w:r>
      <w:r w:rsidRPr="00735284">
        <w:rPr>
          <w:rFonts w:ascii="Times New Roman" w:eastAsia="Calibri" w:hAnsi="Times New Roman" w:cs="Times New Roman"/>
          <w:sz w:val="24"/>
          <w:szCs w:val="24"/>
          <w:lang w:val="ru-RU"/>
        </w:rPr>
        <w:t>Значительно снизилось количество отходов, попадающих на несанкционированные свалки.</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 xml:space="preserve">360 собственников домовладений частного сектора заключили договоры на вывоз ТБО. Процент охвата населения планово – регулярной очисткой по частному сектору составляет около 30%. Большая часть юридических лиц, учреждений и частных предпринимателей, осуществляющих деятельность на территории Межевого городского поселения, имеют договоры на сбор и вывоз ТБО.  </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Большинство предприятий,  учреждений и частных предпринимателей, осуществляющих деятельность на территории Межевого городского поселения, имеют договоры на сбор и вывоз ТКО (50 договоров). Сбор и вывоз от объектов инфраструктуры осуществляется по графику 1 раз в день.</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Раздельный сбор утильных фракций от населения и объектов инфраструктуры не осуществляется.</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Механизированная уборка дорог и улиц на территории поселения осуществляется не в должной степени, только зимняя уборка снега с улиц и дорог. Для организации санитарной очистки территории поселения требуется  создание специализированного автопарка.</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 xml:space="preserve">Весь объем ТКО и КГМ,  около 5200 м3/год, размещается на </w:t>
      </w:r>
      <w:r w:rsidRPr="006F066E">
        <w:rPr>
          <w:rFonts w:ascii="Times New Roman" w:hAnsi="Times New Roman"/>
          <w:sz w:val="24"/>
          <w:szCs w:val="24"/>
          <w:lang w:val="ru-RU"/>
        </w:rPr>
        <w:t>полигоне ТБО г. Сатки</w:t>
      </w:r>
      <w:r w:rsidRPr="006F066E">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Мощность полигона – 76500 м3/год.</w:t>
      </w:r>
    </w:p>
    <w:p w:rsidR="003B63F3" w:rsidRPr="006F066E" w:rsidRDefault="003B63F3" w:rsidP="003B63F3">
      <w:pPr>
        <w:widowControl/>
        <w:spacing w:line="276" w:lineRule="auto"/>
        <w:ind w:firstLine="601"/>
        <w:contextualSpacing/>
        <w:jc w:val="both"/>
        <w:rPr>
          <w:rFonts w:ascii="Times New Roman" w:eastAsia="Calibri" w:hAnsi="Times New Roman" w:cs="Times New Roman"/>
          <w:sz w:val="24"/>
          <w:szCs w:val="24"/>
          <w:lang w:val="ru-RU"/>
        </w:rPr>
      </w:pPr>
      <w:r w:rsidRPr="006F066E">
        <w:rPr>
          <w:rFonts w:ascii="Times New Roman" w:eastAsia="Calibri" w:hAnsi="Times New Roman" w:cs="Times New Roman"/>
          <w:sz w:val="24"/>
          <w:szCs w:val="24"/>
          <w:lang w:val="ru-RU"/>
        </w:rPr>
        <w:t>На сегодняшний день процент охвата организованным сбором и вывозом ТКО жилого сектора и предприятий высокий, осуществляется контроль соблюдения правил благоустройства Межевого городского поселения.</w:t>
      </w:r>
    </w:p>
    <w:p w:rsidR="003B63F3" w:rsidRDefault="003B63F3" w:rsidP="003B63F3">
      <w:pPr>
        <w:ind w:firstLine="851"/>
        <w:rPr>
          <w:rFonts w:ascii="Times New Roman" w:hAnsi="Times New Roman" w:cs="Times New Roman"/>
          <w:b/>
          <w:i/>
          <w:sz w:val="26"/>
          <w:szCs w:val="26"/>
          <w:highlight w:val="yellow"/>
          <w:lang w:val="ru-RU"/>
        </w:rPr>
      </w:pPr>
    </w:p>
    <w:p w:rsidR="003B63F3" w:rsidRDefault="003B63F3" w:rsidP="003B63F3">
      <w:pPr>
        <w:pStyle w:val="aff"/>
        <w:keepNext/>
      </w:pPr>
      <w:r>
        <w:t xml:space="preserve">Таблица </w:t>
      </w:r>
      <w:fldSimple w:instr=" SEQ Таблица \* ARABIC ">
        <w:r w:rsidR="00A8354E">
          <w:rPr>
            <w:noProof/>
          </w:rPr>
          <w:t>15</w:t>
        </w:r>
      </w:fldSimple>
      <w:r>
        <w:t xml:space="preserve"> </w:t>
      </w:r>
      <w:r w:rsidRPr="00722E19">
        <w:t>Наименование техники, используемой для транспортировки ТКО</w:t>
      </w:r>
    </w:p>
    <w:tbl>
      <w:tblPr>
        <w:tblW w:w="5000" w:type="pct"/>
        <w:tblLook w:val="04A0" w:firstRow="1" w:lastRow="0" w:firstColumn="1" w:lastColumn="0" w:noHBand="0" w:noVBand="1"/>
      </w:tblPr>
      <w:tblGrid>
        <w:gridCol w:w="1899"/>
        <w:gridCol w:w="3836"/>
        <w:gridCol w:w="3836"/>
      </w:tblGrid>
      <w:tr w:rsidR="003B63F3" w:rsidRPr="006F066E" w:rsidTr="003B63F3">
        <w:trPr>
          <w:trHeight w:val="600"/>
          <w:tblHeader/>
        </w:trPr>
        <w:tc>
          <w:tcPr>
            <w:tcW w:w="9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 п/п</w:t>
            </w:r>
          </w:p>
        </w:tc>
        <w:tc>
          <w:tcPr>
            <w:tcW w:w="2004" w:type="pct"/>
            <w:tcBorders>
              <w:top w:val="single" w:sz="4" w:space="0" w:color="auto"/>
              <w:left w:val="nil"/>
              <w:bottom w:val="single" w:sz="4" w:space="0" w:color="auto"/>
              <w:right w:val="single" w:sz="4" w:space="0" w:color="auto"/>
            </w:tcBorders>
            <w:shd w:val="clear" w:color="auto" w:fill="auto"/>
            <w:vAlign w:val="center"/>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Наименование техники, используемой для транспортировки</w:t>
            </w:r>
            <w:r>
              <w:rPr>
                <w:rFonts w:ascii="Times New Roman" w:eastAsia="Times New Roman" w:hAnsi="Times New Roman" w:cs="Times New Roman"/>
                <w:color w:val="000000"/>
                <w:sz w:val="24"/>
                <w:szCs w:val="24"/>
                <w:lang w:val="ru-RU" w:eastAsia="ru-RU"/>
              </w:rPr>
              <w:t xml:space="preserve"> ТКО</w:t>
            </w:r>
          </w:p>
        </w:tc>
        <w:tc>
          <w:tcPr>
            <w:tcW w:w="2004" w:type="pct"/>
            <w:tcBorders>
              <w:top w:val="single" w:sz="4" w:space="0" w:color="auto"/>
              <w:left w:val="nil"/>
              <w:bottom w:val="single" w:sz="4" w:space="0" w:color="auto"/>
              <w:right w:val="single" w:sz="4" w:space="0" w:color="auto"/>
            </w:tcBorders>
            <w:shd w:val="clear" w:color="auto" w:fill="auto"/>
            <w:vAlign w:val="center"/>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Вместимость кузова, м3</w:t>
            </w:r>
          </w:p>
        </w:tc>
      </w:tr>
      <w:tr w:rsidR="003B63F3" w:rsidRPr="006F066E" w:rsidTr="003B63F3">
        <w:trPr>
          <w:trHeight w:val="30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1</w:t>
            </w:r>
          </w:p>
        </w:tc>
        <w:tc>
          <w:tcPr>
            <w:tcW w:w="2004" w:type="pct"/>
            <w:tcBorders>
              <w:top w:val="nil"/>
              <w:left w:val="nil"/>
              <w:bottom w:val="single" w:sz="4" w:space="0" w:color="auto"/>
              <w:right w:val="single" w:sz="4" w:space="0" w:color="auto"/>
            </w:tcBorders>
            <w:shd w:val="clear" w:color="auto" w:fill="auto"/>
            <w:vAlign w:val="center"/>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МАЗ 533702-045 МКК35</w:t>
            </w:r>
          </w:p>
        </w:tc>
        <w:tc>
          <w:tcPr>
            <w:tcW w:w="2004" w:type="pct"/>
            <w:tcBorders>
              <w:top w:val="nil"/>
              <w:left w:val="nil"/>
              <w:bottom w:val="single" w:sz="4" w:space="0" w:color="auto"/>
              <w:right w:val="single" w:sz="4" w:space="0" w:color="auto"/>
            </w:tcBorders>
            <w:shd w:val="clear" w:color="auto" w:fill="auto"/>
            <w:vAlign w:val="center"/>
            <w:hideMark/>
          </w:tcPr>
          <w:p w:rsidR="003B63F3" w:rsidRPr="006F066E" w:rsidRDefault="003B63F3" w:rsidP="003B63F3">
            <w:pPr>
              <w:widowControl/>
              <w:jc w:val="center"/>
              <w:rPr>
                <w:rFonts w:ascii="Times New Roman" w:eastAsia="Times New Roman" w:hAnsi="Times New Roman" w:cs="Times New Roman"/>
                <w:color w:val="000000"/>
                <w:sz w:val="24"/>
                <w:szCs w:val="24"/>
                <w:lang w:val="ru-RU" w:eastAsia="ru-RU"/>
              </w:rPr>
            </w:pPr>
            <w:r w:rsidRPr="006F066E">
              <w:rPr>
                <w:rFonts w:ascii="Times New Roman" w:eastAsia="Times New Roman" w:hAnsi="Times New Roman" w:cs="Times New Roman"/>
                <w:color w:val="000000"/>
                <w:sz w:val="24"/>
                <w:szCs w:val="24"/>
                <w:lang w:val="ru-RU" w:eastAsia="ru-RU"/>
              </w:rPr>
              <w:t>18</w:t>
            </w:r>
          </w:p>
        </w:tc>
      </w:tr>
    </w:tbl>
    <w:p w:rsidR="003B63F3" w:rsidRDefault="003B63F3" w:rsidP="003B63F3">
      <w:pPr>
        <w:ind w:firstLine="851"/>
        <w:rPr>
          <w:rFonts w:ascii="Times New Roman" w:hAnsi="Times New Roman" w:cs="Times New Roman"/>
          <w:b/>
          <w:i/>
          <w:sz w:val="26"/>
          <w:szCs w:val="26"/>
          <w:highlight w:val="yellow"/>
          <w:lang w:val="ru-RU"/>
        </w:rPr>
      </w:pPr>
    </w:p>
    <w:p w:rsidR="007F4D5B" w:rsidRDefault="007F4D5B" w:rsidP="007F4D5B">
      <w:pPr>
        <w:pStyle w:val="affff3"/>
        <w:spacing w:before="240" w:after="0" w:line="360" w:lineRule="auto"/>
        <w:ind w:left="0" w:firstLine="600"/>
        <w:jc w:val="both"/>
        <w:rPr>
          <w:rFonts w:ascii="Times New Roman" w:hAnsi="Times New Roman"/>
          <w:sz w:val="24"/>
          <w:szCs w:val="24"/>
        </w:rPr>
      </w:pPr>
      <w:r w:rsidRPr="00C42124">
        <w:rPr>
          <w:rFonts w:ascii="Times New Roman" w:hAnsi="Times New Roman"/>
          <w:sz w:val="24"/>
          <w:szCs w:val="24"/>
        </w:rPr>
        <w:lastRenderedPageBreak/>
        <w:t>Нормы накопления ТКО на 1 человека благоустроенного и частного сектора составляют 1,</w:t>
      </w:r>
      <w:r>
        <w:rPr>
          <w:rFonts w:ascii="Times New Roman" w:hAnsi="Times New Roman"/>
          <w:sz w:val="24"/>
          <w:szCs w:val="24"/>
        </w:rPr>
        <w:t>74</w:t>
      </w:r>
      <w:r w:rsidRPr="00C42124">
        <w:rPr>
          <w:rFonts w:ascii="Times New Roman" w:hAnsi="Times New Roman"/>
          <w:sz w:val="24"/>
          <w:szCs w:val="24"/>
        </w:rPr>
        <w:t xml:space="preserve">  м3/год. </w:t>
      </w:r>
    </w:p>
    <w:p w:rsidR="007F4D5B" w:rsidRDefault="007F4D5B" w:rsidP="007F4D5B">
      <w:pPr>
        <w:pStyle w:val="affff3"/>
        <w:spacing w:after="0" w:line="360" w:lineRule="auto"/>
        <w:ind w:left="0" w:firstLine="600"/>
        <w:jc w:val="both"/>
        <w:rPr>
          <w:rFonts w:ascii="Times New Roman" w:hAnsi="Times New Roman"/>
          <w:sz w:val="24"/>
          <w:szCs w:val="24"/>
        </w:rPr>
      </w:pPr>
      <w:r>
        <w:rPr>
          <w:rFonts w:ascii="Times New Roman" w:hAnsi="Times New Roman"/>
          <w:sz w:val="24"/>
          <w:szCs w:val="24"/>
        </w:rPr>
        <w:t>Общие объемы образования ТКО за год представлены в таблице ниже.</w:t>
      </w:r>
    </w:p>
    <w:p w:rsidR="007F4D5B" w:rsidRDefault="007F4D5B" w:rsidP="007F4D5B">
      <w:pPr>
        <w:ind w:firstLine="851"/>
        <w:rPr>
          <w:rFonts w:ascii="Times New Roman" w:hAnsi="Times New Roman" w:cs="Times New Roman"/>
          <w:b/>
          <w:i/>
          <w:sz w:val="26"/>
          <w:szCs w:val="26"/>
          <w:highlight w:val="yellow"/>
          <w:lang w:val="ru-RU"/>
        </w:rPr>
      </w:pPr>
    </w:p>
    <w:p w:rsidR="007F4D5B" w:rsidRDefault="007F4D5B" w:rsidP="007F4D5B">
      <w:pPr>
        <w:pStyle w:val="aff"/>
        <w:keepNext/>
      </w:pPr>
      <w:r>
        <w:t xml:space="preserve">Таблица </w:t>
      </w:r>
      <w:fldSimple w:instr=" SEQ Таблица \* ARABIC ">
        <w:r w:rsidR="00A8354E">
          <w:rPr>
            <w:noProof/>
          </w:rPr>
          <w:t>16</w:t>
        </w:r>
      </w:fldSimple>
      <w:r>
        <w:t xml:space="preserve"> </w:t>
      </w:r>
      <w:r w:rsidRPr="00233E3A">
        <w:t>Объемы  накопления ТКО</w:t>
      </w:r>
      <w:r>
        <w:t>, ООО «БАРС»</w:t>
      </w:r>
    </w:p>
    <w:tbl>
      <w:tblPr>
        <w:tblW w:w="5000" w:type="pct"/>
        <w:tblLook w:val="04A0" w:firstRow="1" w:lastRow="0" w:firstColumn="1" w:lastColumn="0" w:noHBand="0" w:noVBand="1"/>
      </w:tblPr>
      <w:tblGrid>
        <w:gridCol w:w="1273"/>
        <w:gridCol w:w="4399"/>
        <w:gridCol w:w="2835"/>
        <w:gridCol w:w="1064"/>
      </w:tblGrid>
      <w:tr w:rsidR="007F4D5B" w:rsidRPr="00735284" w:rsidTr="00104715">
        <w:trPr>
          <w:trHeight w:val="600"/>
          <w:tblHeader/>
        </w:trPr>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 п/п</w:t>
            </w:r>
          </w:p>
        </w:tc>
        <w:tc>
          <w:tcPr>
            <w:tcW w:w="2298" w:type="pct"/>
            <w:tcBorders>
              <w:top w:val="single" w:sz="4" w:space="0" w:color="auto"/>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Наименование параметра</w:t>
            </w:r>
          </w:p>
        </w:tc>
        <w:tc>
          <w:tcPr>
            <w:tcW w:w="1481" w:type="pct"/>
            <w:tcBorders>
              <w:top w:val="single" w:sz="4" w:space="0" w:color="auto"/>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Ед. изм.</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2016 год</w:t>
            </w:r>
          </w:p>
        </w:tc>
      </w:tr>
      <w:tr w:rsidR="007F4D5B" w:rsidRPr="00735284" w:rsidTr="00104715">
        <w:trPr>
          <w:trHeight w:val="90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1</w:t>
            </w:r>
          </w:p>
        </w:tc>
        <w:tc>
          <w:tcPr>
            <w:tcW w:w="2298"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Количество обслуживаемого населения в МКД</w:t>
            </w:r>
          </w:p>
        </w:tc>
        <w:tc>
          <w:tcPr>
            <w:tcW w:w="1481"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чел.</w:t>
            </w:r>
          </w:p>
        </w:tc>
        <w:tc>
          <w:tcPr>
            <w:tcW w:w="556"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2948</w:t>
            </w:r>
          </w:p>
        </w:tc>
      </w:tr>
      <w:tr w:rsidR="007F4D5B" w:rsidRPr="00735284" w:rsidTr="00104715">
        <w:trPr>
          <w:trHeight w:val="60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2</w:t>
            </w:r>
          </w:p>
        </w:tc>
        <w:tc>
          <w:tcPr>
            <w:tcW w:w="2298"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Норматив накопления ТБО на 1 человека в год</w:t>
            </w:r>
          </w:p>
        </w:tc>
        <w:tc>
          <w:tcPr>
            <w:tcW w:w="1481"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м3/чел</w:t>
            </w:r>
          </w:p>
        </w:tc>
        <w:tc>
          <w:tcPr>
            <w:tcW w:w="556"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1,74</w:t>
            </w:r>
          </w:p>
        </w:tc>
      </w:tr>
      <w:tr w:rsidR="007F4D5B" w:rsidRPr="00735284" w:rsidTr="00104715">
        <w:trPr>
          <w:trHeight w:val="90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3</w:t>
            </w:r>
          </w:p>
        </w:tc>
        <w:tc>
          <w:tcPr>
            <w:tcW w:w="2298"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Общий объем накопления ТКО от населения в год</w:t>
            </w:r>
          </w:p>
        </w:tc>
        <w:tc>
          <w:tcPr>
            <w:tcW w:w="1481" w:type="pct"/>
            <w:tcBorders>
              <w:top w:val="nil"/>
              <w:left w:val="nil"/>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м3</w:t>
            </w:r>
          </w:p>
        </w:tc>
        <w:tc>
          <w:tcPr>
            <w:tcW w:w="556" w:type="pct"/>
            <w:tcBorders>
              <w:top w:val="nil"/>
              <w:left w:val="nil"/>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5129,5</w:t>
            </w:r>
          </w:p>
        </w:tc>
      </w:tr>
      <w:tr w:rsidR="007F4D5B" w:rsidRPr="00735284" w:rsidTr="00104715">
        <w:trPr>
          <w:trHeight w:val="900"/>
        </w:trPr>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4</w:t>
            </w:r>
          </w:p>
        </w:tc>
        <w:tc>
          <w:tcPr>
            <w:tcW w:w="2298" w:type="pct"/>
            <w:tcBorders>
              <w:top w:val="nil"/>
              <w:left w:val="nil"/>
              <w:bottom w:val="single" w:sz="4" w:space="0" w:color="auto"/>
              <w:right w:val="single" w:sz="4" w:space="0" w:color="auto"/>
            </w:tcBorders>
            <w:shd w:val="clear" w:color="auto" w:fill="auto"/>
            <w:vAlign w:val="center"/>
            <w:hideMark/>
          </w:tcPr>
          <w:p w:rsidR="007F4D5B" w:rsidRPr="00735284" w:rsidRDefault="007F4D5B" w:rsidP="00104715">
            <w:pPr>
              <w:widowControl/>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Общий объем накопления ТКО от населения в месяц</w:t>
            </w:r>
          </w:p>
        </w:tc>
        <w:tc>
          <w:tcPr>
            <w:tcW w:w="1481" w:type="pct"/>
            <w:tcBorders>
              <w:top w:val="nil"/>
              <w:left w:val="nil"/>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м3</w:t>
            </w:r>
          </w:p>
        </w:tc>
        <w:tc>
          <w:tcPr>
            <w:tcW w:w="556" w:type="pct"/>
            <w:tcBorders>
              <w:top w:val="nil"/>
              <w:left w:val="nil"/>
              <w:bottom w:val="single" w:sz="4" w:space="0" w:color="auto"/>
              <w:right w:val="single" w:sz="4" w:space="0" w:color="auto"/>
            </w:tcBorders>
            <w:shd w:val="clear" w:color="auto" w:fill="auto"/>
            <w:noWrap/>
            <w:vAlign w:val="center"/>
            <w:hideMark/>
          </w:tcPr>
          <w:p w:rsidR="007F4D5B" w:rsidRPr="00735284" w:rsidRDefault="007F4D5B" w:rsidP="00104715">
            <w:pPr>
              <w:widowControl/>
              <w:jc w:val="center"/>
              <w:rPr>
                <w:rFonts w:ascii="Times New Roman" w:eastAsia="Times New Roman" w:hAnsi="Times New Roman" w:cs="Times New Roman"/>
                <w:color w:val="000000"/>
                <w:sz w:val="24"/>
                <w:szCs w:val="24"/>
                <w:lang w:val="ru-RU" w:eastAsia="ru-RU"/>
              </w:rPr>
            </w:pPr>
            <w:r w:rsidRPr="00735284">
              <w:rPr>
                <w:rFonts w:ascii="Times New Roman" w:eastAsia="Times New Roman" w:hAnsi="Times New Roman" w:cs="Times New Roman"/>
                <w:color w:val="000000"/>
                <w:sz w:val="24"/>
                <w:szCs w:val="24"/>
                <w:lang w:val="ru-RU" w:eastAsia="ru-RU"/>
              </w:rPr>
              <w:t>427,46</w:t>
            </w:r>
          </w:p>
        </w:tc>
      </w:tr>
    </w:tbl>
    <w:p w:rsidR="003B63F3" w:rsidRPr="003B63F3" w:rsidRDefault="003B63F3" w:rsidP="003B63F3">
      <w:pPr>
        <w:rPr>
          <w:highlight w:val="yellow"/>
          <w:lang w:val="ru-RU"/>
        </w:rPr>
      </w:pPr>
    </w:p>
    <w:p w:rsidR="003B57F5" w:rsidRPr="00AA6DFE" w:rsidRDefault="003B57F5" w:rsidP="003651F5">
      <w:pPr>
        <w:pStyle w:val="1"/>
        <w:rPr>
          <w:rFonts w:cs="Times New Roman"/>
          <w:b/>
        </w:rPr>
      </w:pPr>
      <w:bookmarkStart w:id="14" w:name="_Toc500416624"/>
      <w:r w:rsidRPr="00AA6DFE">
        <w:rPr>
          <w:rFonts w:cs="Times New Roman"/>
          <w:b/>
        </w:rPr>
        <w:t>План развития муниципального образования, план прогнозируемой застройки и прогнозируемый спрос на коммунальные ресурсы</w:t>
      </w:r>
      <w:bookmarkEnd w:id="14"/>
    </w:p>
    <w:p w:rsidR="009539C5" w:rsidRPr="00AA6DFE" w:rsidRDefault="009539C5" w:rsidP="009539C5">
      <w:pPr>
        <w:pStyle w:val="2"/>
        <w:numPr>
          <w:ilvl w:val="1"/>
          <w:numId w:val="7"/>
        </w:numPr>
        <w:rPr>
          <w:rFonts w:ascii="Times New Roman" w:hAnsi="Times New Roman"/>
          <w:b/>
        </w:rPr>
      </w:pPr>
      <w:bookmarkStart w:id="15" w:name="_Toc500416625"/>
      <w:r w:rsidRPr="00AA6DFE">
        <w:rPr>
          <w:rFonts w:ascii="Times New Roman" w:hAnsi="Times New Roman"/>
          <w:b/>
        </w:rPr>
        <w:t>Перспективные показатели развития муниципального образования</w:t>
      </w:r>
      <w:bookmarkEnd w:id="15"/>
    </w:p>
    <w:p w:rsidR="00AA6DFE" w:rsidRDefault="00AA6DFE" w:rsidP="00AA6DFE">
      <w:pPr>
        <w:pStyle w:val="2d"/>
        <w:shd w:val="clear" w:color="auto" w:fill="auto"/>
        <w:spacing w:before="240" w:after="120" w:line="360" w:lineRule="auto"/>
        <w:ind w:firstLine="709"/>
        <w:contextualSpacing/>
        <w:rPr>
          <w:sz w:val="24"/>
          <w:szCs w:val="24"/>
        </w:rPr>
      </w:pPr>
      <w:r>
        <w:rPr>
          <w:sz w:val="24"/>
          <w:szCs w:val="24"/>
        </w:rPr>
        <w:t>Межевое городское поселение располо</w:t>
      </w:r>
      <w:r>
        <w:rPr>
          <w:sz w:val="24"/>
          <w:szCs w:val="24"/>
        </w:rPr>
        <w:softHyphen/>
        <w:t>жено в северо-западной части Саткинского муниципального района. Границами городского поселения являются: на севере и востоке –Айлинское сельское поселение, на западе – республика Башкортостан, на юге – Сулеинское городское поселение.</w:t>
      </w:r>
    </w:p>
    <w:p w:rsidR="00AA6DFE" w:rsidRDefault="00AA6DFE" w:rsidP="00AA6DFE">
      <w:pPr>
        <w:pStyle w:val="2d"/>
        <w:shd w:val="clear" w:color="auto" w:fill="auto"/>
        <w:spacing w:after="120" w:line="360" w:lineRule="auto"/>
        <w:ind w:firstLine="709"/>
        <w:contextualSpacing/>
        <w:rPr>
          <w:sz w:val="24"/>
          <w:szCs w:val="24"/>
        </w:rPr>
      </w:pPr>
      <w:r>
        <w:rPr>
          <w:sz w:val="24"/>
          <w:szCs w:val="24"/>
        </w:rPr>
        <w:t>В состав поселения входит 1 населенный пункт: р.п. Межевой. Административный центр поселения – р.п. Межевой, который находится в 20 км от административного центра района – г. Сатки.</w:t>
      </w:r>
    </w:p>
    <w:p w:rsidR="00AA6DFE" w:rsidRDefault="00AA6DFE" w:rsidP="00AA6DFE">
      <w:pPr>
        <w:pStyle w:val="2d"/>
        <w:shd w:val="clear" w:color="auto" w:fill="auto"/>
        <w:spacing w:after="120" w:line="360" w:lineRule="auto"/>
        <w:ind w:firstLine="709"/>
        <w:contextualSpacing/>
        <w:rPr>
          <w:sz w:val="24"/>
          <w:szCs w:val="24"/>
        </w:rPr>
      </w:pPr>
      <w:r>
        <w:rPr>
          <w:sz w:val="24"/>
          <w:szCs w:val="24"/>
        </w:rPr>
        <w:t xml:space="preserve">Общая площадь земельного фонда в административных границах Межевого </w:t>
      </w:r>
      <w:r w:rsidRPr="005219A1">
        <w:rPr>
          <w:sz w:val="24"/>
          <w:szCs w:val="24"/>
        </w:rPr>
        <w:t>городского поселения составляет 830,5 га.</w:t>
      </w:r>
    </w:p>
    <w:p w:rsidR="00AA6DFE" w:rsidRDefault="00AA6DFE" w:rsidP="00AA6DFE">
      <w:pPr>
        <w:pStyle w:val="2d"/>
        <w:shd w:val="clear" w:color="auto" w:fill="auto"/>
        <w:spacing w:before="240" w:after="120" w:line="360" w:lineRule="auto"/>
        <w:ind w:firstLine="709"/>
        <w:contextualSpacing/>
        <w:rPr>
          <w:sz w:val="24"/>
          <w:szCs w:val="24"/>
        </w:rPr>
      </w:pPr>
      <w:r w:rsidRPr="00B27403">
        <w:rPr>
          <w:sz w:val="24"/>
          <w:szCs w:val="24"/>
        </w:rPr>
        <w:t xml:space="preserve">Численность населения </w:t>
      </w:r>
      <w:r>
        <w:rPr>
          <w:sz w:val="24"/>
          <w:szCs w:val="24"/>
        </w:rPr>
        <w:t>Межевого</w:t>
      </w:r>
      <w:r w:rsidRPr="00B27403">
        <w:rPr>
          <w:sz w:val="24"/>
          <w:szCs w:val="24"/>
        </w:rPr>
        <w:t xml:space="preserve"> городского поселения по состоянию на 01.01.2017г. согласно данным о численности населения РФ по муниципальным образованиям представлена в таблице ниже.</w:t>
      </w:r>
    </w:p>
    <w:p w:rsidR="00AA6DFE" w:rsidRDefault="00AA6DFE" w:rsidP="00AA6DFE">
      <w:pPr>
        <w:pStyle w:val="aff"/>
        <w:keepNext/>
      </w:pPr>
      <w:r>
        <w:lastRenderedPageBreak/>
        <w:t xml:space="preserve">Таблица </w:t>
      </w:r>
      <w:fldSimple w:instr=" SEQ Таблица \* ARABIC ">
        <w:r w:rsidR="00A8354E">
          <w:rPr>
            <w:noProof/>
          </w:rPr>
          <w:t>17</w:t>
        </w:r>
      </w:fldSimple>
      <w:r>
        <w:t xml:space="preserve"> Ретроспективная ч</w:t>
      </w:r>
      <w:r w:rsidRPr="00546860">
        <w:t xml:space="preserve">исленность населения городского поселения </w:t>
      </w:r>
    </w:p>
    <w:tbl>
      <w:tblPr>
        <w:tblW w:w="5000" w:type="pct"/>
        <w:tblLook w:val="04A0" w:firstRow="1" w:lastRow="0" w:firstColumn="1" w:lastColumn="0" w:noHBand="0" w:noVBand="1"/>
      </w:tblPr>
      <w:tblGrid>
        <w:gridCol w:w="1352"/>
        <w:gridCol w:w="1352"/>
        <w:gridCol w:w="1352"/>
        <w:gridCol w:w="1351"/>
        <w:gridCol w:w="1351"/>
        <w:gridCol w:w="1351"/>
        <w:gridCol w:w="1462"/>
      </w:tblGrid>
      <w:tr w:rsidR="00AA6DFE" w:rsidRPr="00061665" w:rsidTr="00104715">
        <w:trPr>
          <w:trHeight w:val="30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Численность населения, чел.</w:t>
            </w:r>
          </w:p>
        </w:tc>
      </w:tr>
      <w:tr w:rsidR="00AA6DFE" w:rsidRPr="00061665" w:rsidTr="00104715">
        <w:trPr>
          <w:trHeight w:val="300"/>
          <w:tblHeader/>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2010</w:t>
            </w:r>
          </w:p>
        </w:tc>
        <w:tc>
          <w:tcPr>
            <w:tcW w:w="706"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2011</w:t>
            </w:r>
          </w:p>
        </w:tc>
        <w:tc>
          <w:tcPr>
            <w:tcW w:w="706"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2012</w:t>
            </w:r>
          </w:p>
        </w:tc>
        <w:tc>
          <w:tcPr>
            <w:tcW w:w="706"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2013</w:t>
            </w:r>
          </w:p>
        </w:tc>
        <w:tc>
          <w:tcPr>
            <w:tcW w:w="706"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2014</w:t>
            </w:r>
          </w:p>
        </w:tc>
        <w:tc>
          <w:tcPr>
            <w:tcW w:w="706"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2015</w:t>
            </w:r>
          </w:p>
        </w:tc>
        <w:tc>
          <w:tcPr>
            <w:tcW w:w="764"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widowControl/>
              <w:jc w:val="center"/>
              <w:rPr>
                <w:rFonts w:ascii="Times New Roman" w:eastAsia="Times New Roman" w:hAnsi="Times New Roman" w:cs="Times New Roman"/>
                <w:color w:val="000000"/>
                <w:sz w:val="24"/>
                <w:szCs w:val="24"/>
                <w:lang w:val="ru-RU" w:eastAsia="ru-RU"/>
              </w:rPr>
            </w:pPr>
            <w:r w:rsidRPr="00061665">
              <w:rPr>
                <w:rFonts w:ascii="Times New Roman" w:eastAsia="Times New Roman" w:hAnsi="Times New Roman" w:cs="Times New Roman"/>
                <w:color w:val="000000"/>
                <w:sz w:val="24"/>
                <w:szCs w:val="24"/>
                <w:lang w:val="ru-RU" w:eastAsia="ru-RU"/>
              </w:rPr>
              <w:t>2016</w:t>
            </w:r>
          </w:p>
        </w:tc>
      </w:tr>
      <w:tr w:rsidR="00AA6DFE" w:rsidRPr="00061665" w:rsidTr="00104715">
        <w:trPr>
          <w:trHeight w:val="315"/>
        </w:trPr>
        <w:tc>
          <w:tcPr>
            <w:tcW w:w="706" w:type="pct"/>
            <w:tcBorders>
              <w:top w:val="nil"/>
              <w:left w:val="single" w:sz="4" w:space="0" w:color="auto"/>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00CC00"/>
                <w:sz w:val="24"/>
                <w:szCs w:val="24"/>
              </w:rPr>
              <w:t>↗</w:t>
            </w:r>
            <w:r w:rsidRPr="00061665">
              <w:rPr>
                <w:rFonts w:ascii="Times New Roman" w:hAnsi="Times New Roman" w:cs="Times New Roman"/>
                <w:color w:val="222222"/>
                <w:sz w:val="24"/>
                <w:szCs w:val="24"/>
              </w:rPr>
              <w:t>5649</w:t>
            </w:r>
          </w:p>
        </w:tc>
        <w:tc>
          <w:tcPr>
            <w:tcW w:w="706"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FF0000"/>
                <w:sz w:val="24"/>
                <w:szCs w:val="24"/>
              </w:rPr>
              <w:t>↘</w:t>
            </w:r>
            <w:r w:rsidRPr="00061665">
              <w:rPr>
                <w:rFonts w:ascii="Times New Roman" w:hAnsi="Times New Roman" w:cs="Times New Roman"/>
                <w:color w:val="222222"/>
                <w:sz w:val="24"/>
                <w:szCs w:val="24"/>
              </w:rPr>
              <w:t>5630</w:t>
            </w:r>
          </w:p>
        </w:tc>
        <w:tc>
          <w:tcPr>
            <w:tcW w:w="706"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00CC00"/>
                <w:sz w:val="24"/>
                <w:szCs w:val="24"/>
              </w:rPr>
              <w:t>↗</w:t>
            </w:r>
            <w:r w:rsidRPr="00061665">
              <w:rPr>
                <w:rFonts w:ascii="Times New Roman" w:hAnsi="Times New Roman" w:cs="Times New Roman"/>
                <w:color w:val="222222"/>
                <w:sz w:val="24"/>
                <w:szCs w:val="24"/>
              </w:rPr>
              <w:t>5704</w:t>
            </w:r>
          </w:p>
        </w:tc>
        <w:tc>
          <w:tcPr>
            <w:tcW w:w="706"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FF0000"/>
                <w:sz w:val="24"/>
                <w:szCs w:val="24"/>
              </w:rPr>
              <w:t>↘</w:t>
            </w:r>
            <w:r w:rsidRPr="00061665">
              <w:rPr>
                <w:rFonts w:ascii="Times New Roman" w:hAnsi="Times New Roman" w:cs="Times New Roman"/>
                <w:color w:val="222222"/>
                <w:sz w:val="24"/>
                <w:szCs w:val="24"/>
              </w:rPr>
              <w:t>5620</w:t>
            </w:r>
          </w:p>
        </w:tc>
        <w:tc>
          <w:tcPr>
            <w:tcW w:w="706"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FF0000"/>
                <w:sz w:val="24"/>
                <w:szCs w:val="24"/>
              </w:rPr>
              <w:t>↘</w:t>
            </w:r>
            <w:r w:rsidRPr="00061665">
              <w:rPr>
                <w:rFonts w:ascii="Times New Roman" w:hAnsi="Times New Roman" w:cs="Times New Roman"/>
                <w:color w:val="222222"/>
                <w:sz w:val="24"/>
                <w:szCs w:val="24"/>
              </w:rPr>
              <w:t>5544</w:t>
            </w:r>
          </w:p>
        </w:tc>
        <w:tc>
          <w:tcPr>
            <w:tcW w:w="706"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FF0000"/>
                <w:sz w:val="24"/>
                <w:szCs w:val="24"/>
              </w:rPr>
              <w:t>↘</w:t>
            </w:r>
            <w:r w:rsidRPr="00061665">
              <w:rPr>
                <w:rFonts w:ascii="Times New Roman" w:hAnsi="Times New Roman" w:cs="Times New Roman"/>
                <w:color w:val="222222"/>
                <w:sz w:val="24"/>
                <w:szCs w:val="24"/>
              </w:rPr>
              <w:t>5458</w:t>
            </w:r>
          </w:p>
        </w:tc>
        <w:tc>
          <w:tcPr>
            <w:tcW w:w="764" w:type="pct"/>
            <w:tcBorders>
              <w:top w:val="nil"/>
              <w:left w:val="nil"/>
              <w:bottom w:val="single" w:sz="4" w:space="0" w:color="auto"/>
              <w:right w:val="single" w:sz="4" w:space="0" w:color="auto"/>
            </w:tcBorders>
            <w:shd w:val="clear" w:color="000000" w:fill="FFFFFF"/>
            <w:vAlign w:val="center"/>
            <w:hideMark/>
          </w:tcPr>
          <w:p w:rsidR="00AA6DFE" w:rsidRPr="00061665" w:rsidRDefault="00AA6DFE" w:rsidP="00104715">
            <w:pPr>
              <w:spacing w:before="240" w:after="240"/>
              <w:jc w:val="center"/>
              <w:rPr>
                <w:rFonts w:ascii="Times New Roman" w:hAnsi="Times New Roman" w:cs="Times New Roman"/>
                <w:color w:val="222222"/>
                <w:sz w:val="24"/>
                <w:szCs w:val="24"/>
              </w:rPr>
            </w:pPr>
            <w:r w:rsidRPr="00061665">
              <w:rPr>
                <w:rFonts w:ascii="Cambria Math" w:hAnsi="Cambria Math" w:cs="Cambria Math"/>
                <w:b/>
                <w:bCs/>
                <w:color w:val="FF0000"/>
                <w:sz w:val="24"/>
                <w:szCs w:val="24"/>
              </w:rPr>
              <w:t>↘</w:t>
            </w:r>
            <w:r w:rsidRPr="00061665">
              <w:rPr>
                <w:rFonts w:ascii="Times New Roman" w:hAnsi="Times New Roman" w:cs="Times New Roman"/>
                <w:color w:val="222222"/>
                <w:sz w:val="24"/>
                <w:szCs w:val="24"/>
              </w:rPr>
              <w:t>5288</w:t>
            </w:r>
          </w:p>
        </w:tc>
      </w:tr>
    </w:tbl>
    <w:p w:rsidR="00AA6DFE" w:rsidRDefault="00AA6DFE" w:rsidP="00AA6DFE">
      <w:pPr>
        <w:pStyle w:val="2d"/>
        <w:shd w:val="clear" w:color="auto" w:fill="auto"/>
        <w:spacing w:before="240" w:after="120" w:line="360" w:lineRule="auto"/>
        <w:ind w:firstLine="709"/>
        <w:contextualSpacing/>
        <w:rPr>
          <w:sz w:val="24"/>
          <w:szCs w:val="24"/>
        </w:rPr>
      </w:pPr>
      <w:r>
        <w:rPr>
          <w:sz w:val="24"/>
          <w:szCs w:val="24"/>
        </w:rPr>
        <w:t>Как видно из таблицы выше, численность населения за последние 5 лет  постепенно уменьшалась.</w:t>
      </w:r>
    </w:p>
    <w:p w:rsidR="00AA6DFE" w:rsidRDefault="00AA6DFE" w:rsidP="00AA6DFE">
      <w:pPr>
        <w:pStyle w:val="2d"/>
        <w:shd w:val="clear" w:color="auto" w:fill="auto"/>
        <w:spacing w:before="240" w:after="0" w:line="360" w:lineRule="auto"/>
        <w:ind w:firstLine="700"/>
        <w:rPr>
          <w:sz w:val="24"/>
          <w:szCs w:val="24"/>
        </w:rPr>
      </w:pPr>
      <w:r>
        <w:rPr>
          <w:sz w:val="24"/>
          <w:szCs w:val="24"/>
        </w:rPr>
        <w:t>В связи с тем, что за последние 5 лет динамика роста численности отрицательная, можно сделать вывод, что значительного прироста численности постоянного населения наблюдаться не будет. На период до 2027 года численность населения останется на уровне 5300-5600 человек.</w:t>
      </w:r>
    </w:p>
    <w:p w:rsidR="00AA6DFE" w:rsidRPr="00061665" w:rsidRDefault="00AA6DFE" w:rsidP="00AA6DFE">
      <w:pPr>
        <w:pStyle w:val="2d"/>
        <w:shd w:val="clear" w:color="auto" w:fill="auto"/>
        <w:spacing w:after="120" w:line="360" w:lineRule="auto"/>
        <w:ind w:firstLine="709"/>
        <w:contextualSpacing/>
        <w:rPr>
          <w:sz w:val="24"/>
          <w:szCs w:val="24"/>
        </w:rPr>
      </w:pPr>
      <w:r w:rsidRPr="00061665">
        <w:rPr>
          <w:sz w:val="24"/>
          <w:szCs w:val="24"/>
        </w:rPr>
        <w:t>Прирост площади жилой и общественно-деловой застройки, а так же объектов социального значения не планируется. Календарного плана по выводу из эксплуатации ветхо-аварийного жилья нет.</w:t>
      </w:r>
    </w:p>
    <w:p w:rsidR="00AA6DFE" w:rsidRDefault="00AA6DFE" w:rsidP="00AA6DFE">
      <w:pPr>
        <w:pStyle w:val="aff"/>
        <w:keepNext/>
      </w:pPr>
      <w:r>
        <w:t xml:space="preserve">Таблица </w:t>
      </w:r>
      <w:fldSimple w:instr=" SEQ Таблица \* ARABIC ">
        <w:r w:rsidR="00A8354E">
          <w:rPr>
            <w:noProof/>
          </w:rPr>
          <w:t>18</w:t>
        </w:r>
      </w:fldSimple>
      <w:r>
        <w:t xml:space="preserve"> Перспективная численность населения</w:t>
      </w:r>
    </w:p>
    <w:tbl>
      <w:tblPr>
        <w:tblW w:w="5000" w:type="pct"/>
        <w:tblLook w:val="04A0" w:firstRow="1" w:lastRow="0" w:firstColumn="1" w:lastColumn="0" w:noHBand="0" w:noVBand="1"/>
      </w:tblPr>
      <w:tblGrid>
        <w:gridCol w:w="564"/>
        <w:gridCol w:w="2017"/>
        <w:gridCol w:w="698"/>
        <w:gridCol w:w="698"/>
        <w:gridCol w:w="699"/>
        <w:gridCol w:w="699"/>
        <w:gridCol w:w="699"/>
        <w:gridCol w:w="699"/>
        <w:gridCol w:w="699"/>
        <w:gridCol w:w="699"/>
        <w:gridCol w:w="699"/>
        <w:gridCol w:w="701"/>
      </w:tblGrid>
      <w:tr w:rsidR="00AA6DFE" w:rsidRPr="00A8354E" w:rsidTr="00104715">
        <w:trPr>
          <w:trHeight w:val="300"/>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 п/п</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Населенный пункт</w:t>
            </w:r>
          </w:p>
        </w:tc>
        <w:tc>
          <w:tcPr>
            <w:tcW w:w="3652" w:type="pct"/>
            <w:gridSpan w:val="10"/>
            <w:tcBorders>
              <w:top w:val="single" w:sz="4" w:space="0" w:color="auto"/>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val="ru-RU" w:eastAsia="ru-RU"/>
              </w:rPr>
            </w:pPr>
            <w:r w:rsidRPr="00B42ED2">
              <w:rPr>
                <w:rFonts w:ascii="Times New Roman" w:hAnsi="Times New Roman" w:cs="Times New Roman"/>
                <w:color w:val="000000"/>
                <w:sz w:val="20"/>
                <w:szCs w:val="20"/>
                <w:lang w:val="ru-RU" w:eastAsia="ru-RU"/>
              </w:rPr>
              <w:t>Численность населения в перспективе по годам</w:t>
            </w:r>
          </w:p>
        </w:tc>
      </w:tr>
      <w:tr w:rsidR="00AA6DFE" w:rsidRPr="00B42ED2" w:rsidTr="00104715">
        <w:trPr>
          <w:trHeight w:val="300"/>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A6DFE" w:rsidRPr="00B42ED2" w:rsidRDefault="00AA6DFE" w:rsidP="00104715">
            <w:pPr>
              <w:rPr>
                <w:rFonts w:ascii="Times New Roman" w:hAnsi="Times New Roman" w:cs="Times New Roman"/>
                <w:color w:val="000000"/>
                <w:sz w:val="20"/>
                <w:szCs w:val="20"/>
                <w:lang w:val="ru-RU" w:eastAsia="ru-RU"/>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A6DFE" w:rsidRPr="00B42ED2" w:rsidRDefault="00AA6DFE" w:rsidP="00104715">
            <w:pPr>
              <w:rPr>
                <w:rFonts w:ascii="Times New Roman" w:hAnsi="Times New Roman" w:cs="Times New Roman"/>
                <w:color w:val="000000"/>
                <w:sz w:val="20"/>
                <w:szCs w:val="20"/>
                <w:lang w:val="ru-RU" w:eastAsia="ru-RU"/>
              </w:rPr>
            </w:pP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2018</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2019</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2020</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2021</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2022</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2023</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2024</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2025</w:t>
            </w:r>
          </w:p>
        </w:tc>
        <w:tc>
          <w:tcPr>
            <w:tcW w:w="365"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2026</w:t>
            </w:r>
          </w:p>
        </w:tc>
        <w:tc>
          <w:tcPr>
            <w:tcW w:w="366" w:type="pct"/>
            <w:tcBorders>
              <w:top w:val="nil"/>
              <w:left w:val="nil"/>
              <w:bottom w:val="single" w:sz="4" w:space="0" w:color="auto"/>
              <w:right w:val="single" w:sz="4" w:space="0" w:color="auto"/>
            </w:tcBorders>
            <w:shd w:val="clear" w:color="auto" w:fill="auto"/>
            <w:noWrap/>
            <w:vAlign w:val="center"/>
            <w:hideMark/>
          </w:tcPr>
          <w:p w:rsidR="00AA6DFE" w:rsidRPr="00B42ED2" w:rsidRDefault="00AA6DFE" w:rsidP="00104715">
            <w:pPr>
              <w:jc w:val="center"/>
              <w:rPr>
                <w:rFonts w:ascii="Times New Roman" w:hAnsi="Times New Roman" w:cs="Times New Roman"/>
                <w:color w:val="000000"/>
                <w:sz w:val="20"/>
                <w:szCs w:val="20"/>
                <w:lang w:eastAsia="ru-RU"/>
              </w:rPr>
            </w:pPr>
            <w:r w:rsidRPr="00B42ED2">
              <w:rPr>
                <w:rFonts w:ascii="Times New Roman" w:hAnsi="Times New Roman" w:cs="Times New Roman"/>
                <w:color w:val="000000"/>
                <w:sz w:val="20"/>
                <w:szCs w:val="20"/>
                <w:lang w:eastAsia="ru-RU"/>
              </w:rPr>
              <w:t>2027</w:t>
            </w:r>
          </w:p>
        </w:tc>
      </w:tr>
      <w:tr w:rsidR="00AA6DFE" w:rsidRPr="00061665" w:rsidTr="00104715">
        <w:trPr>
          <w:trHeight w:val="30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AA6DFE" w:rsidRPr="00061665" w:rsidRDefault="00AA6DFE" w:rsidP="00104715">
            <w:pPr>
              <w:jc w:val="center"/>
              <w:rPr>
                <w:rFonts w:ascii="Times New Roman" w:hAnsi="Times New Roman" w:cs="Times New Roman"/>
                <w:color w:val="000000"/>
                <w:sz w:val="20"/>
                <w:szCs w:val="20"/>
                <w:lang w:eastAsia="ru-RU"/>
              </w:rPr>
            </w:pPr>
            <w:r w:rsidRPr="00061665">
              <w:rPr>
                <w:rFonts w:ascii="Times New Roman" w:hAnsi="Times New Roman" w:cs="Times New Roman"/>
                <w:color w:val="000000"/>
                <w:sz w:val="20"/>
                <w:szCs w:val="20"/>
                <w:lang w:eastAsia="ru-RU"/>
              </w:rPr>
              <w:t>1</w:t>
            </w:r>
          </w:p>
        </w:tc>
        <w:tc>
          <w:tcPr>
            <w:tcW w:w="1054" w:type="pct"/>
            <w:tcBorders>
              <w:top w:val="nil"/>
              <w:left w:val="nil"/>
              <w:bottom w:val="single" w:sz="4" w:space="0" w:color="auto"/>
              <w:right w:val="single" w:sz="4" w:space="0" w:color="auto"/>
            </w:tcBorders>
            <w:shd w:val="clear" w:color="auto" w:fill="auto"/>
            <w:noWrap/>
            <w:vAlign w:val="center"/>
            <w:hideMark/>
          </w:tcPr>
          <w:p w:rsidR="00AA6DFE" w:rsidRPr="00061665" w:rsidRDefault="00AA6DFE" w:rsidP="00104715">
            <w:pPr>
              <w:jc w:val="center"/>
              <w:rPr>
                <w:rFonts w:ascii="Times New Roman" w:hAnsi="Times New Roman" w:cs="Times New Roman"/>
                <w:color w:val="000000"/>
                <w:sz w:val="20"/>
                <w:szCs w:val="20"/>
                <w:lang w:eastAsia="ru-RU"/>
              </w:rPr>
            </w:pPr>
            <w:r w:rsidRPr="00061665">
              <w:rPr>
                <w:rFonts w:ascii="Times New Roman" w:hAnsi="Times New Roman" w:cs="Times New Roman"/>
                <w:sz w:val="24"/>
                <w:szCs w:val="24"/>
              </w:rPr>
              <w:t>р.п. Межевой</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color w:val="000000"/>
                <w:sz w:val="20"/>
                <w:szCs w:val="20"/>
                <w:lang w:val="ru-RU" w:eastAsia="ru-RU"/>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5"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c>
          <w:tcPr>
            <w:tcW w:w="366" w:type="pct"/>
            <w:tcBorders>
              <w:top w:val="nil"/>
              <w:left w:val="nil"/>
              <w:bottom w:val="single" w:sz="4" w:space="0" w:color="auto"/>
              <w:right w:val="single" w:sz="4" w:space="0" w:color="auto"/>
            </w:tcBorders>
            <w:shd w:val="clear" w:color="auto" w:fill="auto"/>
            <w:noWrap/>
            <w:vAlign w:val="center"/>
          </w:tcPr>
          <w:p w:rsidR="00AA6DFE" w:rsidRPr="00061665" w:rsidRDefault="00AA6DFE" w:rsidP="00104715">
            <w:pPr>
              <w:jc w:val="center"/>
              <w:rPr>
                <w:rFonts w:ascii="Times New Roman" w:hAnsi="Times New Roman" w:cs="Times New Roman"/>
              </w:rPr>
            </w:pPr>
            <w:r w:rsidRPr="00061665">
              <w:rPr>
                <w:rFonts w:ascii="Times New Roman" w:hAnsi="Times New Roman" w:cs="Times New Roman"/>
                <w:color w:val="000000"/>
                <w:sz w:val="20"/>
                <w:szCs w:val="20"/>
                <w:lang w:val="ru-RU" w:eastAsia="ru-RU"/>
              </w:rPr>
              <w:t>5600</w:t>
            </w:r>
          </w:p>
        </w:tc>
      </w:tr>
    </w:tbl>
    <w:p w:rsidR="00AA6DFE" w:rsidRPr="00FB18C9" w:rsidRDefault="00AA6DFE" w:rsidP="00AA6DFE">
      <w:pPr>
        <w:spacing w:before="240"/>
        <w:ind w:firstLine="709"/>
        <w:jc w:val="both"/>
        <w:rPr>
          <w:rFonts w:ascii="Times New Roman" w:hAnsi="Times New Roman" w:cs="Times New Roman"/>
          <w:sz w:val="24"/>
          <w:szCs w:val="24"/>
          <w:highlight w:val="yellow"/>
          <w:lang w:val="ru-RU"/>
        </w:rPr>
      </w:pPr>
      <w:r w:rsidRPr="00FB18C9">
        <w:rPr>
          <w:rFonts w:ascii="Times New Roman" w:hAnsi="Times New Roman" w:cs="Times New Roman"/>
          <w:sz w:val="24"/>
          <w:szCs w:val="24"/>
          <w:lang w:val="ru-RU"/>
        </w:rPr>
        <w:t xml:space="preserve">Планы по </w:t>
      </w:r>
      <w:r>
        <w:rPr>
          <w:rFonts w:ascii="Times New Roman" w:hAnsi="Times New Roman" w:cs="Times New Roman"/>
          <w:sz w:val="24"/>
          <w:szCs w:val="24"/>
          <w:lang w:val="ru-RU"/>
        </w:rPr>
        <w:t>развитию промышленности отсутсвуют. Это связано с отсутствием финансирования данных мероприятий, а так же стагнацией городского поселения.</w:t>
      </w:r>
      <w:r w:rsidRPr="00FB18C9">
        <w:rPr>
          <w:rFonts w:ascii="Times New Roman" w:hAnsi="Times New Roman" w:cs="Times New Roman"/>
          <w:sz w:val="24"/>
          <w:szCs w:val="24"/>
          <w:lang w:val="ru-RU"/>
        </w:rPr>
        <w:t xml:space="preserve"> </w:t>
      </w:r>
    </w:p>
    <w:p w:rsidR="00AA6DFE" w:rsidRPr="00FB18C9" w:rsidRDefault="00AA6DFE" w:rsidP="00AA6DFE">
      <w:pPr>
        <w:ind w:firstLine="709"/>
        <w:jc w:val="both"/>
        <w:rPr>
          <w:rFonts w:ascii="Times New Roman" w:hAnsi="Times New Roman" w:cs="Times New Roman"/>
          <w:sz w:val="24"/>
          <w:szCs w:val="24"/>
          <w:highlight w:val="yellow"/>
          <w:lang w:val="ru-RU"/>
        </w:rPr>
      </w:pPr>
      <w:r w:rsidRPr="00FB18C9">
        <w:rPr>
          <w:rFonts w:ascii="Times New Roman" w:hAnsi="Times New Roman" w:cs="Times New Roman"/>
          <w:sz w:val="24"/>
          <w:szCs w:val="24"/>
          <w:lang w:val="ru-RU"/>
        </w:rPr>
        <w:t>Планы по строительству многоквартирных</w:t>
      </w:r>
      <w:r>
        <w:rPr>
          <w:rFonts w:ascii="Times New Roman" w:hAnsi="Times New Roman" w:cs="Times New Roman"/>
          <w:sz w:val="24"/>
          <w:szCs w:val="24"/>
          <w:lang w:val="ru-RU"/>
        </w:rPr>
        <w:t xml:space="preserve"> домов отсутсвуют. Это связано с отсутствием финансирования данных мероприятий, а так же стагнацией городского поселения.</w:t>
      </w:r>
      <w:r w:rsidRPr="00FB18C9">
        <w:rPr>
          <w:rFonts w:ascii="Times New Roman" w:hAnsi="Times New Roman" w:cs="Times New Roman"/>
          <w:sz w:val="24"/>
          <w:szCs w:val="24"/>
          <w:lang w:val="ru-RU"/>
        </w:rPr>
        <w:t xml:space="preserve"> </w:t>
      </w:r>
    </w:p>
    <w:p w:rsidR="00AA6DFE" w:rsidRPr="00FB18C9" w:rsidRDefault="00AA6DFE" w:rsidP="00AA6DFE">
      <w:pPr>
        <w:pStyle w:val="ConsPlusNormal"/>
        <w:spacing w:before="240"/>
        <w:ind w:firstLine="540"/>
        <w:jc w:val="both"/>
        <w:rPr>
          <w:szCs w:val="24"/>
        </w:rPr>
      </w:pPr>
      <w:r w:rsidRPr="00FB18C9">
        <w:rPr>
          <w:szCs w:val="24"/>
        </w:rPr>
        <w:t>Согласно прогнозу долгосрочного социально – экономического развития РФ  за период до 2030 года Минэкономразвития России можно спрогнозировать среднемесячный доход на душу населения в городском поселении. В зависимости от варианта развития экономики РФ средняя заработная плата может составить к 2027 году:</w:t>
      </w:r>
    </w:p>
    <w:p w:rsidR="00AA6DFE" w:rsidRPr="00FB18C9" w:rsidRDefault="00AA6DFE" w:rsidP="00AA6DFE">
      <w:pPr>
        <w:pStyle w:val="ConsPlusNormal"/>
        <w:ind w:firstLine="709"/>
        <w:jc w:val="both"/>
        <w:rPr>
          <w:szCs w:val="24"/>
        </w:rPr>
      </w:pPr>
    </w:p>
    <w:p w:rsidR="00AA6DFE" w:rsidRPr="000166D4" w:rsidRDefault="00AA6DFE" w:rsidP="00AA6DFE">
      <w:pPr>
        <w:pStyle w:val="ConsPlusNormal"/>
        <w:ind w:firstLine="709"/>
        <w:jc w:val="both"/>
        <w:rPr>
          <w:szCs w:val="24"/>
        </w:rPr>
      </w:pPr>
      <w:r w:rsidRPr="000166D4">
        <w:rPr>
          <w:szCs w:val="24"/>
        </w:rPr>
        <w:t>1 вариант развития – 32820,9 руб;</w:t>
      </w:r>
    </w:p>
    <w:p w:rsidR="00AA6DFE" w:rsidRPr="000166D4" w:rsidRDefault="00AA6DFE" w:rsidP="00AA6DFE">
      <w:pPr>
        <w:pStyle w:val="ConsPlusNormal"/>
        <w:ind w:firstLine="709"/>
        <w:jc w:val="both"/>
        <w:rPr>
          <w:szCs w:val="24"/>
        </w:rPr>
      </w:pPr>
      <w:r w:rsidRPr="000166D4">
        <w:rPr>
          <w:szCs w:val="24"/>
        </w:rPr>
        <w:t>2 вариант развития – 35816,0 руб;</w:t>
      </w:r>
    </w:p>
    <w:p w:rsidR="00AA6DFE" w:rsidRPr="000166D4" w:rsidRDefault="00AA6DFE" w:rsidP="00AA6DFE">
      <w:pPr>
        <w:pStyle w:val="ConsPlusNormal"/>
        <w:ind w:firstLine="709"/>
        <w:jc w:val="both"/>
        <w:rPr>
          <w:szCs w:val="24"/>
        </w:rPr>
      </w:pPr>
      <w:r w:rsidRPr="000166D4">
        <w:rPr>
          <w:szCs w:val="24"/>
        </w:rPr>
        <w:t>3 вариант развития – 50157,6 руб.</w:t>
      </w:r>
    </w:p>
    <w:p w:rsidR="00AA6DFE" w:rsidRPr="00AA6DFE" w:rsidRDefault="00AA6DFE" w:rsidP="00AA6DFE">
      <w:pPr>
        <w:rPr>
          <w:lang w:val="ru-RU"/>
        </w:rPr>
        <w:sectPr w:rsidR="00AA6DFE" w:rsidRPr="00AA6DFE" w:rsidSect="008B50EA">
          <w:foot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A6DFE" w:rsidRDefault="00AA6DFE" w:rsidP="00AA6DFE">
      <w:pPr>
        <w:pStyle w:val="aff"/>
        <w:keepNext/>
      </w:pPr>
      <w:r>
        <w:lastRenderedPageBreak/>
        <w:t xml:space="preserve">Таблица </w:t>
      </w:r>
      <w:fldSimple w:instr=" SEQ Таблица \* ARABIC ">
        <w:r w:rsidR="00A8354E">
          <w:rPr>
            <w:noProof/>
          </w:rPr>
          <w:t>19</w:t>
        </w:r>
      </w:fldSimple>
      <w:r>
        <w:t xml:space="preserve"> </w:t>
      </w:r>
      <w:r w:rsidRPr="00435511">
        <w:t>Перспективные доходы населения</w:t>
      </w:r>
    </w:p>
    <w:tbl>
      <w:tblPr>
        <w:tblW w:w="14840" w:type="dxa"/>
        <w:tblInd w:w="103" w:type="dxa"/>
        <w:tblLook w:val="04A0" w:firstRow="1" w:lastRow="0" w:firstColumn="1" w:lastColumn="0" w:noHBand="0" w:noVBand="1"/>
      </w:tblPr>
      <w:tblGrid>
        <w:gridCol w:w="1580"/>
        <w:gridCol w:w="1640"/>
        <w:gridCol w:w="960"/>
        <w:gridCol w:w="960"/>
        <w:gridCol w:w="1060"/>
        <w:gridCol w:w="960"/>
        <w:gridCol w:w="960"/>
        <w:gridCol w:w="960"/>
        <w:gridCol w:w="960"/>
        <w:gridCol w:w="960"/>
        <w:gridCol w:w="960"/>
        <w:gridCol w:w="960"/>
        <w:gridCol w:w="960"/>
        <w:gridCol w:w="960"/>
      </w:tblGrid>
      <w:tr w:rsidR="00AA6DFE" w:rsidRPr="00FB18C9" w:rsidTr="00104715">
        <w:trPr>
          <w:trHeight w:val="52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Наименование</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Вариант развития по Прогнозу</w:t>
            </w:r>
          </w:p>
        </w:tc>
        <w:tc>
          <w:tcPr>
            <w:tcW w:w="11620" w:type="dxa"/>
            <w:gridSpan w:val="12"/>
            <w:tcBorders>
              <w:top w:val="single" w:sz="4" w:space="0" w:color="auto"/>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Перспективные доходы населения</w:t>
            </w:r>
          </w:p>
        </w:tc>
      </w:tr>
      <w:tr w:rsidR="00AA6DFE" w:rsidRPr="00FB18C9" w:rsidTr="00104715">
        <w:trPr>
          <w:trHeight w:val="30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b/>
                <w:bCs/>
                <w:color w:val="000000"/>
                <w:sz w:val="16"/>
                <w:szCs w:val="16"/>
                <w:lang w:val="ru-RU"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b/>
                <w:bCs/>
                <w:color w:val="000000"/>
                <w:sz w:val="16"/>
                <w:szCs w:val="16"/>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2016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2017 г.</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2018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2019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2020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2021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2022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2023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2024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2025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2026 г.</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2027 г.</w:t>
            </w:r>
          </w:p>
        </w:tc>
      </w:tr>
      <w:tr w:rsidR="00AA6DFE" w:rsidRPr="00FB18C9" w:rsidTr="00104715">
        <w:trPr>
          <w:trHeight w:val="300"/>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 1</w:t>
            </w:r>
          </w:p>
        </w:tc>
        <w:tc>
          <w:tcPr>
            <w:tcW w:w="164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4</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14 </w:t>
            </w:r>
          </w:p>
        </w:tc>
      </w:tr>
      <w:tr w:rsidR="00AA6DFE" w:rsidRPr="00FB18C9" w:rsidTr="00104715">
        <w:trPr>
          <w:trHeight w:val="495"/>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Ежегодный индекс роста заработной платы</w:t>
            </w: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3,1</w:t>
            </w:r>
          </w:p>
        </w:tc>
      </w:tr>
      <w:tr w:rsidR="00AA6DFE" w:rsidRPr="00FB18C9" w:rsidTr="00104715">
        <w:trPr>
          <w:trHeight w:val="300"/>
        </w:trPr>
        <w:tc>
          <w:tcPr>
            <w:tcW w:w="1580" w:type="dxa"/>
            <w:vMerge/>
            <w:tcBorders>
              <w:top w:val="nil"/>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color w:val="000000"/>
                <w:sz w:val="16"/>
                <w:szCs w:val="16"/>
                <w:lang w:val="ru-RU"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5,4</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4,1</w:t>
            </w:r>
          </w:p>
        </w:tc>
      </w:tr>
      <w:tr w:rsidR="00AA6DFE" w:rsidRPr="00FB18C9" w:rsidTr="00104715">
        <w:trPr>
          <w:trHeight w:val="300"/>
        </w:trPr>
        <w:tc>
          <w:tcPr>
            <w:tcW w:w="1580" w:type="dxa"/>
            <w:vMerge/>
            <w:tcBorders>
              <w:top w:val="nil"/>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color w:val="000000"/>
                <w:sz w:val="16"/>
                <w:szCs w:val="16"/>
                <w:lang w:val="ru-RU"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11,1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8,2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4,6</w:t>
            </w:r>
          </w:p>
        </w:tc>
      </w:tr>
      <w:tr w:rsidR="00AA6DFE" w:rsidRPr="00FB18C9" w:rsidTr="00104715">
        <w:trPr>
          <w:trHeight w:val="63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b/>
                <w:bCs/>
                <w:color w:val="000000"/>
                <w:sz w:val="16"/>
                <w:szCs w:val="16"/>
                <w:lang w:val="ru-RU" w:eastAsia="ru-RU"/>
              </w:rPr>
            </w:pPr>
            <w:r w:rsidRPr="00FB18C9">
              <w:rPr>
                <w:rFonts w:ascii="Times New Roman" w:eastAsia="Times New Roman" w:hAnsi="Times New Roman" w:cs="Times New Roman"/>
                <w:b/>
                <w:bCs/>
                <w:color w:val="000000"/>
                <w:sz w:val="16"/>
                <w:szCs w:val="16"/>
                <w:lang w:val="ru-RU" w:eastAsia="ru-RU"/>
              </w:rPr>
              <w:t xml:space="preserve">Номинальная начисленная заработная плата </w:t>
            </w: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21094,5</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22542,1</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23601,6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24710,9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25872,3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26803,7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27768,6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28768,3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29804,0</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30876,9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31834,1</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32820,9</w:t>
            </w:r>
          </w:p>
        </w:tc>
      </w:tr>
      <w:tr w:rsidR="00AA6DFE" w:rsidRPr="00FB18C9" w:rsidTr="00104715">
        <w:trPr>
          <w:trHeight w:val="300"/>
        </w:trPr>
        <w:tc>
          <w:tcPr>
            <w:tcW w:w="1580" w:type="dxa"/>
            <w:vMerge/>
            <w:tcBorders>
              <w:top w:val="nil"/>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b/>
                <w:bCs/>
                <w:color w:val="000000"/>
                <w:sz w:val="16"/>
                <w:szCs w:val="16"/>
                <w:lang w:val="ru-RU"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21094,5</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22542,1</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23759,4</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25042,4</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26394,7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27608,9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28878,9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30207,3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31596,8</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33050,3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34405,3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35816,0</w:t>
            </w:r>
          </w:p>
        </w:tc>
      </w:tr>
      <w:tr w:rsidR="00AA6DFE" w:rsidRPr="00FB18C9" w:rsidTr="00104715">
        <w:trPr>
          <w:trHeight w:val="300"/>
        </w:trPr>
        <w:tc>
          <w:tcPr>
            <w:tcW w:w="1580" w:type="dxa"/>
            <w:vMerge/>
            <w:tcBorders>
              <w:top w:val="nil"/>
              <w:left w:val="single" w:sz="4" w:space="0" w:color="auto"/>
              <w:bottom w:val="single" w:sz="4" w:space="0" w:color="auto"/>
              <w:right w:val="single" w:sz="4" w:space="0" w:color="auto"/>
            </w:tcBorders>
            <w:vAlign w:val="center"/>
            <w:hideMark/>
          </w:tcPr>
          <w:p w:rsidR="00AA6DFE" w:rsidRPr="00FB18C9" w:rsidRDefault="00AA6DFE" w:rsidP="00104715">
            <w:pPr>
              <w:widowControl/>
              <w:rPr>
                <w:rFonts w:ascii="Times New Roman" w:eastAsia="Times New Roman" w:hAnsi="Times New Roman" w:cs="Times New Roman"/>
                <w:b/>
                <w:bCs/>
                <w:color w:val="000000"/>
                <w:sz w:val="16"/>
                <w:szCs w:val="16"/>
                <w:lang w:val="ru-RU"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Вариант 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21094,5</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22542,1</w:t>
            </w:r>
          </w:p>
        </w:tc>
        <w:tc>
          <w:tcPr>
            <w:tcW w:w="10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25044,3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27824,2</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30912,7</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33447,6</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36190,3</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39157,9</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42368,8</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45843,0</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47951,8</w:t>
            </w:r>
          </w:p>
        </w:tc>
        <w:tc>
          <w:tcPr>
            <w:tcW w:w="960" w:type="dxa"/>
            <w:tcBorders>
              <w:top w:val="nil"/>
              <w:left w:val="nil"/>
              <w:bottom w:val="single" w:sz="4" w:space="0" w:color="auto"/>
              <w:right w:val="single" w:sz="4" w:space="0" w:color="auto"/>
            </w:tcBorders>
            <w:shd w:val="clear" w:color="auto" w:fill="auto"/>
            <w:vAlign w:val="center"/>
            <w:hideMark/>
          </w:tcPr>
          <w:p w:rsidR="00AA6DFE" w:rsidRPr="00FB18C9" w:rsidRDefault="00AA6DFE" w:rsidP="00104715">
            <w:pPr>
              <w:widowControl/>
              <w:jc w:val="center"/>
              <w:rPr>
                <w:rFonts w:ascii="Times New Roman" w:eastAsia="Times New Roman" w:hAnsi="Times New Roman" w:cs="Times New Roman"/>
                <w:color w:val="000000"/>
                <w:sz w:val="16"/>
                <w:szCs w:val="16"/>
                <w:lang w:val="ru-RU" w:eastAsia="ru-RU"/>
              </w:rPr>
            </w:pPr>
            <w:r w:rsidRPr="00FB18C9">
              <w:rPr>
                <w:rFonts w:ascii="Times New Roman" w:eastAsia="Times New Roman" w:hAnsi="Times New Roman" w:cs="Times New Roman"/>
                <w:color w:val="000000"/>
                <w:sz w:val="16"/>
                <w:szCs w:val="16"/>
                <w:lang w:val="ru-RU" w:eastAsia="ru-RU"/>
              </w:rPr>
              <w:t>50157,6</w:t>
            </w:r>
          </w:p>
        </w:tc>
      </w:tr>
    </w:tbl>
    <w:p w:rsidR="00AA6DFE" w:rsidRDefault="00AA6DFE" w:rsidP="00AA6DFE">
      <w:pPr>
        <w:pStyle w:val="2d"/>
        <w:shd w:val="clear" w:color="auto" w:fill="auto"/>
        <w:spacing w:after="120" w:line="360" w:lineRule="auto"/>
        <w:ind w:firstLine="709"/>
        <w:contextualSpacing/>
        <w:rPr>
          <w:sz w:val="24"/>
          <w:szCs w:val="24"/>
        </w:rPr>
        <w:sectPr w:rsidR="00AA6DFE" w:rsidSect="00AA6DFE">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39C5" w:rsidRPr="00AA6DFE" w:rsidRDefault="009539C5" w:rsidP="009539C5">
      <w:pPr>
        <w:pStyle w:val="2"/>
        <w:rPr>
          <w:rFonts w:ascii="Times New Roman" w:hAnsi="Times New Roman"/>
          <w:b/>
        </w:rPr>
      </w:pPr>
      <w:bookmarkStart w:id="16" w:name="_Toc500416626"/>
      <w:r w:rsidRPr="00AA6DFE">
        <w:rPr>
          <w:rFonts w:ascii="Times New Roman" w:hAnsi="Times New Roman"/>
          <w:b/>
        </w:rPr>
        <w:lastRenderedPageBreak/>
        <w:t>Описание развития соответствующей системы коммунальной инфраструктуры</w:t>
      </w:r>
      <w:bookmarkEnd w:id="16"/>
    </w:p>
    <w:p w:rsidR="009539C5" w:rsidRPr="00AA6DFE" w:rsidRDefault="009539C5" w:rsidP="009539C5">
      <w:pPr>
        <w:pStyle w:val="3"/>
        <w:rPr>
          <w:rFonts w:ascii="Times New Roman" w:hAnsi="Times New Roman"/>
          <w:b/>
        </w:rPr>
      </w:pPr>
      <w:bookmarkStart w:id="17" w:name="_Toc469307312"/>
      <w:bookmarkStart w:id="18" w:name="_Toc500416627"/>
      <w:r w:rsidRPr="00AA6DFE">
        <w:rPr>
          <w:rFonts w:ascii="Times New Roman" w:hAnsi="Times New Roman"/>
          <w:b/>
        </w:rPr>
        <w:t>Перспективная система водоснабжения</w:t>
      </w:r>
      <w:bookmarkEnd w:id="17"/>
      <w:bookmarkEnd w:id="18"/>
    </w:p>
    <w:p w:rsidR="00AB0922" w:rsidRPr="008B5E4B" w:rsidRDefault="00AB0922" w:rsidP="00AB0922">
      <w:pPr>
        <w:widowControl/>
        <w:spacing w:after="120" w:line="276" w:lineRule="auto"/>
        <w:ind w:left="808"/>
        <w:rPr>
          <w:rFonts w:ascii="Times New Roman" w:eastAsia="Times New Roman" w:hAnsi="Times New Roman" w:cs="Times New Roman"/>
          <w:sz w:val="24"/>
          <w:szCs w:val="24"/>
          <w:lang w:val="ru-RU" w:eastAsia="ru-RU"/>
        </w:rPr>
      </w:pPr>
      <w:r w:rsidRPr="00AA6DFE">
        <w:rPr>
          <w:rFonts w:ascii="Times New Roman" w:eastAsia="Times New Roman" w:hAnsi="Times New Roman" w:cs="Times New Roman"/>
          <w:spacing w:val="-1"/>
          <w:sz w:val="24"/>
          <w:szCs w:val="24"/>
          <w:lang w:val="ru-RU" w:eastAsia="ru-RU"/>
        </w:rPr>
        <w:t>Принципами</w:t>
      </w:r>
      <w:r w:rsidRPr="00AA6DFE">
        <w:rPr>
          <w:rFonts w:ascii="Times New Roman" w:eastAsia="Times New Roman" w:hAnsi="Times New Roman" w:cs="Times New Roman"/>
          <w:spacing w:val="-2"/>
          <w:sz w:val="24"/>
          <w:szCs w:val="24"/>
          <w:lang w:val="ru-RU" w:eastAsia="ru-RU"/>
        </w:rPr>
        <w:t xml:space="preserve"> </w:t>
      </w:r>
      <w:r w:rsidRPr="00AA6DFE">
        <w:rPr>
          <w:rFonts w:ascii="Times New Roman" w:eastAsia="Times New Roman" w:hAnsi="Times New Roman" w:cs="Times New Roman"/>
          <w:spacing w:val="-1"/>
          <w:sz w:val="24"/>
          <w:szCs w:val="24"/>
          <w:lang w:val="ru-RU" w:eastAsia="ru-RU"/>
        </w:rPr>
        <w:t>развития</w:t>
      </w:r>
      <w:r w:rsidRPr="00AA6DFE">
        <w:rPr>
          <w:rFonts w:ascii="Times New Roman" w:eastAsia="Times New Roman" w:hAnsi="Times New Roman" w:cs="Times New Roman"/>
          <w:sz w:val="24"/>
          <w:szCs w:val="24"/>
          <w:lang w:val="ru-RU" w:eastAsia="ru-RU"/>
        </w:rPr>
        <w:t xml:space="preserve"> </w:t>
      </w:r>
      <w:r w:rsidRPr="00AA6DFE">
        <w:rPr>
          <w:rFonts w:ascii="Times New Roman" w:eastAsia="Times New Roman" w:hAnsi="Times New Roman" w:cs="Times New Roman"/>
          <w:spacing w:val="-1"/>
          <w:sz w:val="24"/>
          <w:szCs w:val="24"/>
          <w:lang w:val="ru-RU" w:eastAsia="ru-RU"/>
        </w:rPr>
        <w:t>системы</w:t>
      </w:r>
      <w:r w:rsidRPr="00AA6DFE">
        <w:rPr>
          <w:rFonts w:ascii="Times New Roman" w:eastAsia="Times New Roman" w:hAnsi="Times New Roman" w:cs="Times New Roman"/>
          <w:sz w:val="24"/>
          <w:szCs w:val="24"/>
          <w:lang w:val="ru-RU" w:eastAsia="ru-RU"/>
        </w:rPr>
        <w:t xml:space="preserve"> </w:t>
      </w:r>
      <w:r w:rsidRPr="00AA6DFE">
        <w:rPr>
          <w:rFonts w:ascii="Times New Roman" w:eastAsia="Times New Roman" w:hAnsi="Times New Roman" w:cs="Times New Roman"/>
          <w:spacing w:val="-1"/>
          <w:sz w:val="24"/>
          <w:szCs w:val="24"/>
          <w:lang w:val="ru-RU" w:eastAsia="ru-RU"/>
        </w:rPr>
        <w:t>водоснабжения</w:t>
      </w:r>
      <w:r w:rsidRPr="00AA6DFE">
        <w:rPr>
          <w:rFonts w:ascii="Times New Roman" w:eastAsia="Times New Roman" w:hAnsi="Times New Roman" w:cs="Times New Roman"/>
          <w:spacing w:val="69"/>
          <w:sz w:val="24"/>
          <w:szCs w:val="24"/>
          <w:lang w:val="ru-RU" w:eastAsia="ru-RU"/>
        </w:rPr>
        <w:t xml:space="preserve"> </w:t>
      </w:r>
      <w:r w:rsidRPr="00AA6DFE">
        <w:rPr>
          <w:rFonts w:ascii="Times New Roman" w:eastAsia="Times New Roman" w:hAnsi="Times New Roman" w:cs="Times New Roman"/>
          <w:spacing w:val="-1"/>
          <w:sz w:val="24"/>
          <w:szCs w:val="24"/>
          <w:lang w:val="ru-RU" w:eastAsia="ru-RU"/>
        </w:rPr>
        <w:t>являются:</w:t>
      </w:r>
    </w:p>
    <w:p w:rsidR="00AB0922" w:rsidRPr="008B5E4B" w:rsidRDefault="00AB0922" w:rsidP="00AB0922">
      <w:pPr>
        <w:widowControl/>
        <w:numPr>
          <w:ilvl w:val="0"/>
          <w:numId w:val="43"/>
        </w:numPr>
        <w:spacing w:after="200" w:line="276" w:lineRule="auto"/>
        <w:ind w:left="0" w:firstLine="360"/>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постоянное</w:t>
      </w:r>
      <w:r w:rsidRPr="008B5E4B">
        <w:rPr>
          <w:rFonts w:ascii="Times New Roman" w:eastAsia="Times New Roman" w:hAnsi="Times New Roman" w:cs="Times New Roman"/>
          <w:spacing w:val="69"/>
          <w:sz w:val="24"/>
          <w:lang w:val="ru-RU"/>
        </w:rPr>
        <w:t xml:space="preserve"> </w:t>
      </w:r>
      <w:r w:rsidRPr="008B5E4B">
        <w:rPr>
          <w:rFonts w:ascii="Times New Roman" w:eastAsia="Times New Roman" w:hAnsi="Times New Roman" w:cs="Times New Roman"/>
          <w:sz w:val="24"/>
          <w:lang w:val="ru-RU"/>
        </w:rPr>
        <w:t>улучшение</w:t>
      </w:r>
      <w:r w:rsidRPr="008B5E4B">
        <w:rPr>
          <w:rFonts w:ascii="Times New Roman" w:eastAsia="Times New Roman" w:hAnsi="Times New Roman" w:cs="Times New Roman"/>
          <w:spacing w:val="69"/>
          <w:sz w:val="24"/>
          <w:lang w:val="ru-RU"/>
        </w:rPr>
        <w:t xml:space="preserve"> </w:t>
      </w:r>
      <w:r w:rsidRPr="008B5E4B">
        <w:rPr>
          <w:rFonts w:ascii="Times New Roman" w:eastAsia="Times New Roman" w:hAnsi="Times New Roman" w:cs="Times New Roman"/>
          <w:sz w:val="24"/>
          <w:lang w:val="ru-RU"/>
        </w:rPr>
        <w:t>качества</w:t>
      </w:r>
      <w:r w:rsidRPr="008B5E4B">
        <w:rPr>
          <w:rFonts w:ascii="Times New Roman" w:eastAsia="Times New Roman" w:hAnsi="Times New Roman" w:cs="Times New Roman"/>
          <w:spacing w:val="66"/>
          <w:sz w:val="24"/>
          <w:lang w:val="ru-RU"/>
        </w:rPr>
        <w:t xml:space="preserve"> </w:t>
      </w:r>
      <w:r w:rsidRPr="008B5E4B">
        <w:rPr>
          <w:rFonts w:ascii="Times New Roman" w:eastAsia="Times New Roman" w:hAnsi="Times New Roman" w:cs="Times New Roman"/>
          <w:sz w:val="24"/>
          <w:lang w:val="ru-RU"/>
        </w:rPr>
        <w:t>предоставления</w:t>
      </w:r>
      <w:r w:rsidRPr="008B5E4B">
        <w:rPr>
          <w:rFonts w:ascii="Times New Roman" w:eastAsia="Times New Roman" w:hAnsi="Times New Roman" w:cs="Times New Roman"/>
          <w:spacing w:val="69"/>
          <w:sz w:val="24"/>
          <w:lang w:val="ru-RU"/>
        </w:rPr>
        <w:t xml:space="preserve"> </w:t>
      </w:r>
      <w:r w:rsidRPr="008B5E4B">
        <w:rPr>
          <w:rFonts w:ascii="Times New Roman" w:eastAsia="Times New Roman" w:hAnsi="Times New Roman" w:cs="Times New Roman"/>
          <w:spacing w:val="-2"/>
          <w:sz w:val="24"/>
          <w:lang w:val="ru-RU"/>
        </w:rPr>
        <w:t>услуг</w:t>
      </w:r>
      <w:r w:rsidRPr="008B5E4B">
        <w:rPr>
          <w:rFonts w:ascii="Times New Roman" w:eastAsia="Times New Roman" w:hAnsi="Times New Roman" w:cs="Times New Roman"/>
          <w:spacing w:val="1"/>
          <w:sz w:val="24"/>
          <w:lang w:val="ru-RU"/>
        </w:rPr>
        <w:t xml:space="preserve"> </w:t>
      </w:r>
      <w:r w:rsidRPr="008B5E4B">
        <w:rPr>
          <w:rFonts w:ascii="Times New Roman" w:eastAsia="Times New Roman" w:hAnsi="Times New Roman" w:cs="Times New Roman"/>
          <w:sz w:val="24"/>
          <w:lang w:val="ru-RU"/>
        </w:rPr>
        <w:t>водоснабжения</w:t>
      </w:r>
      <w:r w:rsidRPr="008B5E4B">
        <w:rPr>
          <w:rFonts w:ascii="Times New Roman" w:eastAsia="Times New Roman" w:hAnsi="Times New Roman" w:cs="Times New Roman"/>
          <w:spacing w:val="29"/>
          <w:sz w:val="24"/>
          <w:lang w:val="ru-RU"/>
        </w:rPr>
        <w:t xml:space="preserve"> </w:t>
      </w:r>
      <w:r w:rsidRPr="008B5E4B">
        <w:rPr>
          <w:rFonts w:ascii="Times New Roman" w:eastAsia="Times New Roman" w:hAnsi="Times New Roman" w:cs="Times New Roman"/>
          <w:sz w:val="24"/>
          <w:lang w:val="ru-RU"/>
        </w:rPr>
        <w:t>потребителям (абонентам);</w:t>
      </w:r>
    </w:p>
    <w:p w:rsidR="00AB0922" w:rsidRPr="008B5E4B" w:rsidRDefault="00AB0922" w:rsidP="00AB0922">
      <w:pPr>
        <w:widowControl/>
        <w:numPr>
          <w:ilvl w:val="0"/>
          <w:numId w:val="43"/>
        </w:numPr>
        <w:spacing w:after="200" w:line="276" w:lineRule="auto"/>
        <w:ind w:left="0" w:firstLine="360"/>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удовлетворение</w:t>
      </w:r>
      <w:r w:rsidRPr="008B5E4B">
        <w:rPr>
          <w:rFonts w:ascii="Times New Roman" w:eastAsia="Times New Roman" w:hAnsi="Times New Roman" w:cs="Times New Roman"/>
          <w:spacing w:val="40"/>
          <w:sz w:val="24"/>
          <w:lang w:val="ru-RU"/>
        </w:rPr>
        <w:t xml:space="preserve"> </w:t>
      </w:r>
      <w:r w:rsidRPr="008B5E4B">
        <w:rPr>
          <w:rFonts w:ascii="Times New Roman" w:eastAsia="Times New Roman" w:hAnsi="Times New Roman" w:cs="Times New Roman"/>
          <w:sz w:val="24"/>
          <w:lang w:val="ru-RU"/>
        </w:rPr>
        <w:t>потребности</w:t>
      </w:r>
      <w:r w:rsidRPr="008B5E4B">
        <w:rPr>
          <w:rFonts w:ascii="Times New Roman" w:eastAsia="Times New Roman" w:hAnsi="Times New Roman" w:cs="Times New Roman"/>
          <w:spacing w:val="43"/>
          <w:sz w:val="24"/>
          <w:lang w:val="ru-RU"/>
        </w:rPr>
        <w:t xml:space="preserve"> </w:t>
      </w:r>
      <w:r w:rsidRPr="008B5E4B">
        <w:rPr>
          <w:rFonts w:ascii="Times New Roman" w:eastAsia="Times New Roman" w:hAnsi="Times New Roman" w:cs="Times New Roman"/>
          <w:sz w:val="24"/>
          <w:lang w:val="ru-RU"/>
        </w:rPr>
        <w:t>в</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обеспечении</w:t>
      </w:r>
      <w:r w:rsidRPr="008B5E4B">
        <w:rPr>
          <w:rFonts w:ascii="Times New Roman" w:eastAsia="Times New Roman" w:hAnsi="Times New Roman" w:cs="Times New Roman"/>
          <w:spacing w:val="43"/>
          <w:sz w:val="24"/>
          <w:lang w:val="ru-RU"/>
        </w:rPr>
        <w:t xml:space="preserve"> </w:t>
      </w:r>
      <w:r w:rsidRPr="008B5E4B">
        <w:rPr>
          <w:rFonts w:ascii="Times New Roman" w:eastAsia="Times New Roman" w:hAnsi="Times New Roman" w:cs="Times New Roman"/>
          <w:sz w:val="24"/>
          <w:lang w:val="ru-RU"/>
        </w:rPr>
        <w:t>услугой</w:t>
      </w:r>
      <w:r w:rsidRPr="008B5E4B">
        <w:rPr>
          <w:rFonts w:ascii="Times New Roman" w:eastAsia="Times New Roman" w:hAnsi="Times New Roman" w:cs="Times New Roman"/>
          <w:spacing w:val="43"/>
          <w:sz w:val="24"/>
          <w:lang w:val="ru-RU"/>
        </w:rPr>
        <w:t xml:space="preserve"> </w:t>
      </w:r>
      <w:r w:rsidRPr="008B5E4B">
        <w:rPr>
          <w:rFonts w:ascii="Times New Roman" w:eastAsia="Times New Roman" w:hAnsi="Times New Roman" w:cs="Times New Roman"/>
          <w:sz w:val="24"/>
          <w:lang w:val="ru-RU"/>
        </w:rPr>
        <w:t>водоснабжения</w:t>
      </w:r>
      <w:r w:rsidRPr="008B5E4B">
        <w:rPr>
          <w:rFonts w:ascii="Times New Roman" w:eastAsia="Times New Roman" w:hAnsi="Times New Roman" w:cs="Times New Roman"/>
          <w:spacing w:val="37"/>
          <w:sz w:val="24"/>
          <w:lang w:val="ru-RU"/>
        </w:rPr>
        <w:t xml:space="preserve"> </w:t>
      </w:r>
      <w:r w:rsidRPr="008B5E4B">
        <w:rPr>
          <w:rFonts w:ascii="Times New Roman" w:eastAsia="Times New Roman" w:hAnsi="Times New Roman" w:cs="Times New Roman"/>
          <w:sz w:val="24"/>
          <w:lang w:val="ru-RU"/>
        </w:rPr>
        <w:t>новых</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объектов</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капитального строительства;</w:t>
      </w:r>
    </w:p>
    <w:p w:rsidR="00AB0922" w:rsidRPr="008B5E4B" w:rsidRDefault="00AB0922" w:rsidP="00AB0922">
      <w:pPr>
        <w:widowControl/>
        <w:numPr>
          <w:ilvl w:val="0"/>
          <w:numId w:val="43"/>
        </w:numPr>
        <w:spacing w:after="200" w:line="276" w:lineRule="auto"/>
        <w:ind w:left="0" w:firstLine="360"/>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постоянное</w:t>
      </w:r>
      <w:r w:rsidRPr="008B5E4B">
        <w:rPr>
          <w:rFonts w:ascii="Times New Roman" w:eastAsia="Times New Roman" w:hAnsi="Times New Roman" w:cs="Times New Roman"/>
          <w:spacing w:val="47"/>
          <w:sz w:val="24"/>
          <w:lang w:val="ru-RU"/>
        </w:rPr>
        <w:t xml:space="preserve"> </w:t>
      </w:r>
      <w:r w:rsidRPr="008B5E4B">
        <w:rPr>
          <w:rFonts w:ascii="Times New Roman" w:eastAsia="Times New Roman" w:hAnsi="Times New Roman" w:cs="Times New Roman"/>
          <w:sz w:val="24"/>
          <w:lang w:val="ru-RU"/>
        </w:rPr>
        <w:t>совершенствование</w:t>
      </w:r>
      <w:r w:rsidRPr="008B5E4B">
        <w:rPr>
          <w:rFonts w:ascii="Times New Roman" w:eastAsia="Times New Roman" w:hAnsi="Times New Roman" w:cs="Times New Roman"/>
          <w:spacing w:val="47"/>
          <w:sz w:val="24"/>
          <w:lang w:val="ru-RU"/>
        </w:rPr>
        <w:t xml:space="preserve"> </w:t>
      </w:r>
      <w:r w:rsidRPr="008B5E4B">
        <w:rPr>
          <w:rFonts w:ascii="Times New Roman" w:eastAsia="Times New Roman" w:hAnsi="Times New Roman" w:cs="Times New Roman"/>
          <w:sz w:val="24"/>
          <w:lang w:val="ru-RU"/>
        </w:rPr>
        <w:t>схемы</w:t>
      </w:r>
      <w:r w:rsidRPr="008B5E4B">
        <w:rPr>
          <w:rFonts w:ascii="Times New Roman" w:eastAsia="Times New Roman" w:hAnsi="Times New Roman" w:cs="Times New Roman"/>
          <w:spacing w:val="50"/>
          <w:sz w:val="24"/>
          <w:lang w:val="ru-RU"/>
        </w:rPr>
        <w:t xml:space="preserve"> </w:t>
      </w:r>
      <w:r w:rsidRPr="008B5E4B">
        <w:rPr>
          <w:rFonts w:ascii="Times New Roman" w:eastAsia="Times New Roman" w:hAnsi="Times New Roman" w:cs="Times New Roman"/>
          <w:sz w:val="24"/>
          <w:lang w:val="ru-RU"/>
        </w:rPr>
        <w:t>водоснабжения</w:t>
      </w:r>
      <w:r w:rsidRPr="008B5E4B">
        <w:rPr>
          <w:rFonts w:ascii="Times New Roman" w:eastAsia="Times New Roman" w:hAnsi="Times New Roman" w:cs="Times New Roman"/>
          <w:spacing w:val="47"/>
          <w:sz w:val="24"/>
          <w:lang w:val="ru-RU"/>
        </w:rPr>
        <w:t xml:space="preserve"> </w:t>
      </w:r>
      <w:r w:rsidRPr="008B5E4B">
        <w:rPr>
          <w:rFonts w:ascii="Times New Roman" w:eastAsia="Times New Roman" w:hAnsi="Times New Roman" w:cs="Times New Roman"/>
          <w:sz w:val="24"/>
          <w:lang w:val="ru-RU"/>
        </w:rPr>
        <w:t>на</w:t>
      </w:r>
      <w:r w:rsidRPr="008B5E4B">
        <w:rPr>
          <w:rFonts w:ascii="Times New Roman" w:eastAsia="Times New Roman" w:hAnsi="Times New Roman" w:cs="Times New Roman"/>
          <w:spacing w:val="47"/>
          <w:sz w:val="24"/>
          <w:lang w:val="ru-RU"/>
        </w:rPr>
        <w:t xml:space="preserve"> </w:t>
      </w:r>
      <w:r w:rsidRPr="008B5E4B">
        <w:rPr>
          <w:rFonts w:ascii="Times New Roman" w:eastAsia="Times New Roman" w:hAnsi="Times New Roman" w:cs="Times New Roman"/>
          <w:sz w:val="24"/>
          <w:lang w:val="ru-RU"/>
        </w:rPr>
        <w:t>основе</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последовательного</w:t>
      </w:r>
      <w:r w:rsidRPr="008B5E4B">
        <w:rPr>
          <w:rFonts w:ascii="Times New Roman" w:eastAsia="Times New Roman" w:hAnsi="Times New Roman" w:cs="Times New Roman"/>
          <w:spacing w:val="20"/>
          <w:sz w:val="24"/>
          <w:lang w:val="ru-RU"/>
        </w:rPr>
        <w:t xml:space="preserve"> </w:t>
      </w:r>
      <w:r w:rsidRPr="008B5E4B">
        <w:rPr>
          <w:rFonts w:ascii="Times New Roman" w:eastAsia="Times New Roman" w:hAnsi="Times New Roman" w:cs="Times New Roman"/>
          <w:sz w:val="24"/>
          <w:lang w:val="ru-RU"/>
        </w:rPr>
        <w:t>планирования</w:t>
      </w:r>
      <w:r w:rsidRPr="008B5E4B">
        <w:rPr>
          <w:rFonts w:ascii="Times New Roman" w:eastAsia="Times New Roman" w:hAnsi="Times New Roman" w:cs="Times New Roman"/>
          <w:spacing w:val="21"/>
          <w:sz w:val="24"/>
          <w:lang w:val="ru-RU"/>
        </w:rPr>
        <w:t xml:space="preserve"> </w:t>
      </w:r>
      <w:r w:rsidRPr="008B5E4B">
        <w:rPr>
          <w:rFonts w:ascii="Times New Roman" w:eastAsia="Times New Roman" w:hAnsi="Times New Roman" w:cs="Times New Roman"/>
          <w:sz w:val="24"/>
          <w:lang w:val="ru-RU"/>
        </w:rPr>
        <w:t>развития</w:t>
      </w:r>
      <w:r w:rsidRPr="008B5E4B">
        <w:rPr>
          <w:rFonts w:ascii="Times New Roman" w:eastAsia="Times New Roman" w:hAnsi="Times New Roman" w:cs="Times New Roman"/>
          <w:spacing w:val="21"/>
          <w:sz w:val="24"/>
          <w:lang w:val="ru-RU"/>
        </w:rPr>
        <w:t xml:space="preserve"> </w:t>
      </w:r>
      <w:r w:rsidRPr="008B5E4B">
        <w:rPr>
          <w:rFonts w:ascii="Times New Roman" w:eastAsia="Times New Roman" w:hAnsi="Times New Roman" w:cs="Times New Roman"/>
          <w:sz w:val="24"/>
          <w:lang w:val="ru-RU"/>
        </w:rPr>
        <w:t>системы</w:t>
      </w:r>
      <w:r w:rsidRPr="008B5E4B">
        <w:rPr>
          <w:rFonts w:ascii="Times New Roman" w:eastAsia="Times New Roman" w:hAnsi="Times New Roman" w:cs="Times New Roman"/>
          <w:spacing w:val="22"/>
          <w:sz w:val="24"/>
          <w:lang w:val="ru-RU"/>
        </w:rPr>
        <w:t xml:space="preserve"> </w:t>
      </w:r>
      <w:r w:rsidRPr="008B5E4B">
        <w:rPr>
          <w:rFonts w:ascii="Times New Roman" w:eastAsia="Times New Roman" w:hAnsi="Times New Roman" w:cs="Times New Roman"/>
          <w:sz w:val="24"/>
          <w:lang w:val="ru-RU"/>
        </w:rPr>
        <w:t>водоснабжения,</w:t>
      </w:r>
      <w:r w:rsidRPr="008B5E4B">
        <w:rPr>
          <w:rFonts w:ascii="Times New Roman" w:eastAsia="Times New Roman" w:hAnsi="Times New Roman" w:cs="Times New Roman"/>
          <w:spacing w:val="18"/>
          <w:sz w:val="24"/>
          <w:lang w:val="ru-RU"/>
        </w:rPr>
        <w:t xml:space="preserve"> </w:t>
      </w:r>
      <w:r w:rsidRPr="008B5E4B">
        <w:rPr>
          <w:rFonts w:ascii="Times New Roman" w:eastAsia="Times New Roman" w:hAnsi="Times New Roman" w:cs="Times New Roman"/>
          <w:sz w:val="24"/>
          <w:lang w:val="ru-RU"/>
        </w:rPr>
        <w:t>реализации</w:t>
      </w:r>
      <w:r w:rsidRPr="008B5E4B">
        <w:rPr>
          <w:rFonts w:ascii="Times New Roman" w:eastAsia="Times New Roman" w:hAnsi="Times New Roman" w:cs="Times New Roman"/>
          <w:spacing w:val="31"/>
          <w:sz w:val="24"/>
          <w:lang w:val="ru-RU"/>
        </w:rPr>
        <w:t xml:space="preserve"> </w:t>
      </w:r>
      <w:r w:rsidRPr="008B5E4B">
        <w:rPr>
          <w:rFonts w:ascii="Times New Roman" w:eastAsia="Times New Roman" w:hAnsi="Times New Roman" w:cs="Times New Roman"/>
          <w:sz w:val="24"/>
          <w:lang w:val="ru-RU"/>
        </w:rPr>
        <w:t>плановых</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мероприятий,</w:t>
      </w:r>
      <w:r w:rsidRPr="008B5E4B">
        <w:rPr>
          <w:rFonts w:ascii="Times New Roman" w:eastAsia="Times New Roman" w:hAnsi="Times New Roman" w:cs="Times New Roman"/>
          <w:spacing w:val="39"/>
          <w:sz w:val="24"/>
          <w:lang w:val="ru-RU"/>
        </w:rPr>
        <w:t xml:space="preserve"> </w:t>
      </w:r>
      <w:r w:rsidRPr="008B5E4B">
        <w:rPr>
          <w:rFonts w:ascii="Times New Roman" w:eastAsia="Times New Roman" w:hAnsi="Times New Roman" w:cs="Times New Roman"/>
          <w:sz w:val="24"/>
          <w:lang w:val="ru-RU"/>
        </w:rPr>
        <w:t>проверки</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результатов</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реализации</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и</w:t>
      </w:r>
      <w:r w:rsidRPr="008B5E4B">
        <w:rPr>
          <w:rFonts w:ascii="Times New Roman" w:eastAsia="Times New Roman" w:hAnsi="Times New Roman" w:cs="Times New Roman"/>
          <w:spacing w:val="41"/>
          <w:sz w:val="24"/>
          <w:lang w:val="ru-RU"/>
        </w:rPr>
        <w:t xml:space="preserve"> </w:t>
      </w:r>
      <w:r w:rsidRPr="008B5E4B">
        <w:rPr>
          <w:rFonts w:ascii="Times New Roman" w:eastAsia="Times New Roman" w:hAnsi="Times New Roman" w:cs="Times New Roman"/>
          <w:sz w:val="24"/>
          <w:lang w:val="ru-RU"/>
        </w:rPr>
        <w:t>своевременной</w:t>
      </w:r>
      <w:r w:rsidRPr="008B5E4B">
        <w:rPr>
          <w:rFonts w:ascii="Times New Roman" w:eastAsia="Times New Roman" w:hAnsi="Times New Roman" w:cs="Times New Roman"/>
          <w:spacing w:val="39"/>
          <w:sz w:val="24"/>
          <w:lang w:val="ru-RU"/>
        </w:rPr>
        <w:t xml:space="preserve"> </w:t>
      </w:r>
      <w:r w:rsidRPr="008B5E4B">
        <w:rPr>
          <w:rFonts w:ascii="Times New Roman" w:eastAsia="Times New Roman" w:hAnsi="Times New Roman" w:cs="Times New Roman"/>
          <w:sz w:val="24"/>
          <w:lang w:val="ru-RU"/>
        </w:rPr>
        <w:t>корректировки технических решений и</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мероприятий.</w:t>
      </w:r>
    </w:p>
    <w:p w:rsidR="00AB0922" w:rsidRPr="008B5E4B" w:rsidRDefault="00AB0922" w:rsidP="00AB0922">
      <w:pPr>
        <w:widowControl/>
        <w:spacing w:after="120" w:line="276" w:lineRule="auto"/>
        <w:ind w:right="106" w:firstLine="708"/>
        <w:jc w:val="both"/>
        <w:rPr>
          <w:rFonts w:ascii="Times New Roman" w:eastAsia="Times New Roman" w:hAnsi="Times New Roman" w:cs="Times New Roman"/>
          <w:sz w:val="24"/>
          <w:szCs w:val="24"/>
          <w:lang w:val="ru-RU" w:eastAsia="ru-RU"/>
        </w:rPr>
      </w:pPr>
      <w:r w:rsidRPr="008B5E4B">
        <w:rPr>
          <w:rFonts w:ascii="Times New Roman" w:eastAsia="Times New Roman" w:hAnsi="Times New Roman" w:cs="Times New Roman"/>
          <w:spacing w:val="-1"/>
          <w:sz w:val="24"/>
          <w:szCs w:val="24"/>
          <w:lang w:val="ru-RU" w:eastAsia="ru-RU"/>
        </w:rPr>
        <w:t>Основными</w:t>
      </w:r>
      <w:r w:rsidRPr="008B5E4B">
        <w:rPr>
          <w:rFonts w:ascii="Times New Roman" w:eastAsia="Times New Roman" w:hAnsi="Times New Roman" w:cs="Times New Roman"/>
          <w:spacing w:val="41"/>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задачами,</w:t>
      </w:r>
      <w:r w:rsidRPr="008B5E4B">
        <w:rPr>
          <w:rFonts w:ascii="Times New Roman" w:eastAsia="Times New Roman" w:hAnsi="Times New Roman" w:cs="Times New Roman"/>
          <w:spacing w:val="39"/>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решаемыми</w:t>
      </w:r>
      <w:r w:rsidRPr="008B5E4B">
        <w:rPr>
          <w:rFonts w:ascii="Times New Roman" w:eastAsia="Times New Roman" w:hAnsi="Times New Roman" w:cs="Times New Roman"/>
          <w:spacing w:val="40"/>
          <w:sz w:val="24"/>
          <w:szCs w:val="24"/>
          <w:lang w:val="ru-RU" w:eastAsia="ru-RU"/>
        </w:rPr>
        <w:t xml:space="preserve"> </w:t>
      </w:r>
      <w:r w:rsidRPr="008B5E4B">
        <w:rPr>
          <w:rFonts w:ascii="Times New Roman" w:eastAsia="Times New Roman" w:hAnsi="Times New Roman" w:cs="Times New Roman"/>
          <w:sz w:val="24"/>
          <w:szCs w:val="24"/>
          <w:lang w:val="ru-RU" w:eastAsia="ru-RU"/>
        </w:rPr>
        <w:t>в</w:t>
      </w:r>
      <w:r w:rsidRPr="008B5E4B">
        <w:rPr>
          <w:rFonts w:ascii="Times New Roman" w:eastAsia="Times New Roman" w:hAnsi="Times New Roman" w:cs="Times New Roman"/>
          <w:spacing w:val="37"/>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разделе</w:t>
      </w:r>
      <w:r w:rsidRPr="008B5E4B">
        <w:rPr>
          <w:rFonts w:ascii="Times New Roman" w:eastAsia="Times New Roman" w:hAnsi="Times New Roman" w:cs="Times New Roman"/>
          <w:spacing w:val="40"/>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«Водоснабжение»</w:t>
      </w:r>
      <w:r w:rsidRPr="008B5E4B">
        <w:rPr>
          <w:rFonts w:ascii="Times New Roman" w:eastAsia="Times New Roman" w:hAnsi="Times New Roman" w:cs="Times New Roman"/>
          <w:spacing w:val="38"/>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схемы</w:t>
      </w:r>
      <w:r w:rsidRPr="008B5E4B">
        <w:rPr>
          <w:rFonts w:ascii="Times New Roman" w:eastAsia="Times New Roman" w:hAnsi="Times New Roman" w:cs="Times New Roman"/>
          <w:spacing w:val="37"/>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водоснабжения</w:t>
      </w:r>
      <w:r w:rsidRPr="008B5E4B">
        <w:rPr>
          <w:rFonts w:ascii="Times New Roman" w:eastAsia="Times New Roman" w:hAnsi="Times New Roman" w:cs="Times New Roman"/>
          <w:sz w:val="24"/>
          <w:szCs w:val="24"/>
          <w:lang w:val="ru-RU" w:eastAsia="ru-RU"/>
        </w:rPr>
        <w:t xml:space="preserve"> и </w:t>
      </w:r>
      <w:r w:rsidRPr="008B5E4B">
        <w:rPr>
          <w:rFonts w:ascii="Times New Roman" w:eastAsia="Times New Roman" w:hAnsi="Times New Roman" w:cs="Times New Roman"/>
          <w:spacing w:val="-1"/>
          <w:sz w:val="24"/>
          <w:szCs w:val="24"/>
          <w:lang w:val="ru-RU" w:eastAsia="ru-RU"/>
        </w:rPr>
        <w:t>водоотведения</w:t>
      </w:r>
      <w:r w:rsidRPr="008B5E4B">
        <w:rPr>
          <w:rFonts w:ascii="Times New Roman" w:eastAsia="Times New Roman" w:hAnsi="Times New Roman" w:cs="Times New Roman"/>
          <w:spacing w:val="-3"/>
          <w:sz w:val="24"/>
          <w:szCs w:val="24"/>
          <w:lang w:val="ru-RU" w:eastAsia="ru-RU"/>
        </w:rPr>
        <w:t xml:space="preserve"> </w:t>
      </w:r>
      <w:r w:rsidRPr="008B5E4B">
        <w:rPr>
          <w:rFonts w:ascii="Times New Roman" w:eastAsia="Times New Roman" w:hAnsi="Times New Roman" w:cs="Times New Roman"/>
          <w:spacing w:val="-1"/>
          <w:sz w:val="24"/>
          <w:szCs w:val="24"/>
          <w:lang w:val="ru-RU" w:eastAsia="ru-RU"/>
        </w:rPr>
        <w:t>являются:</w:t>
      </w:r>
    </w:p>
    <w:p w:rsidR="00AB0922" w:rsidRPr="008B5E4B" w:rsidRDefault="00AB0922" w:rsidP="00AB0922">
      <w:pPr>
        <w:widowControl/>
        <w:numPr>
          <w:ilvl w:val="0"/>
          <w:numId w:val="42"/>
        </w:numPr>
        <w:spacing w:after="200" w:line="276" w:lineRule="auto"/>
        <w:ind w:left="0" w:firstLine="360"/>
        <w:jc w:val="both"/>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реконструкция</w:t>
      </w:r>
      <w:r w:rsidRPr="008B5E4B">
        <w:rPr>
          <w:rFonts w:ascii="Times New Roman" w:eastAsia="Times New Roman" w:hAnsi="Times New Roman" w:cs="Times New Roman"/>
          <w:spacing w:val="4"/>
          <w:sz w:val="24"/>
          <w:lang w:val="ru-RU"/>
        </w:rPr>
        <w:t xml:space="preserve"> </w:t>
      </w:r>
      <w:r w:rsidRPr="008B5E4B">
        <w:rPr>
          <w:rFonts w:ascii="Times New Roman" w:eastAsia="Times New Roman" w:hAnsi="Times New Roman" w:cs="Times New Roman"/>
          <w:sz w:val="24"/>
          <w:lang w:val="ru-RU"/>
        </w:rPr>
        <w:t>и</w:t>
      </w:r>
      <w:r w:rsidRPr="008B5E4B">
        <w:rPr>
          <w:rFonts w:ascii="Times New Roman" w:eastAsia="Times New Roman" w:hAnsi="Times New Roman" w:cs="Times New Roman"/>
          <w:spacing w:val="5"/>
          <w:sz w:val="24"/>
          <w:lang w:val="ru-RU"/>
        </w:rPr>
        <w:t xml:space="preserve"> </w:t>
      </w:r>
      <w:r w:rsidRPr="008B5E4B">
        <w:rPr>
          <w:rFonts w:ascii="Times New Roman" w:eastAsia="Times New Roman" w:hAnsi="Times New Roman" w:cs="Times New Roman"/>
          <w:sz w:val="24"/>
          <w:lang w:val="ru-RU"/>
        </w:rPr>
        <w:t>модернизация</w:t>
      </w:r>
      <w:r w:rsidRPr="008B5E4B">
        <w:rPr>
          <w:rFonts w:ascii="Times New Roman" w:eastAsia="Times New Roman" w:hAnsi="Times New Roman" w:cs="Times New Roman"/>
          <w:spacing w:val="4"/>
          <w:sz w:val="24"/>
          <w:lang w:val="ru-RU"/>
        </w:rPr>
        <w:t xml:space="preserve"> </w:t>
      </w:r>
      <w:r w:rsidRPr="008B5E4B">
        <w:rPr>
          <w:rFonts w:ascii="Times New Roman" w:eastAsia="Times New Roman" w:hAnsi="Times New Roman" w:cs="Times New Roman"/>
          <w:sz w:val="24"/>
          <w:lang w:val="ru-RU"/>
        </w:rPr>
        <w:t>водопроводной</w:t>
      </w:r>
      <w:r w:rsidRPr="008B5E4B">
        <w:rPr>
          <w:rFonts w:ascii="Times New Roman" w:eastAsia="Times New Roman" w:hAnsi="Times New Roman" w:cs="Times New Roman"/>
          <w:spacing w:val="5"/>
          <w:sz w:val="24"/>
          <w:lang w:val="ru-RU"/>
        </w:rPr>
        <w:t xml:space="preserve"> </w:t>
      </w:r>
      <w:r w:rsidRPr="008B5E4B">
        <w:rPr>
          <w:rFonts w:ascii="Times New Roman" w:eastAsia="Times New Roman" w:hAnsi="Times New Roman" w:cs="Times New Roman"/>
          <w:sz w:val="24"/>
          <w:lang w:val="ru-RU"/>
        </w:rPr>
        <w:t>сети</w:t>
      </w:r>
      <w:r w:rsidRPr="008B5E4B">
        <w:rPr>
          <w:rFonts w:ascii="Times New Roman" w:eastAsia="Times New Roman" w:hAnsi="Times New Roman" w:cs="Times New Roman"/>
          <w:spacing w:val="5"/>
          <w:sz w:val="24"/>
          <w:lang w:val="ru-RU"/>
        </w:rPr>
        <w:t xml:space="preserve"> </w:t>
      </w:r>
      <w:r w:rsidRPr="008B5E4B">
        <w:rPr>
          <w:rFonts w:ascii="Times New Roman" w:eastAsia="Times New Roman" w:hAnsi="Times New Roman" w:cs="Times New Roman"/>
          <w:sz w:val="24"/>
          <w:lang w:val="ru-RU"/>
        </w:rPr>
        <w:t>с</w:t>
      </w:r>
      <w:r w:rsidRPr="008B5E4B">
        <w:rPr>
          <w:rFonts w:ascii="Times New Roman" w:eastAsia="Times New Roman" w:hAnsi="Times New Roman" w:cs="Times New Roman"/>
          <w:spacing w:val="4"/>
          <w:sz w:val="24"/>
          <w:lang w:val="ru-RU"/>
        </w:rPr>
        <w:t xml:space="preserve"> </w:t>
      </w:r>
      <w:r w:rsidRPr="008B5E4B">
        <w:rPr>
          <w:rFonts w:ascii="Times New Roman" w:eastAsia="Times New Roman" w:hAnsi="Times New Roman" w:cs="Times New Roman"/>
          <w:sz w:val="24"/>
          <w:lang w:val="ru-RU"/>
        </w:rPr>
        <w:t>целью</w:t>
      </w:r>
      <w:r w:rsidRPr="008B5E4B">
        <w:rPr>
          <w:rFonts w:ascii="Times New Roman" w:eastAsia="Times New Roman" w:hAnsi="Times New Roman" w:cs="Times New Roman"/>
          <w:spacing w:val="3"/>
          <w:sz w:val="24"/>
          <w:lang w:val="ru-RU"/>
        </w:rPr>
        <w:t xml:space="preserve"> </w:t>
      </w:r>
      <w:r w:rsidRPr="008B5E4B">
        <w:rPr>
          <w:rFonts w:ascii="Times New Roman" w:eastAsia="Times New Roman" w:hAnsi="Times New Roman" w:cs="Times New Roman"/>
          <w:sz w:val="24"/>
          <w:lang w:val="ru-RU"/>
        </w:rPr>
        <w:t>обеспечения</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качества</w:t>
      </w:r>
      <w:r w:rsidRPr="008B5E4B">
        <w:rPr>
          <w:rFonts w:ascii="Times New Roman" w:eastAsia="Times New Roman" w:hAnsi="Times New Roman" w:cs="Times New Roman"/>
          <w:spacing w:val="22"/>
          <w:sz w:val="24"/>
          <w:lang w:val="ru-RU"/>
        </w:rPr>
        <w:t xml:space="preserve"> </w:t>
      </w:r>
      <w:r w:rsidRPr="008B5E4B">
        <w:rPr>
          <w:rFonts w:ascii="Times New Roman" w:eastAsia="Times New Roman" w:hAnsi="Times New Roman" w:cs="Times New Roman"/>
          <w:sz w:val="24"/>
          <w:lang w:val="ru-RU"/>
        </w:rPr>
        <w:t>воды,</w:t>
      </w:r>
      <w:r w:rsidRPr="008B5E4B">
        <w:rPr>
          <w:rFonts w:ascii="Times New Roman" w:eastAsia="Times New Roman" w:hAnsi="Times New Roman" w:cs="Times New Roman"/>
          <w:spacing w:val="21"/>
          <w:sz w:val="24"/>
          <w:lang w:val="ru-RU"/>
        </w:rPr>
        <w:t xml:space="preserve"> </w:t>
      </w:r>
      <w:r w:rsidRPr="008B5E4B">
        <w:rPr>
          <w:rFonts w:ascii="Times New Roman" w:eastAsia="Times New Roman" w:hAnsi="Times New Roman" w:cs="Times New Roman"/>
          <w:sz w:val="24"/>
          <w:lang w:val="ru-RU"/>
        </w:rPr>
        <w:t>поставляемой</w:t>
      </w:r>
      <w:r w:rsidRPr="008B5E4B">
        <w:rPr>
          <w:rFonts w:ascii="Times New Roman" w:eastAsia="Times New Roman" w:hAnsi="Times New Roman" w:cs="Times New Roman"/>
          <w:spacing w:val="22"/>
          <w:sz w:val="24"/>
          <w:lang w:val="ru-RU"/>
        </w:rPr>
        <w:t xml:space="preserve"> </w:t>
      </w:r>
      <w:r w:rsidRPr="008B5E4B">
        <w:rPr>
          <w:rFonts w:ascii="Times New Roman" w:eastAsia="Times New Roman" w:hAnsi="Times New Roman" w:cs="Times New Roman"/>
          <w:sz w:val="24"/>
          <w:lang w:val="ru-RU"/>
        </w:rPr>
        <w:t>потребителям,</w:t>
      </w:r>
      <w:r w:rsidRPr="008B5E4B">
        <w:rPr>
          <w:rFonts w:ascii="Times New Roman" w:eastAsia="Times New Roman" w:hAnsi="Times New Roman" w:cs="Times New Roman"/>
          <w:spacing w:val="23"/>
          <w:sz w:val="24"/>
          <w:lang w:val="ru-RU"/>
        </w:rPr>
        <w:t xml:space="preserve"> </w:t>
      </w:r>
      <w:r w:rsidRPr="008B5E4B">
        <w:rPr>
          <w:rFonts w:ascii="Times New Roman" w:eastAsia="Times New Roman" w:hAnsi="Times New Roman" w:cs="Times New Roman"/>
          <w:sz w:val="24"/>
          <w:lang w:val="ru-RU"/>
        </w:rPr>
        <w:t>повышения</w:t>
      </w:r>
      <w:r w:rsidRPr="008B5E4B">
        <w:rPr>
          <w:rFonts w:ascii="Times New Roman" w:eastAsia="Times New Roman" w:hAnsi="Times New Roman" w:cs="Times New Roman"/>
          <w:spacing w:val="22"/>
          <w:sz w:val="24"/>
          <w:lang w:val="ru-RU"/>
        </w:rPr>
        <w:t xml:space="preserve"> </w:t>
      </w:r>
      <w:r w:rsidRPr="008B5E4B">
        <w:rPr>
          <w:rFonts w:ascii="Times New Roman" w:eastAsia="Times New Roman" w:hAnsi="Times New Roman" w:cs="Times New Roman"/>
          <w:sz w:val="24"/>
          <w:lang w:val="ru-RU"/>
        </w:rPr>
        <w:t>надежности</w:t>
      </w:r>
      <w:r w:rsidRPr="008B5E4B">
        <w:rPr>
          <w:rFonts w:ascii="Times New Roman" w:eastAsia="Times New Roman" w:hAnsi="Times New Roman" w:cs="Times New Roman"/>
          <w:spacing w:val="37"/>
          <w:sz w:val="24"/>
          <w:lang w:val="ru-RU"/>
        </w:rPr>
        <w:t xml:space="preserve"> </w:t>
      </w:r>
      <w:r w:rsidRPr="008B5E4B">
        <w:rPr>
          <w:rFonts w:ascii="Times New Roman" w:eastAsia="Times New Roman" w:hAnsi="Times New Roman" w:cs="Times New Roman"/>
          <w:sz w:val="24"/>
          <w:lang w:val="ru-RU"/>
        </w:rPr>
        <w:t>водоснабжения, снижения аварийности,</w:t>
      </w:r>
      <w:r w:rsidRPr="008B5E4B">
        <w:rPr>
          <w:rFonts w:ascii="Times New Roman" w:eastAsia="Times New Roman" w:hAnsi="Times New Roman" w:cs="Times New Roman"/>
          <w:spacing w:val="-4"/>
          <w:sz w:val="24"/>
          <w:lang w:val="ru-RU"/>
        </w:rPr>
        <w:t xml:space="preserve"> </w:t>
      </w:r>
      <w:r w:rsidRPr="008B5E4B">
        <w:rPr>
          <w:rFonts w:ascii="Times New Roman" w:eastAsia="Times New Roman" w:hAnsi="Times New Roman" w:cs="Times New Roman"/>
          <w:sz w:val="24"/>
          <w:lang w:val="ru-RU"/>
        </w:rPr>
        <w:t>сокращения потерь</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воды;</w:t>
      </w:r>
    </w:p>
    <w:p w:rsidR="00AB0922" w:rsidRPr="008B5E4B" w:rsidRDefault="00AB0922" w:rsidP="00AB0922">
      <w:pPr>
        <w:widowControl/>
        <w:numPr>
          <w:ilvl w:val="0"/>
          <w:numId w:val="42"/>
        </w:numPr>
        <w:spacing w:after="200" w:line="276" w:lineRule="auto"/>
        <w:ind w:left="0" w:firstLine="360"/>
        <w:jc w:val="both"/>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 xml:space="preserve">привлечение </w:t>
      </w:r>
      <w:r w:rsidRPr="008B5E4B">
        <w:rPr>
          <w:rFonts w:ascii="Times New Roman" w:eastAsia="Times New Roman" w:hAnsi="Times New Roman" w:cs="Times New Roman"/>
          <w:spacing w:val="35"/>
          <w:sz w:val="24"/>
          <w:lang w:val="ru-RU"/>
        </w:rPr>
        <w:t xml:space="preserve"> </w:t>
      </w:r>
      <w:r w:rsidRPr="008B5E4B">
        <w:rPr>
          <w:rFonts w:ascii="Times New Roman" w:eastAsia="Times New Roman" w:hAnsi="Times New Roman" w:cs="Times New Roman"/>
          <w:sz w:val="24"/>
          <w:lang w:val="ru-RU"/>
        </w:rPr>
        <w:t xml:space="preserve">инвестиций </w:t>
      </w:r>
      <w:r w:rsidRPr="008B5E4B">
        <w:rPr>
          <w:rFonts w:ascii="Times New Roman" w:eastAsia="Times New Roman" w:hAnsi="Times New Roman" w:cs="Times New Roman"/>
          <w:spacing w:val="36"/>
          <w:sz w:val="24"/>
          <w:lang w:val="ru-RU"/>
        </w:rPr>
        <w:t xml:space="preserve"> </w:t>
      </w:r>
      <w:r w:rsidRPr="008B5E4B">
        <w:rPr>
          <w:rFonts w:ascii="Times New Roman" w:eastAsia="Times New Roman" w:hAnsi="Times New Roman" w:cs="Times New Roman"/>
          <w:sz w:val="24"/>
          <w:lang w:val="ru-RU"/>
        </w:rPr>
        <w:t xml:space="preserve">в </w:t>
      </w:r>
      <w:r w:rsidRPr="008B5E4B">
        <w:rPr>
          <w:rFonts w:ascii="Times New Roman" w:eastAsia="Times New Roman" w:hAnsi="Times New Roman" w:cs="Times New Roman"/>
          <w:spacing w:val="34"/>
          <w:sz w:val="24"/>
          <w:lang w:val="ru-RU"/>
        </w:rPr>
        <w:t xml:space="preserve"> </w:t>
      </w:r>
      <w:r w:rsidRPr="008B5E4B">
        <w:rPr>
          <w:rFonts w:ascii="Times New Roman" w:eastAsia="Times New Roman" w:hAnsi="Times New Roman" w:cs="Times New Roman"/>
          <w:sz w:val="24"/>
          <w:lang w:val="ru-RU"/>
        </w:rPr>
        <w:t xml:space="preserve">модернизацию </w:t>
      </w:r>
      <w:r w:rsidRPr="008B5E4B">
        <w:rPr>
          <w:rFonts w:ascii="Times New Roman" w:eastAsia="Times New Roman" w:hAnsi="Times New Roman" w:cs="Times New Roman"/>
          <w:spacing w:val="34"/>
          <w:sz w:val="24"/>
          <w:lang w:val="ru-RU"/>
        </w:rPr>
        <w:t xml:space="preserve"> </w:t>
      </w:r>
      <w:r w:rsidRPr="008B5E4B">
        <w:rPr>
          <w:rFonts w:ascii="Times New Roman" w:eastAsia="Times New Roman" w:hAnsi="Times New Roman" w:cs="Times New Roman"/>
          <w:sz w:val="24"/>
          <w:lang w:val="ru-RU"/>
        </w:rPr>
        <w:t xml:space="preserve">и </w:t>
      </w:r>
      <w:r w:rsidRPr="008B5E4B">
        <w:rPr>
          <w:rFonts w:ascii="Times New Roman" w:eastAsia="Times New Roman" w:hAnsi="Times New Roman" w:cs="Times New Roman"/>
          <w:spacing w:val="36"/>
          <w:sz w:val="24"/>
          <w:lang w:val="ru-RU"/>
        </w:rPr>
        <w:t xml:space="preserve"> </w:t>
      </w:r>
      <w:r w:rsidRPr="008B5E4B">
        <w:rPr>
          <w:rFonts w:ascii="Times New Roman" w:eastAsia="Times New Roman" w:hAnsi="Times New Roman" w:cs="Times New Roman"/>
          <w:sz w:val="24"/>
          <w:lang w:val="ru-RU"/>
        </w:rPr>
        <w:t xml:space="preserve">техническое </w:t>
      </w:r>
      <w:r w:rsidRPr="008B5E4B">
        <w:rPr>
          <w:rFonts w:ascii="Times New Roman" w:eastAsia="Times New Roman" w:hAnsi="Times New Roman" w:cs="Times New Roman"/>
          <w:spacing w:val="32"/>
          <w:sz w:val="24"/>
          <w:lang w:val="ru-RU"/>
        </w:rPr>
        <w:t xml:space="preserve"> </w:t>
      </w:r>
      <w:r w:rsidRPr="008B5E4B">
        <w:rPr>
          <w:rFonts w:ascii="Times New Roman" w:eastAsia="Times New Roman" w:hAnsi="Times New Roman" w:cs="Times New Roman"/>
          <w:sz w:val="24"/>
          <w:lang w:val="ru-RU"/>
        </w:rPr>
        <w:t>перевооружение</w:t>
      </w:r>
      <w:r w:rsidRPr="008B5E4B">
        <w:rPr>
          <w:rFonts w:ascii="Times New Roman" w:eastAsia="Times New Roman" w:hAnsi="Times New Roman" w:cs="Times New Roman"/>
          <w:spacing w:val="39"/>
          <w:sz w:val="24"/>
          <w:lang w:val="ru-RU"/>
        </w:rPr>
        <w:t xml:space="preserve"> </w:t>
      </w:r>
      <w:r w:rsidRPr="008B5E4B">
        <w:rPr>
          <w:rFonts w:ascii="Times New Roman" w:eastAsia="Times New Roman" w:hAnsi="Times New Roman" w:cs="Times New Roman"/>
          <w:sz w:val="24"/>
          <w:lang w:val="ru-RU"/>
        </w:rPr>
        <w:t>объектов</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водоснабжения, повышение степени</w:t>
      </w:r>
      <w:r w:rsidRPr="008B5E4B">
        <w:rPr>
          <w:rFonts w:ascii="Times New Roman" w:eastAsia="Times New Roman" w:hAnsi="Times New Roman" w:cs="Times New Roman"/>
          <w:spacing w:val="-2"/>
          <w:sz w:val="24"/>
          <w:lang w:val="ru-RU"/>
        </w:rPr>
        <w:t xml:space="preserve"> </w:t>
      </w:r>
      <w:r w:rsidRPr="008B5E4B">
        <w:rPr>
          <w:rFonts w:ascii="Times New Roman" w:eastAsia="Times New Roman" w:hAnsi="Times New Roman" w:cs="Times New Roman"/>
          <w:sz w:val="24"/>
          <w:lang w:val="ru-RU"/>
        </w:rPr>
        <w:t>благоустройства зданий;</w:t>
      </w:r>
    </w:p>
    <w:p w:rsidR="00AB0922" w:rsidRPr="008B5E4B" w:rsidRDefault="00AB0922" w:rsidP="00AB0922">
      <w:pPr>
        <w:widowControl/>
        <w:numPr>
          <w:ilvl w:val="0"/>
          <w:numId w:val="42"/>
        </w:numPr>
        <w:spacing w:after="200" w:line="276" w:lineRule="auto"/>
        <w:ind w:left="0" w:firstLine="360"/>
        <w:jc w:val="both"/>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повышение</w:t>
      </w:r>
      <w:r w:rsidRPr="008B5E4B">
        <w:rPr>
          <w:rFonts w:ascii="Times New Roman" w:eastAsia="Times New Roman" w:hAnsi="Times New Roman" w:cs="Times New Roman"/>
          <w:spacing w:val="59"/>
          <w:sz w:val="24"/>
          <w:lang w:val="ru-RU"/>
        </w:rPr>
        <w:t xml:space="preserve"> </w:t>
      </w:r>
      <w:r w:rsidRPr="008B5E4B">
        <w:rPr>
          <w:rFonts w:ascii="Times New Roman" w:eastAsia="Times New Roman" w:hAnsi="Times New Roman" w:cs="Times New Roman"/>
          <w:sz w:val="24"/>
          <w:lang w:val="ru-RU"/>
        </w:rPr>
        <w:t>эффективности</w:t>
      </w:r>
      <w:r w:rsidRPr="008B5E4B">
        <w:rPr>
          <w:rFonts w:ascii="Times New Roman" w:eastAsia="Times New Roman" w:hAnsi="Times New Roman" w:cs="Times New Roman"/>
          <w:spacing w:val="59"/>
          <w:sz w:val="24"/>
          <w:lang w:val="ru-RU"/>
        </w:rPr>
        <w:t xml:space="preserve"> </w:t>
      </w:r>
      <w:r w:rsidRPr="008B5E4B">
        <w:rPr>
          <w:rFonts w:ascii="Times New Roman" w:eastAsia="Times New Roman" w:hAnsi="Times New Roman" w:cs="Times New Roman"/>
          <w:sz w:val="24"/>
          <w:lang w:val="ru-RU"/>
        </w:rPr>
        <w:t>управления</w:t>
      </w:r>
      <w:r w:rsidRPr="008B5E4B">
        <w:rPr>
          <w:rFonts w:ascii="Times New Roman" w:eastAsia="Times New Roman" w:hAnsi="Times New Roman" w:cs="Times New Roman"/>
          <w:spacing w:val="56"/>
          <w:sz w:val="24"/>
          <w:lang w:val="ru-RU"/>
        </w:rPr>
        <w:t xml:space="preserve"> </w:t>
      </w:r>
      <w:r w:rsidRPr="008B5E4B">
        <w:rPr>
          <w:rFonts w:ascii="Times New Roman" w:eastAsia="Times New Roman" w:hAnsi="Times New Roman" w:cs="Times New Roman"/>
          <w:sz w:val="24"/>
          <w:lang w:val="ru-RU"/>
        </w:rPr>
        <w:t>объектами</w:t>
      </w:r>
      <w:r w:rsidRPr="008B5E4B">
        <w:rPr>
          <w:rFonts w:ascii="Times New Roman" w:eastAsia="Times New Roman" w:hAnsi="Times New Roman" w:cs="Times New Roman"/>
          <w:spacing w:val="57"/>
          <w:sz w:val="24"/>
          <w:lang w:val="ru-RU"/>
        </w:rPr>
        <w:t xml:space="preserve"> </w:t>
      </w:r>
      <w:r w:rsidRPr="008B5E4B">
        <w:rPr>
          <w:rFonts w:ascii="Times New Roman" w:eastAsia="Times New Roman" w:hAnsi="Times New Roman" w:cs="Times New Roman"/>
          <w:sz w:val="24"/>
          <w:lang w:val="ru-RU"/>
        </w:rPr>
        <w:t>коммунальной</w:t>
      </w:r>
      <w:r w:rsidRPr="008B5E4B">
        <w:rPr>
          <w:rFonts w:ascii="Times New Roman" w:eastAsia="Times New Roman" w:hAnsi="Times New Roman" w:cs="Times New Roman"/>
          <w:spacing w:val="47"/>
          <w:sz w:val="24"/>
          <w:lang w:val="ru-RU"/>
        </w:rPr>
        <w:t xml:space="preserve"> </w:t>
      </w:r>
      <w:r w:rsidRPr="008B5E4B">
        <w:rPr>
          <w:rFonts w:ascii="Times New Roman" w:eastAsia="Times New Roman" w:hAnsi="Times New Roman" w:cs="Times New Roman"/>
          <w:sz w:val="24"/>
          <w:lang w:val="ru-RU"/>
        </w:rPr>
        <w:t>инфраструктуры,</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снижение</w:t>
      </w:r>
      <w:r w:rsidRPr="008B5E4B">
        <w:rPr>
          <w:rFonts w:ascii="Times New Roman" w:eastAsia="Times New Roman" w:hAnsi="Times New Roman" w:cs="Times New Roman"/>
          <w:spacing w:val="25"/>
          <w:sz w:val="24"/>
          <w:lang w:val="ru-RU"/>
        </w:rPr>
        <w:t xml:space="preserve"> </w:t>
      </w:r>
      <w:r w:rsidRPr="008B5E4B">
        <w:rPr>
          <w:rFonts w:ascii="Times New Roman" w:eastAsia="Times New Roman" w:hAnsi="Times New Roman" w:cs="Times New Roman"/>
          <w:sz w:val="24"/>
          <w:lang w:val="ru-RU"/>
        </w:rPr>
        <w:t>себестоимости</w:t>
      </w:r>
      <w:r w:rsidRPr="008B5E4B">
        <w:rPr>
          <w:rFonts w:ascii="Times New Roman" w:eastAsia="Times New Roman" w:hAnsi="Times New Roman" w:cs="Times New Roman"/>
          <w:spacing w:val="26"/>
          <w:sz w:val="24"/>
          <w:lang w:val="ru-RU"/>
        </w:rPr>
        <w:t xml:space="preserve"> </w:t>
      </w:r>
      <w:r w:rsidRPr="008B5E4B">
        <w:rPr>
          <w:rFonts w:ascii="Times New Roman" w:eastAsia="Times New Roman" w:hAnsi="Times New Roman" w:cs="Times New Roman"/>
          <w:sz w:val="24"/>
          <w:lang w:val="ru-RU"/>
        </w:rPr>
        <w:t>жилищно-коммунальных</w:t>
      </w:r>
      <w:r w:rsidRPr="008B5E4B">
        <w:rPr>
          <w:rFonts w:ascii="Times New Roman" w:eastAsia="Times New Roman" w:hAnsi="Times New Roman" w:cs="Times New Roman"/>
          <w:spacing w:val="29"/>
          <w:sz w:val="24"/>
          <w:lang w:val="ru-RU"/>
        </w:rPr>
        <w:t xml:space="preserve"> </w:t>
      </w:r>
      <w:r w:rsidRPr="008B5E4B">
        <w:rPr>
          <w:rFonts w:ascii="Times New Roman" w:eastAsia="Times New Roman" w:hAnsi="Times New Roman" w:cs="Times New Roman"/>
          <w:spacing w:val="-2"/>
          <w:sz w:val="24"/>
          <w:lang w:val="ru-RU"/>
        </w:rPr>
        <w:t>услуг</w:t>
      </w:r>
      <w:r w:rsidRPr="008B5E4B">
        <w:rPr>
          <w:rFonts w:ascii="Times New Roman" w:eastAsia="Times New Roman" w:hAnsi="Times New Roman" w:cs="Times New Roman"/>
          <w:spacing w:val="28"/>
          <w:sz w:val="24"/>
          <w:lang w:val="ru-RU"/>
        </w:rPr>
        <w:t xml:space="preserve"> </w:t>
      </w:r>
      <w:r w:rsidRPr="008B5E4B">
        <w:rPr>
          <w:rFonts w:ascii="Times New Roman" w:eastAsia="Times New Roman" w:hAnsi="Times New Roman" w:cs="Times New Roman"/>
          <w:sz w:val="24"/>
          <w:lang w:val="ru-RU"/>
        </w:rPr>
        <w:t>за</w:t>
      </w:r>
      <w:r w:rsidRPr="008B5E4B">
        <w:rPr>
          <w:rFonts w:ascii="Times New Roman" w:eastAsia="Times New Roman" w:hAnsi="Times New Roman" w:cs="Times New Roman"/>
          <w:spacing w:val="35"/>
          <w:sz w:val="24"/>
          <w:lang w:val="ru-RU"/>
        </w:rPr>
        <w:t xml:space="preserve"> </w:t>
      </w:r>
      <w:r w:rsidRPr="008B5E4B">
        <w:rPr>
          <w:rFonts w:ascii="Times New Roman" w:eastAsia="Times New Roman" w:hAnsi="Times New Roman" w:cs="Times New Roman"/>
          <w:sz w:val="24"/>
          <w:lang w:val="ru-RU"/>
        </w:rPr>
        <w:t>счет</w:t>
      </w:r>
      <w:r w:rsidRPr="008B5E4B">
        <w:rPr>
          <w:rFonts w:ascii="Times New Roman" w:eastAsia="Times New Roman" w:hAnsi="Times New Roman" w:cs="Times New Roman"/>
          <w:spacing w:val="30"/>
          <w:sz w:val="24"/>
          <w:lang w:val="ru-RU"/>
        </w:rPr>
        <w:t xml:space="preserve"> </w:t>
      </w:r>
      <w:r w:rsidRPr="008B5E4B">
        <w:rPr>
          <w:rFonts w:ascii="Times New Roman" w:eastAsia="Times New Roman" w:hAnsi="Times New Roman" w:cs="Times New Roman"/>
          <w:spacing w:val="-2"/>
          <w:sz w:val="24"/>
          <w:lang w:val="ru-RU"/>
        </w:rPr>
        <w:t>оптимизации</w:t>
      </w:r>
      <w:r w:rsidRPr="008B5E4B">
        <w:rPr>
          <w:rFonts w:ascii="Times New Roman" w:eastAsia="Times New Roman" w:hAnsi="Times New Roman" w:cs="Times New Roman"/>
          <w:spacing w:val="32"/>
          <w:sz w:val="24"/>
          <w:lang w:val="ru-RU"/>
        </w:rPr>
        <w:t xml:space="preserve"> </w:t>
      </w:r>
      <w:r w:rsidRPr="008B5E4B">
        <w:rPr>
          <w:rFonts w:ascii="Times New Roman" w:eastAsia="Times New Roman" w:hAnsi="Times New Roman" w:cs="Times New Roman"/>
          <w:sz w:val="24"/>
          <w:lang w:val="ru-RU"/>
        </w:rPr>
        <w:t>расходов,</w:t>
      </w:r>
      <w:r w:rsidRPr="008B5E4B">
        <w:rPr>
          <w:rFonts w:ascii="Times New Roman" w:eastAsia="Times New Roman" w:hAnsi="Times New Roman" w:cs="Times New Roman"/>
          <w:spacing w:val="30"/>
          <w:sz w:val="24"/>
          <w:lang w:val="ru-RU"/>
        </w:rPr>
        <w:t xml:space="preserve"> </w:t>
      </w:r>
      <w:r w:rsidRPr="008B5E4B">
        <w:rPr>
          <w:rFonts w:ascii="Times New Roman" w:eastAsia="Times New Roman" w:hAnsi="Times New Roman" w:cs="Times New Roman"/>
          <w:sz w:val="24"/>
          <w:lang w:val="ru-RU"/>
        </w:rPr>
        <w:t>в</w:t>
      </w:r>
      <w:r w:rsidRPr="008B5E4B">
        <w:rPr>
          <w:rFonts w:ascii="Times New Roman" w:eastAsia="Times New Roman" w:hAnsi="Times New Roman" w:cs="Times New Roman"/>
          <w:spacing w:val="30"/>
          <w:sz w:val="24"/>
          <w:lang w:val="ru-RU"/>
        </w:rPr>
        <w:t xml:space="preserve"> </w:t>
      </w:r>
      <w:r w:rsidRPr="008B5E4B">
        <w:rPr>
          <w:rFonts w:ascii="Times New Roman" w:eastAsia="Times New Roman" w:hAnsi="Times New Roman" w:cs="Times New Roman"/>
          <w:sz w:val="24"/>
          <w:lang w:val="ru-RU"/>
        </w:rPr>
        <w:t>том</w:t>
      </w:r>
      <w:r w:rsidRPr="008B5E4B">
        <w:rPr>
          <w:rFonts w:ascii="Times New Roman" w:eastAsia="Times New Roman" w:hAnsi="Times New Roman" w:cs="Times New Roman"/>
          <w:spacing w:val="30"/>
          <w:sz w:val="24"/>
          <w:lang w:val="ru-RU"/>
        </w:rPr>
        <w:t xml:space="preserve"> </w:t>
      </w:r>
      <w:r w:rsidRPr="008B5E4B">
        <w:rPr>
          <w:rFonts w:ascii="Times New Roman" w:eastAsia="Times New Roman" w:hAnsi="Times New Roman" w:cs="Times New Roman"/>
          <w:spacing w:val="-2"/>
          <w:sz w:val="24"/>
          <w:lang w:val="ru-RU"/>
        </w:rPr>
        <w:t>числе</w:t>
      </w:r>
      <w:r w:rsidRPr="008B5E4B">
        <w:rPr>
          <w:rFonts w:ascii="Times New Roman" w:eastAsia="Times New Roman" w:hAnsi="Times New Roman" w:cs="Times New Roman"/>
          <w:spacing w:val="31"/>
          <w:sz w:val="24"/>
          <w:lang w:val="ru-RU"/>
        </w:rPr>
        <w:t xml:space="preserve"> </w:t>
      </w:r>
      <w:r w:rsidRPr="008B5E4B">
        <w:rPr>
          <w:rFonts w:ascii="Times New Roman" w:eastAsia="Times New Roman" w:hAnsi="Times New Roman" w:cs="Times New Roman"/>
          <w:sz w:val="24"/>
          <w:lang w:val="ru-RU"/>
        </w:rPr>
        <w:t>рационального</w:t>
      </w:r>
      <w:r w:rsidRPr="008B5E4B">
        <w:rPr>
          <w:rFonts w:ascii="Times New Roman" w:eastAsia="Times New Roman" w:hAnsi="Times New Roman" w:cs="Times New Roman"/>
          <w:spacing w:val="32"/>
          <w:sz w:val="24"/>
          <w:lang w:val="ru-RU"/>
        </w:rPr>
        <w:t xml:space="preserve"> </w:t>
      </w:r>
      <w:r w:rsidRPr="008B5E4B">
        <w:rPr>
          <w:rFonts w:ascii="Times New Roman" w:eastAsia="Times New Roman" w:hAnsi="Times New Roman" w:cs="Times New Roman"/>
          <w:sz w:val="24"/>
          <w:lang w:val="ru-RU"/>
        </w:rPr>
        <w:t>использования</w:t>
      </w:r>
      <w:r w:rsidRPr="008B5E4B">
        <w:rPr>
          <w:rFonts w:ascii="Times New Roman" w:eastAsia="Times New Roman" w:hAnsi="Times New Roman" w:cs="Times New Roman"/>
          <w:spacing w:val="31"/>
          <w:sz w:val="24"/>
          <w:lang w:val="ru-RU"/>
        </w:rPr>
        <w:t xml:space="preserve"> </w:t>
      </w:r>
      <w:r w:rsidRPr="008B5E4B">
        <w:rPr>
          <w:rFonts w:ascii="Times New Roman" w:eastAsia="Times New Roman" w:hAnsi="Times New Roman" w:cs="Times New Roman"/>
          <w:sz w:val="24"/>
          <w:lang w:val="ru-RU"/>
        </w:rPr>
        <w:t>водных</w:t>
      </w:r>
      <w:r w:rsidRPr="008B5E4B">
        <w:rPr>
          <w:rFonts w:ascii="Times New Roman" w:eastAsia="Times New Roman" w:hAnsi="Times New Roman" w:cs="Times New Roman"/>
          <w:spacing w:val="55"/>
          <w:sz w:val="24"/>
          <w:lang w:val="ru-RU"/>
        </w:rPr>
        <w:t xml:space="preserve"> </w:t>
      </w:r>
      <w:r w:rsidRPr="008B5E4B">
        <w:rPr>
          <w:rFonts w:ascii="Times New Roman" w:eastAsia="Times New Roman" w:hAnsi="Times New Roman" w:cs="Times New Roman"/>
          <w:sz w:val="24"/>
          <w:lang w:val="ru-RU"/>
        </w:rPr>
        <w:t>ресурсов;</w:t>
      </w:r>
    </w:p>
    <w:p w:rsidR="00AB0922" w:rsidRPr="008B5E4B" w:rsidRDefault="00AB0922" w:rsidP="00AB0922">
      <w:pPr>
        <w:widowControl/>
        <w:numPr>
          <w:ilvl w:val="0"/>
          <w:numId w:val="42"/>
        </w:numPr>
        <w:spacing w:after="200" w:line="276" w:lineRule="auto"/>
        <w:ind w:left="0" w:firstLine="360"/>
        <w:jc w:val="both"/>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обновление</w:t>
      </w:r>
      <w:r w:rsidRPr="008B5E4B">
        <w:rPr>
          <w:rFonts w:ascii="Times New Roman" w:eastAsia="Times New Roman" w:hAnsi="Times New Roman" w:cs="Times New Roman"/>
          <w:spacing w:val="44"/>
          <w:sz w:val="24"/>
          <w:lang w:val="ru-RU"/>
        </w:rPr>
        <w:t xml:space="preserve"> </w:t>
      </w:r>
      <w:r w:rsidRPr="008B5E4B">
        <w:rPr>
          <w:rFonts w:ascii="Times New Roman" w:eastAsia="Times New Roman" w:hAnsi="Times New Roman" w:cs="Times New Roman"/>
          <w:sz w:val="24"/>
          <w:lang w:val="ru-RU"/>
        </w:rPr>
        <w:t>основного</w:t>
      </w:r>
      <w:r w:rsidRPr="008B5E4B">
        <w:rPr>
          <w:rFonts w:ascii="Times New Roman" w:eastAsia="Times New Roman" w:hAnsi="Times New Roman" w:cs="Times New Roman"/>
          <w:spacing w:val="45"/>
          <w:sz w:val="24"/>
          <w:lang w:val="ru-RU"/>
        </w:rPr>
        <w:t xml:space="preserve"> </w:t>
      </w:r>
      <w:r w:rsidRPr="008B5E4B">
        <w:rPr>
          <w:rFonts w:ascii="Times New Roman" w:eastAsia="Times New Roman" w:hAnsi="Times New Roman" w:cs="Times New Roman"/>
          <w:sz w:val="24"/>
          <w:lang w:val="ru-RU"/>
        </w:rPr>
        <w:t>оборудования</w:t>
      </w:r>
      <w:r w:rsidRPr="008B5E4B">
        <w:rPr>
          <w:rFonts w:ascii="Times New Roman" w:eastAsia="Times New Roman" w:hAnsi="Times New Roman" w:cs="Times New Roman"/>
          <w:spacing w:val="44"/>
          <w:sz w:val="24"/>
          <w:lang w:val="ru-RU"/>
        </w:rPr>
        <w:t xml:space="preserve"> </w:t>
      </w:r>
      <w:r w:rsidRPr="008B5E4B">
        <w:rPr>
          <w:rFonts w:ascii="Times New Roman" w:eastAsia="Times New Roman" w:hAnsi="Times New Roman" w:cs="Times New Roman"/>
          <w:sz w:val="24"/>
          <w:lang w:val="ru-RU"/>
        </w:rPr>
        <w:t>объектов</w:t>
      </w:r>
      <w:r w:rsidRPr="008B5E4B">
        <w:rPr>
          <w:rFonts w:ascii="Times New Roman" w:eastAsia="Times New Roman" w:hAnsi="Times New Roman" w:cs="Times New Roman"/>
          <w:spacing w:val="45"/>
          <w:sz w:val="24"/>
          <w:lang w:val="ru-RU"/>
        </w:rPr>
        <w:t xml:space="preserve"> </w:t>
      </w:r>
      <w:r w:rsidRPr="008B5E4B">
        <w:rPr>
          <w:rFonts w:ascii="Times New Roman" w:eastAsia="Times New Roman" w:hAnsi="Times New Roman" w:cs="Times New Roman"/>
          <w:sz w:val="24"/>
          <w:lang w:val="ru-RU"/>
        </w:rPr>
        <w:t>водопроводного</w:t>
      </w:r>
      <w:r w:rsidRPr="008B5E4B">
        <w:rPr>
          <w:rFonts w:ascii="Times New Roman" w:eastAsia="Times New Roman" w:hAnsi="Times New Roman" w:cs="Times New Roman"/>
          <w:spacing w:val="37"/>
          <w:sz w:val="24"/>
          <w:lang w:val="ru-RU"/>
        </w:rPr>
        <w:t xml:space="preserve"> </w:t>
      </w:r>
      <w:r w:rsidRPr="008B5E4B">
        <w:rPr>
          <w:rFonts w:ascii="Times New Roman" w:eastAsia="Times New Roman" w:hAnsi="Times New Roman" w:cs="Times New Roman"/>
          <w:sz w:val="24"/>
          <w:lang w:val="ru-RU"/>
        </w:rPr>
        <w:t>хозяйства,</w:t>
      </w:r>
      <w:r w:rsidRPr="008B5E4B">
        <w:rPr>
          <w:rFonts w:ascii="Times New Roman" w:eastAsia="Times New Roman" w:hAnsi="Times New Roman" w:cs="Times New Roman"/>
          <w:spacing w:val="63"/>
          <w:sz w:val="24"/>
          <w:lang w:val="ru-RU"/>
        </w:rPr>
        <w:t xml:space="preserve"> </w:t>
      </w:r>
      <w:r w:rsidRPr="008B5E4B">
        <w:rPr>
          <w:rFonts w:ascii="Times New Roman" w:eastAsia="Times New Roman" w:hAnsi="Times New Roman" w:cs="Times New Roman"/>
          <w:sz w:val="24"/>
          <w:lang w:val="ru-RU"/>
        </w:rPr>
        <w:t>поддержание</w:t>
      </w:r>
      <w:r w:rsidRPr="008B5E4B">
        <w:rPr>
          <w:rFonts w:ascii="Times New Roman" w:eastAsia="Times New Roman" w:hAnsi="Times New Roman" w:cs="Times New Roman"/>
          <w:spacing w:val="64"/>
          <w:sz w:val="24"/>
          <w:lang w:val="ru-RU"/>
        </w:rPr>
        <w:t xml:space="preserve"> </w:t>
      </w:r>
      <w:r w:rsidRPr="008B5E4B">
        <w:rPr>
          <w:rFonts w:ascii="Times New Roman" w:eastAsia="Times New Roman" w:hAnsi="Times New Roman" w:cs="Times New Roman"/>
          <w:sz w:val="24"/>
          <w:lang w:val="ru-RU"/>
        </w:rPr>
        <w:t>на</w:t>
      </w:r>
      <w:r w:rsidRPr="008B5E4B">
        <w:rPr>
          <w:rFonts w:ascii="Times New Roman" w:eastAsia="Times New Roman" w:hAnsi="Times New Roman" w:cs="Times New Roman"/>
          <w:spacing w:val="64"/>
          <w:sz w:val="24"/>
          <w:lang w:val="ru-RU"/>
        </w:rPr>
        <w:t xml:space="preserve"> </w:t>
      </w:r>
      <w:r w:rsidRPr="008B5E4B">
        <w:rPr>
          <w:rFonts w:ascii="Times New Roman" w:eastAsia="Times New Roman" w:hAnsi="Times New Roman" w:cs="Times New Roman"/>
          <w:sz w:val="24"/>
          <w:lang w:val="ru-RU"/>
        </w:rPr>
        <w:t>уровне</w:t>
      </w:r>
      <w:r w:rsidRPr="008B5E4B">
        <w:rPr>
          <w:rFonts w:ascii="Times New Roman" w:eastAsia="Times New Roman" w:hAnsi="Times New Roman" w:cs="Times New Roman"/>
          <w:spacing w:val="64"/>
          <w:sz w:val="24"/>
          <w:lang w:val="ru-RU"/>
        </w:rPr>
        <w:t xml:space="preserve"> </w:t>
      </w:r>
      <w:r w:rsidRPr="008B5E4B">
        <w:rPr>
          <w:rFonts w:ascii="Times New Roman" w:eastAsia="Times New Roman" w:hAnsi="Times New Roman" w:cs="Times New Roman"/>
          <w:sz w:val="24"/>
          <w:lang w:val="ru-RU"/>
        </w:rPr>
        <w:t>нормативного</w:t>
      </w:r>
      <w:r w:rsidRPr="008B5E4B">
        <w:rPr>
          <w:rFonts w:ascii="Times New Roman" w:eastAsia="Times New Roman" w:hAnsi="Times New Roman" w:cs="Times New Roman"/>
          <w:spacing w:val="65"/>
          <w:sz w:val="24"/>
          <w:lang w:val="ru-RU"/>
        </w:rPr>
        <w:t xml:space="preserve"> </w:t>
      </w:r>
      <w:r w:rsidRPr="008B5E4B">
        <w:rPr>
          <w:rFonts w:ascii="Times New Roman" w:eastAsia="Times New Roman" w:hAnsi="Times New Roman" w:cs="Times New Roman"/>
          <w:sz w:val="24"/>
          <w:lang w:val="ru-RU"/>
        </w:rPr>
        <w:t>износа</w:t>
      </w:r>
      <w:r w:rsidRPr="008B5E4B">
        <w:rPr>
          <w:rFonts w:ascii="Times New Roman" w:eastAsia="Times New Roman" w:hAnsi="Times New Roman" w:cs="Times New Roman"/>
          <w:spacing w:val="62"/>
          <w:sz w:val="24"/>
          <w:lang w:val="ru-RU"/>
        </w:rPr>
        <w:t xml:space="preserve"> </w:t>
      </w:r>
      <w:r w:rsidRPr="008B5E4B">
        <w:rPr>
          <w:rFonts w:ascii="Times New Roman" w:eastAsia="Times New Roman" w:hAnsi="Times New Roman" w:cs="Times New Roman"/>
          <w:sz w:val="24"/>
          <w:lang w:val="ru-RU"/>
        </w:rPr>
        <w:t>и</w:t>
      </w:r>
      <w:r w:rsidRPr="008B5E4B">
        <w:rPr>
          <w:rFonts w:ascii="Times New Roman" w:eastAsia="Times New Roman" w:hAnsi="Times New Roman" w:cs="Times New Roman"/>
          <w:spacing w:val="65"/>
          <w:sz w:val="24"/>
          <w:lang w:val="ru-RU"/>
        </w:rPr>
        <w:t xml:space="preserve"> </w:t>
      </w:r>
      <w:r w:rsidRPr="008B5E4B">
        <w:rPr>
          <w:rFonts w:ascii="Times New Roman" w:eastAsia="Times New Roman" w:hAnsi="Times New Roman" w:cs="Times New Roman"/>
          <w:sz w:val="24"/>
          <w:lang w:val="ru-RU"/>
        </w:rPr>
        <w:t>снижения</w:t>
      </w:r>
      <w:r w:rsidRPr="008B5E4B">
        <w:rPr>
          <w:rFonts w:ascii="Times New Roman" w:eastAsia="Times New Roman" w:hAnsi="Times New Roman" w:cs="Times New Roman"/>
          <w:spacing w:val="64"/>
          <w:sz w:val="24"/>
          <w:lang w:val="ru-RU"/>
        </w:rPr>
        <w:t xml:space="preserve"> </w:t>
      </w:r>
      <w:r w:rsidRPr="008B5E4B">
        <w:rPr>
          <w:rFonts w:ascii="Times New Roman" w:eastAsia="Times New Roman" w:hAnsi="Times New Roman" w:cs="Times New Roman"/>
          <w:sz w:val="24"/>
          <w:lang w:val="ru-RU"/>
        </w:rPr>
        <w:t>степени</w:t>
      </w:r>
      <w:r w:rsidRPr="008B5E4B">
        <w:rPr>
          <w:rFonts w:ascii="Times New Roman" w:eastAsia="Times New Roman" w:hAnsi="Times New Roman" w:cs="Times New Roman"/>
          <w:spacing w:val="43"/>
          <w:sz w:val="24"/>
          <w:lang w:val="ru-RU"/>
        </w:rPr>
        <w:t xml:space="preserve"> </w:t>
      </w:r>
      <w:r w:rsidRPr="008B5E4B">
        <w:rPr>
          <w:rFonts w:ascii="Times New Roman" w:eastAsia="Times New Roman" w:hAnsi="Times New Roman" w:cs="Times New Roman"/>
          <w:sz w:val="24"/>
          <w:lang w:val="ru-RU"/>
        </w:rPr>
        <w:t>износа</w:t>
      </w:r>
      <w:r w:rsidRPr="008B5E4B">
        <w:rPr>
          <w:rFonts w:ascii="Times New Roman" w:eastAsia="Times New Roman" w:hAnsi="Times New Roman" w:cs="Times New Roman"/>
          <w:spacing w:val="-3"/>
          <w:sz w:val="24"/>
          <w:lang w:val="ru-RU"/>
        </w:rPr>
        <w:t xml:space="preserve"> </w:t>
      </w:r>
      <w:r w:rsidRPr="008B5E4B">
        <w:rPr>
          <w:rFonts w:ascii="Times New Roman" w:eastAsia="Times New Roman" w:hAnsi="Times New Roman" w:cs="Times New Roman"/>
          <w:sz w:val="24"/>
          <w:lang w:val="ru-RU"/>
        </w:rPr>
        <w:t>основных производственных фондов комплекса;</w:t>
      </w:r>
    </w:p>
    <w:p w:rsidR="00AB0922" w:rsidRPr="008B5E4B" w:rsidRDefault="00AB0922" w:rsidP="00AB0922">
      <w:pPr>
        <w:widowControl/>
        <w:numPr>
          <w:ilvl w:val="0"/>
          <w:numId w:val="42"/>
        </w:numPr>
        <w:spacing w:after="200" w:line="276" w:lineRule="auto"/>
        <w:ind w:left="0" w:firstLine="360"/>
        <w:jc w:val="both"/>
        <w:rPr>
          <w:rFonts w:ascii="Times New Roman" w:eastAsia="Times New Roman" w:hAnsi="Times New Roman" w:cs="Times New Roman"/>
          <w:sz w:val="24"/>
          <w:lang w:val="ru-RU"/>
        </w:rPr>
      </w:pPr>
      <w:r w:rsidRPr="008B5E4B">
        <w:rPr>
          <w:rFonts w:ascii="Times New Roman" w:eastAsia="Times New Roman" w:hAnsi="Times New Roman" w:cs="Times New Roman"/>
          <w:sz w:val="24"/>
          <w:lang w:val="ru-RU"/>
        </w:rPr>
        <w:t>улучшение</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обеспечения</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населения</w:t>
      </w:r>
      <w:r w:rsidRPr="008B5E4B">
        <w:rPr>
          <w:rFonts w:ascii="Times New Roman" w:eastAsia="Times New Roman" w:hAnsi="Times New Roman" w:cs="Times New Roman"/>
          <w:spacing w:val="25"/>
          <w:sz w:val="24"/>
          <w:lang w:val="ru-RU"/>
        </w:rPr>
        <w:t xml:space="preserve"> </w:t>
      </w:r>
      <w:r w:rsidRPr="008B5E4B">
        <w:rPr>
          <w:rFonts w:ascii="Times New Roman" w:eastAsia="Times New Roman" w:hAnsi="Times New Roman" w:cs="Times New Roman"/>
          <w:sz w:val="24"/>
          <w:lang w:val="ru-RU"/>
        </w:rPr>
        <w:t>питьевой</w:t>
      </w:r>
      <w:r w:rsidRPr="008B5E4B">
        <w:rPr>
          <w:rFonts w:ascii="Times New Roman" w:eastAsia="Times New Roman" w:hAnsi="Times New Roman" w:cs="Times New Roman"/>
          <w:spacing w:val="28"/>
          <w:sz w:val="24"/>
          <w:lang w:val="ru-RU"/>
        </w:rPr>
        <w:t xml:space="preserve"> </w:t>
      </w:r>
      <w:r w:rsidRPr="008B5E4B">
        <w:rPr>
          <w:rFonts w:ascii="Times New Roman" w:eastAsia="Times New Roman" w:hAnsi="Times New Roman" w:cs="Times New Roman"/>
          <w:sz w:val="24"/>
          <w:lang w:val="ru-RU"/>
        </w:rPr>
        <w:t>водой</w:t>
      </w:r>
      <w:r w:rsidRPr="008B5E4B">
        <w:rPr>
          <w:rFonts w:ascii="Times New Roman" w:eastAsia="Times New Roman" w:hAnsi="Times New Roman" w:cs="Times New Roman"/>
          <w:spacing w:val="26"/>
          <w:sz w:val="24"/>
          <w:lang w:val="ru-RU"/>
        </w:rPr>
        <w:t xml:space="preserve"> </w:t>
      </w:r>
      <w:r w:rsidRPr="008B5E4B">
        <w:rPr>
          <w:rFonts w:ascii="Times New Roman" w:eastAsia="Times New Roman" w:hAnsi="Times New Roman" w:cs="Times New Roman"/>
          <w:sz w:val="24"/>
          <w:lang w:val="ru-RU"/>
        </w:rPr>
        <w:t>нормативного</w:t>
      </w:r>
      <w:r w:rsidRPr="008B5E4B">
        <w:rPr>
          <w:rFonts w:ascii="Times New Roman" w:eastAsia="Times New Roman" w:hAnsi="Times New Roman" w:cs="Times New Roman"/>
          <w:spacing w:val="35"/>
          <w:sz w:val="24"/>
          <w:lang w:val="ru-RU"/>
        </w:rPr>
        <w:t xml:space="preserve"> </w:t>
      </w:r>
      <w:r w:rsidRPr="008B5E4B">
        <w:rPr>
          <w:rFonts w:ascii="Times New Roman" w:eastAsia="Times New Roman" w:hAnsi="Times New Roman" w:cs="Times New Roman"/>
          <w:sz w:val="24"/>
          <w:lang w:val="ru-RU"/>
        </w:rPr>
        <w:t>качества</w:t>
      </w:r>
      <w:r w:rsidRPr="008B5E4B">
        <w:rPr>
          <w:rFonts w:ascii="Times New Roman" w:eastAsia="Times New Roman" w:hAnsi="Times New Roman" w:cs="Times New Roman"/>
          <w:spacing w:val="25"/>
          <w:sz w:val="24"/>
          <w:lang w:val="ru-RU"/>
        </w:rPr>
        <w:t xml:space="preserve"> </w:t>
      </w:r>
      <w:r w:rsidRPr="008B5E4B">
        <w:rPr>
          <w:rFonts w:ascii="Times New Roman" w:eastAsia="Times New Roman" w:hAnsi="Times New Roman" w:cs="Times New Roman"/>
          <w:sz w:val="24"/>
          <w:lang w:val="ru-RU"/>
        </w:rPr>
        <w:t>и</w:t>
      </w:r>
      <w:r w:rsidRPr="008B5E4B">
        <w:rPr>
          <w:rFonts w:ascii="Times New Roman" w:eastAsia="Times New Roman" w:hAnsi="Times New Roman" w:cs="Times New Roman"/>
          <w:spacing w:val="29"/>
          <w:sz w:val="24"/>
          <w:lang w:val="ru-RU"/>
        </w:rPr>
        <w:t xml:space="preserve"> </w:t>
      </w:r>
      <w:r w:rsidRPr="008B5E4B">
        <w:rPr>
          <w:rFonts w:ascii="Times New Roman" w:eastAsia="Times New Roman" w:hAnsi="Times New Roman" w:cs="Times New Roman"/>
          <w:sz w:val="24"/>
          <w:lang w:val="ru-RU"/>
        </w:rPr>
        <w:t>в</w:t>
      </w:r>
      <w:r w:rsidRPr="008B5E4B">
        <w:rPr>
          <w:rFonts w:ascii="Times New Roman" w:eastAsia="Times New Roman" w:hAnsi="Times New Roman" w:cs="Times New Roman"/>
          <w:spacing w:val="25"/>
          <w:sz w:val="24"/>
          <w:lang w:val="ru-RU"/>
        </w:rPr>
        <w:t xml:space="preserve"> </w:t>
      </w:r>
      <w:r w:rsidRPr="008B5E4B">
        <w:rPr>
          <w:rFonts w:ascii="Times New Roman" w:eastAsia="Times New Roman" w:hAnsi="Times New Roman" w:cs="Times New Roman"/>
          <w:sz w:val="24"/>
          <w:lang w:val="ru-RU"/>
        </w:rPr>
        <w:t>достаточном</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количестве,</w:t>
      </w:r>
      <w:r w:rsidRPr="008B5E4B">
        <w:rPr>
          <w:rFonts w:ascii="Times New Roman" w:eastAsia="Times New Roman" w:hAnsi="Times New Roman" w:cs="Times New Roman"/>
          <w:spacing w:val="27"/>
          <w:sz w:val="24"/>
          <w:lang w:val="ru-RU"/>
        </w:rPr>
        <w:t xml:space="preserve"> </w:t>
      </w:r>
      <w:r w:rsidRPr="008B5E4B">
        <w:rPr>
          <w:rFonts w:ascii="Times New Roman" w:eastAsia="Times New Roman" w:hAnsi="Times New Roman" w:cs="Times New Roman"/>
          <w:sz w:val="24"/>
          <w:lang w:val="ru-RU"/>
        </w:rPr>
        <w:t>улучшение</w:t>
      </w:r>
      <w:r w:rsidRPr="008B5E4B">
        <w:rPr>
          <w:rFonts w:ascii="Times New Roman" w:eastAsia="Times New Roman" w:hAnsi="Times New Roman" w:cs="Times New Roman"/>
          <w:spacing w:val="28"/>
          <w:sz w:val="24"/>
          <w:lang w:val="ru-RU"/>
        </w:rPr>
        <w:t xml:space="preserve"> </w:t>
      </w:r>
      <w:r w:rsidRPr="008B5E4B">
        <w:rPr>
          <w:rFonts w:ascii="Times New Roman" w:eastAsia="Times New Roman" w:hAnsi="Times New Roman" w:cs="Times New Roman"/>
          <w:sz w:val="24"/>
          <w:lang w:val="ru-RU"/>
        </w:rPr>
        <w:t>на</w:t>
      </w:r>
      <w:r w:rsidRPr="008B5E4B">
        <w:rPr>
          <w:rFonts w:ascii="Times New Roman" w:eastAsia="Times New Roman" w:hAnsi="Times New Roman" w:cs="Times New Roman"/>
          <w:spacing w:val="28"/>
          <w:sz w:val="24"/>
          <w:lang w:val="ru-RU"/>
        </w:rPr>
        <w:t xml:space="preserve"> </w:t>
      </w:r>
      <w:r w:rsidRPr="008B5E4B">
        <w:rPr>
          <w:rFonts w:ascii="Times New Roman" w:eastAsia="Times New Roman" w:hAnsi="Times New Roman" w:cs="Times New Roman"/>
          <w:sz w:val="24"/>
          <w:lang w:val="ru-RU"/>
        </w:rPr>
        <w:t>этой</w:t>
      </w:r>
      <w:r w:rsidRPr="008B5E4B">
        <w:rPr>
          <w:rFonts w:ascii="Times New Roman" w:eastAsia="Times New Roman" w:hAnsi="Times New Roman" w:cs="Times New Roman"/>
          <w:spacing w:val="26"/>
          <w:sz w:val="24"/>
          <w:lang w:val="ru-RU"/>
        </w:rPr>
        <w:t xml:space="preserve"> </w:t>
      </w:r>
      <w:r w:rsidRPr="008B5E4B">
        <w:rPr>
          <w:rFonts w:ascii="Times New Roman" w:eastAsia="Times New Roman" w:hAnsi="Times New Roman" w:cs="Times New Roman"/>
          <w:sz w:val="24"/>
          <w:lang w:val="ru-RU"/>
        </w:rPr>
        <w:t>основе</w:t>
      </w:r>
      <w:r w:rsidRPr="008B5E4B">
        <w:rPr>
          <w:rFonts w:ascii="Times New Roman" w:eastAsia="Times New Roman" w:hAnsi="Times New Roman" w:cs="Times New Roman"/>
          <w:spacing w:val="28"/>
          <w:sz w:val="24"/>
          <w:lang w:val="ru-RU"/>
        </w:rPr>
        <w:t xml:space="preserve"> </w:t>
      </w:r>
      <w:r w:rsidRPr="008B5E4B">
        <w:rPr>
          <w:rFonts w:ascii="Times New Roman" w:eastAsia="Times New Roman" w:hAnsi="Times New Roman" w:cs="Times New Roman"/>
          <w:sz w:val="24"/>
          <w:lang w:val="ru-RU"/>
        </w:rPr>
        <w:t>здоровья</w:t>
      </w:r>
      <w:r w:rsidRPr="008B5E4B">
        <w:rPr>
          <w:rFonts w:ascii="Times New Roman" w:eastAsia="Times New Roman" w:hAnsi="Times New Roman" w:cs="Times New Roman"/>
          <w:spacing w:val="37"/>
          <w:sz w:val="24"/>
          <w:lang w:val="ru-RU"/>
        </w:rPr>
        <w:t xml:space="preserve"> </w:t>
      </w:r>
      <w:r w:rsidRPr="008B5E4B">
        <w:rPr>
          <w:rFonts w:ascii="Times New Roman" w:eastAsia="Times New Roman" w:hAnsi="Times New Roman" w:cs="Times New Roman"/>
          <w:sz w:val="24"/>
          <w:lang w:val="ru-RU"/>
        </w:rPr>
        <w:t>человека.</w:t>
      </w:r>
    </w:p>
    <w:p w:rsidR="00AB0922" w:rsidRPr="008B5E4B" w:rsidRDefault="00AB0922" w:rsidP="00AB0922">
      <w:pPr>
        <w:ind w:firstLine="709"/>
        <w:jc w:val="both"/>
        <w:rPr>
          <w:rFonts w:ascii="Times New Roman" w:hAnsi="Times New Roman" w:cs="Times New Roman"/>
          <w:sz w:val="24"/>
          <w:szCs w:val="24"/>
          <w:lang w:val="ru-RU"/>
        </w:rPr>
      </w:pPr>
      <w:r w:rsidRPr="008B5E4B">
        <w:rPr>
          <w:rFonts w:ascii="Times New Roman" w:hAnsi="Times New Roman" w:cs="Times New Roman"/>
          <w:sz w:val="24"/>
          <w:szCs w:val="24"/>
          <w:lang w:val="ru-RU"/>
        </w:rPr>
        <w:t>Отсутствие планов застройки и незначительный ожидаемый прирост населения к 2027 году предполагает единственный вариант развития, включающий в себя следующие мероприятия:</w:t>
      </w:r>
    </w:p>
    <w:p w:rsidR="00AB0922" w:rsidRPr="008B5E4B" w:rsidRDefault="00AB0922" w:rsidP="00AB0922">
      <w:pPr>
        <w:ind w:firstLine="709"/>
        <w:jc w:val="both"/>
        <w:rPr>
          <w:rFonts w:ascii="Times New Roman" w:hAnsi="Times New Roman" w:cs="Times New Roman"/>
          <w:sz w:val="24"/>
          <w:szCs w:val="24"/>
          <w:lang w:val="ru-RU"/>
        </w:rPr>
      </w:pPr>
      <w:r w:rsidRPr="008B5E4B">
        <w:rPr>
          <w:rFonts w:ascii="Times New Roman" w:hAnsi="Times New Roman" w:cs="Times New Roman"/>
          <w:sz w:val="24"/>
          <w:szCs w:val="24"/>
          <w:lang w:val="ru-RU"/>
        </w:rPr>
        <w:t>-</w:t>
      </w:r>
      <w:r w:rsidRPr="008B5E4B">
        <w:rPr>
          <w:rFonts w:ascii="Times New Roman" w:hAnsi="Times New Roman" w:cs="Times New Roman"/>
          <w:sz w:val="24"/>
          <w:szCs w:val="24"/>
          <w:lang w:val="ru-RU"/>
        </w:rPr>
        <w:tab/>
        <w:t>Замена насосов I и II подъема на более экономически эффективные;</w:t>
      </w:r>
    </w:p>
    <w:p w:rsidR="00AB0922" w:rsidRPr="008B5E4B" w:rsidRDefault="00AB0922" w:rsidP="00AB0922">
      <w:pPr>
        <w:ind w:firstLine="709"/>
        <w:jc w:val="both"/>
        <w:rPr>
          <w:rFonts w:ascii="Times New Roman" w:hAnsi="Times New Roman" w:cs="Times New Roman"/>
          <w:sz w:val="24"/>
          <w:szCs w:val="24"/>
          <w:lang w:val="ru-RU"/>
        </w:rPr>
      </w:pPr>
      <w:r w:rsidRPr="008B5E4B">
        <w:rPr>
          <w:rFonts w:ascii="Times New Roman" w:hAnsi="Times New Roman" w:cs="Times New Roman"/>
          <w:sz w:val="24"/>
          <w:szCs w:val="24"/>
          <w:lang w:val="ru-RU"/>
        </w:rPr>
        <w:t>-</w:t>
      </w:r>
      <w:r w:rsidRPr="008B5E4B">
        <w:rPr>
          <w:rFonts w:ascii="Times New Roman" w:hAnsi="Times New Roman" w:cs="Times New Roman"/>
          <w:sz w:val="24"/>
          <w:szCs w:val="24"/>
          <w:lang w:val="ru-RU"/>
        </w:rPr>
        <w:tab/>
        <w:t>Капитальный ремонт зданий водозаборных сооружений;</w:t>
      </w:r>
    </w:p>
    <w:p w:rsidR="00AB0922" w:rsidRPr="008B5E4B" w:rsidRDefault="00AB0922" w:rsidP="00AB0922">
      <w:pPr>
        <w:ind w:firstLine="709"/>
        <w:jc w:val="both"/>
        <w:rPr>
          <w:rFonts w:ascii="Times New Roman" w:hAnsi="Times New Roman" w:cs="Times New Roman"/>
          <w:sz w:val="24"/>
          <w:szCs w:val="24"/>
          <w:lang w:val="ru-RU"/>
        </w:rPr>
      </w:pPr>
      <w:r w:rsidRPr="008B5E4B">
        <w:rPr>
          <w:rFonts w:ascii="Times New Roman" w:hAnsi="Times New Roman" w:cs="Times New Roman"/>
          <w:sz w:val="24"/>
          <w:szCs w:val="24"/>
          <w:lang w:val="ru-RU"/>
        </w:rPr>
        <w:t>-</w:t>
      </w:r>
      <w:r w:rsidRPr="008B5E4B">
        <w:rPr>
          <w:rFonts w:ascii="Times New Roman" w:hAnsi="Times New Roman" w:cs="Times New Roman"/>
          <w:sz w:val="24"/>
          <w:szCs w:val="24"/>
          <w:lang w:val="ru-RU"/>
        </w:rPr>
        <w:tab/>
        <w:t>Установка узлов учета воды на узлах I и II подъема;</w:t>
      </w:r>
    </w:p>
    <w:p w:rsidR="00AB0922" w:rsidRPr="008B5E4B" w:rsidRDefault="00AB0922" w:rsidP="00AB0922">
      <w:pPr>
        <w:ind w:firstLine="709"/>
        <w:jc w:val="both"/>
        <w:rPr>
          <w:rFonts w:ascii="Times New Roman" w:hAnsi="Times New Roman" w:cs="Times New Roman"/>
          <w:sz w:val="24"/>
          <w:szCs w:val="24"/>
          <w:lang w:val="ru-RU"/>
        </w:rPr>
      </w:pPr>
      <w:r w:rsidRPr="008B5E4B">
        <w:rPr>
          <w:rFonts w:ascii="Times New Roman" w:hAnsi="Times New Roman" w:cs="Times New Roman"/>
          <w:sz w:val="24"/>
          <w:szCs w:val="24"/>
          <w:lang w:val="ru-RU"/>
        </w:rPr>
        <w:t>-</w:t>
      </w:r>
      <w:r w:rsidRPr="008B5E4B">
        <w:rPr>
          <w:rFonts w:ascii="Times New Roman" w:hAnsi="Times New Roman" w:cs="Times New Roman"/>
          <w:sz w:val="24"/>
          <w:szCs w:val="24"/>
          <w:lang w:val="ru-RU"/>
        </w:rPr>
        <w:tab/>
        <w:t>Капитальный ремонт ограждения водозаборных сооружений и I пояса зон санитарной охраны скважин.</w:t>
      </w:r>
    </w:p>
    <w:p w:rsidR="00AB0922" w:rsidRPr="008B5E4B" w:rsidRDefault="00AB0922" w:rsidP="00AB0922">
      <w:pPr>
        <w:ind w:firstLine="709"/>
        <w:jc w:val="both"/>
        <w:rPr>
          <w:rFonts w:ascii="Times New Roman" w:hAnsi="Times New Roman" w:cs="Times New Roman"/>
          <w:sz w:val="24"/>
          <w:szCs w:val="24"/>
          <w:highlight w:val="yellow"/>
          <w:lang w:val="ru-RU"/>
        </w:rPr>
      </w:pPr>
      <w:r w:rsidRPr="008B5E4B">
        <w:rPr>
          <w:rFonts w:ascii="Times New Roman" w:hAnsi="Times New Roman" w:cs="Times New Roman"/>
          <w:sz w:val="24"/>
          <w:szCs w:val="24"/>
          <w:lang w:val="ru-RU"/>
        </w:rPr>
        <w:t>-</w:t>
      </w:r>
      <w:r w:rsidRPr="008B5E4B">
        <w:rPr>
          <w:rFonts w:ascii="Times New Roman" w:hAnsi="Times New Roman" w:cs="Times New Roman"/>
          <w:sz w:val="24"/>
          <w:szCs w:val="24"/>
          <w:lang w:val="ru-RU"/>
        </w:rPr>
        <w:tab/>
        <w:t>Реконструкция сетей водоснабжения</w:t>
      </w:r>
    </w:p>
    <w:p w:rsidR="00AB0922" w:rsidRPr="008B5E4B" w:rsidRDefault="00AB0922" w:rsidP="00AB0922">
      <w:pPr>
        <w:ind w:firstLine="709"/>
        <w:jc w:val="both"/>
        <w:rPr>
          <w:rFonts w:ascii="Times New Roman" w:hAnsi="Times New Roman" w:cs="Times New Roman"/>
          <w:sz w:val="24"/>
          <w:szCs w:val="24"/>
          <w:highlight w:val="yellow"/>
          <w:lang w:val="ru-RU"/>
        </w:rPr>
      </w:pPr>
    </w:p>
    <w:p w:rsidR="00AB0922" w:rsidRDefault="00AB0922" w:rsidP="00AB0922">
      <w:pPr>
        <w:widowControl/>
        <w:spacing w:line="312" w:lineRule="auto"/>
        <w:ind w:firstLine="709"/>
        <w:jc w:val="both"/>
        <w:rPr>
          <w:rFonts w:ascii="Times New Roman" w:eastAsia="Times New Roman" w:hAnsi="Times New Roman" w:cs="Times New Roman"/>
          <w:sz w:val="24"/>
          <w:szCs w:val="20"/>
          <w:lang w:val="ru-RU" w:eastAsia="ru-RU"/>
        </w:rPr>
        <w:sectPr w:rsidR="00AB0922" w:rsidSect="006741F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0922" w:rsidRPr="008B5E4B"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8B5E4B">
        <w:rPr>
          <w:rFonts w:ascii="Times New Roman" w:eastAsia="Times New Roman" w:hAnsi="Times New Roman" w:cs="Times New Roman"/>
          <w:sz w:val="24"/>
          <w:szCs w:val="20"/>
          <w:lang w:val="ru-RU" w:eastAsia="ru-RU"/>
        </w:rPr>
        <w:lastRenderedPageBreak/>
        <w:t>Техническое водоснабжение в г.п. Межевое отсутствует. Прогнозный баланс потребления питьевой воды (</w:t>
      </w:r>
      <w:r w:rsidRPr="008B5E4B">
        <w:rPr>
          <w:rFonts w:ascii="Times New Roman" w:eastAsia="Times New Roman" w:hAnsi="Times New Roman" w:cs="Times New Roman"/>
          <w:sz w:val="24"/>
          <w:szCs w:val="20"/>
          <w:lang w:val="ru-RU"/>
        </w:rPr>
        <w:t>включая расход на ГВС) с учетом водопотребления согласно нормам водопотребления до 2027 года приведен в таблице ниже.</w:t>
      </w:r>
    </w:p>
    <w:p w:rsidR="00AB0922" w:rsidRPr="008B5E4B" w:rsidRDefault="00AB0922" w:rsidP="00AB0922">
      <w:pPr>
        <w:keepNext/>
        <w:widowControl/>
        <w:spacing w:after="200"/>
        <w:rPr>
          <w:rFonts w:ascii="Times New Roman" w:eastAsia="Times New Roman" w:hAnsi="Times New Roman" w:cs="Times New Roman"/>
          <w:b/>
          <w:bCs/>
          <w:sz w:val="20"/>
          <w:szCs w:val="18"/>
          <w:lang w:val="ru-RU"/>
        </w:rPr>
      </w:pPr>
      <w:r w:rsidRPr="008B5E4B">
        <w:rPr>
          <w:rFonts w:ascii="Times New Roman" w:eastAsia="Times New Roman" w:hAnsi="Times New Roman" w:cs="Times New Roman"/>
          <w:b/>
          <w:bCs/>
          <w:sz w:val="20"/>
          <w:szCs w:val="18"/>
          <w:lang w:val="ru-RU"/>
        </w:rPr>
        <w:t xml:space="preserve">Таблица </w:t>
      </w:r>
      <w:r w:rsidRPr="008B5E4B">
        <w:rPr>
          <w:rFonts w:ascii="Times New Roman" w:eastAsia="Times New Roman" w:hAnsi="Times New Roman" w:cs="Times New Roman"/>
          <w:b/>
          <w:bCs/>
          <w:sz w:val="20"/>
          <w:szCs w:val="18"/>
          <w:lang w:val="ru-RU"/>
        </w:rPr>
        <w:fldChar w:fldCharType="begin"/>
      </w:r>
      <w:r w:rsidRPr="008B5E4B">
        <w:rPr>
          <w:rFonts w:ascii="Times New Roman" w:eastAsia="Times New Roman" w:hAnsi="Times New Roman" w:cs="Times New Roman"/>
          <w:b/>
          <w:bCs/>
          <w:sz w:val="20"/>
          <w:szCs w:val="18"/>
          <w:lang w:val="ru-RU"/>
        </w:rPr>
        <w:instrText xml:space="preserve"> SEQ Таблица \* ARABIC </w:instrText>
      </w:r>
      <w:r w:rsidRPr="008B5E4B">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20</w:t>
      </w:r>
      <w:r w:rsidRPr="008B5E4B">
        <w:rPr>
          <w:rFonts w:ascii="Times New Roman" w:eastAsia="Times New Roman" w:hAnsi="Times New Roman" w:cs="Times New Roman"/>
          <w:b/>
          <w:bCs/>
          <w:noProof/>
          <w:sz w:val="20"/>
          <w:szCs w:val="18"/>
          <w:lang w:val="ru-RU"/>
        </w:rPr>
        <w:fldChar w:fldCharType="end"/>
      </w:r>
      <w:r w:rsidRPr="008B5E4B">
        <w:rPr>
          <w:rFonts w:ascii="Times New Roman" w:eastAsia="Times New Roman" w:hAnsi="Times New Roman" w:cs="Times New Roman"/>
          <w:b/>
          <w:bCs/>
          <w:sz w:val="20"/>
          <w:szCs w:val="18"/>
          <w:lang w:val="ru-RU"/>
        </w:rPr>
        <w:t xml:space="preserve"> Перспективные балансы водоснабжения и водоотведения до 2027 года</w:t>
      </w:r>
    </w:p>
    <w:tbl>
      <w:tblPr>
        <w:tblW w:w="5000" w:type="pct"/>
        <w:tblLook w:val="04A0" w:firstRow="1" w:lastRow="0" w:firstColumn="1" w:lastColumn="0" w:noHBand="0" w:noVBand="1"/>
      </w:tblPr>
      <w:tblGrid>
        <w:gridCol w:w="3254"/>
        <w:gridCol w:w="2003"/>
        <w:gridCol w:w="867"/>
        <w:gridCol w:w="867"/>
        <w:gridCol w:w="867"/>
        <w:gridCol w:w="866"/>
        <w:gridCol w:w="866"/>
        <w:gridCol w:w="866"/>
        <w:gridCol w:w="866"/>
        <w:gridCol w:w="866"/>
        <w:gridCol w:w="866"/>
        <w:gridCol w:w="866"/>
        <w:gridCol w:w="866"/>
      </w:tblGrid>
      <w:tr w:rsidR="00AB0922" w:rsidRPr="008B5E4B" w:rsidTr="003B63F3">
        <w:trPr>
          <w:trHeight w:val="20"/>
          <w:tblHead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Наименование показателей</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Единица измерения</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2017</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2018</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2021</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2022</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2025</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2027</w:t>
            </w:r>
          </w:p>
        </w:tc>
      </w:tr>
      <w:tr w:rsidR="00AB0922" w:rsidRPr="008B5E4B" w:rsidTr="003B63F3">
        <w:trPr>
          <w:trHeight w:val="20"/>
          <w:tblHeader/>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w:t>
            </w:r>
          </w:p>
        </w:tc>
        <w:tc>
          <w:tcPr>
            <w:tcW w:w="677"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14</w:t>
            </w:r>
          </w:p>
        </w:tc>
      </w:tr>
      <w:tr w:rsidR="00AB0922" w:rsidRPr="008B5E4B" w:rsidTr="003B63F3">
        <w:trPr>
          <w:trHeight w:val="2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Водоснабжение</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Поднято воды</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430,0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421,0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412,4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404,2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396,2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388,6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374,2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367,4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360,8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354,5</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На собственные нужды</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10,7</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Отпущено в сеть</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417,0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408,3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400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391,9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376,8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369,7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362,9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356,3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349,9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343,8</w:t>
            </w:r>
          </w:p>
        </w:tc>
      </w:tr>
      <w:tr w:rsidR="00AB0922" w:rsidRPr="008B5E4B" w:rsidTr="003B63F3">
        <w:trPr>
          <w:trHeight w:val="20"/>
        </w:trPr>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На потери в сетях при передаче</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142,0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133,3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125,0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116,9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109,2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101,8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94,7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87,9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81,3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74,9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68,8</w:t>
            </w:r>
          </w:p>
        </w:tc>
      </w:tr>
      <w:tr w:rsidR="00AB0922" w:rsidRPr="008B5E4B" w:rsidTr="003B63F3">
        <w:trPr>
          <w:trHeight w:val="20"/>
        </w:trPr>
        <w:tc>
          <w:tcPr>
            <w:tcW w:w="1100" w:type="pct"/>
            <w:vMerge/>
            <w:tcBorders>
              <w:top w:val="nil"/>
              <w:left w:val="single" w:sz="4" w:space="0" w:color="auto"/>
              <w:bottom w:val="single" w:sz="4" w:space="0" w:color="auto"/>
              <w:right w:val="single" w:sz="4" w:space="0" w:color="auto"/>
            </w:tcBorders>
            <w:vAlign w:val="center"/>
            <w:hideMark/>
          </w:tcPr>
          <w:p w:rsidR="00AB0922" w:rsidRPr="008B5E4B" w:rsidRDefault="00AB0922" w:rsidP="003B63F3">
            <w:pPr>
              <w:widowControl/>
              <w:rPr>
                <w:rFonts w:ascii="Times New Roman" w:eastAsia="Times New Roman" w:hAnsi="Times New Roman" w:cs="Times New Roman"/>
                <w:color w:val="000000"/>
                <w:sz w:val="20"/>
                <w:szCs w:val="20"/>
                <w:lang w:val="ru-RU" w:eastAsia="ru-RU"/>
              </w:rPr>
            </w:pP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32,6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31,2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29,8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28,4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25,6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22,8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21,4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20,0</w:t>
            </w:r>
          </w:p>
        </w:tc>
      </w:tr>
      <w:tr w:rsidR="00AB0922" w:rsidRPr="008B5E4B" w:rsidTr="003B63F3">
        <w:trPr>
          <w:trHeight w:val="20"/>
        </w:trPr>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Полезный отпуск</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275</w:t>
            </w:r>
          </w:p>
        </w:tc>
      </w:tr>
      <w:tr w:rsidR="00AB0922" w:rsidRPr="008B5E4B" w:rsidTr="003B63F3">
        <w:trPr>
          <w:trHeight w:val="20"/>
        </w:trPr>
        <w:tc>
          <w:tcPr>
            <w:tcW w:w="1100" w:type="pct"/>
            <w:vMerge/>
            <w:tcBorders>
              <w:top w:val="nil"/>
              <w:left w:val="single" w:sz="4" w:space="0" w:color="auto"/>
              <w:bottom w:val="single" w:sz="4" w:space="0" w:color="auto"/>
              <w:right w:val="single" w:sz="4" w:space="0" w:color="auto"/>
            </w:tcBorders>
            <w:vAlign w:val="center"/>
            <w:hideMark/>
          </w:tcPr>
          <w:p w:rsidR="00AB0922" w:rsidRPr="008B5E4B" w:rsidRDefault="00AB0922" w:rsidP="003B63F3">
            <w:pPr>
              <w:widowControl/>
              <w:rPr>
                <w:rFonts w:ascii="Times New Roman" w:eastAsia="Times New Roman" w:hAnsi="Times New Roman" w:cs="Times New Roman"/>
                <w:color w:val="000000"/>
                <w:sz w:val="20"/>
                <w:szCs w:val="20"/>
                <w:lang w:val="ru-RU" w:eastAsia="ru-RU"/>
              </w:rPr>
            </w:pP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м3/сут</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753,4</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Население</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100,8</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Бюджетно-финансируемые организации</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5,3</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Прочие потребители</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168,9</w:t>
            </w:r>
          </w:p>
        </w:tc>
      </w:tr>
      <w:tr w:rsidR="00AB0922" w:rsidRPr="008B5E4B" w:rsidTr="003B63F3">
        <w:trPr>
          <w:trHeight w:val="2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Водоотведение</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Объем принятых стоков, в том числе:</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146</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Население</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128,4</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Бюджетные организации</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14,1</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Прочие абоненты</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c>
          <w:tcPr>
            <w:tcW w:w="293"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3,4</w:t>
            </w:r>
          </w:p>
        </w:tc>
      </w:tr>
    </w:tbl>
    <w:p w:rsidR="00AB0922"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8B5E4B">
        <w:rPr>
          <w:rFonts w:ascii="Times New Roman" w:eastAsia="Times New Roman" w:hAnsi="Times New Roman" w:cs="Times New Roman"/>
          <w:sz w:val="24"/>
          <w:szCs w:val="20"/>
          <w:lang w:val="ru-RU"/>
        </w:rPr>
        <w:t>Где снижение потерь воды в сетях при передаче, отпуска в сеть, расходов воды на собственные нужды, количество поднятой воды связаны с планируемой реконструкцией сетей.</w:t>
      </w:r>
    </w:p>
    <w:p w:rsidR="00AB0922" w:rsidRPr="008B5E4B" w:rsidRDefault="00AB0922" w:rsidP="00AB0922">
      <w:pPr>
        <w:widowControl/>
        <w:spacing w:line="312" w:lineRule="auto"/>
        <w:ind w:firstLine="709"/>
        <w:jc w:val="both"/>
        <w:rPr>
          <w:rFonts w:ascii="Times New Roman" w:eastAsia="Times New Roman" w:hAnsi="Times New Roman" w:cs="Times New Roman"/>
          <w:sz w:val="24"/>
          <w:szCs w:val="20"/>
          <w:lang w:val="ru-RU" w:eastAsia="ru-RU"/>
        </w:rPr>
      </w:pPr>
      <w:r w:rsidRPr="008B5E4B">
        <w:rPr>
          <w:rFonts w:ascii="Times New Roman" w:eastAsia="Times New Roman" w:hAnsi="Times New Roman" w:cs="Times New Roman"/>
          <w:sz w:val="24"/>
          <w:szCs w:val="20"/>
          <w:lang w:val="ru-RU"/>
        </w:rPr>
        <w:t>Поскольку мощности текущей станции водоподготовки не предоставлено,</w:t>
      </w:r>
      <w:r w:rsidRPr="008B5E4B">
        <w:rPr>
          <w:rFonts w:ascii="Times New Roman" w:eastAsia="Times New Roman" w:hAnsi="Times New Roman" w:cs="Times New Roman"/>
          <w:sz w:val="24"/>
          <w:szCs w:val="20"/>
          <w:lang w:val="ru-RU" w:eastAsia="ru-RU"/>
        </w:rPr>
        <w:t xml:space="preserve"> расчетная требуемая мощность водоподготовительных сооружений представлена в таблице ниже (без учета мероприятий по снижению потерь в сети).</w:t>
      </w:r>
    </w:p>
    <w:p w:rsidR="00AB0922" w:rsidRPr="008B5E4B" w:rsidRDefault="00AB0922" w:rsidP="00AB0922">
      <w:pPr>
        <w:keepNext/>
        <w:widowControl/>
        <w:spacing w:after="200"/>
        <w:rPr>
          <w:rFonts w:ascii="Times New Roman" w:eastAsia="Times New Roman" w:hAnsi="Times New Roman" w:cs="Times New Roman"/>
          <w:b/>
          <w:bCs/>
          <w:sz w:val="20"/>
          <w:szCs w:val="18"/>
          <w:lang w:val="ru-RU"/>
        </w:rPr>
      </w:pPr>
      <w:r w:rsidRPr="008B5E4B">
        <w:rPr>
          <w:rFonts w:ascii="Times New Roman" w:eastAsia="Times New Roman" w:hAnsi="Times New Roman" w:cs="Times New Roman"/>
          <w:b/>
          <w:bCs/>
          <w:sz w:val="20"/>
          <w:szCs w:val="18"/>
          <w:lang w:val="ru-RU"/>
        </w:rPr>
        <w:t xml:space="preserve">Таблица </w:t>
      </w:r>
      <w:r w:rsidRPr="008B5E4B">
        <w:rPr>
          <w:rFonts w:ascii="Times New Roman" w:eastAsia="Times New Roman" w:hAnsi="Times New Roman" w:cs="Times New Roman"/>
          <w:b/>
          <w:bCs/>
          <w:sz w:val="20"/>
          <w:szCs w:val="18"/>
          <w:lang w:val="ru-RU"/>
        </w:rPr>
        <w:fldChar w:fldCharType="begin"/>
      </w:r>
      <w:r w:rsidRPr="008B5E4B">
        <w:rPr>
          <w:rFonts w:ascii="Times New Roman" w:eastAsia="Times New Roman" w:hAnsi="Times New Roman" w:cs="Times New Roman"/>
          <w:b/>
          <w:bCs/>
          <w:sz w:val="20"/>
          <w:szCs w:val="18"/>
          <w:lang w:val="ru-RU"/>
        </w:rPr>
        <w:instrText xml:space="preserve"> SEQ Таблица \* ARABIC </w:instrText>
      </w:r>
      <w:r w:rsidRPr="008B5E4B">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21</w:t>
      </w:r>
      <w:r w:rsidRPr="008B5E4B">
        <w:rPr>
          <w:rFonts w:ascii="Times New Roman" w:eastAsia="Times New Roman" w:hAnsi="Times New Roman" w:cs="Times New Roman"/>
          <w:b/>
          <w:bCs/>
          <w:noProof/>
          <w:sz w:val="20"/>
          <w:szCs w:val="18"/>
          <w:lang w:val="ru-RU"/>
        </w:rPr>
        <w:fldChar w:fldCharType="end"/>
      </w:r>
      <w:r w:rsidRPr="008B5E4B">
        <w:rPr>
          <w:rFonts w:ascii="Times New Roman" w:eastAsia="Times New Roman" w:hAnsi="Times New Roman" w:cs="Times New Roman"/>
          <w:b/>
          <w:bCs/>
          <w:sz w:val="20"/>
          <w:szCs w:val="18"/>
          <w:lang w:val="ru-RU"/>
        </w:rPr>
        <w:t xml:space="preserve"> Требуемая мощность водозаборных и очистных сооружений</w:t>
      </w:r>
    </w:p>
    <w:tbl>
      <w:tblPr>
        <w:tblW w:w="5000" w:type="pct"/>
        <w:tblLook w:val="04A0" w:firstRow="1" w:lastRow="0" w:firstColumn="1" w:lastColumn="0" w:noHBand="0" w:noVBand="1"/>
      </w:tblPr>
      <w:tblGrid>
        <w:gridCol w:w="3254"/>
        <w:gridCol w:w="2003"/>
        <w:gridCol w:w="867"/>
        <w:gridCol w:w="867"/>
        <w:gridCol w:w="867"/>
        <w:gridCol w:w="866"/>
        <w:gridCol w:w="866"/>
        <w:gridCol w:w="866"/>
        <w:gridCol w:w="866"/>
        <w:gridCol w:w="866"/>
        <w:gridCol w:w="866"/>
        <w:gridCol w:w="866"/>
        <w:gridCol w:w="866"/>
      </w:tblGrid>
      <w:tr w:rsidR="00AB0922" w:rsidRPr="008B5E4B" w:rsidTr="003B63F3">
        <w:trPr>
          <w:trHeight w:val="20"/>
          <w:tblHead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Наименование показателей</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Единица измерения</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2017</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2018</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2019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2021</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2022</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2025</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2027</w:t>
            </w:r>
          </w:p>
        </w:tc>
      </w:tr>
      <w:tr w:rsidR="00AB0922" w:rsidRPr="008B5E4B" w:rsidTr="003B63F3">
        <w:trPr>
          <w:trHeight w:val="20"/>
          <w:tblHeader/>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w:t>
            </w:r>
          </w:p>
        </w:tc>
        <w:tc>
          <w:tcPr>
            <w:tcW w:w="677" w:type="pct"/>
            <w:tcBorders>
              <w:top w:val="nil"/>
              <w:left w:val="nil"/>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t>14</w:t>
            </w:r>
          </w:p>
        </w:tc>
      </w:tr>
      <w:tr w:rsidR="00AB0922" w:rsidRPr="008B5E4B" w:rsidTr="003B63F3">
        <w:trPr>
          <w:trHeight w:val="2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b/>
                <w:bCs/>
                <w:color w:val="000000"/>
                <w:sz w:val="20"/>
                <w:szCs w:val="20"/>
                <w:lang w:val="ru-RU" w:eastAsia="ru-RU"/>
              </w:rPr>
            </w:pPr>
            <w:r w:rsidRPr="008B5E4B">
              <w:rPr>
                <w:rFonts w:ascii="Times New Roman" w:eastAsia="Times New Roman" w:hAnsi="Times New Roman" w:cs="Times New Roman"/>
                <w:b/>
                <w:bCs/>
                <w:color w:val="000000"/>
                <w:sz w:val="20"/>
                <w:szCs w:val="20"/>
                <w:lang w:val="ru-RU" w:eastAsia="ru-RU"/>
              </w:rPr>
              <w:lastRenderedPageBreak/>
              <w:t>Водоснабжение</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Поднято воды</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430,0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421,0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412,4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404,2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396,2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388,6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374,2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367,4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360,8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354,5</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На собственные нужды</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12,2</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12,0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11,3</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11,1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10,7</w:t>
            </w:r>
          </w:p>
        </w:tc>
      </w:tr>
      <w:tr w:rsidR="00AB0922" w:rsidRPr="008B5E4B" w:rsidTr="003B63F3">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Требуемая мощность очистных сооружений</w:t>
            </w:r>
          </w:p>
        </w:tc>
        <w:tc>
          <w:tcPr>
            <w:tcW w:w="677"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473,0</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463,1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453,7</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444,6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435,8</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427,5</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419,4</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411,6</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404,1</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396,9</w:t>
            </w:r>
          </w:p>
        </w:tc>
        <w:tc>
          <w:tcPr>
            <w:tcW w:w="293" w:type="pct"/>
            <w:tcBorders>
              <w:top w:val="nil"/>
              <w:left w:val="nil"/>
              <w:bottom w:val="single" w:sz="4" w:space="0" w:color="auto"/>
              <w:right w:val="single" w:sz="4" w:space="0" w:color="auto"/>
            </w:tcBorders>
            <w:shd w:val="clear" w:color="auto" w:fill="auto"/>
            <w:noWrap/>
            <w:vAlign w:val="center"/>
            <w:hideMark/>
          </w:tcPr>
          <w:p w:rsidR="00AB0922" w:rsidRPr="008B5E4B" w:rsidRDefault="00AB0922" w:rsidP="003B63F3">
            <w:pPr>
              <w:widowControl/>
              <w:jc w:val="center"/>
              <w:rPr>
                <w:rFonts w:ascii="Times New Roman" w:eastAsia="Times New Roman" w:hAnsi="Times New Roman" w:cs="Times New Roman"/>
                <w:color w:val="000000"/>
                <w:sz w:val="20"/>
                <w:szCs w:val="20"/>
                <w:lang w:val="ru-RU" w:eastAsia="ru-RU"/>
              </w:rPr>
            </w:pPr>
            <w:r w:rsidRPr="008B5E4B">
              <w:rPr>
                <w:rFonts w:ascii="Times New Roman" w:eastAsia="Times New Roman" w:hAnsi="Times New Roman" w:cs="Times New Roman"/>
                <w:color w:val="000000"/>
                <w:sz w:val="20"/>
                <w:szCs w:val="20"/>
                <w:lang w:val="ru-RU" w:eastAsia="ru-RU"/>
              </w:rPr>
              <w:t>389,9</w:t>
            </w:r>
          </w:p>
        </w:tc>
      </w:tr>
    </w:tbl>
    <w:p w:rsidR="00AB0922" w:rsidRPr="008B5E4B" w:rsidRDefault="00AB0922" w:rsidP="00AB0922">
      <w:pPr>
        <w:widowControl/>
        <w:spacing w:line="312" w:lineRule="auto"/>
        <w:ind w:firstLine="709"/>
        <w:jc w:val="both"/>
        <w:rPr>
          <w:rFonts w:ascii="Times New Roman" w:eastAsia="Times New Roman" w:hAnsi="Times New Roman" w:cs="Times New Roman"/>
          <w:sz w:val="24"/>
          <w:szCs w:val="20"/>
          <w:lang w:val="ru-RU" w:eastAsia="ru-RU"/>
        </w:rPr>
      </w:pPr>
      <w:r w:rsidRPr="008B5E4B">
        <w:rPr>
          <w:rFonts w:ascii="Times New Roman" w:eastAsia="Times New Roman" w:hAnsi="Times New Roman" w:cs="Times New Roman"/>
          <w:sz w:val="24"/>
          <w:szCs w:val="20"/>
          <w:lang w:val="ru-RU" w:eastAsia="ru-RU"/>
        </w:rPr>
        <w:t>В расчете принят коэффициент резерва мощности 10%.</w:t>
      </w:r>
    </w:p>
    <w:p w:rsidR="00AB0922" w:rsidRDefault="00AB0922" w:rsidP="00AB0922">
      <w:pPr>
        <w:pStyle w:val="11"/>
        <w:tabs>
          <w:tab w:val="left" w:pos="0"/>
        </w:tabs>
        <w:spacing w:before="240"/>
        <w:rPr>
          <w:b/>
          <w:sz w:val="20"/>
          <w:szCs w:val="24"/>
        </w:rPr>
      </w:pPr>
      <w:bookmarkStart w:id="19" w:name="_Toc415053993"/>
      <w:r w:rsidRPr="00DE3DB1">
        <w:rPr>
          <w:b/>
          <w:sz w:val="20"/>
          <w:szCs w:val="24"/>
        </w:rPr>
        <w:t xml:space="preserve">Таблица </w:t>
      </w:r>
      <w:r w:rsidRPr="00DE3DB1">
        <w:rPr>
          <w:b/>
          <w:sz w:val="20"/>
          <w:szCs w:val="24"/>
        </w:rPr>
        <w:fldChar w:fldCharType="begin"/>
      </w:r>
      <w:r w:rsidRPr="00DE3DB1">
        <w:rPr>
          <w:b/>
          <w:sz w:val="20"/>
          <w:szCs w:val="24"/>
        </w:rPr>
        <w:instrText xml:space="preserve"> SEQ Таблица \* ARABIC </w:instrText>
      </w:r>
      <w:r w:rsidRPr="00DE3DB1">
        <w:rPr>
          <w:b/>
          <w:sz w:val="20"/>
          <w:szCs w:val="24"/>
        </w:rPr>
        <w:fldChar w:fldCharType="separate"/>
      </w:r>
      <w:r w:rsidR="00A8354E">
        <w:rPr>
          <w:b/>
          <w:noProof/>
          <w:sz w:val="20"/>
          <w:szCs w:val="24"/>
        </w:rPr>
        <w:t>22</w:t>
      </w:r>
      <w:r w:rsidRPr="00DE3DB1">
        <w:rPr>
          <w:b/>
          <w:sz w:val="20"/>
          <w:szCs w:val="24"/>
        </w:rPr>
        <w:fldChar w:fldCharType="end"/>
      </w:r>
      <w:r w:rsidRPr="00DE3DB1">
        <w:rPr>
          <w:b/>
          <w:sz w:val="20"/>
          <w:szCs w:val="24"/>
        </w:rPr>
        <w:t xml:space="preserve"> Целевые показатели</w:t>
      </w:r>
      <w:bookmarkEnd w:id="19"/>
      <w:r w:rsidRPr="00DE3DB1">
        <w:rPr>
          <w:b/>
          <w:sz w:val="20"/>
          <w:szCs w:val="24"/>
        </w:rPr>
        <w:t xml:space="preserve"> системы водоснабжения</w:t>
      </w:r>
    </w:p>
    <w:tbl>
      <w:tblPr>
        <w:tblW w:w="5000" w:type="pct"/>
        <w:tblLook w:val="04A0" w:firstRow="1" w:lastRow="0" w:firstColumn="1" w:lastColumn="0" w:noHBand="0" w:noVBand="1"/>
      </w:tblPr>
      <w:tblGrid>
        <w:gridCol w:w="2210"/>
        <w:gridCol w:w="1122"/>
        <w:gridCol w:w="955"/>
        <w:gridCol w:w="955"/>
        <w:gridCol w:w="955"/>
        <w:gridCol w:w="955"/>
        <w:gridCol w:w="955"/>
        <w:gridCol w:w="955"/>
        <w:gridCol w:w="955"/>
        <w:gridCol w:w="955"/>
        <w:gridCol w:w="955"/>
        <w:gridCol w:w="955"/>
        <w:gridCol w:w="955"/>
        <w:gridCol w:w="949"/>
      </w:tblGrid>
      <w:tr w:rsidR="00AB0922" w:rsidRPr="002C694F" w:rsidTr="003B63F3">
        <w:trPr>
          <w:trHeight w:val="20"/>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Целевые показатели</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Ед. Изм.</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2016</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2017</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2018</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2019</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2020</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2022</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2023</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2024</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2025</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2026</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2027</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Поднято воды</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тыс м3/год</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400,0</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430,0</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421,0</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412,4</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404,2</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396,2</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388,6</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381,3</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374,2</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367,4</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360,8</w:t>
            </w:r>
          </w:p>
        </w:tc>
        <w:tc>
          <w:tcPr>
            <w:tcW w:w="323" w:type="pct"/>
            <w:tcBorders>
              <w:top w:val="nil"/>
              <w:left w:val="nil"/>
              <w:bottom w:val="single" w:sz="4" w:space="0" w:color="auto"/>
              <w:right w:val="single" w:sz="4" w:space="0" w:color="auto"/>
            </w:tcBorders>
            <w:shd w:val="clear" w:color="auto" w:fill="auto"/>
            <w:noWrap/>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354,5</w:t>
            </w:r>
          </w:p>
        </w:tc>
      </w:tr>
      <w:tr w:rsidR="00AB0922" w:rsidRPr="002C694F" w:rsidTr="003B63F3">
        <w:trPr>
          <w:trHeight w:val="20"/>
        </w:trPr>
        <w:tc>
          <w:tcPr>
            <w:tcW w:w="747" w:type="pct"/>
            <w:vMerge w:val="restart"/>
            <w:tcBorders>
              <w:top w:val="nil"/>
              <w:left w:val="single" w:sz="4" w:space="0" w:color="auto"/>
              <w:bottom w:val="single" w:sz="4" w:space="0" w:color="000000"/>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Потери в сетях</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тыс м3/год</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112,8</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142,0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133,3</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125,0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116,9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109,2</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101,8</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94,7</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87,9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81,3</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74,9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68,8</w:t>
            </w:r>
          </w:p>
        </w:tc>
      </w:tr>
      <w:tr w:rsidR="00AB0922" w:rsidRPr="002C694F" w:rsidTr="003B63F3">
        <w:trPr>
          <w:trHeight w:val="20"/>
        </w:trPr>
        <w:tc>
          <w:tcPr>
            <w:tcW w:w="747" w:type="pct"/>
            <w:vMerge/>
            <w:tcBorders>
              <w:top w:val="nil"/>
              <w:left w:val="single" w:sz="4" w:space="0" w:color="auto"/>
              <w:bottom w:val="single" w:sz="4" w:space="0" w:color="000000"/>
              <w:right w:val="single" w:sz="4" w:space="0" w:color="auto"/>
            </w:tcBorders>
            <w:vAlign w:val="center"/>
            <w:hideMark/>
          </w:tcPr>
          <w:p w:rsidR="00AB0922" w:rsidRPr="002C694F" w:rsidRDefault="00AB0922" w:rsidP="003B63F3">
            <w:pPr>
              <w:rPr>
                <w:rFonts w:ascii="Times New Roman" w:hAnsi="Times New Roman" w:cs="Times New Roman"/>
                <w:color w:val="000000"/>
                <w:sz w:val="20"/>
                <w:szCs w:val="20"/>
                <w:lang w:eastAsia="ru-RU"/>
              </w:rPr>
            </w:pP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29,1%</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34,1%</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32,6%</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31,2%</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29,8%</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28,4%</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25,6%</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24,2%</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22,8%</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21,4%</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20,0%</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Полезный отпуск</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тыс м3/год</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275,2</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275,0</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val="ru-RU" w:eastAsia="ru-RU"/>
              </w:rPr>
            </w:pPr>
            <w:r w:rsidRPr="002C694F">
              <w:rPr>
                <w:rFonts w:ascii="Times New Roman" w:hAnsi="Times New Roman" w:cs="Times New Roman"/>
                <w:color w:val="000000"/>
                <w:sz w:val="20"/>
                <w:szCs w:val="20"/>
                <w:lang w:val="ru-RU" w:eastAsia="ru-RU"/>
              </w:rPr>
              <w:t>Удельный расход ЭЭ на производство 1 м3</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кВт*ч/м3</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1,749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1,749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1,609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1,497</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1,408</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1,336</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1,279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1,049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1,049</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Затраты электроэнергии на производство</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тыс. кВт*ч/год</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699,6</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752,1</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677,5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617,5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568,9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529,3</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496,9</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400,1</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392,7</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385,5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378,6</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372,0</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val="ru-RU" w:eastAsia="ru-RU"/>
              </w:rPr>
            </w:pPr>
            <w:r w:rsidRPr="002C694F">
              <w:rPr>
                <w:rFonts w:ascii="Times New Roman" w:hAnsi="Times New Roman" w:cs="Times New Roman"/>
                <w:color w:val="000000"/>
                <w:sz w:val="20"/>
                <w:szCs w:val="20"/>
                <w:lang w:val="ru-RU" w:eastAsia="ru-RU"/>
              </w:rPr>
              <w:t>Соответствие качества товаров и услуг установленным требованиям</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95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95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95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95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100</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Аварийность систем водоснабжения</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ед./км*год</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r>
      <w:tr w:rsidR="00AB0922" w:rsidRPr="002C694F" w:rsidTr="003B63F3">
        <w:trPr>
          <w:trHeight w:val="20"/>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val="ru-RU" w:eastAsia="ru-RU"/>
              </w:rPr>
            </w:pPr>
            <w:r w:rsidRPr="002C694F">
              <w:rPr>
                <w:rFonts w:ascii="Times New Roman" w:hAnsi="Times New Roman" w:cs="Times New Roman"/>
                <w:color w:val="000000"/>
                <w:sz w:val="20"/>
                <w:szCs w:val="20"/>
                <w:lang w:val="ru-RU" w:eastAsia="ru-RU"/>
              </w:rPr>
              <w:t>Доля проб питьевой воды после водоподготовки, не соответствующих санитарным нормам и правилам</w:t>
            </w:r>
          </w:p>
        </w:tc>
        <w:tc>
          <w:tcPr>
            <w:tcW w:w="379"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sz w:val="20"/>
                <w:szCs w:val="20"/>
                <w:lang w:eastAsia="ru-RU"/>
              </w:rPr>
            </w:pPr>
            <w:r w:rsidRPr="002C694F">
              <w:rPr>
                <w:rFonts w:ascii="Times New Roman" w:hAnsi="Times New Roman" w:cs="Times New Roman"/>
                <w:color w:val="000000"/>
                <w:sz w:val="20"/>
                <w:szCs w:val="20"/>
                <w:lang w:eastAsia="ru-RU"/>
              </w:rPr>
              <w:t>%</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5%</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c>
          <w:tcPr>
            <w:tcW w:w="323" w:type="pct"/>
            <w:tcBorders>
              <w:top w:val="nil"/>
              <w:left w:val="nil"/>
              <w:bottom w:val="single" w:sz="4" w:space="0" w:color="auto"/>
              <w:right w:val="single" w:sz="4" w:space="0" w:color="auto"/>
            </w:tcBorders>
            <w:shd w:val="clear" w:color="auto" w:fill="auto"/>
            <w:vAlign w:val="center"/>
            <w:hideMark/>
          </w:tcPr>
          <w:p w:rsidR="00AB0922" w:rsidRPr="002C694F" w:rsidRDefault="00AB0922" w:rsidP="003B63F3">
            <w:pPr>
              <w:jc w:val="center"/>
              <w:rPr>
                <w:rFonts w:ascii="Times New Roman" w:hAnsi="Times New Roman" w:cs="Times New Roman"/>
                <w:color w:val="000000"/>
                <w:lang w:eastAsia="ru-RU"/>
              </w:rPr>
            </w:pPr>
            <w:r w:rsidRPr="002C694F">
              <w:rPr>
                <w:rFonts w:ascii="Times New Roman" w:hAnsi="Times New Roman" w:cs="Times New Roman"/>
                <w:color w:val="000000"/>
                <w:lang w:eastAsia="ru-RU"/>
              </w:rPr>
              <w:t>0</w:t>
            </w:r>
          </w:p>
        </w:tc>
      </w:tr>
    </w:tbl>
    <w:p w:rsidR="00AB0922" w:rsidRDefault="00AB0922" w:rsidP="00AB0922">
      <w:pPr>
        <w:rPr>
          <w:highlight w:val="yellow"/>
          <w:lang w:val="ru-RU"/>
        </w:rPr>
        <w:sectPr w:rsidR="00AB0922" w:rsidSect="00AB0922">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39C5" w:rsidRPr="00AB0922" w:rsidRDefault="009539C5" w:rsidP="009539C5">
      <w:pPr>
        <w:pStyle w:val="3"/>
        <w:rPr>
          <w:rFonts w:ascii="Times New Roman" w:hAnsi="Times New Roman"/>
          <w:b/>
        </w:rPr>
      </w:pPr>
      <w:bookmarkStart w:id="20" w:name="_Toc469307313"/>
      <w:bookmarkStart w:id="21" w:name="_Toc500416628"/>
      <w:r w:rsidRPr="00AB0922">
        <w:rPr>
          <w:rFonts w:ascii="Times New Roman" w:hAnsi="Times New Roman"/>
          <w:b/>
        </w:rPr>
        <w:lastRenderedPageBreak/>
        <w:t>Перспективная система водоотведения</w:t>
      </w:r>
      <w:bookmarkEnd w:id="20"/>
      <w:bookmarkEnd w:id="21"/>
    </w:p>
    <w:p w:rsidR="00AB0922" w:rsidRPr="00FC5BE1" w:rsidRDefault="00AB0922" w:rsidP="00AB0922">
      <w:pPr>
        <w:widowControl/>
        <w:spacing w:before="240" w:line="312" w:lineRule="auto"/>
        <w:ind w:firstLine="709"/>
        <w:jc w:val="both"/>
        <w:rPr>
          <w:rFonts w:ascii="Times New Roman" w:eastAsia="Times New Roman" w:hAnsi="Times New Roman" w:cs="Times New Roman"/>
          <w:sz w:val="24"/>
          <w:szCs w:val="24"/>
          <w:lang w:val="ru-RU" w:eastAsia="ru-RU"/>
        </w:rPr>
      </w:pPr>
      <w:r w:rsidRPr="00FC5BE1">
        <w:rPr>
          <w:rFonts w:ascii="Times New Roman" w:eastAsia="Times New Roman" w:hAnsi="Times New Roman" w:cs="Times New Roman"/>
          <w:sz w:val="24"/>
          <w:szCs w:val="24"/>
          <w:lang w:val="ru-RU" w:eastAsia="ru-RU"/>
        </w:rPr>
        <w:t>Основные направления развития систем водоотведения:</w:t>
      </w:r>
    </w:p>
    <w:p w:rsidR="00AB0922" w:rsidRPr="00FC5BE1" w:rsidRDefault="00AB0922" w:rsidP="00AB0922">
      <w:pPr>
        <w:widowControl/>
        <w:numPr>
          <w:ilvl w:val="0"/>
          <w:numId w:val="44"/>
        </w:numPr>
        <w:spacing w:line="312" w:lineRule="auto"/>
        <w:jc w:val="both"/>
        <w:rPr>
          <w:rFonts w:ascii="Times New Roman" w:eastAsia="Times New Roman" w:hAnsi="Times New Roman" w:cs="Times New Roman"/>
          <w:sz w:val="24"/>
          <w:szCs w:val="24"/>
          <w:lang w:val="ru-RU" w:eastAsia="ru-RU"/>
        </w:rPr>
      </w:pPr>
      <w:r w:rsidRPr="00FC5BE1">
        <w:rPr>
          <w:rFonts w:ascii="Times New Roman" w:eastAsia="Times New Roman" w:hAnsi="Times New Roman" w:cs="Times New Roman"/>
          <w:sz w:val="24"/>
          <w:szCs w:val="24"/>
          <w:lang w:val="ru-RU" w:eastAsia="ru-RU"/>
        </w:rPr>
        <w:t>Повышение надежности работы системы водоотведения;</w:t>
      </w:r>
    </w:p>
    <w:p w:rsidR="00AB0922" w:rsidRPr="00FC5BE1" w:rsidRDefault="00AB0922" w:rsidP="00AB0922">
      <w:pPr>
        <w:widowControl/>
        <w:numPr>
          <w:ilvl w:val="0"/>
          <w:numId w:val="44"/>
        </w:numPr>
        <w:spacing w:line="312" w:lineRule="auto"/>
        <w:jc w:val="both"/>
        <w:rPr>
          <w:rFonts w:ascii="Times New Roman" w:eastAsia="Times New Roman" w:hAnsi="Times New Roman" w:cs="Times New Roman"/>
          <w:sz w:val="24"/>
          <w:szCs w:val="24"/>
          <w:lang w:val="ru-RU" w:eastAsia="ru-RU"/>
        </w:rPr>
      </w:pPr>
      <w:r w:rsidRPr="00FC5BE1">
        <w:rPr>
          <w:rFonts w:ascii="Times New Roman" w:eastAsia="Times New Roman" w:hAnsi="Times New Roman" w:cs="Times New Roman"/>
          <w:sz w:val="24"/>
          <w:szCs w:val="24"/>
          <w:lang w:val="ru-RU" w:eastAsia="ru-RU"/>
        </w:rPr>
        <w:t>Снижение негативного воздействия на окружающую среду;</w:t>
      </w:r>
    </w:p>
    <w:p w:rsidR="00AB0922" w:rsidRPr="00FC5BE1" w:rsidRDefault="00AB0922" w:rsidP="00AB0922">
      <w:pPr>
        <w:widowControl/>
        <w:numPr>
          <w:ilvl w:val="0"/>
          <w:numId w:val="44"/>
        </w:numPr>
        <w:spacing w:line="312" w:lineRule="auto"/>
        <w:jc w:val="both"/>
        <w:rPr>
          <w:rFonts w:ascii="Times New Roman" w:eastAsia="Times New Roman" w:hAnsi="Times New Roman" w:cs="Times New Roman"/>
          <w:sz w:val="24"/>
          <w:szCs w:val="24"/>
          <w:lang w:val="ru-RU" w:eastAsia="ru-RU"/>
        </w:rPr>
      </w:pPr>
      <w:r w:rsidRPr="00FC5BE1">
        <w:rPr>
          <w:rFonts w:ascii="Times New Roman" w:eastAsia="Times New Roman" w:hAnsi="Times New Roman" w:cs="Times New Roman"/>
          <w:sz w:val="24"/>
          <w:szCs w:val="24"/>
          <w:lang w:val="ru-RU" w:eastAsia="ru-RU"/>
        </w:rPr>
        <w:t>Повышение качества предоставления услуг;</w:t>
      </w:r>
    </w:p>
    <w:p w:rsidR="00AB0922" w:rsidRPr="00FC5BE1" w:rsidRDefault="00AB0922" w:rsidP="00AB0922">
      <w:pPr>
        <w:widowControl/>
        <w:numPr>
          <w:ilvl w:val="0"/>
          <w:numId w:val="44"/>
        </w:numPr>
        <w:spacing w:line="312" w:lineRule="auto"/>
        <w:jc w:val="both"/>
        <w:rPr>
          <w:rFonts w:ascii="Times New Roman" w:eastAsia="Times New Roman" w:hAnsi="Times New Roman" w:cs="Times New Roman"/>
          <w:sz w:val="24"/>
          <w:szCs w:val="24"/>
          <w:lang w:val="ru-RU" w:eastAsia="ru-RU"/>
        </w:rPr>
      </w:pPr>
      <w:r w:rsidRPr="00FC5BE1">
        <w:rPr>
          <w:rFonts w:ascii="Times New Roman" w:eastAsia="Times New Roman" w:hAnsi="Times New Roman" w:cs="Times New Roman"/>
          <w:sz w:val="24"/>
          <w:szCs w:val="24"/>
          <w:lang w:val="ru-RU" w:eastAsia="ru-RU"/>
        </w:rPr>
        <w:t>Снижение уровня износа оборудования.</w:t>
      </w:r>
    </w:p>
    <w:p w:rsidR="00AB0922" w:rsidRPr="00FC5BE1" w:rsidRDefault="00AB0922" w:rsidP="00AB0922">
      <w:pPr>
        <w:ind w:firstLine="709"/>
        <w:jc w:val="both"/>
        <w:rPr>
          <w:lang w:val="ru-RU"/>
        </w:rPr>
      </w:pPr>
      <w:r w:rsidRPr="00FC5BE1">
        <w:rPr>
          <w:rFonts w:ascii="Times New Roman" w:eastAsia="Times New Roman" w:hAnsi="Times New Roman" w:cs="Times New Roman"/>
          <w:sz w:val="24"/>
          <w:szCs w:val="20"/>
          <w:lang w:val="ru-RU" w:eastAsia="ru-RU"/>
        </w:rPr>
        <w:t>Так как перспективная застройка не предполагается, изменений в поступлении сточных вод не ожидается, и расчет единственного варианта развития централизованной системы водоотведения приведен в таблице ниже</w:t>
      </w:r>
    </w:p>
    <w:p w:rsidR="00AB0922" w:rsidRPr="00FC5BE1"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FC5BE1">
        <w:rPr>
          <w:rFonts w:ascii="Times New Roman" w:eastAsia="Times New Roman" w:hAnsi="Times New Roman" w:cs="Times New Roman"/>
          <w:sz w:val="24"/>
          <w:szCs w:val="20"/>
          <w:lang w:val="ru-RU"/>
        </w:rPr>
        <w:t>На территории муниципального образования только одна технологическая схема водоотведения. Прогнозная динамика изменения балансов поступления сточных вод в централизованную систему водоотведения с 2016 до 2027 года представлена в таблице ниже.</w:t>
      </w:r>
    </w:p>
    <w:p w:rsidR="00AB0922" w:rsidRPr="00FC5BE1" w:rsidRDefault="00AB0922" w:rsidP="00AB0922">
      <w:pPr>
        <w:keepNext/>
        <w:widowControl/>
        <w:spacing w:after="200"/>
        <w:rPr>
          <w:rFonts w:ascii="Times New Roman" w:eastAsia="Times New Roman" w:hAnsi="Times New Roman" w:cs="Times New Roman"/>
          <w:b/>
          <w:bCs/>
          <w:sz w:val="20"/>
          <w:szCs w:val="18"/>
          <w:lang w:val="ru-RU"/>
        </w:rPr>
      </w:pPr>
      <w:bookmarkStart w:id="22" w:name="_Ref494876600"/>
      <w:r w:rsidRPr="00FC5BE1">
        <w:rPr>
          <w:rFonts w:ascii="Times New Roman" w:eastAsia="Times New Roman" w:hAnsi="Times New Roman" w:cs="Times New Roman"/>
          <w:b/>
          <w:bCs/>
          <w:sz w:val="20"/>
          <w:szCs w:val="18"/>
          <w:lang w:val="ru-RU"/>
        </w:rPr>
        <w:t xml:space="preserve">Таблица </w:t>
      </w:r>
      <w:r w:rsidRPr="00FC5BE1">
        <w:rPr>
          <w:rFonts w:ascii="Times New Roman" w:eastAsia="Times New Roman" w:hAnsi="Times New Roman" w:cs="Times New Roman"/>
          <w:b/>
          <w:bCs/>
          <w:sz w:val="20"/>
          <w:szCs w:val="18"/>
          <w:lang w:val="ru-RU"/>
        </w:rPr>
        <w:fldChar w:fldCharType="begin"/>
      </w:r>
      <w:r w:rsidRPr="00FC5BE1">
        <w:rPr>
          <w:rFonts w:ascii="Times New Roman" w:eastAsia="Times New Roman" w:hAnsi="Times New Roman" w:cs="Times New Roman"/>
          <w:b/>
          <w:bCs/>
          <w:sz w:val="20"/>
          <w:szCs w:val="18"/>
          <w:lang w:val="ru-RU"/>
        </w:rPr>
        <w:instrText xml:space="preserve"> SEQ Таблица \* ARABIC </w:instrText>
      </w:r>
      <w:r w:rsidRPr="00FC5BE1">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23</w:t>
      </w:r>
      <w:r w:rsidRPr="00FC5BE1">
        <w:rPr>
          <w:rFonts w:ascii="Times New Roman" w:eastAsia="Times New Roman" w:hAnsi="Times New Roman" w:cs="Times New Roman"/>
          <w:b/>
          <w:bCs/>
          <w:noProof/>
          <w:sz w:val="20"/>
          <w:szCs w:val="18"/>
          <w:lang w:val="ru-RU"/>
        </w:rPr>
        <w:fldChar w:fldCharType="end"/>
      </w:r>
      <w:bookmarkEnd w:id="22"/>
      <w:r w:rsidRPr="00FC5BE1">
        <w:rPr>
          <w:rFonts w:ascii="Times New Roman" w:eastAsia="Times New Roman" w:hAnsi="Times New Roman" w:cs="Times New Roman"/>
          <w:b/>
          <w:bCs/>
          <w:sz w:val="20"/>
          <w:szCs w:val="18"/>
          <w:lang w:val="ru-RU"/>
        </w:rPr>
        <w:t xml:space="preserve"> Прогнозные балансы поступления сточных вод до 2027 года.</w:t>
      </w:r>
    </w:p>
    <w:tbl>
      <w:tblPr>
        <w:tblW w:w="5000" w:type="pct"/>
        <w:tblLook w:val="04A0" w:firstRow="1" w:lastRow="0" w:firstColumn="1" w:lastColumn="0" w:noHBand="0" w:noVBand="1"/>
      </w:tblPr>
      <w:tblGrid>
        <w:gridCol w:w="2034"/>
        <w:gridCol w:w="1535"/>
        <w:gridCol w:w="802"/>
        <w:gridCol w:w="867"/>
        <w:gridCol w:w="867"/>
        <w:gridCol w:w="867"/>
        <w:gridCol w:w="867"/>
        <w:gridCol w:w="867"/>
        <w:gridCol w:w="865"/>
      </w:tblGrid>
      <w:tr w:rsidR="00AB0922" w:rsidRPr="00FC5BE1" w:rsidTr="003B63F3">
        <w:trPr>
          <w:trHeight w:val="20"/>
        </w:trPr>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Наименование</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Единицы измерения</w:t>
            </w:r>
          </w:p>
        </w:tc>
        <w:tc>
          <w:tcPr>
            <w:tcW w:w="3137" w:type="pct"/>
            <w:gridSpan w:val="7"/>
            <w:tcBorders>
              <w:top w:val="single" w:sz="4" w:space="0" w:color="auto"/>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Год</w:t>
            </w:r>
          </w:p>
        </w:tc>
      </w:tr>
      <w:tr w:rsidR="00AB0922" w:rsidRPr="00FC5BE1" w:rsidTr="003B63F3">
        <w:trPr>
          <w:trHeight w:val="20"/>
        </w:trPr>
        <w:tc>
          <w:tcPr>
            <w:tcW w:w="1062" w:type="pct"/>
            <w:vMerge/>
            <w:tcBorders>
              <w:top w:val="single" w:sz="4" w:space="0" w:color="auto"/>
              <w:left w:val="single" w:sz="4" w:space="0" w:color="auto"/>
              <w:bottom w:val="single" w:sz="4" w:space="0" w:color="auto"/>
              <w:right w:val="single" w:sz="4" w:space="0" w:color="auto"/>
            </w:tcBorders>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p>
        </w:tc>
        <w:tc>
          <w:tcPr>
            <w:tcW w:w="419"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2017</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2018</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2019</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2020</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2021</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2027</w:t>
            </w:r>
          </w:p>
        </w:tc>
      </w:tr>
      <w:tr w:rsidR="00AB0922" w:rsidRPr="00FC5BE1" w:rsidTr="003B63F3">
        <w:trPr>
          <w:trHeight w:val="2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Объем принятых стоков</w:t>
            </w:r>
          </w:p>
        </w:tc>
        <w:tc>
          <w:tcPr>
            <w:tcW w:w="802"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тыс. м.куб./год</w:t>
            </w:r>
          </w:p>
        </w:tc>
        <w:tc>
          <w:tcPr>
            <w:tcW w:w="419"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128</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146</w:t>
            </w:r>
          </w:p>
        </w:tc>
      </w:tr>
      <w:tr w:rsidR="00AB0922" w:rsidRPr="00FC5BE1" w:rsidTr="003B63F3">
        <w:trPr>
          <w:trHeight w:val="2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Объем максимально сбрасываемых стоков</w:t>
            </w:r>
          </w:p>
        </w:tc>
        <w:tc>
          <w:tcPr>
            <w:tcW w:w="802"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м.куб./сут</w:t>
            </w:r>
          </w:p>
        </w:tc>
        <w:tc>
          <w:tcPr>
            <w:tcW w:w="419"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800</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53" w:type="pct"/>
            <w:tcBorders>
              <w:top w:val="nil"/>
              <w:left w:val="nil"/>
              <w:bottom w:val="single" w:sz="4" w:space="0" w:color="auto"/>
              <w:right w:val="single" w:sz="4" w:space="0" w:color="auto"/>
            </w:tcBorders>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r>
    </w:tbl>
    <w:p w:rsidR="00AB0922" w:rsidRPr="00FC5BE1"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FC5BE1">
        <w:rPr>
          <w:rFonts w:ascii="Times New Roman" w:eastAsia="Times New Roman" w:hAnsi="Times New Roman" w:cs="Times New Roman"/>
          <w:sz w:val="24"/>
          <w:szCs w:val="20"/>
          <w:lang w:val="ru-RU"/>
        </w:rPr>
        <w:t>Производственная мощность существующих очистных сооружений составляет  - 2100 м3/сут.</w:t>
      </w:r>
    </w:p>
    <w:p w:rsidR="00AB0922" w:rsidRPr="00FC5BE1"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FC5BE1">
        <w:rPr>
          <w:rFonts w:ascii="Times New Roman" w:eastAsia="Times New Roman" w:hAnsi="Times New Roman" w:cs="Times New Roman"/>
          <w:sz w:val="24"/>
          <w:szCs w:val="20"/>
          <w:lang w:val="ru-RU"/>
        </w:rPr>
        <w:t>В КНС установлено следующее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1914"/>
        <w:gridCol w:w="1914"/>
        <w:gridCol w:w="1914"/>
      </w:tblGrid>
      <w:tr w:rsidR="00AB0922" w:rsidRPr="00FC5BE1" w:rsidTr="003B63F3">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b/>
                <w:sz w:val="20"/>
                <w:szCs w:val="20"/>
                <w:lang w:val="ru-RU"/>
              </w:rPr>
            </w:pPr>
            <w:r w:rsidRPr="00FC5BE1">
              <w:rPr>
                <w:rFonts w:ascii="Times New Roman" w:eastAsia="Times New Roman" w:hAnsi="Times New Roman" w:cs="Times New Roman"/>
                <w:b/>
                <w:sz w:val="20"/>
                <w:szCs w:val="20"/>
                <w:lang w:val="ru-RU"/>
              </w:rPr>
              <w:t>Наименование</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b/>
                <w:sz w:val="20"/>
                <w:szCs w:val="20"/>
                <w:lang w:val="ru-RU"/>
              </w:rPr>
            </w:pPr>
            <w:r w:rsidRPr="00FC5BE1">
              <w:rPr>
                <w:rFonts w:ascii="Times New Roman" w:eastAsia="Times New Roman" w:hAnsi="Times New Roman" w:cs="Times New Roman"/>
                <w:b/>
                <w:sz w:val="20"/>
                <w:szCs w:val="20"/>
                <w:lang w:val="ru-RU"/>
              </w:rPr>
              <w:t>Количество</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b/>
                <w:sz w:val="20"/>
                <w:szCs w:val="20"/>
                <w:lang w:val="ru-RU"/>
              </w:rPr>
            </w:pPr>
            <w:r w:rsidRPr="00FC5BE1">
              <w:rPr>
                <w:rFonts w:ascii="Times New Roman" w:eastAsia="Times New Roman" w:hAnsi="Times New Roman" w:cs="Times New Roman"/>
                <w:b/>
                <w:sz w:val="20"/>
                <w:szCs w:val="20"/>
                <w:lang w:val="ru-RU"/>
              </w:rPr>
              <w:t>Подача, м.куб.</w:t>
            </w:r>
            <w:r w:rsidRPr="00FC5BE1">
              <w:rPr>
                <w:rFonts w:ascii="Times New Roman" w:eastAsia="Times New Roman" w:hAnsi="Times New Roman" w:cs="Times New Roman"/>
                <w:b/>
                <w:sz w:val="20"/>
                <w:szCs w:val="20"/>
              </w:rPr>
              <w:t>/</w:t>
            </w:r>
            <w:r w:rsidRPr="00FC5BE1">
              <w:rPr>
                <w:rFonts w:ascii="Times New Roman" w:eastAsia="Times New Roman" w:hAnsi="Times New Roman" w:cs="Times New Roman"/>
                <w:b/>
                <w:sz w:val="20"/>
                <w:szCs w:val="20"/>
                <w:lang w:val="ru-RU"/>
              </w:rPr>
              <w:t>ч</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b/>
                <w:sz w:val="20"/>
                <w:szCs w:val="20"/>
                <w:lang w:val="ru-RU"/>
              </w:rPr>
            </w:pPr>
            <w:r w:rsidRPr="00FC5BE1">
              <w:rPr>
                <w:rFonts w:ascii="Times New Roman" w:eastAsia="Times New Roman" w:hAnsi="Times New Roman" w:cs="Times New Roman"/>
                <w:b/>
                <w:sz w:val="20"/>
                <w:szCs w:val="20"/>
                <w:lang w:val="ru-RU"/>
              </w:rPr>
              <w:t>Напор, м</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b/>
                <w:sz w:val="20"/>
                <w:szCs w:val="20"/>
                <w:lang w:val="ru-RU"/>
              </w:rPr>
            </w:pPr>
            <w:r w:rsidRPr="00FC5BE1">
              <w:rPr>
                <w:rFonts w:ascii="Times New Roman" w:eastAsia="Times New Roman" w:hAnsi="Times New Roman" w:cs="Times New Roman"/>
                <w:b/>
                <w:sz w:val="20"/>
                <w:szCs w:val="20"/>
                <w:lang w:val="ru-RU"/>
              </w:rPr>
              <w:t>Мощность, кВт</w:t>
            </w:r>
          </w:p>
        </w:tc>
      </w:tr>
      <w:tr w:rsidR="00AB0922" w:rsidRPr="00FC5BE1" w:rsidTr="003B63F3">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СД 160/45</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2</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160</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45</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37</w:t>
            </w:r>
          </w:p>
        </w:tc>
      </w:tr>
      <w:tr w:rsidR="00AB0922" w:rsidRPr="00FC5BE1" w:rsidTr="003B63F3">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СД 50/10</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4</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50</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10</w:t>
            </w:r>
          </w:p>
        </w:tc>
        <w:tc>
          <w:tcPr>
            <w:tcW w:w="1000" w:type="pct"/>
            <w:shd w:val="clear" w:color="auto" w:fill="auto"/>
            <w:vAlign w:val="center"/>
          </w:tcPr>
          <w:p w:rsidR="00AB0922" w:rsidRPr="00FC5BE1" w:rsidRDefault="00AB0922" w:rsidP="003B63F3">
            <w:pPr>
              <w:widowControl/>
              <w:spacing w:line="312" w:lineRule="auto"/>
              <w:jc w:val="center"/>
              <w:rPr>
                <w:rFonts w:ascii="Times New Roman" w:eastAsia="Times New Roman" w:hAnsi="Times New Roman" w:cs="Times New Roman"/>
                <w:sz w:val="20"/>
                <w:szCs w:val="20"/>
                <w:lang w:val="ru-RU"/>
              </w:rPr>
            </w:pPr>
            <w:r w:rsidRPr="00FC5BE1">
              <w:rPr>
                <w:rFonts w:ascii="Times New Roman" w:eastAsia="Times New Roman" w:hAnsi="Times New Roman" w:cs="Times New Roman"/>
                <w:sz w:val="20"/>
                <w:szCs w:val="20"/>
                <w:lang w:val="ru-RU"/>
              </w:rPr>
              <w:t>4</w:t>
            </w:r>
          </w:p>
        </w:tc>
      </w:tr>
    </w:tbl>
    <w:p w:rsidR="00AB0922" w:rsidRPr="00FC5BE1"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FC5BE1">
        <w:rPr>
          <w:rFonts w:ascii="Times New Roman" w:eastAsia="Times New Roman" w:hAnsi="Times New Roman" w:cs="Times New Roman"/>
          <w:sz w:val="24"/>
          <w:szCs w:val="20"/>
          <w:lang w:val="ru-RU"/>
        </w:rPr>
        <w:t xml:space="preserve"> Расчет требуемой мощности очистных сооружений, исходя из предоставленных ООО «КОНиС-1» сведений об объёме максимально сбрасываемых стоков, приведены в таблице ниже.</w:t>
      </w:r>
    </w:p>
    <w:p w:rsidR="00AB0922" w:rsidRPr="00FC5BE1" w:rsidRDefault="00AB0922" w:rsidP="00AB0922">
      <w:pPr>
        <w:keepNext/>
        <w:widowControl/>
        <w:spacing w:after="200"/>
        <w:rPr>
          <w:rFonts w:ascii="Times New Roman" w:eastAsia="Times New Roman" w:hAnsi="Times New Roman" w:cs="Times New Roman"/>
          <w:b/>
          <w:bCs/>
          <w:sz w:val="20"/>
          <w:szCs w:val="18"/>
          <w:lang w:val="ru-RU"/>
        </w:rPr>
      </w:pPr>
      <w:r w:rsidRPr="00FC5BE1">
        <w:rPr>
          <w:rFonts w:ascii="Times New Roman" w:eastAsia="Times New Roman" w:hAnsi="Times New Roman" w:cs="Times New Roman"/>
          <w:b/>
          <w:bCs/>
          <w:sz w:val="20"/>
          <w:szCs w:val="18"/>
          <w:lang w:val="ru-RU"/>
        </w:rPr>
        <w:t xml:space="preserve">Таблица </w:t>
      </w:r>
      <w:r w:rsidRPr="00FC5BE1">
        <w:rPr>
          <w:rFonts w:ascii="Times New Roman" w:eastAsia="Times New Roman" w:hAnsi="Times New Roman" w:cs="Times New Roman"/>
          <w:b/>
          <w:bCs/>
          <w:sz w:val="20"/>
          <w:szCs w:val="18"/>
          <w:lang w:val="ru-RU"/>
        </w:rPr>
        <w:fldChar w:fldCharType="begin"/>
      </w:r>
      <w:r w:rsidRPr="00FC5BE1">
        <w:rPr>
          <w:rFonts w:ascii="Times New Roman" w:eastAsia="Times New Roman" w:hAnsi="Times New Roman" w:cs="Times New Roman"/>
          <w:b/>
          <w:bCs/>
          <w:sz w:val="20"/>
          <w:szCs w:val="18"/>
          <w:lang w:val="ru-RU"/>
        </w:rPr>
        <w:instrText xml:space="preserve"> SEQ Таблица \* ARABIC </w:instrText>
      </w:r>
      <w:r w:rsidRPr="00FC5BE1">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24</w:t>
      </w:r>
      <w:r w:rsidRPr="00FC5BE1">
        <w:rPr>
          <w:rFonts w:ascii="Times New Roman" w:eastAsia="Times New Roman" w:hAnsi="Times New Roman" w:cs="Times New Roman"/>
          <w:b/>
          <w:bCs/>
          <w:noProof/>
          <w:sz w:val="20"/>
          <w:szCs w:val="18"/>
          <w:lang w:val="ru-RU"/>
        </w:rPr>
        <w:fldChar w:fldCharType="end"/>
      </w:r>
      <w:r w:rsidRPr="00FC5BE1">
        <w:rPr>
          <w:rFonts w:ascii="Times New Roman" w:eastAsia="Times New Roman" w:hAnsi="Times New Roman" w:cs="Times New Roman"/>
          <w:b/>
          <w:bCs/>
          <w:sz w:val="20"/>
          <w:szCs w:val="18"/>
          <w:lang w:val="ru-RU"/>
        </w:rPr>
        <w:t xml:space="preserve"> Расчет требуемой мощности 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560"/>
        <w:gridCol w:w="852"/>
        <w:gridCol w:w="852"/>
        <w:gridCol w:w="852"/>
        <w:gridCol w:w="852"/>
        <w:gridCol w:w="852"/>
        <w:gridCol w:w="852"/>
        <w:gridCol w:w="848"/>
      </w:tblGrid>
      <w:tr w:rsidR="00AB0922" w:rsidRPr="00FC5BE1" w:rsidTr="003B63F3">
        <w:trPr>
          <w:trHeight w:val="20"/>
          <w:tblHeader/>
        </w:trPr>
        <w:tc>
          <w:tcPr>
            <w:tcW w:w="1072" w:type="pct"/>
            <w:vMerge w:val="restar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Наименование</w:t>
            </w:r>
          </w:p>
        </w:tc>
        <w:tc>
          <w:tcPr>
            <w:tcW w:w="815" w:type="pct"/>
            <w:vMerge w:val="restar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Единицы измерения</w:t>
            </w:r>
          </w:p>
        </w:tc>
        <w:tc>
          <w:tcPr>
            <w:tcW w:w="3113" w:type="pct"/>
            <w:gridSpan w:val="7"/>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Год</w:t>
            </w:r>
          </w:p>
        </w:tc>
      </w:tr>
      <w:tr w:rsidR="00AB0922" w:rsidRPr="00FC5BE1" w:rsidTr="003B63F3">
        <w:trPr>
          <w:trHeight w:val="20"/>
          <w:tblHeader/>
        </w:trPr>
        <w:tc>
          <w:tcPr>
            <w:tcW w:w="1072" w:type="pct"/>
            <w:vMerge/>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p>
        </w:tc>
        <w:tc>
          <w:tcPr>
            <w:tcW w:w="815" w:type="pct"/>
            <w:vMerge/>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2016</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2017</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2018</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2019</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2020</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2021</w:t>
            </w:r>
          </w:p>
        </w:tc>
        <w:tc>
          <w:tcPr>
            <w:tcW w:w="443"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b/>
                <w:bCs/>
                <w:color w:val="000000"/>
                <w:sz w:val="20"/>
                <w:szCs w:val="20"/>
                <w:lang w:val="ru-RU" w:eastAsia="ru-RU"/>
              </w:rPr>
            </w:pPr>
            <w:r w:rsidRPr="00FC5BE1">
              <w:rPr>
                <w:rFonts w:ascii="Times New Roman" w:eastAsia="Times New Roman" w:hAnsi="Times New Roman" w:cs="Times New Roman"/>
                <w:b/>
                <w:bCs/>
                <w:color w:val="000000"/>
                <w:sz w:val="20"/>
                <w:szCs w:val="20"/>
                <w:lang w:val="ru-RU" w:eastAsia="ru-RU"/>
              </w:rPr>
              <w:t>2027</w:t>
            </w:r>
          </w:p>
        </w:tc>
      </w:tr>
      <w:tr w:rsidR="00AB0922" w:rsidRPr="00FC5BE1" w:rsidTr="003B63F3">
        <w:trPr>
          <w:trHeight w:val="20"/>
        </w:trPr>
        <w:tc>
          <w:tcPr>
            <w:tcW w:w="1072"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Объем максимально сбрасываемых стоков</w:t>
            </w:r>
          </w:p>
        </w:tc>
        <w:tc>
          <w:tcPr>
            <w:tcW w:w="81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м.куб./сут</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800</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c>
          <w:tcPr>
            <w:tcW w:w="443"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912,5</w:t>
            </w:r>
          </w:p>
        </w:tc>
      </w:tr>
      <w:tr w:rsidR="00AB0922" w:rsidRPr="00FC5BE1" w:rsidTr="003B63F3">
        <w:trPr>
          <w:trHeight w:val="20"/>
        </w:trPr>
        <w:tc>
          <w:tcPr>
            <w:tcW w:w="1072"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Резерв/дефицит имеющихся очистных сооружений</w:t>
            </w:r>
          </w:p>
        </w:tc>
        <w:tc>
          <w:tcPr>
            <w:tcW w:w="81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62%</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c>
          <w:tcPr>
            <w:tcW w:w="443"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57%</w:t>
            </w:r>
          </w:p>
        </w:tc>
      </w:tr>
      <w:tr w:rsidR="00AB0922" w:rsidRPr="00FC5BE1" w:rsidTr="003B63F3">
        <w:trPr>
          <w:trHeight w:val="20"/>
        </w:trPr>
        <w:tc>
          <w:tcPr>
            <w:tcW w:w="1072"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 xml:space="preserve">Подача имеющихся в КНС насосов </w:t>
            </w:r>
          </w:p>
        </w:tc>
        <w:tc>
          <w:tcPr>
            <w:tcW w:w="81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м.куб./сут</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c>
          <w:tcPr>
            <w:tcW w:w="443"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7440,0</w:t>
            </w:r>
          </w:p>
        </w:tc>
      </w:tr>
      <w:tr w:rsidR="00AB0922" w:rsidRPr="00FC5BE1" w:rsidTr="003B63F3">
        <w:trPr>
          <w:trHeight w:val="20"/>
        </w:trPr>
        <w:tc>
          <w:tcPr>
            <w:tcW w:w="1072"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Резерв</w:t>
            </w:r>
            <w:r w:rsidRPr="00FC5BE1">
              <w:rPr>
                <w:rFonts w:ascii="Times New Roman" w:eastAsia="Times New Roman" w:hAnsi="Times New Roman" w:cs="Times New Roman"/>
                <w:color w:val="000000"/>
                <w:sz w:val="20"/>
                <w:szCs w:val="20"/>
                <w:lang w:eastAsia="ru-RU"/>
              </w:rPr>
              <w:t>/</w:t>
            </w:r>
            <w:r w:rsidRPr="00FC5BE1">
              <w:rPr>
                <w:rFonts w:ascii="Times New Roman" w:eastAsia="Times New Roman" w:hAnsi="Times New Roman" w:cs="Times New Roman"/>
                <w:color w:val="000000"/>
                <w:sz w:val="20"/>
                <w:szCs w:val="20"/>
                <w:lang w:val="ru-RU" w:eastAsia="ru-RU"/>
              </w:rPr>
              <w:t>дефицит имеющейся КНС</w:t>
            </w:r>
          </w:p>
        </w:tc>
        <w:tc>
          <w:tcPr>
            <w:tcW w:w="81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88%</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c>
          <w:tcPr>
            <w:tcW w:w="443"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87%</w:t>
            </w:r>
          </w:p>
        </w:tc>
      </w:tr>
      <w:tr w:rsidR="00AB0922" w:rsidRPr="00FC5BE1" w:rsidTr="003B63F3">
        <w:trPr>
          <w:trHeight w:val="20"/>
        </w:trPr>
        <w:tc>
          <w:tcPr>
            <w:tcW w:w="1072"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Необходимая мощность очистных сооружений</w:t>
            </w:r>
          </w:p>
        </w:tc>
        <w:tc>
          <w:tcPr>
            <w:tcW w:w="81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м.куб./сут</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880</w:t>
            </w:r>
          </w:p>
        </w:tc>
        <w:tc>
          <w:tcPr>
            <w:tcW w:w="445" w:type="pct"/>
            <w:shd w:val="clear" w:color="auto" w:fill="auto"/>
            <w:vAlign w:val="center"/>
            <w:hideMark/>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c>
          <w:tcPr>
            <w:tcW w:w="445"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c>
          <w:tcPr>
            <w:tcW w:w="443" w:type="pct"/>
            <w:shd w:val="clear" w:color="auto" w:fill="auto"/>
            <w:vAlign w:val="center"/>
          </w:tcPr>
          <w:p w:rsidR="00AB0922" w:rsidRPr="00FC5BE1" w:rsidRDefault="00AB0922" w:rsidP="003B63F3">
            <w:pPr>
              <w:widowControl/>
              <w:jc w:val="center"/>
              <w:rPr>
                <w:rFonts w:ascii="Times New Roman" w:eastAsia="Times New Roman" w:hAnsi="Times New Roman" w:cs="Times New Roman"/>
                <w:color w:val="000000"/>
                <w:sz w:val="20"/>
                <w:szCs w:val="20"/>
                <w:lang w:val="ru-RU" w:eastAsia="ru-RU"/>
              </w:rPr>
            </w:pPr>
            <w:r w:rsidRPr="00FC5BE1">
              <w:rPr>
                <w:rFonts w:ascii="Times New Roman" w:eastAsia="Times New Roman" w:hAnsi="Times New Roman" w:cs="Times New Roman"/>
                <w:color w:val="000000"/>
                <w:sz w:val="20"/>
                <w:szCs w:val="20"/>
                <w:lang w:val="ru-RU" w:eastAsia="ru-RU"/>
              </w:rPr>
              <w:t>1003,8</w:t>
            </w:r>
          </w:p>
        </w:tc>
      </w:tr>
    </w:tbl>
    <w:p w:rsidR="00AB0922" w:rsidRPr="00FC5BE1" w:rsidRDefault="00AB0922" w:rsidP="00AB0922">
      <w:pPr>
        <w:widowControl/>
        <w:spacing w:line="312" w:lineRule="auto"/>
        <w:ind w:firstLine="709"/>
        <w:jc w:val="both"/>
        <w:rPr>
          <w:rFonts w:ascii="Times New Roman" w:eastAsia="Times New Roman" w:hAnsi="Times New Roman" w:cs="Times New Roman"/>
          <w:sz w:val="24"/>
          <w:szCs w:val="20"/>
          <w:lang w:val="ru-RU"/>
        </w:rPr>
      </w:pPr>
      <w:r w:rsidRPr="00FC5BE1">
        <w:rPr>
          <w:rFonts w:ascii="Times New Roman" w:eastAsia="Times New Roman" w:hAnsi="Times New Roman" w:cs="Times New Roman"/>
          <w:sz w:val="24"/>
          <w:szCs w:val="20"/>
          <w:lang w:val="ru-RU"/>
        </w:rPr>
        <w:lastRenderedPageBreak/>
        <w:t xml:space="preserve">Исходя из данных расчета, резерв мощности имеющихся очистных сооружений составляет порядка 60%, и в силу отсутствия перспективной застройки и изменения численности населения останется к 2027 году на том же уровне. Резерв мощности насосной станции – порядка 88%, и также останется к 2027 году на том же уровне. Для расчета мощности КНС приняты рабочими 1 насос СД 160/45, и 3 насоса СД 50/10, оставшиеся СД 160/45 и СД 50/10 приняты резервными. </w:t>
      </w:r>
    </w:p>
    <w:p w:rsidR="00AB0922" w:rsidRPr="00C60F00" w:rsidRDefault="00AB0922" w:rsidP="00AB0922">
      <w:pPr>
        <w:keepNext/>
        <w:widowControl/>
        <w:spacing w:after="200"/>
        <w:rPr>
          <w:rFonts w:ascii="Times New Roman" w:eastAsia="Times New Roman" w:hAnsi="Times New Roman" w:cs="Times New Roman"/>
          <w:b/>
          <w:bCs/>
          <w:sz w:val="20"/>
          <w:szCs w:val="18"/>
          <w:lang w:val="ru-RU"/>
        </w:rPr>
      </w:pPr>
      <w:bookmarkStart w:id="23" w:name="_Toc415054043"/>
      <w:r w:rsidRPr="00C60F00">
        <w:rPr>
          <w:rFonts w:ascii="Times New Roman" w:eastAsia="Times New Roman" w:hAnsi="Times New Roman" w:cs="Times New Roman"/>
          <w:b/>
          <w:bCs/>
          <w:sz w:val="20"/>
          <w:szCs w:val="18"/>
          <w:lang w:val="ru-RU"/>
        </w:rPr>
        <w:t xml:space="preserve">Таблица </w:t>
      </w:r>
      <w:r w:rsidRPr="00C60F00">
        <w:rPr>
          <w:rFonts w:ascii="Times New Roman" w:eastAsia="Times New Roman" w:hAnsi="Times New Roman" w:cs="Times New Roman"/>
          <w:b/>
          <w:bCs/>
          <w:sz w:val="20"/>
          <w:szCs w:val="18"/>
          <w:lang w:val="ru-RU"/>
        </w:rPr>
        <w:fldChar w:fldCharType="begin"/>
      </w:r>
      <w:r w:rsidRPr="00C60F00">
        <w:rPr>
          <w:rFonts w:ascii="Times New Roman" w:eastAsia="Times New Roman" w:hAnsi="Times New Roman" w:cs="Times New Roman"/>
          <w:b/>
          <w:bCs/>
          <w:sz w:val="20"/>
          <w:szCs w:val="18"/>
          <w:lang w:val="ru-RU"/>
        </w:rPr>
        <w:instrText xml:space="preserve"> SEQ Таблица \* ARABIC </w:instrText>
      </w:r>
      <w:r w:rsidRPr="00C60F00">
        <w:rPr>
          <w:rFonts w:ascii="Times New Roman" w:eastAsia="Times New Roman" w:hAnsi="Times New Roman" w:cs="Times New Roman"/>
          <w:b/>
          <w:bCs/>
          <w:sz w:val="20"/>
          <w:szCs w:val="18"/>
          <w:lang w:val="ru-RU"/>
        </w:rPr>
        <w:fldChar w:fldCharType="separate"/>
      </w:r>
      <w:r w:rsidR="00A8354E">
        <w:rPr>
          <w:rFonts w:ascii="Times New Roman" w:eastAsia="Times New Roman" w:hAnsi="Times New Roman" w:cs="Times New Roman"/>
          <w:b/>
          <w:bCs/>
          <w:noProof/>
          <w:sz w:val="20"/>
          <w:szCs w:val="18"/>
          <w:lang w:val="ru-RU"/>
        </w:rPr>
        <w:t>25</w:t>
      </w:r>
      <w:r w:rsidRPr="00C60F00">
        <w:rPr>
          <w:rFonts w:ascii="Times New Roman" w:eastAsia="Times New Roman" w:hAnsi="Times New Roman" w:cs="Times New Roman"/>
          <w:b/>
          <w:bCs/>
          <w:sz w:val="20"/>
          <w:szCs w:val="18"/>
          <w:lang w:val="ru-RU"/>
        </w:rPr>
        <w:fldChar w:fldCharType="end"/>
      </w:r>
      <w:r w:rsidRPr="00C60F00">
        <w:rPr>
          <w:rFonts w:ascii="Times New Roman" w:eastAsia="Times New Roman" w:hAnsi="Times New Roman" w:cs="Times New Roman"/>
          <w:b/>
          <w:bCs/>
          <w:sz w:val="20"/>
          <w:szCs w:val="18"/>
          <w:lang w:val="ru-RU"/>
        </w:rPr>
        <w:t xml:space="preserve"> Целевые показатели в сфере водоотведения</w:t>
      </w:r>
      <w:bookmarkEnd w:id="23"/>
    </w:p>
    <w:tbl>
      <w:tblPr>
        <w:tblW w:w="5000" w:type="pct"/>
        <w:tblLook w:val="04A0" w:firstRow="1" w:lastRow="0" w:firstColumn="1" w:lastColumn="0" w:noHBand="0" w:noVBand="1"/>
      </w:tblPr>
      <w:tblGrid>
        <w:gridCol w:w="1758"/>
        <w:gridCol w:w="799"/>
        <w:gridCol w:w="638"/>
        <w:gridCol w:w="638"/>
        <w:gridCol w:w="638"/>
        <w:gridCol w:w="638"/>
        <w:gridCol w:w="638"/>
        <w:gridCol w:w="638"/>
        <w:gridCol w:w="638"/>
        <w:gridCol w:w="637"/>
        <w:gridCol w:w="637"/>
        <w:gridCol w:w="637"/>
        <w:gridCol w:w="637"/>
      </w:tblGrid>
      <w:tr w:rsidR="00AB0922" w:rsidRPr="00C60F00" w:rsidTr="003B63F3">
        <w:trPr>
          <w:trHeight w:val="20"/>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Показатели</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2016</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2017</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2018</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2019</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2022</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2024</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2025</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2026</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b/>
                <w:bCs/>
                <w:color w:val="000000"/>
                <w:sz w:val="20"/>
                <w:szCs w:val="20"/>
                <w:lang w:val="ru-RU" w:eastAsia="ru-RU"/>
              </w:rPr>
            </w:pPr>
            <w:r w:rsidRPr="00C60F00">
              <w:rPr>
                <w:rFonts w:ascii="Times New Roman" w:eastAsia="Times New Roman" w:hAnsi="Times New Roman" w:cs="Times New Roman"/>
                <w:b/>
                <w:bCs/>
                <w:color w:val="000000"/>
                <w:sz w:val="20"/>
                <w:szCs w:val="20"/>
                <w:lang w:val="ru-RU" w:eastAsia="ru-RU"/>
              </w:rPr>
              <w:t>2027</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Объем реализации товаров и услуг, тыс. м.куб./год</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128,0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146,0</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Объем реализации товаров и услуг, куб.м./сут</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350,7</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400,0</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Удельное годовое водоотведение, м.куб./чел</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124,8</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142,3</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Уровень очистки отведенных стоков,%</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90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90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90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100</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Аварийность систем коммунальной инфраструктуры, ед./км/год</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0</w:t>
            </w:r>
          </w:p>
        </w:tc>
      </w:tr>
      <w:tr w:rsidR="00AB0922" w:rsidRPr="00C60F00" w:rsidTr="003B63F3">
        <w:trPr>
          <w:trHeight w:val="20"/>
        </w:trPr>
        <w:tc>
          <w:tcPr>
            <w:tcW w:w="917" w:type="pct"/>
            <w:tcBorders>
              <w:top w:val="nil"/>
              <w:left w:val="single" w:sz="4" w:space="0" w:color="auto"/>
              <w:bottom w:val="single" w:sz="4" w:space="0" w:color="auto"/>
              <w:right w:val="single" w:sz="4" w:space="0" w:color="auto"/>
            </w:tcBorders>
            <w:shd w:val="clear" w:color="auto" w:fill="auto"/>
            <w:vAlign w:val="center"/>
            <w:hideMark/>
          </w:tcPr>
          <w:p w:rsidR="00AB0922" w:rsidRPr="00C60F00" w:rsidRDefault="00AB0922" w:rsidP="003B63F3">
            <w:pPr>
              <w:widowControl/>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Удельный вес сетей, нуждающихся в замене, %</w:t>
            </w:r>
          </w:p>
        </w:tc>
        <w:tc>
          <w:tcPr>
            <w:tcW w:w="417"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70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70</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67</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64</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61</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58</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55</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52</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49</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46</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43</w:t>
            </w:r>
          </w:p>
        </w:tc>
        <w:tc>
          <w:tcPr>
            <w:tcW w:w="333" w:type="pct"/>
            <w:tcBorders>
              <w:top w:val="nil"/>
              <w:left w:val="nil"/>
              <w:bottom w:val="single" w:sz="4" w:space="0" w:color="auto"/>
              <w:right w:val="single" w:sz="4" w:space="0" w:color="auto"/>
            </w:tcBorders>
            <w:shd w:val="clear" w:color="auto" w:fill="auto"/>
            <w:vAlign w:val="center"/>
            <w:hideMark/>
          </w:tcPr>
          <w:p w:rsidR="00AB0922" w:rsidRPr="00C60F00" w:rsidRDefault="00AB0922" w:rsidP="003B63F3">
            <w:pPr>
              <w:widowControl/>
              <w:ind w:left="-198" w:right="-211"/>
              <w:jc w:val="center"/>
              <w:rPr>
                <w:rFonts w:ascii="Times New Roman" w:eastAsia="Times New Roman" w:hAnsi="Times New Roman" w:cs="Times New Roman"/>
                <w:color w:val="000000"/>
                <w:sz w:val="20"/>
                <w:szCs w:val="20"/>
                <w:lang w:val="ru-RU" w:eastAsia="ru-RU"/>
              </w:rPr>
            </w:pPr>
            <w:r w:rsidRPr="00C60F00">
              <w:rPr>
                <w:rFonts w:ascii="Times New Roman" w:eastAsia="Times New Roman" w:hAnsi="Times New Roman" w:cs="Times New Roman"/>
                <w:color w:val="000000"/>
                <w:sz w:val="20"/>
                <w:szCs w:val="20"/>
                <w:lang w:val="ru-RU" w:eastAsia="ru-RU"/>
              </w:rPr>
              <w:t>40</w:t>
            </w:r>
          </w:p>
        </w:tc>
      </w:tr>
    </w:tbl>
    <w:p w:rsidR="00AB0922" w:rsidRPr="00AB0922" w:rsidRDefault="00AB0922" w:rsidP="00AB0922">
      <w:pPr>
        <w:rPr>
          <w:highlight w:val="yellow"/>
          <w:lang w:val="ru-RU"/>
        </w:rPr>
      </w:pPr>
    </w:p>
    <w:p w:rsidR="009539C5" w:rsidRPr="00AB0922" w:rsidRDefault="009539C5" w:rsidP="009539C5">
      <w:pPr>
        <w:pStyle w:val="3"/>
        <w:rPr>
          <w:rFonts w:ascii="Times New Roman" w:hAnsi="Times New Roman"/>
          <w:b/>
        </w:rPr>
      </w:pPr>
      <w:bookmarkStart w:id="24" w:name="_Toc469307314"/>
      <w:bookmarkStart w:id="25" w:name="_Toc500416629"/>
      <w:r w:rsidRPr="00AB0922">
        <w:rPr>
          <w:rFonts w:ascii="Times New Roman" w:hAnsi="Times New Roman"/>
          <w:b/>
        </w:rPr>
        <w:t>Перспективная система теплоснабжения</w:t>
      </w:r>
      <w:bookmarkEnd w:id="24"/>
      <w:bookmarkEnd w:id="25"/>
    </w:p>
    <w:p w:rsidR="00AB0922" w:rsidRDefault="00AB0922" w:rsidP="00AB0922">
      <w:pPr>
        <w:rPr>
          <w:highlight w:val="yellow"/>
          <w:lang w:val="ru-RU"/>
        </w:rPr>
      </w:pPr>
    </w:p>
    <w:p w:rsidR="00AB0922" w:rsidRPr="00E768FA" w:rsidRDefault="00AB0922" w:rsidP="00AB0922">
      <w:pPr>
        <w:widowControl/>
        <w:ind w:firstLine="709"/>
        <w:jc w:val="both"/>
        <w:rPr>
          <w:rFonts w:ascii="Times New Roman" w:eastAsia="Calibri" w:hAnsi="Times New Roman" w:cs="Times New Roman"/>
          <w:sz w:val="24"/>
          <w:szCs w:val="24"/>
          <w:lang w:val="ru-RU"/>
        </w:rPr>
      </w:pPr>
      <w:r w:rsidRPr="00E768FA">
        <w:rPr>
          <w:rFonts w:ascii="Times New Roman" w:eastAsia="Calibri" w:hAnsi="Times New Roman" w:cs="Times New Roman"/>
          <w:sz w:val="24"/>
          <w:szCs w:val="24"/>
          <w:lang w:val="ru-RU"/>
        </w:rPr>
        <w:t>Перспективная застройка не предполагается. Приросты площади строительных фондов не планируются.</w:t>
      </w:r>
    </w:p>
    <w:p w:rsidR="00AB0922" w:rsidRPr="00DF1607" w:rsidRDefault="00AB0922" w:rsidP="00AB0922">
      <w:pPr>
        <w:widowControl/>
        <w:ind w:firstLine="709"/>
        <w:jc w:val="both"/>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источников тепловой энергии не планируется.</w:t>
      </w:r>
    </w:p>
    <w:p w:rsidR="00AB0922" w:rsidRPr="00DF1607" w:rsidRDefault="00AB0922" w:rsidP="00AB0922">
      <w:pPr>
        <w:keepNext/>
        <w:widowControl/>
        <w:spacing w:before="240" w:after="120"/>
        <w:ind w:firstLine="709"/>
        <w:jc w:val="both"/>
        <w:rPr>
          <w:rFonts w:ascii="Times New Roman" w:eastAsia="Times New Roman" w:hAnsi="Times New Roman" w:cs="Times New Roman"/>
          <w:b/>
          <w:bCs/>
          <w:sz w:val="20"/>
          <w:szCs w:val="20"/>
          <w:lang w:val="ru-RU" w:eastAsia="ru-RU"/>
        </w:rPr>
      </w:pPr>
      <w:r w:rsidRPr="00DF1607">
        <w:rPr>
          <w:rFonts w:ascii="Times New Roman" w:eastAsia="Times New Roman" w:hAnsi="Times New Roman" w:cs="Times New Roman"/>
          <w:b/>
          <w:bCs/>
          <w:sz w:val="20"/>
          <w:szCs w:val="20"/>
          <w:lang w:val="ru-RU" w:eastAsia="ru-RU"/>
        </w:rPr>
        <w:t xml:space="preserve">Таблица </w:t>
      </w:r>
      <w:r w:rsidRPr="00DF1607">
        <w:rPr>
          <w:rFonts w:ascii="Times New Roman" w:eastAsia="Times New Roman" w:hAnsi="Times New Roman" w:cs="Times New Roman"/>
          <w:b/>
          <w:bCs/>
          <w:sz w:val="20"/>
          <w:szCs w:val="20"/>
          <w:lang w:val="ru-RU" w:eastAsia="ru-RU"/>
        </w:rPr>
        <w:fldChar w:fldCharType="begin"/>
      </w:r>
      <w:r w:rsidRPr="00DF1607">
        <w:rPr>
          <w:rFonts w:ascii="Times New Roman" w:eastAsia="Times New Roman" w:hAnsi="Times New Roman" w:cs="Times New Roman"/>
          <w:b/>
          <w:bCs/>
          <w:sz w:val="20"/>
          <w:szCs w:val="20"/>
          <w:lang w:val="ru-RU" w:eastAsia="ru-RU"/>
        </w:rPr>
        <w:instrText xml:space="preserve"> SEQ Таблица \* ARABIC </w:instrText>
      </w:r>
      <w:r w:rsidRPr="00DF1607">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26</w:t>
      </w:r>
      <w:r w:rsidRPr="00DF1607">
        <w:rPr>
          <w:rFonts w:ascii="Times New Roman" w:eastAsia="Times New Roman" w:hAnsi="Times New Roman" w:cs="Times New Roman"/>
          <w:b/>
          <w:bCs/>
          <w:noProof/>
          <w:sz w:val="20"/>
          <w:szCs w:val="20"/>
          <w:lang w:val="ru-RU" w:eastAsia="ru-RU"/>
        </w:rPr>
        <w:fldChar w:fldCharType="end"/>
      </w:r>
      <w:r w:rsidRPr="00DF1607">
        <w:rPr>
          <w:rFonts w:ascii="Times New Roman" w:eastAsia="Times New Roman" w:hAnsi="Times New Roman" w:cs="Times New Roman"/>
          <w:b/>
          <w:bCs/>
          <w:sz w:val="20"/>
          <w:szCs w:val="20"/>
          <w:lang w:val="ru-RU" w:eastAsia="ru-RU"/>
        </w:rPr>
        <w:t xml:space="preserve"> Прогноз приростов объемов потребления</w:t>
      </w:r>
    </w:p>
    <w:tbl>
      <w:tblPr>
        <w:tblStyle w:val="100"/>
        <w:tblW w:w="5000" w:type="pct"/>
        <w:tblLook w:val="04A0" w:firstRow="1" w:lastRow="0" w:firstColumn="1" w:lastColumn="0" w:noHBand="0" w:noVBand="1"/>
      </w:tblPr>
      <w:tblGrid>
        <w:gridCol w:w="1955"/>
        <w:gridCol w:w="1105"/>
        <w:gridCol w:w="1133"/>
        <w:gridCol w:w="1133"/>
        <w:gridCol w:w="1133"/>
        <w:gridCol w:w="1083"/>
        <w:gridCol w:w="1083"/>
        <w:gridCol w:w="946"/>
      </w:tblGrid>
      <w:tr w:rsidR="00AB0922" w:rsidRPr="00DF1607" w:rsidTr="003B63F3">
        <w:trPr>
          <w:tblHeader/>
        </w:trPr>
        <w:tc>
          <w:tcPr>
            <w:tcW w:w="1021" w:type="pct"/>
            <w:vMerge w:val="restar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Наименование</w:t>
            </w:r>
          </w:p>
        </w:tc>
        <w:tc>
          <w:tcPr>
            <w:tcW w:w="577" w:type="pct"/>
            <w:vMerge w:val="restar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Ед.изм.</w:t>
            </w:r>
          </w:p>
        </w:tc>
        <w:tc>
          <w:tcPr>
            <w:tcW w:w="3401" w:type="pct"/>
            <w:gridSpan w:val="6"/>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Расчетный срок</w:t>
            </w:r>
          </w:p>
        </w:tc>
      </w:tr>
      <w:tr w:rsidR="00AB0922" w:rsidRPr="00DF1607" w:rsidTr="003B63F3">
        <w:trPr>
          <w:tblHeader/>
        </w:trPr>
        <w:tc>
          <w:tcPr>
            <w:tcW w:w="1021" w:type="pct"/>
            <w:vMerge/>
            <w:vAlign w:val="center"/>
          </w:tcPr>
          <w:p w:rsidR="00AB0922" w:rsidRPr="00DF1607" w:rsidRDefault="00AB0922" w:rsidP="003B63F3">
            <w:pPr>
              <w:widowControl/>
              <w:jc w:val="center"/>
              <w:rPr>
                <w:rFonts w:ascii="Times New Roman" w:eastAsia="Calibri" w:hAnsi="Times New Roman" w:cs="Times New Roman"/>
                <w:lang w:val="ru-RU"/>
              </w:rPr>
            </w:pPr>
          </w:p>
        </w:tc>
        <w:tc>
          <w:tcPr>
            <w:tcW w:w="577" w:type="pct"/>
            <w:vMerge/>
            <w:vAlign w:val="center"/>
          </w:tcPr>
          <w:p w:rsidR="00AB0922" w:rsidRPr="00DF1607" w:rsidRDefault="00AB0922" w:rsidP="003B63F3">
            <w:pPr>
              <w:widowControl/>
              <w:jc w:val="center"/>
              <w:rPr>
                <w:rFonts w:ascii="Times New Roman" w:eastAsia="Calibri" w:hAnsi="Times New Roman" w:cs="Times New Roman"/>
                <w:lang w:val="ru-RU"/>
              </w:rPr>
            </w:pP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2017</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2018</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2019</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2020</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2021</w:t>
            </w:r>
          </w:p>
        </w:tc>
        <w:tc>
          <w:tcPr>
            <w:tcW w:w="494"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2022 - 2027</w:t>
            </w:r>
          </w:p>
        </w:tc>
      </w:tr>
      <w:tr w:rsidR="00AB0922" w:rsidRPr="00DF1607" w:rsidTr="003B63F3">
        <w:trPr>
          <w:trHeight w:val="839"/>
        </w:trPr>
        <w:tc>
          <w:tcPr>
            <w:tcW w:w="1021"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Потребление тепловой энергии</w:t>
            </w:r>
          </w:p>
        </w:tc>
        <w:tc>
          <w:tcPr>
            <w:tcW w:w="577"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Гкал/год</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c>
          <w:tcPr>
            <w:tcW w:w="494"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27422,2</w:t>
            </w:r>
          </w:p>
        </w:tc>
      </w:tr>
      <w:tr w:rsidR="00AB0922" w:rsidRPr="00DF1607" w:rsidTr="003B63F3">
        <w:trPr>
          <w:trHeight w:val="839"/>
        </w:trPr>
        <w:tc>
          <w:tcPr>
            <w:tcW w:w="1021"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lastRenderedPageBreak/>
              <w:t>Прирост относительно предыдущего периода</w:t>
            </w:r>
          </w:p>
        </w:tc>
        <w:tc>
          <w:tcPr>
            <w:tcW w:w="577"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Гкал/год</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c>
          <w:tcPr>
            <w:tcW w:w="592"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c>
          <w:tcPr>
            <w:tcW w:w="566"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c>
          <w:tcPr>
            <w:tcW w:w="494" w:type="pct"/>
            <w:vAlign w:val="center"/>
          </w:tcPr>
          <w:p w:rsidR="00AB0922" w:rsidRPr="00DF1607" w:rsidRDefault="00AB0922" w:rsidP="003B63F3">
            <w:pPr>
              <w:widowControl/>
              <w:jc w:val="center"/>
              <w:rPr>
                <w:rFonts w:ascii="Times New Roman" w:eastAsia="Calibri" w:hAnsi="Times New Roman" w:cs="Times New Roman"/>
                <w:lang w:val="ru-RU"/>
              </w:rPr>
            </w:pPr>
            <w:r w:rsidRPr="00DF1607">
              <w:rPr>
                <w:rFonts w:ascii="Times New Roman" w:eastAsia="Calibri" w:hAnsi="Times New Roman" w:cs="Times New Roman"/>
                <w:lang w:val="ru-RU"/>
              </w:rPr>
              <w:t>0</w:t>
            </w:r>
          </w:p>
        </w:tc>
      </w:tr>
    </w:tbl>
    <w:p w:rsidR="00AB0922" w:rsidRPr="00DF1607" w:rsidRDefault="00AB0922" w:rsidP="00AB0922">
      <w:pPr>
        <w:widowControl/>
        <w:ind w:firstLine="709"/>
        <w:jc w:val="both"/>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Балансы тепловой мощности и перспективной тепловой нагрузки представлены в таблице ниже.</w:t>
      </w:r>
    </w:p>
    <w:p w:rsidR="00AB0922" w:rsidRPr="00DF1607" w:rsidRDefault="00AB0922" w:rsidP="00AB0922">
      <w:pPr>
        <w:keepNext/>
        <w:widowControl/>
        <w:spacing w:before="240" w:after="120"/>
        <w:ind w:firstLine="709"/>
        <w:jc w:val="both"/>
        <w:rPr>
          <w:rFonts w:ascii="Times New Roman" w:eastAsia="Times New Roman" w:hAnsi="Times New Roman" w:cs="Times New Roman"/>
          <w:b/>
          <w:bCs/>
          <w:sz w:val="20"/>
          <w:szCs w:val="20"/>
          <w:lang w:val="ru-RU" w:eastAsia="ru-RU"/>
        </w:rPr>
      </w:pPr>
      <w:r w:rsidRPr="00DF1607">
        <w:rPr>
          <w:rFonts w:ascii="Times New Roman" w:eastAsia="Times New Roman" w:hAnsi="Times New Roman" w:cs="Times New Roman"/>
          <w:b/>
          <w:bCs/>
          <w:sz w:val="20"/>
          <w:szCs w:val="20"/>
          <w:lang w:val="ru-RU" w:eastAsia="ru-RU"/>
        </w:rPr>
        <w:t xml:space="preserve">Таблица </w:t>
      </w:r>
      <w:r w:rsidRPr="00DF1607">
        <w:rPr>
          <w:rFonts w:ascii="Times New Roman" w:eastAsia="Times New Roman" w:hAnsi="Times New Roman" w:cs="Times New Roman"/>
          <w:b/>
          <w:bCs/>
          <w:sz w:val="20"/>
          <w:szCs w:val="20"/>
          <w:lang w:val="ru-RU" w:eastAsia="ru-RU"/>
        </w:rPr>
        <w:fldChar w:fldCharType="begin"/>
      </w:r>
      <w:r w:rsidRPr="00DF1607">
        <w:rPr>
          <w:rFonts w:ascii="Times New Roman" w:eastAsia="Times New Roman" w:hAnsi="Times New Roman" w:cs="Times New Roman"/>
          <w:b/>
          <w:bCs/>
          <w:sz w:val="20"/>
          <w:szCs w:val="20"/>
          <w:lang w:val="ru-RU" w:eastAsia="ru-RU"/>
        </w:rPr>
        <w:instrText xml:space="preserve"> SEQ Таблица \* ARABIC </w:instrText>
      </w:r>
      <w:r w:rsidRPr="00DF1607">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27</w:t>
      </w:r>
      <w:r w:rsidRPr="00DF1607">
        <w:rPr>
          <w:rFonts w:ascii="Times New Roman" w:eastAsia="Times New Roman" w:hAnsi="Times New Roman" w:cs="Times New Roman"/>
          <w:b/>
          <w:bCs/>
          <w:noProof/>
          <w:sz w:val="20"/>
          <w:szCs w:val="20"/>
          <w:lang w:val="ru-RU" w:eastAsia="ru-RU"/>
        </w:rPr>
        <w:fldChar w:fldCharType="end"/>
      </w:r>
      <w:r w:rsidRPr="00DF1607">
        <w:rPr>
          <w:rFonts w:ascii="Times New Roman" w:eastAsia="Times New Roman" w:hAnsi="Times New Roman" w:cs="Times New Roman"/>
          <w:b/>
          <w:bCs/>
          <w:sz w:val="20"/>
          <w:szCs w:val="20"/>
          <w:lang w:val="ru-RU" w:eastAsia="ru-RU"/>
        </w:rPr>
        <w:t xml:space="preserve"> Перспективные балансы тепловой мощности</w:t>
      </w:r>
    </w:p>
    <w:tbl>
      <w:tblPr>
        <w:tblStyle w:val="110"/>
        <w:tblW w:w="5092" w:type="pct"/>
        <w:tblInd w:w="-176" w:type="dxa"/>
        <w:tblLook w:val="04A0" w:firstRow="1" w:lastRow="0" w:firstColumn="1" w:lastColumn="0" w:noHBand="0" w:noVBand="1"/>
      </w:tblPr>
      <w:tblGrid>
        <w:gridCol w:w="2313"/>
        <w:gridCol w:w="1239"/>
        <w:gridCol w:w="1239"/>
        <w:gridCol w:w="1239"/>
        <w:gridCol w:w="1239"/>
        <w:gridCol w:w="1239"/>
        <w:gridCol w:w="1239"/>
      </w:tblGrid>
      <w:tr w:rsidR="00AB0922" w:rsidRPr="00DF1607" w:rsidTr="003B63F3">
        <w:trPr>
          <w:tblHeader/>
        </w:trPr>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Наименование показателя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2017 год</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2018 год</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2019 год</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2020 год</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2021 год</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2022-2027 гг.</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Источник тепловой энергии</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Газовая котельная</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Располагаемая мощность источника тепловой энергии Гкал/ч</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10,66</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Затраты тепловой мощности на собственные и хозяйственные нужды источника тепловой энергии, Гкал/час</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0,2</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Потери мощности в тепловой сети, Гкал/час</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1,0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0,99</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0,97</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0,96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0,95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0,91</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Присоединенная тепловая нагрузка, в т.ч. Гкал/ч</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4,5</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Отопление</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4,0</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Вентиляция</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ГВС</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0,5</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Резерв (+)/ дефицит (-) тепловой мощности, Гкал/ч</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+4,96</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+4,97</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+4,98</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+4,99</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+5,0</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+5,04</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Доля резерва, %</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46,53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46,63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46,73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46,83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46,93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47,03</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Объем потребления теплоносителя, м</w:t>
            </w:r>
            <w:r w:rsidRPr="00DF1607">
              <w:rPr>
                <w:rFonts w:ascii="Times New Roman" w:eastAsia="Calibri" w:hAnsi="Times New Roman" w:cs="Times New Roman"/>
                <w:sz w:val="24"/>
                <w:szCs w:val="24"/>
                <w:vertAlign w:val="superscript"/>
                <w:lang w:val="ru-RU"/>
              </w:rPr>
              <w:t>3</w:t>
            </w:r>
            <w:r w:rsidRPr="00DF1607">
              <w:rPr>
                <w:rFonts w:ascii="Times New Roman" w:eastAsia="Calibri" w:hAnsi="Times New Roman" w:cs="Times New Roman"/>
                <w:sz w:val="24"/>
                <w:szCs w:val="24"/>
                <w:lang w:val="ru-RU"/>
              </w:rPr>
              <w:t>/ч</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4,4</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Потребление теплоносителя на подпитку, м</w:t>
            </w:r>
            <w:r w:rsidRPr="00DF1607">
              <w:rPr>
                <w:rFonts w:ascii="Times New Roman" w:eastAsia="Calibri" w:hAnsi="Times New Roman" w:cs="Times New Roman"/>
                <w:sz w:val="24"/>
                <w:szCs w:val="24"/>
                <w:vertAlign w:val="superscript"/>
                <w:lang w:val="ru-RU"/>
              </w:rPr>
              <w:t>3</w:t>
            </w:r>
            <w:r w:rsidRPr="00DF1607">
              <w:rPr>
                <w:rFonts w:ascii="Times New Roman" w:eastAsia="Calibri" w:hAnsi="Times New Roman" w:cs="Times New Roman"/>
                <w:sz w:val="24"/>
                <w:szCs w:val="24"/>
                <w:lang w:val="ru-RU"/>
              </w:rPr>
              <w:t>/ч</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3,5</w:t>
            </w:r>
          </w:p>
        </w:tc>
      </w:tr>
      <w:tr w:rsidR="00AB0922" w:rsidRPr="00DF1607" w:rsidTr="003B63F3">
        <w:tc>
          <w:tcPr>
            <w:tcW w:w="1187" w:type="pct"/>
            <w:vAlign w:val="center"/>
          </w:tcPr>
          <w:p w:rsidR="00AB0922" w:rsidRPr="00DF1607" w:rsidRDefault="00AB0922" w:rsidP="003B63F3">
            <w:pPr>
              <w:widowControl/>
              <w:jc w:val="center"/>
              <w:rPr>
                <w:rFonts w:ascii="Times New Roman" w:eastAsia="Calibri" w:hAnsi="Times New Roman" w:cs="Times New Roman"/>
                <w:sz w:val="24"/>
                <w:szCs w:val="24"/>
                <w:vertAlign w:val="superscript"/>
                <w:lang w:val="ru-RU"/>
              </w:rPr>
            </w:pPr>
            <w:r w:rsidRPr="00DF1607">
              <w:rPr>
                <w:rFonts w:ascii="Times New Roman" w:eastAsia="Calibri" w:hAnsi="Times New Roman" w:cs="Times New Roman"/>
                <w:sz w:val="24"/>
                <w:szCs w:val="24"/>
                <w:lang w:val="ru-RU"/>
              </w:rPr>
              <w:t>Объем тепловых сетей, м</w:t>
            </w:r>
            <w:r w:rsidRPr="00DF1607">
              <w:rPr>
                <w:rFonts w:ascii="Times New Roman" w:eastAsia="Calibri" w:hAnsi="Times New Roman" w:cs="Times New Roman"/>
                <w:sz w:val="24"/>
                <w:szCs w:val="24"/>
                <w:vertAlign w:val="superscript"/>
                <w:lang w:val="ru-RU"/>
              </w:rPr>
              <w:t>3</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c>
          <w:tcPr>
            <w:tcW w:w="636" w:type="pct"/>
            <w:vAlign w:val="center"/>
          </w:tcPr>
          <w:p w:rsidR="00AB0922" w:rsidRPr="00DF1607" w:rsidRDefault="00AB0922" w:rsidP="003B63F3">
            <w:pPr>
              <w:widowControl/>
              <w:ind w:firstLine="5"/>
              <w:jc w:val="center"/>
              <w:rPr>
                <w:rFonts w:ascii="Times New Roman" w:eastAsia="Calibri" w:hAnsi="Times New Roman" w:cs="Times New Roman"/>
                <w:sz w:val="24"/>
                <w:szCs w:val="24"/>
                <w:lang w:val="ru-RU"/>
              </w:rPr>
            </w:pPr>
            <w:r w:rsidRPr="00DF1607">
              <w:rPr>
                <w:rFonts w:ascii="Times New Roman" w:eastAsia="Calibri" w:hAnsi="Times New Roman" w:cs="Times New Roman"/>
                <w:sz w:val="24"/>
                <w:szCs w:val="24"/>
                <w:lang w:val="ru-RU"/>
              </w:rPr>
              <w:t>275</w:t>
            </w:r>
          </w:p>
        </w:tc>
      </w:tr>
    </w:tbl>
    <w:p w:rsidR="00AB0922" w:rsidRPr="00DF1607" w:rsidRDefault="00AB0922" w:rsidP="00AB0922">
      <w:pPr>
        <w:widowControl/>
        <w:ind w:firstLine="709"/>
        <w:jc w:val="both"/>
        <w:rPr>
          <w:rFonts w:ascii="Times New Roman" w:eastAsia="Calibri" w:hAnsi="Times New Roman" w:cs="Times New Roman"/>
          <w:sz w:val="24"/>
          <w:szCs w:val="24"/>
          <w:lang w:val="ru-RU"/>
        </w:rPr>
      </w:pPr>
    </w:p>
    <w:p w:rsidR="00AB0922" w:rsidRPr="00DF1607" w:rsidRDefault="00AB0922" w:rsidP="00AB0922">
      <w:pPr>
        <w:widowControl/>
        <w:ind w:firstLine="709"/>
        <w:jc w:val="both"/>
        <w:rPr>
          <w:rFonts w:ascii="Times New Roman" w:eastAsia="Calibri" w:hAnsi="Times New Roman" w:cs="Times New Roman"/>
          <w:sz w:val="24"/>
          <w:lang w:val="ru-RU"/>
        </w:rPr>
      </w:pPr>
      <w:r w:rsidRPr="00DF1607">
        <w:rPr>
          <w:rFonts w:ascii="Times New Roman" w:eastAsia="Calibri" w:hAnsi="Times New Roman" w:cs="Times New Roman"/>
          <w:sz w:val="24"/>
          <w:lang w:val="ru-RU"/>
        </w:rPr>
        <w:t>Анализируя таблицу можно сделать вывод о том, что при замене трубопроводов с изоляцией из мин. ваты на трубы с ППУ изоляцией, потери при транспортировке теплоносителя снизятся.</w:t>
      </w:r>
    </w:p>
    <w:p w:rsidR="00AB0922" w:rsidRDefault="00AB0922" w:rsidP="00AB0922">
      <w:pPr>
        <w:widowControl/>
        <w:ind w:firstLine="709"/>
        <w:jc w:val="both"/>
        <w:rPr>
          <w:rFonts w:ascii="Times New Roman" w:eastAsia="Calibri" w:hAnsi="Times New Roman" w:cs="Times New Roman"/>
          <w:sz w:val="24"/>
          <w:szCs w:val="24"/>
          <w:lang w:val="ru-RU" w:eastAsia="ru-RU"/>
        </w:rPr>
      </w:pPr>
    </w:p>
    <w:p w:rsidR="00AB0922" w:rsidRPr="00E768FA" w:rsidRDefault="00AB0922" w:rsidP="00AB0922">
      <w:pPr>
        <w:widowControl/>
        <w:ind w:firstLine="709"/>
        <w:jc w:val="both"/>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lastRenderedPageBreak/>
        <w:t>Целевые показатели на прогнозируемые периоды для котельной ООО «КОНиС» представлены ниже</w:t>
      </w:r>
    </w:p>
    <w:p w:rsidR="00AB0922" w:rsidRPr="00E768FA" w:rsidRDefault="00AB0922" w:rsidP="00AB0922">
      <w:pPr>
        <w:keepNext/>
        <w:widowControl/>
        <w:spacing w:before="240" w:after="120"/>
        <w:ind w:firstLine="709"/>
        <w:jc w:val="both"/>
        <w:rPr>
          <w:rFonts w:ascii="Times New Roman" w:eastAsia="Times New Roman" w:hAnsi="Times New Roman" w:cs="Times New Roman"/>
          <w:b/>
          <w:bCs/>
          <w:sz w:val="20"/>
          <w:szCs w:val="20"/>
          <w:lang w:val="ru-RU" w:eastAsia="ru-RU"/>
        </w:rPr>
      </w:pPr>
      <w:r w:rsidRPr="00E768FA">
        <w:rPr>
          <w:rFonts w:ascii="Times New Roman" w:eastAsia="Times New Roman" w:hAnsi="Times New Roman" w:cs="Times New Roman"/>
          <w:b/>
          <w:bCs/>
          <w:sz w:val="20"/>
          <w:szCs w:val="20"/>
          <w:lang w:val="ru-RU" w:eastAsia="ru-RU"/>
        </w:rPr>
        <w:t xml:space="preserve">Таблица </w:t>
      </w:r>
      <w:r w:rsidRPr="00E768FA">
        <w:rPr>
          <w:rFonts w:ascii="Times New Roman" w:eastAsia="Times New Roman" w:hAnsi="Times New Roman" w:cs="Times New Roman"/>
          <w:b/>
          <w:bCs/>
          <w:sz w:val="20"/>
          <w:szCs w:val="20"/>
          <w:lang w:val="ru-RU" w:eastAsia="ru-RU"/>
        </w:rPr>
        <w:fldChar w:fldCharType="begin"/>
      </w:r>
      <w:r w:rsidRPr="00E768FA">
        <w:rPr>
          <w:rFonts w:ascii="Times New Roman" w:eastAsia="Times New Roman" w:hAnsi="Times New Roman" w:cs="Times New Roman"/>
          <w:b/>
          <w:bCs/>
          <w:sz w:val="20"/>
          <w:szCs w:val="20"/>
          <w:lang w:val="ru-RU" w:eastAsia="ru-RU"/>
        </w:rPr>
        <w:instrText xml:space="preserve"> SEQ Таблица \* ARABIC </w:instrText>
      </w:r>
      <w:r w:rsidRPr="00E768FA">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28</w:t>
      </w:r>
      <w:r w:rsidRPr="00E768FA">
        <w:rPr>
          <w:rFonts w:ascii="Times New Roman" w:eastAsia="Times New Roman" w:hAnsi="Times New Roman" w:cs="Times New Roman"/>
          <w:b/>
          <w:bCs/>
          <w:noProof/>
          <w:sz w:val="20"/>
          <w:szCs w:val="20"/>
          <w:lang w:val="ru-RU" w:eastAsia="ru-RU"/>
        </w:rPr>
        <w:fldChar w:fldCharType="end"/>
      </w:r>
      <w:r w:rsidRPr="00E768FA">
        <w:rPr>
          <w:rFonts w:ascii="Times New Roman" w:eastAsia="Times New Roman" w:hAnsi="Times New Roman" w:cs="Times New Roman"/>
          <w:b/>
          <w:bCs/>
          <w:sz w:val="20"/>
          <w:szCs w:val="20"/>
          <w:lang w:val="ru-RU" w:eastAsia="ru-RU"/>
        </w:rPr>
        <w:t xml:space="preserve"> Целевые показатели на прогнозируемые периоды</w:t>
      </w:r>
    </w:p>
    <w:tbl>
      <w:tblPr>
        <w:tblStyle w:val="91"/>
        <w:tblW w:w="0" w:type="auto"/>
        <w:tblInd w:w="-459" w:type="dxa"/>
        <w:tblLook w:val="04A0" w:firstRow="1" w:lastRow="0" w:firstColumn="1" w:lastColumn="0" w:noHBand="0" w:noVBand="1"/>
      </w:tblPr>
      <w:tblGrid>
        <w:gridCol w:w="573"/>
        <w:gridCol w:w="2704"/>
        <w:gridCol w:w="1387"/>
        <w:gridCol w:w="756"/>
        <w:gridCol w:w="756"/>
        <w:gridCol w:w="756"/>
        <w:gridCol w:w="756"/>
        <w:gridCol w:w="756"/>
        <w:gridCol w:w="756"/>
        <w:gridCol w:w="830"/>
      </w:tblGrid>
      <w:tr w:rsidR="00AB0922" w:rsidRPr="00E768FA" w:rsidTr="003B63F3">
        <w:trPr>
          <w:tblHeader/>
        </w:trPr>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 п/п</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Наименование показателя</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Ед.изм.</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2016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2017</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2018</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2019</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2020</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2021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2022-2027</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Установленная мощность оборудования</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12,04</w:t>
            </w:r>
          </w:p>
        </w:tc>
      </w:tr>
      <w:tr w:rsidR="00AB0922" w:rsidRPr="00E768FA" w:rsidTr="003B63F3">
        <w:trPr>
          <w:trHeight w:val="377"/>
        </w:trPr>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Располагаемая мощность</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10,66</w:t>
            </w:r>
          </w:p>
        </w:tc>
      </w:tr>
      <w:tr w:rsidR="00AB0922" w:rsidRPr="00E768FA" w:rsidTr="003B63F3">
        <w:trPr>
          <w:trHeight w:val="433"/>
        </w:trPr>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Собственные нужды</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0,2</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УРУТ на отпуск тепловой энергии</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кг.у.т./Гкал</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143</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Удельный расход электроэнергии</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кВт*ч/Гкал</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23,15</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Присоединенная тепловая нагрузка</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4,5</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7</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Потери тепловой энергии при передаче по сетям</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1</w:t>
            </w:r>
          </w:p>
        </w:tc>
      </w:tr>
      <w:tr w:rsidR="00AB0922" w:rsidRPr="00E768FA" w:rsidTr="003B63F3">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8</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Резерв(+)/дефицит(-) тепловой мощности оборудования</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Гкал/ч</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c>
          <w:tcPr>
            <w:tcW w:w="0" w:type="auto"/>
            <w:vAlign w:val="center"/>
          </w:tcPr>
          <w:p w:rsidR="00AB0922" w:rsidRPr="00E768FA" w:rsidRDefault="00AB0922" w:rsidP="003B63F3">
            <w:pPr>
              <w:widowControl/>
              <w:jc w:val="center"/>
              <w:rPr>
                <w:rFonts w:ascii="Times New Roman" w:eastAsia="Calibri" w:hAnsi="Times New Roman" w:cs="Times New Roman"/>
                <w:sz w:val="24"/>
                <w:szCs w:val="24"/>
                <w:lang w:val="ru-RU" w:eastAsia="ru-RU"/>
              </w:rPr>
            </w:pPr>
            <w:r w:rsidRPr="00E768FA">
              <w:rPr>
                <w:rFonts w:ascii="Times New Roman" w:eastAsia="Calibri" w:hAnsi="Times New Roman" w:cs="Times New Roman"/>
                <w:sz w:val="24"/>
                <w:szCs w:val="24"/>
                <w:lang w:val="ru-RU" w:eastAsia="ru-RU"/>
              </w:rPr>
              <w:t>4,96</w:t>
            </w:r>
          </w:p>
        </w:tc>
      </w:tr>
    </w:tbl>
    <w:p w:rsidR="00AB0922" w:rsidRPr="00AB0922" w:rsidRDefault="00AB0922" w:rsidP="00AB0922">
      <w:pPr>
        <w:rPr>
          <w:highlight w:val="yellow"/>
          <w:lang w:val="ru-RU"/>
        </w:rPr>
      </w:pPr>
    </w:p>
    <w:p w:rsidR="009539C5" w:rsidRPr="00AA6DFE" w:rsidRDefault="009539C5" w:rsidP="009539C5">
      <w:pPr>
        <w:pStyle w:val="3"/>
        <w:rPr>
          <w:rFonts w:ascii="Times New Roman" w:hAnsi="Times New Roman"/>
          <w:b/>
        </w:rPr>
      </w:pPr>
      <w:bookmarkStart w:id="26" w:name="_Toc469307315"/>
      <w:bookmarkStart w:id="27" w:name="_Toc500416630"/>
      <w:r w:rsidRPr="00AA6DFE">
        <w:rPr>
          <w:rFonts w:ascii="Times New Roman" w:hAnsi="Times New Roman"/>
          <w:b/>
        </w:rPr>
        <w:t>Перспективная система электроснабжения</w:t>
      </w:r>
      <w:bookmarkEnd w:id="26"/>
      <w:bookmarkEnd w:id="27"/>
    </w:p>
    <w:p w:rsidR="00AB0922" w:rsidRPr="00D11808" w:rsidRDefault="00AB0922" w:rsidP="00AB0922">
      <w:pPr>
        <w:widowControl/>
        <w:autoSpaceDE w:val="0"/>
        <w:autoSpaceDN w:val="0"/>
        <w:adjustRightInd w:val="0"/>
        <w:spacing w:before="240"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Основной целью развития электроэнергетики является развитие сетевой инфраструктуры и генерирующих мощностей для</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обеспечения удовлетворения долгосрочного и среднесрочного спроса на</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электрическую энергию (мощность) и тепловую энергию.</w:t>
      </w:r>
    </w:p>
    <w:p w:rsidR="00AB0922" w:rsidRPr="00D11808" w:rsidRDefault="00AB0922" w:rsidP="00AB0922">
      <w:pPr>
        <w:widowControl/>
        <w:autoSpaceDE w:val="0"/>
        <w:autoSpaceDN w:val="0"/>
        <w:adjustRightInd w:val="0"/>
        <w:spacing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Основными задачами развития электроэнергетики являются:</w:t>
      </w:r>
    </w:p>
    <w:p w:rsidR="00AB0922" w:rsidRPr="00D11808" w:rsidRDefault="00AB0922" w:rsidP="00AB0922">
      <w:pPr>
        <w:widowControl/>
        <w:autoSpaceDE w:val="0"/>
        <w:autoSpaceDN w:val="0"/>
        <w:adjustRightInd w:val="0"/>
        <w:spacing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предотвращение возникновения дефицита электрической энергии и</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мощности в энергосистеме Челябинской области;</w:t>
      </w:r>
    </w:p>
    <w:p w:rsidR="00AB0922" w:rsidRPr="00D11808" w:rsidRDefault="00AB0922" w:rsidP="00AB0922">
      <w:pPr>
        <w:widowControl/>
        <w:autoSpaceDE w:val="0"/>
        <w:autoSpaceDN w:val="0"/>
        <w:adjustRightInd w:val="0"/>
        <w:spacing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размещение новы</w:t>
      </w:r>
      <w:r>
        <w:rPr>
          <w:rFonts w:ascii="Times New Roman" w:hAnsi="Times New Roman" w:cs="Times New Roman"/>
          <w:sz w:val="24"/>
          <w:szCs w:val="24"/>
          <w:lang w:val="ru-RU"/>
        </w:rPr>
        <w:t>х</w:t>
      </w:r>
      <w:r w:rsidRPr="00D11808">
        <w:rPr>
          <w:rFonts w:ascii="Times New Roman" w:hAnsi="Times New Roman" w:cs="Times New Roman"/>
          <w:sz w:val="24"/>
          <w:szCs w:val="24"/>
          <w:lang w:val="ru-RU"/>
        </w:rPr>
        <w:t xml:space="preserve"> и реконструкция существующих линий</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электропередачи, а также подстанций и генерирующих мощностей для</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обеспечения:</w:t>
      </w:r>
    </w:p>
    <w:p w:rsidR="00AB0922" w:rsidRPr="00D11808" w:rsidRDefault="00AB0922" w:rsidP="00AB0922">
      <w:pPr>
        <w:widowControl/>
        <w:autoSpaceDE w:val="0"/>
        <w:autoSpaceDN w:val="0"/>
        <w:adjustRightInd w:val="0"/>
        <w:spacing w:line="276" w:lineRule="auto"/>
        <w:ind w:left="709"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баланса производства, потребления электроэнергии в энергосистеме,</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выдачи мощности электрических станций,</w:t>
      </w:r>
    </w:p>
    <w:p w:rsidR="00AB0922" w:rsidRPr="00D11808" w:rsidRDefault="00AB0922" w:rsidP="00AB0922">
      <w:pPr>
        <w:widowControl/>
        <w:autoSpaceDE w:val="0"/>
        <w:autoSpaceDN w:val="0"/>
        <w:adjustRightInd w:val="0"/>
        <w:spacing w:line="276" w:lineRule="auto"/>
        <w:ind w:left="709"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предотвращения возникновения локального дефицита производства</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электрической энергии и мощности;</w:t>
      </w:r>
    </w:p>
    <w:p w:rsidR="00AB0922" w:rsidRPr="00D11808" w:rsidRDefault="00AB0922" w:rsidP="00AB0922">
      <w:pPr>
        <w:widowControl/>
        <w:autoSpaceDE w:val="0"/>
        <w:autoSpaceDN w:val="0"/>
        <w:adjustRightInd w:val="0"/>
        <w:spacing w:line="276" w:lineRule="auto"/>
        <w:ind w:left="709"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недопущение ограничения пропускной способности электрических сетей</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энергосистемы Челябинской области;</w:t>
      </w:r>
    </w:p>
    <w:p w:rsidR="00AB0922" w:rsidRPr="00D11808" w:rsidRDefault="00AB0922" w:rsidP="00AB0922">
      <w:pPr>
        <w:widowControl/>
        <w:autoSpaceDE w:val="0"/>
        <w:autoSpaceDN w:val="0"/>
        <w:adjustRightInd w:val="0"/>
        <w:spacing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обеспечение надежного и эффективного энергоснабжения потребителей</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энергосистемы;</w:t>
      </w:r>
    </w:p>
    <w:p w:rsidR="00AB0922" w:rsidRPr="00D11808" w:rsidRDefault="00AB0922" w:rsidP="00AB0922">
      <w:pPr>
        <w:widowControl/>
        <w:autoSpaceDE w:val="0"/>
        <w:autoSpaceDN w:val="0"/>
        <w:adjustRightInd w:val="0"/>
        <w:spacing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t>скоординированный ввод в эксплуатацию и вывод из эксплуатации</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объектов сетевой инфраструктуры и генерирующих мощностей</w:t>
      </w:r>
    </w:p>
    <w:p w:rsidR="00AB0922" w:rsidRPr="00D11808" w:rsidRDefault="00AB0922" w:rsidP="00AB0922">
      <w:pPr>
        <w:widowControl/>
        <w:autoSpaceDE w:val="0"/>
        <w:autoSpaceDN w:val="0"/>
        <w:adjustRightInd w:val="0"/>
        <w:spacing w:before="240" w:line="276" w:lineRule="auto"/>
        <w:ind w:firstLine="709"/>
        <w:jc w:val="both"/>
        <w:rPr>
          <w:rFonts w:ascii="Times New Roman" w:hAnsi="Times New Roman" w:cs="Times New Roman"/>
          <w:sz w:val="24"/>
          <w:szCs w:val="24"/>
          <w:lang w:val="ru-RU"/>
        </w:rPr>
      </w:pPr>
      <w:r w:rsidRPr="00D11808">
        <w:rPr>
          <w:rFonts w:ascii="Times New Roman" w:hAnsi="Times New Roman" w:cs="Times New Roman"/>
          <w:sz w:val="24"/>
          <w:szCs w:val="24"/>
          <w:lang w:val="ru-RU"/>
        </w:rPr>
        <w:lastRenderedPageBreak/>
        <w:t>Помимо вышеизложенного, целями и задачами развития</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электроэнергетики Челябинской области в соответствии со Стратегией</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социально-экономического развития Челябинской области до 2020 года</w:t>
      </w:r>
      <w:r>
        <w:rPr>
          <w:rFonts w:ascii="Times New Roman" w:hAnsi="Times New Roman" w:cs="Times New Roman"/>
          <w:sz w:val="24"/>
          <w:szCs w:val="24"/>
          <w:lang w:val="ru-RU"/>
        </w:rPr>
        <w:t xml:space="preserve"> </w:t>
      </w:r>
      <w:r w:rsidRPr="00D11808">
        <w:rPr>
          <w:rFonts w:ascii="Times New Roman" w:hAnsi="Times New Roman" w:cs="Times New Roman"/>
          <w:sz w:val="24"/>
          <w:szCs w:val="24"/>
          <w:lang w:val="ru-RU"/>
        </w:rPr>
        <w:t>являются:</w:t>
      </w:r>
    </w:p>
    <w:p w:rsidR="00AB0922" w:rsidRPr="00D11808" w:rsidRDefault="00AB0922" w:rsidP="00AB0922">
      <w:pPr>
        <w:pStyle w:val="aff9"/>
        <w:widowControl/>
        <w:numPr>
          <w:ilvl w:val="0"/>
          <w:numId w:val="45"/>
        </w:numPr>
        <w:tabs>
          <w:tab w:val="left" w:pos="709"/>
        </w:tabs>
        <w:autoSpaceDE w:val="0"/>
        <w:autoSpaceDN w:val="0"/>
        <w:adjustRightInd w:val="0"/>
        <w:spacing w:after="0" w:line="276" w:lineRule="auto"/>
        <w:ind w:left="0" w:firstLine="851"/>
        <w:jc w:val="both"/>
        <w:rPr>
          <w:szCs w:val="24"/>
        </w:rPr>
      </w:pPr>
      <w:r w:rsidRPr="00D11808">
        <w:rPr>
          <w:szCs w:val="24"/>
        </w:rPr>
        <w:t>реализация государственной программы Челябинской области «Энергосбережение и повышение энергетической эффективности» на 2014-2020 годы, утвержденной постановлением Правительства Челябинской области от 22 октября 2013 года М2 346-П:</w:t>
      </w:r>
    </w:p>
    <w:p w:rsidR="00AB0922" w:rsidRPr="00D11808" w:rsidRDefault="00AB0922" w:rsidP="00AB0922">
      <w:pPr>
        <w:pStyle w:val="aff9"/>
        <w:widowControl/>
        <w:numPr>
          <w:ilvl w:val="0"/>
          <w:numId w:val="45"/>
        </w:numPr>
        <w:tabs>
          <w:tab w:val="left" w:pos="709"/>
        </w:tabs>
        <w:autoSpaceDE w:val="0"/>
        <w:autoSpaceDN w:val="0"/>
        <w:adjustRightInd w:val="0"/>
        <w:spacing w:after="0" w:line="276" w:lineRule="auto"/>
        <w:ind w:left="0" w:firstLine="851"/>
        <w:jc w:val="both"/>
        <w:rPr>
          <w:szCs w:val="24"/>
        </w:rPr>
      </w:pPr>
      <w:r w:rsidRPr="00D11808">
        <w:rPr>
          <w:szCs w:val="24"/>
        </w:rPr>
        <w:t>снижение показателей удельного потребления топливно-энергетических ресурсов в государственном секторе в 2020 году на 30 процентов по сравнению с 2009 годом;</w:t>
      </w:r>
    </w:p>
    <w:p w:rsidR="00AB0922" w:rsidRPr="00D11808" w:rsidRDefault="00AB0922" w:rsidP="00AB0922">
      <w:pPr>
        <w:pStyle w:val="aff9"/>
        <w:widowControl/>
        <w:numPr>
          <w:ilvl w:val="0"/>
          <w:numId w:val="45"/>
        </w:numPr>
        <w:tabs>
          <w:tab w:val="left" w:pos="709"/>
        </w:tabs>
        <w:autoSpaceDE w:val="0"/>
        <w:autoSpaceDN w:val="0"/>
        <w:adjustRightInd w:val="0"/>
        <w:spacing w:after="0" w:line="276" w:lineRule="auto"/>
        <w:ind w:left="0" w:firstLine="851"/>
        <w:jc w:val="both"/>
        <w:rPr>
          <w:szCs w:val="24"/>
        </w:rPr>
      </w:pPr>
      <w:r w:rsidRPr="00D11808">
        <w:rPr>
          <w:szCs w:val="24"/>
        </w:rPr>
        <w:t>снижение показателей удельного потребления топливно-энергетических ресурсов в многоквартирном жилищном фонде в 2020 году на 30 процентов по сравнению с 2009 годом;</w:t>
      </w:r>
    </w:p>
    <w:p w:rsidR="00AB0922" w:rsidRPr="00D11808" w:rsidRDefault="00AB0922" w:rsidP="00AB0922">
      <w:pPr>
        <w:pStyle w:val="aff9"/>
        <w:widowControl/>
        <w:numPr>
          <w:ilvl w:val="0"/>
          <w:numId w:val="45"/>
        </w:numPr>
        <w:tabs>
          <w:tab w:val="left" w:pos="709"/>
        </w:tabs>
        <w:autoSpaceDE w:val="0"/>
        <w:autoSpaceDN w:val="0"/>
        <w:adjustRightInd w:val="0"/>
        <w:spacing w:after="0" w:line="360" w:lineRule="auto"/>
        <w:ind w:left="0" w:firstLine="851"/>
        <w:jc w:val="both"/>
        <w:rPr>
          <w:szCs w:val="24"/>
        </w:rPr>
      </w:pPr>
      <w:r w:rsidRPr="00D11808">
        <w:rPr>
          <w:szCs w:val="24"/>
        </w:rPr>
        <w:t>оптимизация затрат на оказание услуг по передаче электрической энергии;</w:t>
      </w:r>
    </w:p>
    <w:p w:rsidR="00AB0922" w:rsidRPr="00D11808" w:rsidRDefault="00AB0922" w:rsidP="00AB0922">
      <w:pPr>
        <w:pStyle w:val="aff9"/>
        <w:numPr>
          <w:ilvl w:val="0"/>
          <w:numId w:val="45"/>
        </w:numPr>
        <w:tabs>
          <w:tab w:val="left" w:pos="709"/>
        </w:tabs>
        <w:spacing w:after="0" w:line="276" w:lineRule="auto"/>
        <w:ind w:left="0" w:firstLine="851"/>
        <w:jc w:val="both"/>
        <w:rPr>
          <w:szCs w:val="24"/>
        </w:rPr>
      </w:pPr>
      <w:r w:rsidRPr="00D11808">
        <w:rPr>
          <w:szCs w:val="24"/>
        </w:rPr>
        <w:t>создание и развитие энерго- и ресурсосберегающих технологий.</w:t>
      </w:r>
    </w:p>
    <w:p w:rsidR="00AB0922" w:rsidRDefault="00AB0922" w:rsidP="00AB0922">
      <w:pPr>
        <w:ind w:firstLine="709"/>
        <w:jc w:val="both"/>
        <w:rPr>
          <w:rFonts w:ascii="Times New Roman" w:hAnsi="Times New Roman" w:cs="Times New Roman"/>
          <w:sz w:val="24"/>
          <w:szCs w:val="24"/>
          <w:lang w:val="ru-RU"/>
        </w:rPr>
      </w:pPr>
    </w:p>
    <w:p w:rsidR="00AB0922" w:rsidRPr="00D11808" w:rsidRDefault="00AB0922" w:rsidP="00AB0922">
      <w:pPr>
        <w:widowControl/>
        <w:autoSpaceDE w:val="0"/>
        <w:autoSpaceDN w:val="0"/>
        <w:adjustRightInd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Согласно данным СиПРЭ Челябинской области на 2018-2022 годы </w:t>
      </w:r>
      <w:r w:rsidRPr="00E81887">
        <w:rPr>
          <w:rFonts w:ascii="Times New Roman" w:hAnsi="Times New Roman" w:cs="Times New Roman"/>
          <w:sz w:val="24"/>
          <w:szCs w:val="24"/>
          <w:lang w:val="ru-RU"/>
        </w:rPr>
        <w:t>сформирован перечень объектов заявителей, в отношении которых</w:t>
      </w:r>
      <w:r>
        <w:rPr>
          <w:rFonts w:ascii="Times New Roman" w:hAnsi="Times New Roman" w:cs="Times New Roman"/>
          <w:sz w:val="24"/>
          <w:szCs w:val="24"/>
          <w:lang w:val="ru-RU"/>
        </w:rPr>
        <w:t xml:space="preserve"> </w:t>
      </w:r>
      <w:r w:rsidRPr="00E81887">
        <w:rPr>
          <w:rFonts w:ascii="Times New Roman" w:hAnsi="Times New Roman" w:cs="Times New Roman"/>
          <w:sz w:val="24"/>
          <w:szCs w:val="24"/>
          <w:lang w:val="ru-RU"/>
        </w:rPr>
        <w:t>планируется осуществление технологического присоединения к</w:t>
      </w:r>
      <w:r>
        <w:rPr>
          <w:rFonts w:ascii="Times New Roman" w:hAnsi="Times New Roman" w:cs="Times New Roman"/>
          <w:sz w:val="24"/>
          <w:szCs w:val="24"/>
          <w:lang w:val="ru-RU"/>
        </w:rPr>
        <w:t xml:space="preserve"> </w:t>
      </w:r>
      <w:r w:rsidRPr="00E81887">
        <w:rPr>
          <w:rFonts w:ascii="Times New Roman" w:hAnsi="Times New Roman" w:cs="Times New Roman"/>
          <w:sz w:val="24"/>
          <w:szCs w:val="24"/>
          <w:lang w:val="ru-RU"/>
        </w:rPr>
        <w:t xml:space="preserve">электрическим сетям. </w:t>
      </w:r>
    </w:p>
    <w:p w:rsidR="00AB0922" w:rsidRPr="00F93114" w:rsidRDefault="00AB0922" w:rsidP="00AB0922">
      <w:pPr>
        <w:spacing w:before="240"/>
        <w:ind w:firstLine="851"/>
        <w:rPr>
          <w:rFonts w:ascii="Times New Roman" w:hAnsi="Times New Roman" w:cs="Times New Roman"/>
          <w:b/>
          <w:i/>
          <w:sz w:val="24"/>
          <w:szCs w:val="24"/>
          <w:lang w:val="ru-RU"/>
        </w:rPr>
      </w:pPr>
      <w:r w:rsidRPr="00F93114">
        <w:rPr>
          <w:rFonts w:ascii="Times New Roman" w:hAnsi="Times New Roman" w:cs="Times New Roman"/>
          <w:sz w:val="24"/>
          <w:szCs w:val="24"/>
          <w:lang w:val="ru-RU"/>
        </w:rPr>
        <w:t>Объемы потребления электрической энергии представлены ниже.</w:t>
      </w:r>
    </w:p>
    <w:p w:rsidR="00AB0922" w:rsidRPr="00F93114" w:rsidRDefault="00AB0922" w:rsidP="00AB0922">
      <w:pPr>
        <w:pStyle w:val="aff"/>
        <w:keepNext/>
      </w:pPr>
      <w:r w:rsidRPr="00F93114">
        <w:t xml:space="preserve">Таблица </w:t>
      </w:r>
      <w:fldSimple w:instr=" SEQ Таблица \* ARABIC ">
        <w:r w:rsidR="00A8354E">
          <w:rPr>
            <w:noProof/>
          </w:rPr>
          <w:t>29</w:t>
        </w:r>
      </w:fldSimple>
      <w:r w:rsidRPr="00F93114">
        <w:t xml:space="preserve"> Объемы потребления электрической энергии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38"/>
        <w:gridCol w:w="1175"/>
        <w:gridCol w:w="1036"/>
        <w:gridCol w:w="1034"/>
      </w:tblGrid>
      <w:tr w:rsidR="00AB0922" w:rsidRPr="0051008E" w:rsidTr="003B63F3">
        <w:trPr>
          <w:trHeight w:val="315"/>
          <w:tblHeader/>
        </w:trPr>
        <w:tc>
          <w:tcPr>
            <w:tcW w:w="2345"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Наименование параметра</w:t>
            </w:r>
          </w:p>
        </w:tc>
        <w:tc>
          <w:tcPr>
            <w:tcW w:w="960"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ед. изм.</w:t>
            </w: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2016</w:t>
            </w:r>
          </w:p>
        </w:tc>
        <w:tc>
          <w:tcPr>
            <w:tcW w:w="541" w:type="pct"/>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2017</w:t>
            </w:r>
          </w:p>
        </w:tc>
        <w:tc>
          <w:tcPr>
            <w:tcW w:w="540" w:type="pct"/>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2018-2027</w:t>
            </w:r>
          </w:p>
        </w:tc>
      </w:tr>
      <w:tr w:rsidR="00AB0922" w:rsidRPr="0051008E" w:rsidTr="003B63F3">
        <w:trPr>
          <w:trHeight w:val="630"/>
        </w:trPr>
        <w:tc>
          <w:tcPr>
            <w:tcW w:w="2345" w:type="pct"/>
            <w:shd w:val="clear" w:color="auto" w:fill="auto"/>
            <w:vAlign w:val="center"/>
            <w:hideMark/>
          </w:tcPr>
          <w:p w:rsidR="00AB0922" w:rsidRPr="0051008E" w:rsidRDefault="00AB0922" w:rsidP="003B63F3">
            <w:pPr>
              <w:widowControl/>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Население в многоквартирных домах, оборудованных газовыми плитами</w:t>
            </w:r>
          </w:p>
        </w:tc>
        <w:tc>
          <w:tcPr>
            <w:tcW w:w="960" w:type="pct"/>
            <w:vMerge w:val="restar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млн. кВт.ч</w:t>
            </w: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0,13</w:t>
            </w:r>
          </w:p>
        </w:tc>
        <w:tc>
          <w:tcPr>
            <w:tcW w:w="541"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0,16</w:t>
            </w:r>
          </w:p>
        </w:tc>
        <w:tc>
          <w:tcPr>
            <w:tcW w:w="540"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0,18</w:t>
            </w:r>
          </w:p>
        </w:tc>
      </w:tr>
      <w:tr w:rsidR="00AB0922" w:rsidRPr="0051008E" w:rsidTr="003B63F3">
        <w:trPr>
          <w:trHeight w:val="945"/>
        </w:trPr>
        <w:tc>
          <w:tcPr>
            <w:tcW w:w="2345" w:type="pct"/>
            <w:shd w:val="clear" w:color="auto" w:fill="auto"/>
            <w:vAlign w:val="center"/>
            <w:hideMark/>
          </w:tcPr>
          <w:p w:rsidR="00AB0922" w:rsidRPr="0051008E" w:rsidRDefault="00AB0922" w:rsidP="003B63F3">
            <w:pPr>
              <w:widowControl/>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Население  в многоквартирных домах, оборудованных электрическими плитами</w:t>
            </w:r>
          </w:p>
        </w:tc>
        <w:tc>
          <w:tcPr>
            <w:tcW w:w="960" w:type="pct"/>
            <w:vMerge/>
            <w:vAlign w:val="center"/>
            <w:hideMark/>
          </w:tcPr>
          <w:p w:rsidR="00AB0922" w:rsidRPr="0051008E" w:rsidRDefault="00AB0922" w:rsidP="003B63F3">
            <w:pPr>
              <w:widowControl/>
              <w:rPr>
                <w:rFonts w:ascii="Times New Roman" w:eastAsia="Times New Roman" w:hAnsi="Times New Roman" w:cs="Times New Roman"/>
                <w:lang w:val="ru-RU" w:eastAsia="ru-RU"/>
              </w:rPr>
            </w:pP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0,53</w:t>
            </w:r>
          </w:p>
        </w:tc>
        <w:tc>
          <w:tcPr>
            <w:tcW w:w="541"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0,64</w:t>
            </w:r>
          </w:p>
        </w:tc>
        <w:tc>
          <w:tcPr>
            <w:tcW w:w="540"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0,74</w:t>
            </w:r>
          </w:p>
        </w:tc>
      </w:tr>
      <w:tr w:rsidR="00AB0922" w:rsidRPr="0051008E" w:rsidTr="003B63F3">
        <w:trPr>
          <w:trHeight w:val="630"/>
        </w:trPr>
        <w:tc>
          <w:tcPr>
            <w:tcW w:w="2345" w:type="pct"/>
            <w:shd w:val="clear" w:color="auto" w:fill="auto"/>
            <w:vAlign w:val="center"/>
            <w:hideMark/>
          </w:tcPr>
          <w:p w:rsidR="00AB0922" w:rsidRPr="0051008E" w:rsidRDefault="00AB0922" w:rsidP="003B63F3">
            <w:pPr>
              <w:widowControl/>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Потребление электроэнергии на общедомовые нужды</w:t>
            </w:r>
          </w:p>
        </w:tc>
        <w:tc>
          <w:tcPr>
            <w:tcW w:w="960" w:type="pct"/>
            <w:vMerge/>
            <w:vAlign w:val="center"/>
            <w:hideMark/>
          </w:tcPr>
          <w:p w:rsidR="00AB0922" w:rsidRPr="0051008E" w:rsidRDefault="00AB0922" w:rsidP="003B63F3">
            <w:pPr>
              <w:widowControl/>
              <w:rPr>
                <w:rFonts w:ascii="Times New Roman" w:eastAsia="Times New Roman" w:hAnsi="Times New Roman" w:cs="Times New Roman"/>
                <w:lang w:val="ru-RU" w:eastAsia="ru-RU"/>
              </w:rPr>
            </w:pP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0,04</w:t>
            </w:r>
          </w:p>
        </w:tc>
        <w:tc>
          <w:tcPr>
            <w:tcW w:w="541"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0,05</w:t>
            </w:r>
          </w:p>
        </w:tc>
        <w:tc>
          <w:tcPr>
            <w:tcW w:w="540"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0,06</w:t>
            </w:r>
          </w:p>
        </w:tc>
      </w:tr>
      <w:tr w:rsidR="00AB0922" w:rsidRPr="0051008E" w:rsidTr="003B63F3">
        <w:trPr>
          <w:trHeight w:val="300"/>
        </w:trPr>
        <w:tc>
          <w:tcPr>
            <w:tcW w:w="2345" w:type="pct"/>
            <w:shd w:val="clear" w:color="auto" w:fill="auto"/>
            <w:vAlign w:val="center"/>
            <w:hideMark/>
          </w:tcPr>
          <w:p w:rsidR="00AB0922" w:rsidRPr="0051008E" w:rsidRDefault="00AB0922" w:rsidP="003B63F3">
            <w:pPr>
              <w:widowControl/>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Частный сектор</w:t>
            </w:r>
          </w:p>
        </w:tc>
        <w:tc>
          <w:tcPr>
            <w:tcW w:w="960" w:type="pct"/>
            <w:vMerge/>
            <w:vAlign w:val="center"/>
            <w:hideMark/>
          </w:tcPr>
          <w:p w:rsidR="00AB0922" w:rsidRPr="0051008E" w:rsidRDefault="00AB0922" w:rsidP="003B63F3">
            <w:pPr>
              <w:widowControl/>
              <w:rPr>
                <w:rFonts w:ascii="Times New Roman" w:eastAsia="Times New Roman" w:hAnsi="Times New Roman" w:cs="Times New Roman"/>
                <w:lang w:val="ru-RU" w:eastAsia="ru-RU"/>
              </w:rPr>
            </w:pP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1,60</w:t>
            </w:r>
          </w:p>
        </w:tc>
        <w:tc>
          <w:tcPr>
            <w:tcW w:w="541"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1,92</w:t>
            </w:r>
          </w:p>
        </w:tc>
        <w:tc>
          <w:tcPr>
            <w:tcW w:w="540"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2,24</w:t>
            </w:r>
          </w:p>
        </w:tc>
      </w:tr>
      <w:tr w:rsidR="00AB0922" w:rsidRPr="0051008E" w:rsidTr="003B63F3">
        <w:trPr>
          <w:trHeight w:val="315"/>
        </w:trPr>
        <w:tc>
          <w:tcPr>
            <w:tcW w:w="2345" w:type="pct"/>
            <w:shd w:val="clear" w:color="auto" w:fill="auto"/>
            <w:vAlign w:val="center"/>
            <w:hideMark/>
          </w:tcPr>
          <w:p w:rsidR="00AB0922" w:rsidRPr="0051008E" w:rsidRDefault="00AB0922" w:rsidP="003B63F3">
            <w:pPr>
              <w:widowControl/>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 xml:space="preserve">Прочие потребители и потери в сетях </w:t>
            </w:r>
          </w:p>
        </w:tc>
        <w:tc>
          <w:tcPr>
            <w:tcW w:w="960" w:type="pct"/>
            <w:vMerge/>
            <w:vAlign w:val="center"/>
            <w:hideMark/>
          </w:tcPr>
          <w:p w:rsidR="00AB0922" w:rsidRPr="0051008E" w:rsidRDefault="00AB0922" w:rsidP="003B63F3">
            <w:pPr>
              <w:widowControl/>
              <w:rPr>
                <w:rFonts w:ascii="Times New Roman" w:eastAsia="Times New Roman" w:hAnsi="Times New Roman" w:cs="Times New Roman"/>
                <w:lang w:val="ru-RU" w:eastAsia="ru-RU"/>
              </w:rPr>
            </w:pP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lang w:val="ru-RU" w:eastAsia="ru-RU"/>
              </w:rPr>
            </w:pPr>
            <w:r w:rsidRPr="0051008E">
              <w:rPr>
                <w:rFonts w:ascii="Times New Roman" w:eastAsia="Times New Roman" w:hAnsi="Times New Roman" w:cs="Times New Roman"/>
                <w:lang w:val="ru-RU" w:eastAsia="ru-RU"/>
              </w:rPr>
              <w:t>1,33</w:t>
            </w:r>
          </w:p>
        </w:tc>
        <w:tc>
          <w:tcPr>
            <w:tcW w:w="541"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1,60</w:t>
            </w:r>
          </w:p>
        </w:tc>
        <w:tc>
          <w:tcPr>
            <w:tcW w:w="540" w:type="pct"/>
            <w:vAlign w:val="center"/>
          </w:tcPr>
          <w:p w:rsidR="00AB0922" w:rsidRPr="0051008E" w:rsidRDefault="00AB0922" w:rsidP="003B63F3">
            <w:pPr>
              <w:jc w:val="center"/>
              <w:rPr>
                <w:rFonts w:ascii="Times New Roman" w:hAnsi="Times New Roman" w:cs="Times New Roman"/>
                <w:sz w:val="24"/>
                <w:szCs w:val="24"/>
              </w:rPr>
            </w:pPr>
            <w:r w:rsidRPr="0051008E">
              <w:rPr>
                <w:rFonts w:ascii="Times New Roman" w:hAnsi="Times New Roman" w:cs="Times New Roman"/>
              </w:rPr>
              <w:t>1,86</w:t>
            </w:r>
          </w:p>
        </w:tc>
      </w:tr>
      <w:tr w:rsidR="00AB0922" w:rsidRPr="0051008E" w:rsidTr="003B63F3">
        <w:trPr>
          <w:trHeight w:val="315"/>
        </w:trPr>
        <w:tc>
          <w:tcPr>
            <w:tcW w:w="2345"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b/>
                <w:bCs/>
                <w:lang w:val="ru-RU" w:eastAsia="ru-RU"/>
              </w:rPr>
            </w:pPr>
            <w:r w:rsidRPr="0051008E">
              <w:rPr>
                <w:rFonts w:ascii="Times New Roman" w:eastAsia="Times New Roman" w:hAnsi="Times New Roman" w:cs="Times New Roman"/>
                <w:b/>
                <w:bCs/>
                <w:lang w:val="ru-RU" w:eastAsia="ru-RU"/>
              </w:rPr>
              <w:t>ИТОГО</w:t>
            </w:r>
          </w:p>
        </w:tc>
        <w:tc>
          <w:tcPr>
            <w:tcW w:w="960" w:type="pct"/>
            <w:vMerge/>
            <w:vAlign w:val="center"/>
            <w:hideMark/>
          </w:tcPr>
          <w:p w:rsidR="00AB0922" w:rsidRPr="0051008E" w:rsidRDefault="00AB0922" w:rsidP="003B63F3">
            <w:pPr>
              <w:widowControl/>
              <w:rPr>
                <w:rFonts w:ascii="Times New Roman" w:eastAsia="Times New Roman" w:hAnsi="Times New Roman" w:cs="Times New Roman"/>
                <w:lang w:val="ru-RU" w:eastAsia="ru-RU"/>
              </w:rPr>
            </w:pPr>
          </w:p>
        </w:tc>
        <w:tc>
          <w:tcPr>
            <w:tcW w:w="614" w:type="pct"/>
            <w:shd w:val="clear" w:color="auto" w:fill="auto"/>
            <w:noWrap/>
            <w:vAlign w:val="center"/>
            <w:hideMark/>
          </w:tcPr>
          <w:p w:rsidR="00AB0922" w:rsidRPr="0051008E" w:rsidRDefault="00AB0922" w:rsidP="003B63F3">
            <w:pPr>
              <w:widowControl/>
              <w:jc w:val="center"/>
              <w:rPr>
                <w:rFonts w:ascii="Times New Roman" w:eastAsia="Times New Roman" w:hAnsi="Times New Roman" w:cs="Times New Roman"/>
                <w:b/>
                <w:bCs/>
                <w:lang w:val="ru-RU" w:eastAsia="ru-RU"/>
              </w:rPr>
            </w:pPr>
            <w:r w:rsidRPr="0051008E">
              <w:rPr>
                <w:rFonts w:ascii="Times New Roman" w:eastAsia="Times New Roman" w:hAnsi="Times New Roman" w:cs="Times New Roman"/>
                <w:b/>
                <w:bCs/>
                <w:lang w:val="ru-RU" w:eastAsia="ru-RU"/>
              </w:rPr>
              <w:t>3,63</w:t>
            </w:r>
          </w:p>
        </w:tc>
        <w:tc>
          <w:tcPr>
            <w:tcW w:w="541" w:type="pct"/>
          </w:tcPr>
          <w:p w:rsidR="00AB0922" w:rsidRPr="0051008E" w:rsidRDefault="00AB0922" w:rsidP="003B63F3">
            <w:pPr>
              <w:widowControl/>
              <w:jc w:val="center"/>
              <w:rPr>
                <w:rFonts w:ascii="Times New Roman" w:eastAsia="Times New Roman" w:hAnsi="Times New Roman" w:cs="Times New Roman"/>
                <w:b/>
                <w:bCs/>
                <w:lang w:val="ru-RU" w:eastAsia="ru-RU"/>
              </w:rPr>
            </w:pPr>
            <w:r w:rsidRPr="0051008E">
              <w:rPr>
                <w:rFonts w:ascii="Times New Roman" w:eastAsia="Times New Roman" w:hAnsi="Times New Roman" w:cs="Times New Roman"/>
                <w:b/>
                <w:bCs/>
                <w:lang w:val="ru-RU" w:eastAsia="ru-RU"/>
              </w:rPr>
              <w:t>4,36</w:t>
            </w:r>
          </w:p>
        </w:tc>
        <w:tc>
          <w:tcPr>
            <w:tcW w:w="540" w:type="pct"/>
          </w:tcPr>
          <w:p w:rsidR="00AB0922" w:rsidRPr="0051008E" w:rsidRDefault="00AB0922" w:rsidP="003B63F3">
            <w:pPr>
              <w:widowControl/>
              <w:jc w:val="center"/>
              <w:rPr>
                <w:rFonts w:ascii="Times New Roman" w:eastAsia="Times New Roman" w:hAnsi="Times New Roman" w:cs="Times New Roman"/>
                <w:b/>
                <w:bCs/>
                <w:lang w:val="ru-RU" w:eastAsia="ru-RU"/>
              </w:rPr>
            </w:pPr>
            <w:r w:rsidRPr="0051008E">
              <w:rPr>
                <w:rFonts w:ascii="Times New Roman" w:eastAsia="Times New Roman" w:hAnsi="Times New Roman" w:cs="Times New Roman"/>
                <w:b/>
                <w:bCs/>
                <w:lang w:val="ru-RU" w:eastAsia="ru-RU"/>
              </w:rPr>
              <w:t>5,81</w:t>
            </w:r>
          </w:p>
        </w:tc>
      </w:tr>
    </w:tbl>
    <w:p w:rsidR="00AB0922" w:rsidRPr="00AB0922" w:rsidRDefault="00AB0922" w:rsidP="00AB0922">
      <w:pPr>
        <w:rPr>
          <w:highlight w:val="yellow"/>
          <w:lang w:val="ru-RU"/>
        </w:rPr>
      </w:pPr>
    </w:p>
    <w:p w:rsidR="009539C5" w:rsidRPr="00AB0922" w:rsidRDefault="009539C5" w:rsidP="009539C5">
      <w:pPr>
        <w:pStyle w:val="3"/>
        <w:rPr>
          <w:rFonts w:ascii="Times New Roman" w:hAnsi="Times New Roman"/>
          <w:b/>
        </w:rPr>
      </w:pPr>
      <w:bookmarkStart w:id="28" w:name="_Toc469307316"/>
      <w:bookmarkStart w:id="29" w:name="_Toc500416631"/>
      <w:r w:rsidRPr="00AB0922">
        <w:rPr>
          <w:rFonts w:ascii="Times New Roman" w:hAnsi="Times New Roman"/>
          <w:b/>
        </w:rPr>
        <w:t>Перспективная система газоснабжения</w:t>
      </w:r>
      <w:bookmarkEnd w:id="28"/>
      <w:bookmarkEnd w:id="29"/>
    </w:p>
    <w:p w:rsidR="00247FB6" w:rsidRDefault="00247FB6" w:rsidP="00247FB6">
      <w:pPr>
        <w:spacing w:before="240" w:line="276"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В перспективе планируется подключение 16 индивидуальных жилых домов к системе газоснабжения. На данный момент выданы технические условия на подключение и ведется работа по подготовке конкурсной документации на проведение строительно-монтажных работ.</w:t>
      </w:r>
    </w:p>
    <w:p w:rsidR="00247FB6" w:rsidRDefault="00247FB6" w:rsidP="00247FB6">
      <w:pPr>
        <w:spacing w:before="240" w:line="276" w:lineRule="auto"/>
        <w:ind w:firstLine="851"/>
        <w:jc w:val="both"/>
        <w:rPr>
          <w:rFonts w:ascii="Times New Roman" w:hAnsi="Times New Roman" w:cs="Times New Roman"/>
          <w:sz w:val="24"/>
          <w:szCs w:val="24"/>
          <w:lang w:val="ru-RU"/>
        </w:rPr>
      </w:pPr>
      <w:r>
        <w:rPr>
          <w:rFonts w:ascii="Times New Roman" w:hAnsi="Times New Roman" w:cs="Times New Roman"/>
          <w:sz w:val="24"/>
          <w:szCs w:val="24"/>
          <w:lang w:val="ru-RU"/>
        </w:rPr>
        <w:t>Ориентировочной срок реализации мероприятия – 2017-2018гг. планируемый срок ввода в эксплуатацию – 2018 г.</w:t>
      </w:r>
    </w:p>
    <w:p w:rsidR="00AB0922" w:rsidRDefault="00AB0922" w:rsidP="00AB0922">
      <w:pPr>
        <w:rPr>
          <w:highlight w:val="yellow"/>
          <w:lang w:val="ru-RU"/>
        </w:rPr>
      </w:pPr>
    </w:p>
    <w:p w:rsidR="00247FB6" w:rsidRDefault="00247FB6" w:rsidP="00247FB6">
      <w:pPr>
        <w:spacing w:line="276" w:lineRule="auto"/>
        <w:ind w:firstLine="567"/>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Так же предполагается газификация </w:t>
      </w:r>
      <w:r w:rsidRPr="00365690">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365690">
        <w:rPr>
          <w:rFonts w:ascii="Times New Roman" w:hAnsi="Times New Roman" w:cs="Times New Roman"/>
          <w:sz w:val="24"/>
          <w:szCs w:val="24"/>
          <w:lang w:val="ru-RU"/>
        </w:rPr>
        <w:t>еревн</w:t>
      </w:r>
      <w:r>
        <w:rPr>
          <w:rFonts w:ascii="Times New Roman" w:hAnsi="Times New Roman" w:cs="Times New Roman"/>
          <w:sz w:val="24"/>
          <w:szCs w:val="24"/>
          <w:lang w:val="ru-RU"/>
        </w:rPr>
        <w:t>и</w:t>
      </w:r>
      <w:r w:rsidRPr="00365690">
        <w:rPr>
          <w:rFonts w:ascii="Times New Roman" w:hAnsi="Times New Roman" w:cs="Times New Roman"/>
          <w:sz w:val="24"/>
          <w:szCs w:val="24"/>
          <w:lang w:val="ru-RU"/>
        </w:rPr>
        <w:t xml:space="preserve"> Ваняшкино</w:t>
      </w:r>
      <w:r>
        <w:rPr>
          <w:rFonts w:ascii="Times New Roman" w:hAnsi="Times New Roman" w:cs="Times New Roman"/>
          <w:sz w:val="24"/>
          <w:szCs w:val="24"/>
          <w:lang w:val="ru-RU"/>
        </w:rPr>
        <w:t xml:space="preserve">. </w:t>
      </w:r>
    </w:p>
    <w:p w:rsidR="00247FB6" w:rsidRPr="00365690" w:rsidRDefault="00247FB6" w:rsidP="00247FB6">
      <w:pPr>
        <w:spacing w:line="276" w:lineRule="auto"/>
        <w:ind w:firstLine="567"/>
        <w:jc w:val="both"/>
        <w:rPr>
          <w:rFonts w:ascii="Times New Roman" w:hAnsi="Times New Roman" w:cs="Times New Roman"/>
          <w:sz w:val="24"/>
          <w:szCs w:val="24"/>
          <w:lang w:val="ru-RU"/>
        </w:rPr>
      </w:pPr>
      <w:r w:rsidRPr="00365690">
        <w:rPr>
          <w:rFonts w:ascii="Times New Roman" w:hAnsi="Times New Roman" w:cs="Times New Roman"/>
          <w:sz w:val="24"/>
          <w:szCs w:val="24"/>
          <w:lang w:val="ru-RU"/>
        </w:rPr>
        <w:lastRenderedPageBreak/>
        <w:t>Деревня Ваняшкино входит в состав рабочего поселка Межевой, расположенного в юго-западной части Саткинского муниципального района в 19 км от г. Сатка, в  его юго</w:t>
      </w:r>
      <w:r>
        <w:rPr>
          <w:rFonts w:ascii="Times New Roman" w:hAnsi="Times New Roman" w:cs="Times New Roman"/>
          <w:sz w:val="24"/>
          <w:szCs w:val="24"/>
          <w:lang w:val="ru-RU"/>
        </w:rPr>
        <w:t>-</w:t>
      </w:r>
      <w:r w:rsidRPr="00365690">
        <w:rPr>
          <w:rFonts w:ascii="Times New Roman" w:hAnsi="Times New Roman" w:cs="Times New Roman"/>
          <w:sz w:val="24"/>
          <w:szCs w:val="24"/>
          <w:lang w:val="ru-RU"/>
        </w:rPr>
        <w:t xml:space="preserve">восточной части. </w:t>
      </w:r>
    </w:p>
    <w:p w:rsidR="00247FB6" w:rsidRPr="00365690" w:rsidRDefault="00247FB6" w:rsidP="00247FB6">
      <w:pPr>
        <w:spacing w:line="276" w:lineRule="auto"/>
        <w:ind w:firstLine="567"/>
        <w:jc w:val="both"/>
        <w:rPr>
          <w:rFonts w:ascii="Times New Roman" w:hAnsi="Times New Roman" w:cs="Times New Roman"/>
          <w:sz w:val="24"/>
          <w:szCs w:val="24"/>
          <w:lang w:val="ru-RU"/>
        </w:rPr>
      </w:pPr>
      <w:r w:rsidRPr="00365690">
        <w:rPr>
          <w:rFonts w:ascii="Times New Roman" w:hAnsi="Times New Roman" w:cs="Times New Roman"/>
          <w:sz w:val="24"/>
          <w:szCs w:val="24"/>
          <w:lang w:val="ru-RU"/>
        </w:rPr>
        <w:t xml:space="preserve">Газопровод высокого давления проходит по землям государственного лесного фонда от точки подключения (участок надземного газопровода высокого давления </w:t>
      </w:r>
      <w:r>
        <w:rPr>
          <w:rFonts w:ascii="Times New Roman" w:hAnsi="Times New Roman" w:cs="Times New Roman"/>
          <w:sz w:val="24"/>
          <w:szCs w:val="24"/>
        </w:rPr>
        <w:t>D</w:t>
      </w:r>
      <w:r w:rsidRPr="00365690">
        <w:rPr>
          <w:rFonts w:ascii="Times New Roman" w:hAnsi="Times New Roman" w:cs="Times New Roman"/>
          <w:sz w:val="24"/>
          <w:szCs w:val="24"/>
          <w:lang w:val="ru-RU"/>
        </w:rPr>
        <w:t>=159 мм р.п. Межевой – с. Айлино Сактинс</w:t>
      </w:r>
      <w:r>
        <w:rPr>
          <w:rFonts w:ascii="Times New Roman" w:hAnsi="Times New Roman" w:cs="Times New Roman"/>
          <w:sz w:val="24"/>
          <w:szCs w:val="24"/>
          <w:lang w:val="ru-RU"/>
        </w:rPr>
        <w:t xml:space="preserve">кого района до опуска в землю) </w:t>
      </w:r>
      <w:r w:rsidRPr="00365690">
        <w:rPr>
          <w:rFonts w:ascii="Times New Roman" w:hAnsi="Times New Roman" w:cs="Times New Roman"/>
          <w:sz w:val="24"/>
          <w:szCs w:val="24"/>
          <w:lang w:val="ru-RU"/>
        </w:rPr>
        <w:t xml:space="preserve">до границы земельного участка с КН 74:18:0000000:301. </w:t>
      </w:r>
    </w:p>
    <w:p w:rsidR="00247FB6" w:rsidRPr="00BF42DE" w:rsidRDefault="00247FB6" w:rsidP="00247FB6">
      <w:pPr>
        <w:spacing w:line="276" w:lineRule="auto"/>
        <w:ind w:firstLine="567"/>
        <w:jc w:val="both"/>
        <w:rPr>
          <w:rFonts w:ascii="Times New Roman" w:hAnsi="Times New Roman" w:cs="Times New Roman"/>
          <w:sz w:val="24"/>
          <w:szCs w:val="24"/>
          <w:lang w:val="ru-RU"/>
        </w:rPr>
      </w:pPr>
      <w:r w:rsidRPr="00365690">
        <w:rPr>
          <w:rFonts w:ascii="Times New Roman" w:hAnsi="Times New Roman" w:cs="Times New Roman"/>
          <w:sz w:val="24"/>
          <w:szCs w:val="24"/>
          <w:lang w:val="ru-RU"/>
        </w:rPr>
        <w:t xml:space="preserve">Лесной участок расположен в защитных лесах в категории защитных лесов: «Защитные полосы лесов, расположенные вдоль автодорог» в кварталах № 36 (выделы: часть 29, часть 36), № 127 (выдел: часть 37) Сулеинского участкового лесничества Саткинского лесничества, на площади 0,498 га, из них: покрытой лесом 0,198 га. Участок характеризуется преобладанием насаждений мягколиственных пород. </w:t>
      </w:r>
    </w:p>
    <w:p w:rsidR="00247FB6" w:rsidRDefault="00247FB6" w:rsidP="00247FB6">
      <w:pPr>
        <w:widowControl/>
        <w:spacing w:line="276" w:lineRule="auto"/>
        <w:ind w:firstLine="709"/>
        <w:jc w:val="both"/>
        <w:rPr>
          <w:rFonts w:ascii="Times New Roman" w:hAnsi="Times New Roman" w:cs="Times New Roman"/>
          <w:sz w:val="24"/>
          <w:lang w:val="ru-RU"/>
        </w:rPr>
      </w:pPr>
      <w:r w:rsidRPr="00365690">
        <w:rPr>
          <w:rFonts w:ascii="Times New Roman" w:hAnsi="Times New Roman" w:cs="Times New Roman"/>
          <w:sz w:val="24"/>
          <w:szCs w:val="24"/>
          <w:lang w:val="ru-RU"/>
        </w:rPr>
        <w:t xml:space="preserve">Далее газопровод высокого давления следует по землям населенных пунктов р.п. Межевой, до северо-западной границы земельного участка № 18 по ул. Суворова, где необходимо установить ПГБ-05-2У1. </w:t>
      </w:r>
      <w:r>
        <w:rPr>
          <w:rFonts w:ascii="Times New Roman" w:hAnsi="Times New Roman" w:cs="Times New Roman"/>
          <w:sz w:val="24"/>
          <w:szCs w:val="24"/>
          <w:lang w:val="ru-RU"/>
        </w:rPr>
        <w:t xml:space="preserve">Общая протяженность </w:t>
      </w:r>
      <w:r w:rsidRPr="00247FB6">
        <w:rPr>
          <w:rFonts w:ascii="Times New Roman" w:hAnsi="Times New Roman" w:cs="Times New Roman"/>
          <w:sz w:val="24"/>
          <w:lang w:val="ru-RU"/>
        </w:rPr>
        <w:t>участка газопровода</w:t>
      </w:r>
      <w:r w:rsidRPr="00BD2179">
        <w:rPr>
          <w:rFonts w:ascii="Times New Roman" w:hAnsi="Times New Roman" w:cs="Times New Roman"/>
          <w:sz w:val="24"/>
          <w:lang w:val="ru-RU"/>
        </w:rPr>
        <w:t xml:space="preserve"> высокого давления – 709 м </w:t>
      </w:r>
    </w:p>
    <w:p w:rsidR="00247FB6" w:rsidRPr="00365690" w:rsidRDefault="00247FB6" w:rsidP="00247FB6">
      <w:pPr>
        <w:widowControl/>
        <w:spacing w:line="276" w:lineRule="auto"/>
        <w:ind w:firstLine="709"/>
        <w:jc w:val="both"/>
        <w:rPr>
          <w:rFonts w:ascii="Times New Roman" w:hAnsi="Times New Roman" w:cs="Times New Roman"/>
          <w:sz w:val="24"/>
          <w:szCs w:val="24"/>
          <w:lang w:val="ru-RU"/>
        </w:rPr>
      </w:pPr>
      <w:r w:rsidRPr="00365690">
        <w:rPr>
          <w:rFonts w:ascii="Times New Roman" w:hAnsi="Times New Roman" w:cs="Times New Roman"/>
          <w:sz w:val="24"/>
          <w:szCs w:val="24"/>
          <w:lang w:val="ru-RU"/>
        </w:rPr>
        <w:t>От ПГБ газопровод низкого давления уходит в восточном направлении к частному сектору д. Ваняшкино, подземно пересекает автодорогу Бирск Башкортостан – Тастуба Башкортостан – Сатка на 274 км</w:t>
      </w:r>
      <w:r>
        <w:rPr>
          <w:rFonts w:ascii="Times New Roman" w:hAnsi="Times New Roman" w:cs="Times New Roman"/>
          <w:sz w:val="24"/>
          <w:szCs w:val="24"/>
          <w:lang w:val="ru-RU"/>
        </w:rPr>
        <w:t>.</w:t>
      </w:r>
    </w:p>
    <w:p w:rsidR="00247FB6" w:rsidRPr="00A8354E" w:rsidRDefault="00247FB6" w:rsidP="00247FB6">
      <w:pPr>
        <w:spacing w:line="276" w:lineRule="auto"/>
        <w:ind w:firstLine="709"/>
        <w:jc w:val="both"/>
        <w:rPr>
          <w:rFonts w:ascii="Times New Roman" w:hAnsi="Times New Roman" w:cs="Times New Roman"/>
          <w:sz w:val="24"/>
          <w:szCs w:val="24"/>
          <w:lang w:val="ru-RU"/>
        </w:rPr>
      </w:pPr>
      <w:r w:rsidRPr="00BF42DE">
        <w:rPr>
          <w:rFonts w:ascii="Times New Roman" w:hAnsi="Times New Roman" w:cs="Times New Roman"/>
          <w:sz w:val="24"/>
          <w:szCs w:val="24"/>
          <w:lang w:val="ru-RU"/>
        </w:rPr>
        <w:t xml:space="preserve">Разводящие сети газопровода проходят следующим образом: ул. Суворова - по четной стороне от дома № 2 до дома № 18; ул. Суворова- по четной стороне (до дома № 64) и нечетной (до дома № 51-а). В переулке между домами № 64 и № 53 трасса проходит по нечетной стороне до дома № 61, по четной стороне до дома № 2; ул. Красноармейская в переулке между домами № 33 и 35 ул. Суворова трасса поворачивает на ул. Красноармейская, проходит по переулку до дома № 2  и поворачивает на четную сторону ул. Красноармейской от дома № 2 до дома № 12, по нечетной стороне от дома № 1-а до дома № 17, в переулке между домами № 7 и № 9  поворачивает к домам № 5-а, № 7-а, № </w:t>
      </w:r>
      <w:r w:rsidRPr="00A8354E">
        <w:rPr>
          <w:rFonts w:ascii="Times New Roman" w:hAnsi="Times New Roman" w:cs="Times New Roman"/>
          <w:sz w:val="24"/>
          <w:szCs w:val="24"/>
          <w:lang w:val="ru-RU"/>
        </w:rPr>
        <w:t>6-б, в переулке за домом № 17 поворачивает к домам № 15-а и №15; ул. Школьная – возле жилого дома № 40 по ул. Суворова ответвление трассы газопровода проходит по четной и нечетной стороне  улицы; ул. Садовая – с переулка от дома № 72 ул. Суворова трасса газопровода проходит о нечетной и четной сторонам улицы.</w:t>
      </w:r>
    </w:p>
    <w:p w:rsidR="000A5A43" w:rsidRPr="00A8354E" w:rsidRDefault="000A5A43" w:rsidP="000A5A43">
      <w:pPr>
        <w:spacing w:line="276" w:lineRule="auto"/>
        <w:ind w:firstLine="567"/>
        <w:jc w:val="both"/>
        <w:rPr>
          <w:rFonts w:ascii="Times New Roman" w:hAnsi="Times New Roman" w:cs="Times New Roman"/>
          <w:sz w:val="24"/>
          <w:szCs w:val="24"/>
          <w:lang w:val="ru-RU"/>
        </w:rPr>
      </w:pPr>
      <w:r w:rsidRPr="00A8354E">
        <w:rPr>
          <w:rFonts w:ascii="Times New Roman" w:hAnsi="Times New Roman" w:cs="Times New Roman"/>
          <w:sz w:val="24"/>
          <w:szCs w:val="24"/>
          <w:lang w:val="ru-RU"/>
        </w:rPr>
        <w:t>Протяженность участка газопровода низкого давления 5659,8 м (согласно рабочему проекту «Газоснабжение деревни Ваняшкино Саткинский район Челябинской области. Газопровод низкого давления»).</w:t>
      </w:r>
    </w:p>
    <w:p w:rsidR="00247FB6" w:rsidRPr="00A8354E" w:rsidRDefault="00247FB6" w:rsidP="00247FB6">
      <w:pPr>
        <w:spacing w:line="276" w:lineRule="auto"/>
        <w:ind w:firstLine="567"/>
        <w:jc w:val="both"/>
        <w:rPr>
          <w:rFonts w:ascii="Times New Roman" w:hAnsi="Times New Roman" w:cs="Times New Roman"/>
          <w:sz w:val="24"/>
          <w:szCs w:val="24"/>
          <w:lang w:val="ru-RU"/>
        </w:rPr>
      </w:pPr>
      <w:r w:rsidRPr="00A8354E">
        <w:rPr>
          <w:rFonts w:ascii="Times New Roman" w:hAnsi="Times New Roman" w:cs="Times New Roman"/>
          <w:sz w:val="24"/>
          <w:szCs w:val="24"/>
          <w:lang w:val="ru-RU"/>
        </w:rPr>
        <w:t>Общая протяженность проектируемого газопровода 6214,3 м, общее направление трассы -  с северо-запада на юго-восток, количество углов поворота – 338.</w:t>
      </w:r>
    </w:p>
    <w:p w:rsidR="00247FB6" w:rsidRPr="00A8354E" w:rsidRDefault="00247FB6" w:rsidP="00247FB6">
      <w:pPr>
        <w:widowControl/>
        <w:spacing w:line="276" w:lineRule="auto"/>
        <w:ind w:firstLine="709"/>
        <w:jc w:val="both"/>
        <w:rPr>
          <w:rFonts w:ascii="Times New Roman" w:eastAsia="Calibri" w:hAnsi="Times New Roman" w:cs="Times New Roman"/>
          <w:sz w:val="24"/>
          <w:szCs w:val="24"/>
          <w:lang w:val="ru-RU"/>
        </w:rPr>
      </w:pPr>
      <w:r w:rsidRPr="00A8354E">
        <w:rPr>
          <w:rFonts w:ascii="Times New Roman" w:eastAsia="Calibri" w:hAnsi="Times New Roman" w:cs="Times New Roman"/>
          <w:sz w:val="24"/>
          <w:szCs w:val="24"/>
          <w:lang w:val="ru-RU"/>
        </w:rPr>
        <w:t>На данный момент есть разработанная проектная документация, которая требует корректировки. Ориентировочной срок корректировки ПД (проектная документация) – 2018-2020, СМР (строительно-монтажные работы) – 2020-2022.</w:t>
      </w:r>
    </w:p>
    <w:p w:rsidR="00247FB6" w:rsidRPr="00365690" w:rsidRDefault="00247FB6" w:rsidP="00247FB6">
      <w:pPr>
        <w:widowControl/>
        <w:spacing w:line="276" w:lineRule="auto"/>
        <w:ind w:firstLine="709"/>
        <w:jc w:val="both"/>
        <w:rPr>
          <w:rFonts w:ascii="Times New Roman" w:eastAsia="Calibri" w:hAnsi="Times New Roman" w:cs="Times New Roman"/>
          <w:sz w:val="24"/>
          <w:szCs w:val="24"/>
          <w:lang w:val="ru-RU"/>
        </w:rPr>
      </w:pPr>
      <w:r w:rsidRPr="00A8354E">
        <w:rPr>
          <w:rFonts w:ascii="Times New Roman" w:eastAsia="Calibri" w:hAnsi="Times New Roman" w:cs="Times New Roman"/>
          <w:sz w:val="24"/>
          <w:szCs w:val="24"/>
          <w:lang w:val="ru-RU"/>
        </w:rPr>
        <w:t>Увеличение объемов потребления по годам представлено в таблице ниже.</w:t>
      </w:r>
    </w:p>
    <w:p w:rsidR="00247FB6" w:rsidRDefault="00247FB6" w:rsidP="00247FB6">
      <w:pPr>
        <w:widowControl/>
        <w:spacing w:line="276" w:lineRule="auto"/>
        <w:jc w:val="center"/>
        <w:rPr>
          <w:rFonts w:ascii="Times New Roman" w:eastAsia="Calibri" w:hAnsi="Times New Roman" w:cs="Times New Roman"/>
          <w:sz w:val="24"/>
          <w:szCs w:val="24"/>
          <w:lang w:val="ru-RU"/>
        </w:rPr>
      </w:pPr>
    </w:p>
    <w:p w:rsidR="00AB0922" w:rsidRDefault="00AB0922" w:rsidP="00AB0922">
      <w:pPr>
        <w:widowControl/>
        <w:jc w:val="center"/>
        <w:rPr>
          <w:rFonts w:ascii="Times New Roman" w:eastAsia="Calibri" w:hAnsi="Times New Roman" w:cs="Times New Roman"/>
          <w:sz w:val="24"/>
          <w:szCs w:val="24"/>
          <w:lang w:val="ru-RU"/>
        </w:rPr>
      </w:pPr>
    </w:p>
    <w:p w:rsidR="00AB0922" w:rsidRDefault="00AB0922" w:rsidP="00AB0922">
      <w:pPr>
        <w:pStyle w:val="aff"/>
        <w:keepNext/>
        <w:sectPr w:rsidR="00AB0922" w:rsidSect="003B63F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0922" w:rsidRDefault="00AB0922" w:rsidP="00AB0922">
      <w:pPr>
        <w:pStyle w:val="aff"/>
        <w:keepNext/>
      </w:pPr>
      <w:r>
        <w:lastRenderedPageBreak/>
        <w:t xml:space="preserve">Таблица </w:t>
      </w:r>
      <w:fldSimple w:instr=" SEQ Таблица \* ARABIC ">
        <w:r w:rsidR="00A8354E">
          <w:rPr>
            <w:noProof/>
          </w:rPr>
          <w:t>30</w:t>
        </w:r>
      </w:fldSimple>
      <w:r>
        <w:t xml:space="preserve"> </w:t>
      </w:r>
      <w:r w:rsidRPr="00FD3803">
        <w:t>Новые подключаемые нагрузки на нужды населения</w:t>
      </w:r>
    </w:p>
    <w:tbl>
      <w:tblPr>
        <w:tblW w:w="5000" w:type="pct"/>
        <w:tblLayout w:type="fixed"/>
        <w:tblLook w:val="04A0" w:firstRow="1" w:lastRow="0" w:firstColumn="1" w:lastColumn="0" w:noHBand="0" w:noVBand="1"/>
      </w:tblPr>
      <w:tblGrid>
        <w:gridCol w:w="4077"/>
        <w:gridCol w:w="1274"/>
        <w:gridCol w:w="857"/>
        <w:gridCol w:w="857"/>
        <w:gridCol w:w="857"/>
        <w:gridCol w:w="858"/>
        <w:gridCol w:w="858"/>
        <w:gridCol w:w="858"/>
        <w:gridCol w:w="858"/>
        <w:gridCol w:w="858"/>
        <w:gridCol w:w="858"/>
        <w:gridCol w:w="858"/>
        <w:gridCol w:w="858"/>
      </w:tblGrid>
      <w:tr w:rsidR="00DF1F8A" w:rsidRPr="00BF42DE" w:rsidTr="0028552E">
        <w:trPr>
          <w:trHeight w:val="315"/>
        </w:trPr>
        <w:tc>
          <w:tcPr>
            <w:tcW w:w="1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F8A" w:rsidRPr="00BF42DE" w:rsidRDefault="00DF1F8A" w:rsidP="0028552E">
            <w:pPr>
              <w:widowControl/>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Наименование параметра</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Ед. изм.</w:t>
            </w:r>
          </w:p>
        </w:tc>
        <w:tc>
          <w:tcPr>
            <w:tcW w:w="3191" w:type="pct"/>
            <w:gridSpan w:val="11"/>
            <w:tcBorders>
              <w:top w:val="single" w:sz="4" w:space="0" w:color="auto"/>
              <w:left w:val="nil"/>
              <w:bottom w:val="single" w:sz="4" w:space="0" w:color="auto"/>
              <w:right w:val="single" w:sz="4" w:space="0" w:color="auto"/>
            </w:tcBorders>
            <w:shd w:val="clear" w:color="auto" w:fill="auto"/>
            <w:noWrap/>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 </w:t>
            </w:r>
          </w:p>
        </w:tc>
      </w:tr>
      <w:tr w:rsidR="00DF1F8A" w:rsidRPr="00BF42DE" w:rsidTr="0028552E">
        <w:trPr>
          <w:trHeight w:val="315"/>
        </w:trPr>
        <w:tc>
          <w:tcPr>
            <w:tcW w:w="1379" w:type="pct"/>
            <w:vMerge/>
            <w:tcBorders>
              <w:top w:val="single" w:sz="4" w:space="0" w:color="auto"/>
              <w:left w:val="single" w:sz="4" w:space="0" w:color="auto"/>
              <w:bottom w:val="single" w:sz="4" w:space="0" w:color="auto"/>
              <w:right w:val="single" w:sz="4" w:space="0" w:color="auto"/>
            </w:tcBorders>
            <w:vAlign w:val="center"/>
            <w:hideMark/>
          </w:tcPr>
          <w:p w:rsidR="00DF1F8A" w:rsidRPr="00BF42DE" w:rsidRDefault="00DF1F8A" w:rsidP="0028552E">
            <w:pPr>
              <w:widowControl/>
              <w:rPr>
                <w:rFonts w:ascii="Times New Roman" w:eastAsia="Times New Roman" w:hAnsi="Times New Roman" w:cs="Times New Roman"/>
                <w:bCs/>
                <w:color w:val="000000"/>
                <w:sz w:val="20"/>
                <w:szCs w:val="20"/>
                <w:lang w:val="ru-RU"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DF1F8A" w:rsidRPr="00BF42DE" w:rsidRDefault="00DF1F8A" w:rsidP="0028552E">
            <w:pPr>
              <w:widowControl/>
              <w:rPr>
                <w:rFonts w:ascii="Times New Roman" w:eastAsia="Times New Roman" w:hAnsi="Times New Roman" w:cs="Times New Roman"/>
                <w:bCs/>
                <w:color w:val="000000"/>
                <w:sz w:val="20"/>
                <w:szCs w:val="20"/>
                <w:lang w:val="ru-RU" w:eastAsia="ru-RU"/>
              </w:rPr>
            </w:pP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2017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2018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2019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2020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2021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2022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2023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2024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2025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2026 г.</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2027 г.</w:t>
            </w:r>
          </w:p>
        </w:tc>
      </w:tr>
      <w:tr w:rsidR="00DF1F8A" w:rsidRPr="00BF42DE" w:rsidTr="0028552E">
        <w:trPr>
          <w:trHeight w:val="315"/>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w:t>
            </w:r>
          </w:p>
        </w:tc>
        <w:tc>
          <w:tcPr>
            <w:tcW w:w="431"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2</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11</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12</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13</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14</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15</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16</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17</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18</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bCs/>
                <w:color w:val="000000"/>
                <w:sz w:val="20"/>
                <w:szCs w:val="20"/>
                <w:lang w:val="ru-RU" w:eastAsia="ru-RU"/>
              </w:rPr>
            </w:pPr>
            <w:r w:rsidRPr="00BF42DE">
              <w:rPr>
                <w:rFonts w:ascii="Times New Roman" w:eastAsia="Times New Roman" w:hAnsi="Times New Roman" w:cs="Times New Roman"/>
                <w:bCs/>
                <w:color w:val="000000"/>
                <w:sz w:val="20"/>
                <w:szCs w:val="20"/>
                <w:lang w:val="ru-RU" w:eastAsia="ru-RU"/>
              </w:rPr>
              <w:t>19</w:t>
            </w:r>
          </w:p>
        </w:tc>
        <w:tc>
          <w:tcPr>
            <w:tcW w:w="290" w:type="pct"/>
            <w:tcBorders>
              <w:top w:val="nil"/>
              <w:left w:val="nil"/>
              <w:bottom w:val="single" w:sz="4" w:space="0" w:color="auto"/>
              <w:right w:val="single" w:sz="4" w:space="0" w:color="auto"/>
            </w:tcBorders>
            <w:shd w:val="clear" w:color="auto" w:fill="auto"/>
            <w:noWrap/>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20</w:t>
            </w:r>
          </w:p>
        </w:tc>
      </w:tr>
      <w:tr w:rsidR="00DF1F8A" w:rsidRPr="00BF42DE" w:rsidTr="0028552E">
        <w:trPr>
          <w:trHeight w:val="630"/>
        </w:trPr>
        <w:tc>
          <w:tcPr>
            <w:tcW w:w="1379" w:type="pct"/>
            <w:tcBorders>
              <w:top w:val="nil"/>
              <w:left w:val="single" w:sz="4" w:space="0" w:color="auto"/>
              <w:bottom w:val="single" w:sz="4" w:space="0" w:color="auto"/>
              <w:right w:val="single" w:sz="4" w:space="0" w:color="auto"/>
            </w:tcBorders>
            <w:shd w:val="clear" w:color="auto" w:fill="auto"/>
            <w:noWrap/>
            <w:vAlign w:val="center"/>
            <w:hideMark/>
          </w:tcPr>
          <w:p w:rsidR="00DF1F8A" w:rsidRPr="00BF42DE" w:rsidRDefault="00DF1F8A" w:rsidP="0028552E">
            <w:pPr>
              <w:widowControl/>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Новые подключаемые нагрузки на нужды населения</w:t>
            </w:r>
          </w:p>
        </w:tc>
        <w:tc>
          <w:tcPr>
            <w:tcW w:w="431"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тыс.м.куб</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2,46</w:t>
            </w:r>
          </w:p>
        </w:tc>
        <w:tc>
          <w:tcPr>
            <w:tcW w:w="290" w:type="pct"/>
            <w:tcBorders>
              <w:top w:val="nil"/>
              <w:left w:val="nil"/>
              <w:bottom w:val="single" w:sz="4" w:space="0" w:color="auto"/>
              <w:right w:val="single" w:sz="4" w:space="0" w:color="auto"/>
            </w:tcBorders>
            <w:shd w:val="clear" w:color="auto" w:fill="auto"/>
            <w:vAlign w:val="center"/>
          </w:tcPr>
          <w:p w:rsidR="00DF1F8A" w:rsidRPr="00DB34F2" w:rsidRDefault="00DF1F8A" w:rsidP="0028552E">
            <w:pPr>
              <w:jc w:val="center"/>
              <w:rPr>
                <w:rFonts w:ascii="Times New Roman" w:hAnsi="Times New Roman" w:cs="Times New Roman"/>
                <w:sz w:val="24"/>
                <w:szCs w:val="24"/>
                <w:lang w:val="ru-RU"/>
              </w:rPr>
            </w:pPr>
            <w:r>
              <w:rPr>
                <w:rFonts w:ascii="Times New Roman" w:hAnsi="Times New Roman" w:cs="Times New Roman"/>
                <w:lang w:val="ru-RU"/>
              </w:rPr>
              <w:t>2,46</w:t>
            </w:r>
          </w:p>
        </w:tc>
        <w:tc>
          <w:tcPr>
            <w:tcW w:w="290" w:type="pct"/>
            <w:tcBorders>
              <w:top w:val="nil"/>
              <w:left w:val="nil"/>
              <w:bottom w:val="single" w:sz="4" w:space="0" w:color="auto"/>
              <w:right w:val="single" w:sz="4" w:space="0" w:color="auto"/>
            </w:tcBorders>
            <w:shd w:val="clear" w:color="auto" w:fill="auto"/>
            <w:vAlign w:val="center"/>
          </w:tcPr>
          <w:p w:rsidR="00DF1F8A" w:rsidRPr="00594EFB" w:rsidRDefault="00DF1F8A" w:rsidP="0028552E">
            <w:pPr>
              <w:jc w:val="center"/>
              <w:rPr>
                <w:rFonts w:ascii="Times New Roman" w:hAnsi="Times New Roman" w:cs="Times New Roman"/>
                <w:sz w:val="24"/>
                <w:szCs w:val="24"/>
              </w:rPr>
            </w:pPr>
            <w:r w:rsidRPr="00594EFB">
              <w:rPr>
                <w:rFonts w:ascii="Times New Roman" w:hAnsi="Times New Roman" w:cs="Times New Roman"/>
              </w:rPr>
              <w:t>4,93</w:t>
            </w:r>
          </w:p>
        </w:tc>
        <w:tc>
          <w:tcPr>
            <w:tcW w:w="290" w:type="pct"/>
            <w:tcBorders>
              <w:top w:val="nil"/>
              <w:left w:val="nil"/>
              <w:bottom w:val="single" w:sz="4" w:space="0" w:color="auto"/>
              <w:right w:val="single" w:sz="4" w:space="0" w:color="auto"/>
            </w:tcBorders>
            <w:shd w:val="clear" w:color="auto" w:fill="auto"/>
            <w:vAlign w:val="center"/>
          </w:tcPr>
          <w:p w:rsidR="00DF1F8A" w:rsidRPr="00594EFB" w:rsidRDefault="00DF1F8A" w:rsidP="0028552E">
            <w:pPr>
              <w:jc w:val="center"/>
              <w:rPr>
                <w:rFonts w:ascii="Times New Roman" w:hAnsi="Times New Roman" w:cs="Times New Roman"/>
                <w:sz w:val="24"/>
                <w:szCs w:val="24"/>
              </w:rPr>
            </w:pPr>
            <w:r w:rsidRPr="00594EFB">
              <w:rPr>
                <w:rFonts w:ascii="Times New Roman" w:hAnsi="Times New Roman" w:cs="Times New Roman"/>
              </w:rPr>
              <w:t>7,43</w:t>
            </w:r>
          </w:p>
        </w:tc>
        <w:tc>
          <w:tcPr>
            <w:tcW w:w="290" w:type="pct"/>
            <w:tcBorders>
              <w:top w:val="nil"/>
              <w:left w:val="nil"/>
              <w:bottom w:val="single" w:sz="4" w:space="0" w:color="auto"/>
              <w:right w:val="single" w:sz="4" w:space="0" w:color="auto"/>
            </w:tcBorders>
            <w:shd w:val="clear" w:color="auto" w:fill="auto"/>
            <w:vAlign w:val="center"/>
          </w:tcPr>
          <w:p w:rsidR="00DF1F8A" w:rsidRPr="00594EFB" w:rsidRDefault="00DF1F8A" w:rsidP="0028552E">
            <w:pPr>
              <w:jc w:val="center"/>
              <w:rPr>
                <w:rFonts w:ascii="Times New Roman" w:hAnsi="Times New Roman" w:cs="Times New Roman"/>
                <w:sz w:val="24"/>
                <w:szCs w:val="24"/>
              </w:rPr>
            </w:pPr>
            <w:r w:rsidRPr="00594EFB">
              <w:rPr>
                <w:rFonts w:ascii="Times New Roman" w:hAnsi="Times New Roman" w:cs="Times New Roman"/>
              </w:rPr>
              <w:t>8,04</w:t>
            </w:r>
          </w:p>
        </w:tc>
        <w:tc>
          <w:tcPr>
            <w:tcW w:w="290" w:type="pct"/>
            <w:tcBorders>
              <w:top w:val="nil"/>
              <w:left w:val="nil"/>
              <w:bottom w:val="single" w:sz="4" w:space="0" w:color="auto"/>
              <w:right w:val="single" w:sz="4" w:space="0" w:color="auto"/>
            </w:tcBorders>
            <w:shd w:val="clear" w:color="auto" w:fill="auto"/>
            <w:vAlign w:val="center"/>
          </w:tcPr>
          <w:p w:rsidR="00DF1F8A" w:rsidRPr="001C68C5" w:rsidRDefault="00DF1F8A" w:rsidP="0028552E">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0</w:t>
            </w:r>
          </w:p>
        </w:tc>
        <w:tc>
          <w:tcPr>
            <w:tcW w:w="290" w:type="pct"/>
            <w:tcBorders>
              <w:top w:val="nil"/>
              <w:left w:val="nil"/>
              <w:bottom w:val="single" w:sz="4" w:space="0" w:color="auto"/>
              <w:right w:val="single" w:sz="4" w:space="0" w:color="auto"/>
            </w:tcBorders>
            <w:shd w:val="clear" w:color="auto" w:fill="auto"/>
            <w:vAlign w:val="center"/>
            <w:hideMark/>
          </w:tcPr>
          <w:p w:rsidR="00DF1F8A" w:rsidRPr="00BF42DE" w:rsidRDefault="00DF1F8A" w:rsidP="0028552E">
            <w:pPr>
              <w:widowControl/>
              <w:jc w:val="center"/>
              <w:rPr>
                <w:rFonts w:ascii="Times New Roman" w:eastAsia="Times New Roman" w:hAnsi="Times New Roman" w:cs="Times New Roman"/>
                <w:color w:val="000000"/>
                <w:sz w:val="20"/>
                <w:szCs w:val="20"/>
                <w:lang w:val="ru-RU" w:eastAsia="ru-RU"/>
              </w:rPr>
            </w:pPr>
            <w:r w:rsidRPr="00BF42DE">
              <w:rPr>
                <w:rFonts w:ascii="Times New Roman" w:eastAsia="Times New Roman" w:hAnsi="Times New Roman" w:cs="Times New Roman"/>
                <w:color w:val="000000"/>
                <w:sz w:val="20"/>
                <w:szCs w:val="20"/>
                <w:lang w:val="ru-RU" w:eastAsia="ru-RU"/>
              </w:rPr>
              <w:t>0</w:t>
            </w:r>
          </w:p>
        </w:tc>
      </w:tr>
    </w:tbl>
    <w:p w:rsidR="00AB0922" w:rsidRDefault="00AB0922" w:rsidP="00AB0922">
      <w:pPr>
        <w:rPr>
          <w:highlight w:val="yellow"/>
          <w:lang w:val="ru-RU"/>
        </w:rPr>
        <w:sectPr w:rsidR="00AB0922" w:rsidSect="00AB0922">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0922" w:rsidRDefault="00AB0922" w:rsidP="00AB0922">
      <w:pPr>
        <w:rPr>
          <w:highlight w:val="yellow"/>
          <w:lang w:val="ru-RU"/>
        </w:rPr>
      </w:pPr>
    </w:p>
    <w:p w:rsidR="00AB0922" w:rsidRPr="009A14A5" w:rsidRDefault="00AB0922" w:rsidP="00247FB6">
      <w:pPr>
        <w:widowControl/>
        <w:ind w:firstLine="709"/>
        <w:jc w:val="both"/>
        <w:rPr>
          <w:rFonts w:ascii="Times New Roman" w:eastAsia="Calibri" w:hAnsi="Times New Roman" w:cs="Times New Roman"/>
          <w:sz w:val="24"/>
          <w:szCs w:val="24"/>
          <w:lang w:val="ru-RU"/>
        </w:rPr>
      </w:pPr>
      <w:r w:rsidRPr="009A14A5">
        <w:rPr>
          <w:rFonts w:ascii="Times New Roman" w:eastAsia="Calibri" w:hAnsi="Times New Roman" w:cs="Times New Roman"/>
          <w:sz w:val="24"/>
          <w:szCs w:val="24"/>
          <w:lang w:val="ru-RU"/>
        </w:rPr>
        <w:t>Перспективные расходы топлива представлены в таблице ниже.</w:t>
      </w:r>
    </w:p>
    <w:p w:rsidR="00AB0922" w:rsidRDefault="00AB0922" w:rsidP="00247FB6">
      <w:pPr>
        <w:widowControl/>
        <w:ind w:firstLine="709"/>
        <w:jc w:val="both"/>
        <w:rPr>
          <w:rFonts w:ascii="Times New Roman" w:eastAsia="Calibri" w:hAnsi="Times New Roman" w:cs="Times New Roman"/>
          <w:sz w:val="24"/>
          <w:szCs w:val="24"/>
          <w:lang w:val="ru-RU"/>
        </w:rPr>
      </w:pPr>
      <w:r w:rsidRPr="009A14A5">
        <w:rPr>
          <w:rFonts w:ascii="Times New Roman" w:eastAsia="Calibri" w:hAnsi="Times New Roman" w:cs="Times New Roman"/>
          <w:sz w:val="24"/>
          <w:szCs w:val="24"/>
          <w:lang w:val="ru-RU"/>
        </w:rPr>
        <w:t>Увеличение расхода топлива не предполагается. Это обусловлено отсутствием подключаемых к централизованной системе теплоснабжения объектов.</w:t>
      </w:r>
    </w:p>
    <w:p w:rsidR="00AB0922" w:rsidRPr="009A14A5" w:rsidRDefault="00AB0922" w:rsidP="00AB0922">
      <w:pPr>
        <w:keepNext/>
        <w:widowControl/>
        <w:spacing w:before="240" w:after="120"/>
        <w:jc w:val="both"/>
        <w:rPr>
          <w:rFonts w:ascii="Times New Roman" w:eastAsia="Times New Roman" w:hAnsi="Times New Roman" w:cs="Times New Roman"/>
          <w:b/>
          <w:bCs/>
          <w:sz w:val="20"/>
          <w:szCs w:val="20"/>
          <w:lang w:val="ru-RU" w:eastAsia="ru-RU"/>
        </w:rPr>
      </w:pPr>
      <w:r w:rsidRPr="009A14A5">
        <w:rPr>
          <w:rFonts w:ascii="Times New Roman" w:eastAsia="Times New Roman" w:hAnsi="Times New Roman" w:cs="Times New Roman"/>
          <w:b/>
          <w:bCs/>
          <w:sz w:val="20"/>
          <w:szCs w:val="20"/>
          <w:lang w:val="ru-RU" w:eastAsia="ru-RU"/>
        </w:rPr>
        <w:t xml:space="preserve">Таблица </w:t>
      </w:r>
      <w:r w:rsidRPr="009A14A5">
        <w:rPr>
          <w:rFonts w:ascii="Times New Roman" w:eastAsia="Times New Roman" w:hAnsi="Times New Roman" w:cs="Times New Roman"/>
          <w:b/>
          <w:bCs/>
          <w:sz w:val="20"/>
          <w:szCs w:val="20"/>
          <w:lang w:val="ru-RU" w:eastAsia="ru-RU"/>
        </w:rPr>
        <w:fldChar w:fldCharType="begin"/>
      </w:r>
      <w:r w:rsidRPr="009A14A5">
        <w:rPr>
          <w:rFonts w:ascii="Times New Roman" w:eastAsia="Times New Roman" w:hAnsi="Times New Roman" w:cs="Times New Roman"/>
          <w:b/>
          <w:bCs/>
          <w:sz w:val="20"/>
          <w:szCs w:val="20"/>
          <w:lang w:val="ru-RU" w:eastAsia="ru-RU"/>
        </w:rPr>
        <w:instrText xml:space="preserve"> SEQ Таблица \* ARABIC </w:instrText>
      </w:r>
      <w:r w:rsidRPr="009A14A5">
        <w:rPr>
          <w:rFonts w:ascii="Times New Roman" w:eastAsia="Times New Roman" w:hAnsi="Times New Roman" w:cs="Times New Roman"/>
          <w:b/>
          <w:bCs/>
          <w:sz w:val="20"/>
          <w:szCs w:val="20"/>
          <w:lang w:val="ru-RU" w:eastAsia="ru-RU"/>
        </w:rPr>
        <w:fldChar w:fldCharType="separate"/>
      </w:r>
      <w:r w:rsidR="00A8354E">
        <w:rPr>
          <w:rFonts w:ascii="Times New Roman" w:eastAsia="Times New Roman" w:hAnsi="Times New Roman" w:cs="Times New Roman"/>
          <w:b/>
          <w:bCs/>
          <w:noProof/>
          <w:sz w:val="20"/>
          <w:szCs w:val="20"/>
          <w:lang w:val="ru-RU" w:eastAsia="ru-RU"/>
        </w:rPr>
        <w:t>31</w:t>
      </w:r>
      <w:r w:rsidRPr="009A14A5">
        <w:rPr>
          <w:rFonts w:ascii="Times New Roman" w:eastAsia="Times New Roman" w:hAnsi="Times New Roman" w:cs="Times New Roman"/>
          <w:b/>
          <w:bCs/>
          <w:noProof/>
          <w:sz w:val="20"/>
          <w:szCs w:val="20"/>
          <w:lang w:val="ru-RU" w:eastAsia="ru-RU"/>
        </w:rPr>
        <w:fldChar w:fldCharType="end"/>
      </w:r>
      <w:r w:rsidRPr="009A14A5">
        <w:rPr>
          <w:rFonts w:ascii="Times New Roman" w:eastAsia="Times New Roman" w:hAnsi="Times New Roman" w:cs="Times New Roman"/>
          <w:b/>
          <w:bCs/>
          <w:sz w:val="20"/>
          <w:szCs w:val="20"/>
          <w:lang w:val="ru-RU" w:eastAsia="ru-RU"/>
        </w:rPr>
        <w:t xml:space="preserve"> Перспективные расходы вида топлива</w:t>
      </w:r>
    </w:p>
    <w:tbl>
      <w:tblPr>
        <w:tblStyle w:val="140"/>
        <w:tblW w:w="5000" w:type="pct"/>
        <w:tblLook w:val="04A0" w:firstRow="1" w:lastRow="0" w:firstColumn="1" w:lastColumn="0" w:noHBand="0" w:noVBand="1"/>
      </w:tblPr>
      <w:tblGrid>
        <w:gridCol w:w="1218"/>
        <w:gridCol w:w="759"/>
        <w:gridCol w:w="759"/>
        <w:gridCol w:w="759"/>
        <w:gridCol w:w="759"/>
        <w:gridCol w:w="759"/>
        <w:gridCol w:w="759"/>
        <w:gridCol w:w="759"/>
        <w:gridCol w:w="760"/>
        <w:gridCol w:w="760"/>
        <w:gridCol w:w="760"/>
        <w:gridCol w:w="760"/>
      </w:tblGrid>
      <w:tr w:rsidR="00AB0922" w:rsidRPr="009A14A5" w:rsidTr="003B63F3">
        <w:tc>
          <w:tcPr>
            <w:tcW w:w="5000" w:type="pct"/>
            <w:gridSpan w:val="12"/>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Потребление топлива тыс.</w:t>
            </w:r>
            <m:oMath>
              <m:sSup>
                <m:sSupPr>
                  <m:ctrlPr>
                    <w:rPr>
                      <w:rFonts w:ascii="Cambria Math" w:eastAsia="Calibri" w:hAnsi="Cambria Math" w:cs="Times New Roman"/>
                      <w:i/>
                      <w:sz w:val="20"/>
                      <w:szCs w:val="20"/>
                      <w:lang w:val="ru-RU"/>
                    </w:rPr>
                  </m:ctrlPr>
                </m:sSupPr>
                <m:e>
                  <m:r>
                    <w:rPr>
                      <w:rFonts w:ascii="Cambria Math" w:eastAsia="Calibri" w:hAnsi="Cambria Math" w:cs="Times New Roman"/>
                      <w:sz w:val="20"/>
                      <w:szCs w:val="20"/>
                      <w:lang w:val="ru-RU"/>
                    </w:rPr>
                    <m:t>м</m:t>
                  </m:r>
                </m:e>
                <m:sup>
                  <m:r>
                    <w:rPr>
                      <w:rFonts w:ascii="Cambria Math" w:eastAsia="Calibri" w:hAnsi="Cambria Math" w:cs="Times New Roman"/>
                      <w:sz w:val="20"/>
                      <w:szCs w:val="20"/>
                      <w:lang w:val="ru-RU"/>
                    </w:rPr>
                    <m:t>3</m:t>
                  </m:r>
                </m:sup>
              </m:sSup>
            </m:oMath>
            <w:r w:rsidRPr="009A14A5">
              <w:rPr>
                <w:rFonts w:ascii="Times New Roman" w:eastAsia="Calibri" w:hAnsi="Times New Roman" w:cs="Times New Roman"/>
                <w:sz w:val="20"/>
                <w:szCs w:val="20"/>
                <w:lang w:val="ru-RU"/>
              </w:rPr>
              <w:t>.</w:t>
            </w:r>
          </w:p>
        </w:tc>
      </w:tr>
      <w:tr w:rsidR="00AB0922" w:rsidRPr="009A14A5" w:rsidTr="003B63F3">
        <w:tc>
          <w:tcPr>
            <w:tcW w:w="6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Вид топлива</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2017</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2018</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2019</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2020</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2021</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2022</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2023</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2024</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2025</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2026</w:t>
            </w:r>
          </w:p>
        </w:tc>
        <w:tc>
          <w:tcPr>
            <w:tcW w:w="4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2027</w:t>
            </w:r>
          </w:p>
        </w:tc>
      </w:tr>
      <w:tr w:rsidR="00AB0922" w:rsidRPr="009A14A5" w:rsidTr="003B63F3">
        <w:trPr>
          <w:cantSplit/>
          <w:trHeight w:val="1134"/>
        </w:trPr>
        <w:tc>
          <w:tcPr>
            <w:tcW w:w="6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Природный газ (основное топливо)</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r>
      <w:tr w:rsidR="00AB0922" w:rsidRPr="009A14A5" w:rsidTr="003B63F3">
        <w:tc>
          <w:tcPr>
            <w:tcW w:w="6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Дизельное топливо (резервное топливо)</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w:t>
            </w:r>
          </w:p>
        </w:tc>
      </w:tr>
      <w:tr w:rsidR="00AB0922" w:rsidRPr="009A14A5" w:rsidTr="003B63F3">
        <w:trPr>
          <w:cantSplit/>
          <w:trHeight w:val="1134"/>
        </w:trPr>
        <w:tc>
          <w:tcPr>
            <w:tcW w:w="600" w:type="pct"/>
            <w:vAlign w:val="center"/>
          </w:tcPr>
          <w:p w:rsidR="00AB0922" w:rsidRPr="009A14A5" w:rsidRDefault="00AB0922" w:rsidP="003B63F3">
            <w:pPr>
              <w:widowControl/>
              <w:jc w:val="center"/>
              <w:rPr>
                <w:rFonts w:ascii="Times New Roman" w:eastAsia="Calibri" w:hAnsi="Times New Roman" w:cs="Times New Roman"/>
                <w:sz w:val="20"/>
                <w:szCs w:val="20"/>
                <w:lang w:val="ru-RU"/>
              </w:rPr>
            </w:pPr>
            <w:r w:rsidRPr="009A14A5">
              <w:rPr>
                <w:rFonts w:ascii="Times New Roman" w:eastAsia="Calibri" w:hAnsi="Times New Roman" w:cs="Times New Roman"/>
                <w:sz w:val="20"/>
                <w:szCs w:val="20"/>
                <w:lang w:val="ru-RU"/>
              </w:rPr>
              <w:t>Всего:</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c>
          <w:tcPr>
            <w:tcW w:w="400" w:type="pct"/>
            <w:vAlign w:val="center"/>
          </w:tcPr>
          <w:p w:rsidR="00AB0922" w:rsidRPr="009A14A5" w:rsidRDefault="00AB0922" w:rsidP="003B63F3">
            <w:pPr>
              <w:widowControl/>
              <w:ind w:left="-225" w:right="-16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5139,94</w:t>
            </w:r>
          </w:p>
        </w:tc>
      </w:tr>
    </w:tbl>
    <w:p w:rsidR="00AB0922" w:rsidRPr="00AB0922" w:rsidRDefault="00AB0922" w:rsidP="00AB0922">
      <w:pPr>
        <w:rPr>
          <w:highlight w:val="yellow"/>
          <w:lang w:val="ru-RU"/>
        </w:rPr>
      </w:pPr>
    </w:p>
    <w:p w:rsidR="009539C5" w:rsidRPr="00AB0922" w:rsidRDefault="009539C5" w:rsidP="009539C5">
      <w:pPr>
        <w:pStyle w:val="3"/>
        <w:rPr>
          <w:rFonts w:ascii="Times New Roman" w:hAnsi="Times New Roman"/>
          <w:b/>
        </w:rPr>
      </w:pPr>
      <w:bookmarkStart w:id="30" w:name="_Toc469307317"/>
      <w:bookmarkStart w:id="31" w:name="_Toc500416632"/>
      <w:r w:rsidRPr="00AB0922">
        <w:rPr>
          <w:rFonts w:ascii="Times New Roman" w:hAnsi="Times New Roman"/>
          <w:b/>
        </w:rPr>
        <w:t>Перспективная система вывоза ТКО</w:t>
      </w:r>
      <w:bookmarkEnd w:id="30"/>
      <w:bookmarkEnd w:id="31"/>
    </w:p>
    <w:p w:rsidR="00AB0922" w:rsidRDefault="00AB0922" w:rsidP="00AB0922">
      <w:pPr>
        <w:pStyle w:val="2d"/>
        <w:shd w:val="clear" w:color="auto" w:fill="auto"/>
        <w:spacing w:before="240" w:after="120" w:line="360" w:lineRule="auto"/>
        <w:ind w:firstLine="709"/>
        <w:contextualSpacing/>
        <w:rPr>
          <w:sz w:val="24"/>
          <w:szCs w:val="24"/>
        </w:rPr>
      </w:pPr>
      <w:r>
        <w:rPr>
          <w:sz w:val="24"/>
          <w:szCs w:val="24"/>
        </w:rPr>
        <w:t>В перспективе до 2027 года необходимо ликвидировать имеющиеся свалки, так как они не соответствуют санитарным нормам.</w:t>
      </w:r>
    </w:p>
    <w:p w:rsidR="00AB0922" w:rsidRPr="000D6289" w:rsidRDefault="00AB0922" w:rsidP="000D6289">
      <w:pPr>
        <w:pStyle w:val="2d"/>
        <w:shd w:val="clear" w:color="auto" w:fill="auto"/>
        <w:spacing w:before="240" w:after="120" w:line="360" w:lineRule="auto"/>
        <w:ind w:firstLine="709"/>
        <w:contextualSpacing/>
        <w:rPr>
          <w:sz w:val="24"/>
          <w:szCs w:val="24"/>
        </w:rPr>
      </w:pPr>
      <w:r>
        <w:rPr>
          <w:sz w:val="24"/>
          <w:szCs w:val="24"/>
        </w:rPr>
        <w:t>До 202</w:t>
      </w:r>
      <w:r w:rsidR="000D6289">
        <w:rPr>
          <w:sz w:val="24"/>
          <w:szCs w:val="24"/>
        </w:rPr>
        <w:t>5</w:t>
      </w:r>
      <w:r>
        <w:rPr>
          <w:sz w:val="24"/>
          <w:szCs w:val="24"/>
        </w:rPr>
        <w:t xml:space="preserve"> года необходимо открыть </w:t>
      </w:r>
      <w:r w:rsidRPr="000D6289">
        <w:rPr>
          <w:sz w:val="24"/>
          <w:szCs w:val="24"/>
        </w:rPr>
        <w:t>объек</w:t>
      </w:r>
      <w:r w:rsidRPr="000D6289">
        <w:rPr>
          <w:sz w:val="24"/>
          <w:szCs w:val="24"/>
        </w:rPr>
        <w:softHyphen/>
        <w:t>т переработки</w:t>
      </w:r>
      <w:r>
        <w:rPr>
          <w:sz w:val="24"/>
          <w:szCs w:val="24"/>
        </w:rPr>
        <w:t xml:space="preserve"> отходов ТКО. </w:t>
      </w:r>
      <w:r w:rsidR="000D6289" w:rsidRPr="000D6289">
        <w:rPr>
          <w:sz w:val="24"/>
          <w:szCs w:val="24"/>
        </w:rPr>
        <w:t>Целью переработки является превращение отходов во вторичное сырьё, энергию или продукцию с определёнными потребительскими свойствами.</w:t>
      </w:r>
    </w:p>
    <w:p w:rsidR="00AB0922" w:rsidRPr="000D6289" w:rsidRDefault="00AB0922" w:rsidP="000D6289">
      <w:pPr>
        <w:pStyle w:val="2d"/>
        <w:shd w:val="clear" w:color="auto" w:fill="auto"/>
        <w:spacing w:before="240" w:after="120" w:line="360" w:lineRule="auto"/>
        <w:ind w:firstLine="709"/>
        <w:contextualSpacing/>
        <w:rPr>
          <w:sz w:val="24"/>
          <w:szCs w:val="24"/>
        </w:rPr>
      </w:pPr>
      <w:r w:rsidRPr="000D6289">
        <w:rPr>
          <w:sz w:val="24"/>
          <w:szCs w:val="24"/>
        </w:rPr>
        <w:t>На сегодняшний день процент охвата организованным сбором и вывозом ТКО жилого сектора и предприятий высокий, осуществляется контроль соблюдения правил благоустройства Межевого городского поселения.</w:t>
      </w:r>
    </w:p>
    <w:p w:rsidR="00AB0922" w:rsidRDefault="00AB0922" w:rsidP="00AB0922">
      <w:pPr>
        <w:widowControl/>
        <w:spacing w:line="276" w:lineRule="auto"/>
        <w:ind w:firstLine="601"/>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перспективе</w:t>
      </w:r>
      <w:r w:rsidRPr="00F2550D">
        <w:rPr>
          <w:rFonts w:ascii="Times New Roman" w:eastAsia="Calibri" w:hAnsi="Times New Roman" w:cs="Times New Roman"/>
          <w:sz w:val="24"/>
          <w:szCs w:val="24"/>
          <w:lang w:val="ru-RU"/>
        </w:rPr>
        <w:t xml:space="preserve"> необходимо предусмотреть  бетонирование и ограждение контейнерных площадок.</w:t>
      </w:r>
    </w:p>
    <w:p w:rsidR="00AB0922" w:rsidRPr="00F2550D" w:rsidRDefault="00AB0922" w:rsidP="00AB0922">
      <w:pPr>
        <w:pStyle w:val="affff3"/>
        <w:spacing w:before="240" w:after="0" w:line="360" w:lineRule="auto"/>
        <w:ind w:left="0" w:firstLine="600"/>
        <w:jc w:val="both"/>
        <w:rPr>
          <w:rFonts w:ascii="Times New Roman" w:hAnsi="Times New Roman"/>
          <w:sz w:val="24"/>
          <w:szCs w:val="24"/>
        </w:rPr>
      </w:pPr>
      <w:r w:rsidRPr="00F2550D">
        <w:rPr>
          <w:rFonts w:ascii="Times New Roman" w:hAnsi="Times New Roman"/>
          <w:sz w:val="24"/>
          <w:szCs w:val="24"/>
        </w:rPr>
        <w:t>Предполагаемый срок реализации – 2018-20</w:t>
      </w:r>
      <w:r>
        <w:rPr>
          <w:rFonts w:ascii="Times New Roman" w:hAnsi="Times New Roman"/>
          <w:sz w:val="24"/>
          <w:szCs w:val="24"/>
        </w:rPr>
        <w:t>20</w:t>
      </w:r>
      <w:r w:rsidRPr="00F2550D">
        <w:rPr>
          <w:rFonts w:ascii="Times New Roman" w:hAnsi="Times New Roman"/>
          <w:sz w:val="24"/>
          <w:szCs w:val="24"/>
        </w:rPr>
        <w:t>гг.</w:t>
      </w:r>
    </w:p>
    <w:p w:rsidR="00AB0922" w:rsidRDefault="00AB0922" w:rsidP="00AB0922">
      <w:pPr>
        <w:ind w:firstLine="851"/>
        <w:rPr>
          <w:rFonts w:ascii="Times New Roman" w:hAnsi="Times New Roman" w:cs="Times New Roman"/>
          <w:b/>
          <w:i/>
          <w:sz w:val="26"/>
          <w:szCs w:val="26"/>
          <w:highlight w:val="yellow"/>
          <w:lang w:val="ru-RU"/>
        </w:rPr>
      </w:pPr>
    </w:p>
    <w:p w:rsidR="00AB0922" w:rsidRDefault="00AB0922" w:rsidP="00AB0922">
      <w:pPr>
        <w:pStyle w:val="affff3"/>
        <w:spacing w:after="0" w:line="360" w:lineRule="auto"/>
        <w:ind w:left="0" w:firstLine="600"/>
        <w:jc w:val="both"/>
        <w:rPr>
          <w:rFonts w:ascii="Times New Roman" w:hAnsi="Times New Roman"/>
          <w:sz w:val="24"/>
          <w:szCs w:val="24"/>
        </w:rPr>
      </w:pPr>
      <w:r>
        <w:rPr>
          <w:rFonts w:ascii="Times New Roman" w:hAnsi="Times New Roman"/>
          <w:sz w:val="24"/>
          <w:szCs w:val="24"/>
        </w:rPr>
        <w:t>Общие объемы образования ТКО на перспективу представлены в таблице ниже.</w:t>
      </w:r>
    </w:p>
    <w:p w:rsidR="00AB0922" w:rsidRDefault="00AB0922" w:rsidP="00AB0922">
      <w:pPr>
        <w:ind w:firstLine="851"/>
        <w:rPr>
          <w:rFonts w:ascii="Times New Roman" w:hAnsi="Times New Roman" w:cs="Times New Roman"/>
          <w:b/>
          <w:i/>
          <w:sz w:val="26"/>
          <w:szCs w:val="26"/>
          <w:highlight w:val="yellow"/>
          <w:lang w:val="ru-RU"/>
        </w:rPr>
      </w:pPr>
    </w:p>
    <w:p w:rsidR="00AB0922" w:rsidRDefault="00AB0922" w:rsidP="00AB0922">
      <w:pPr>
        <w:pStyle w:val="aff"/>
        <w:keepNext/>
      </w:pPr>
      <w:r>
        <w:t xml:space="preserve">Таблица </w:t>
      </w:r>
      <w:fldSimple w:instr=" SEQ Таблица \* ARABIC ">
        <w:r w:rsidR="00A8354E">
          <w:rPr>
            <w:noProof/>
          </w:rPr>
          <w:t>32</w:t>
        </w:r>
      </w:fldSimple>
      <w:r>
        <w:t xml:space="preserve"> </w:t>
      </w:r>
      <w:r w:rsidRPr="00233E3A">
        <w:t>Объемы  накопления ТКО</w:t>
      </w:r>
    </w:p>
    <w:tbl>
      <w:tblPr>
        <w:tblW w:w="5000" w:type="pct"/>
        <w:tblLook w:val="04A0" w:firstRow="1" w:lastRow="0" w:firstColumn="1" w:lastColumn="0" w:noHBand="0" w:noVBand="1"/>
      </w:tblPr>
      <w:tblGrid>
        <w:gridCol w:w="855"/>
        <w:gridCol w:w="1974"/>
        <w:gridCol w:w="930"/>
        <w:gridCol w:w="904"/>
        <w:gridCol w:w="904"/>
        <w:gridCol w:w="904"/>
        <w:gridCol w:w="904"/>
        <w:gridCol w:w="904"/>
        <w:gridCol w:w="1292"/>
      </w:tblGrid>
      <w:tr w:rsidR="00AB0922" w:rsidRPr="00F2550D" w:rsidTr="00247FB6">
        <w:trPr>
          <w:trHeight w:val="315"/>
          <w:tblHeader/>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 п/п</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Наименование параметра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Ед. изм.</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2018</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2019</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2020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2021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2022</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2023-2027</w:t>
            </w:r>
          </w:p>
        </w:tc>
      </w:tr>
      <w:tr w:rsidR="00AB0922" w:rsidRPr="00F2550D" w:rsidTr="00247FB6">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w:t>
            </w:r>
          </w:p>
        </w:tc>
        <w:tc>
          <w:tcPr>
            <w:tcW w:w="1031"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Количество обслуживаемого населения в МКД</w:t>
            </w:r>
          </w:p>
        </w:tc>
        <w:tc>
          <w:tcPr>
            <w:tcW w:w="486"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чел.</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c>
          <w:tcPr>
            <w:tcW w:w="675"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2948</w:t>
            </w:r>
          </w:p>
        </w:tc>
      </w:tr>
      <w:tr w:rsidR="00AB0922" w:rsidRPr="00F2550D" w:rsidTr="00247FB6">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lastRenderedPageBreak/>
              <w:t>2</w:t>
            </w:r>
          </w:p>
        </w:tc>
        <w:tc>
          <w:tcPr>
            <w:tcW w:w="1031"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Норматив накопления ТБО на 1 человека в год</w:t>
            </w:r>
          </w:p>
        </w:tc>
        <w:tc>
          <w:tcPr>
            <w:tcW w:w="486"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м3/чел</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c>
          <w:tcPr>
            <w:tcW w:w="675"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1,74</w:t>
            </w:r>
          </w:p>
        </w:tc>
      </w:tr>
      <w:tr w:rsidR="00AB0922" w:rsidRPr="00F2550D" w:rsidTr="00247FB6">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3</w:t>
            </w:r>
          </w:p>
        </w:tc>
        <w:tc>
          <w:tcPr>
            <w:tcW w:w="1031"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Общий объем накопления ТКО от населения в год</w:t>
            </w:r>
          </w:p>
        </w:tc>
        <w:tc>
          <w:tcPr>
            <w:tcW w:w="486"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м3</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c>
          <w:tcPr>
            <w:tcW w:w="675"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5129,5</w:t>
            </w:r>
          </w:p>
        </w:tc>
      </w:tr>
      <w:tr w:rsidR="00AB0922" w:rsidRPr="00F2550D" w:rsidTr="00247FB6">
        <w:trPr>
          <w:trHeight w:val="63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w:t>
            </w:r>
          </w:p>
        </w:tc>
        <w:tc>
          <w:tcPr>
            <w:tcW w:w="1031" w:type="pct"/>
            <w:tcBorders>
              <w:top w:val="nil"/>
              <w:left w:val="nil"/>
              <w:bottom w:val="single" w:sz="4" w:space="0" w:color="auto"/>
              <w:right w:val="single" w:sz="4" w:space="0" w:color="auto"/>
            </w:tcBorders>
            <w:shd w:val="clear" w:color="auto" w:fill="auto"/>
            <w:vAlign w:val="center"/>
            <w:hideMark/>
          </w:tcPr>
          <w:p w:rsidR="00AB0922" w:rsidRPr="00F2550D" w:rsidRDefault="00AB0922" w:rsidP="003B63F3">
            <w:pPr>
              <w:widowControl/>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Общий объем накопления ТКО от населения в месяц</w:t>
            </w:r>
          </w:p>
        </w:tc>
        <w:tc>
          <w:tcPr>
            <w:tcW w:w="486"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м3</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c>
          <w:tcPr>
            <w:tcW w:w="472"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c>
          <w:tcPr>
            <w:tcW w:w="675" w:type="pct"/>
            <w:tcBorders>
              <w:top w:val="nil"/>
              <w:left w:val="nil"/>
              <w:bottom w:val="single" w:sz="4" w:space="0" w:color="auto"/>
              <w:right w:val="single" w:sz="4" w:space="0" w:color="auto"/>
            </w:tcBorders>
            <w:shd w:val="clear" w:color="auto" w:fill="auto"/>
            <w:noWrap/>
            <w:vAlign w:val="center"/>
            <w:hideMark/>
          </w:tcPr>
          <w:p w:rsidR="00AB0922" w:rsidRPr="00F2550D" w:rsidRDefault="00AB0922" w:rsidP="003B63F3">
            <w:pPr>
              <w:widowControl/>
              <w:jc w:val="center"/>
              <w:rPr>
                <w:rFonts w:ascii="Times New Roman" w:eastAsia="Times New Roman" w:hAnsi="Times New Roman" w:cs="Times New Roman"/>
                <w:color w:val="000000"/>
                <w:sz w:val="24"/>
                <w:szCs w:val="24"/>
                <w:lang w:val="ru-RU" w:eastAsia="ru-RU"/>
              </w:rPr>
            </w:pPr>
            <w:r w:rsidRPr="00F2550D">
              <w:rPr>
                <w:rFonts w:ascii="Times New Roman" w:eastAsia="Times New Roman" w:hAnsi="Times New Roman" w:cs="Times New Roman"/>
                <w:color w:val="000000"/>
                <w:sz w:val="24"/>
                <w:szCs w:val="24"/>
                <w:lang w:val="ru-RU" w:eastAsia="ru-RU"/>
              </w:rPr>
              <w:t>427,46</w:t>
            </w:r>
          </w:p>
        </w:tc>
      </w:tr>
    </w:tbl>
    <w:p w:rsidR="00247FB6" w:rsidRDefault="00247FB6" w:rsidP="00247FB6">
      <w:pPr>
        <w:pStyle w:val="2d"/>
        <w:shd w:val="clear" w:color="auto" w:fill="auto"/>
        <w:spacing w:before="240" w:after="120" w:line="360" w:lineRule="auto"/>
        <w:ind w:firstLine="709"/>
        <w:contextualSpacing/>
        <w:rPr>
          <w:color w:val="FF0000"/>
          <w:sz w:val="24"/>
          <w:szCs w:val="24"/>
        </w:rPr>
      </w:pPr>
      <w:r>
        <w:rPr>
          <w:rFonts w:eastAsia="Calibri"/>
          <w:sz w:val="24"/>
          <w:szCs w:val="24"/>
        </w:rPr>
        <w:t xml:space="preserve">На </w:t>
      </w:r>
      <w:r w:rsidRPr="00A55220">
        <w:rPr>
          <w:rFonts w:eastAsia="Calibri"/>
          <w:sz w:val="24"/>
          <w:szCs w:val="24"/>
        </w:rPr>
        <w:t>территорий микрорайона Блиновка, ул. Чапаева, ул. Спортивной</w:t>
      </w:r>
      <w:r>
        <w:rPr>
          <w:rFonts w:eastAsia="Calibri"/>
          <w:sz w:val="24"/>
          <w:szCs w:val="24"/>
        </w:rPr>
        <w:t xml:space="preserve"> предполагается позвонковая система сбора мусора.</w:t>
      </w:r>
    </w:p>
    <w:p w:rsidR="00506612" w:rsidRPr="00AB0922" w:rsidRDefault="00506612" w:rsidP="00506612">
      <w:pPr>
        <w:rPr>
          <w:highlight w:val="yellow"/>
          <w:lang w:val="ru-RU"/>
        </w:rPr>
      </w:pPr>
    </w:p>
    <w:p w:rsidR="006D76C3" w:rsidRPr="00AA6DFE" w:rsidRDefault="006D76C3" w:rsidP="003651F5">
      <w:pPr>
        <w:pStyle w:val="1"/>
        <w:rPr>
          <w:rFonts w:cs="Times New Roman"/>
          <w:b/>
        </w:rPr>
      </w:pPr>
      <w:bookmarkStart w:id="32" w:name="_Toc500416633"/>
      <w:r w:rsidRPr="00AA6DFE">
        <w:rPr>
          <w:rFonts w:cs="Times New Roman"/>
          <w:b/>
        </w:rPr>
        <w:t>Перечень мероприятий и целевых показателей развития коммунальной инфраструктуры</w:t>
      </w:r>
      <w:bookmarkEnd w:id="32"/>
    </w:p>
    <w:p w:rsidR="00AA6DFE" w:rsidRPr="009F3FDD" w:rsidRDefault="00AA6DFE" w:rsidP="00AA6DFE">
      <w:pPr>
        <w:pStyle w:val="-"/>
        <w:spacing w:before="240" w:line="276" w:lineRule="auto"/>
        <w:ind w:firstLine="709"/>
        <w:jc w:val="both"/>
        <w:rPr>
          <w:szCs w:val="24"/>
        </w:rPr>
      </w:pPr>
      <w:r w:rsidRPr="00AA6DFE">
        <w:rPr>
          <w:b/>
          <w:szCs w:val="24"/>
        </w:rPr>
        <w:t>Программа проектов</w:t>
      </w:r>
      <w:r w:rsidRPr="00AA6DFE">
        <w:rPr>
          <w:szCs w:val="24"/>
        </w:rPr>
        <w:t xml:space="preserve"> Программы комплексного развития систем коммунальной инфраструктуры </w:t>
      </w:r>
      <w:r w:rsidRPr="00AA6DFE">
        <w:t xml:space="preserve">Межевого </w:t>
      </w:r>
      <w:r w:rsidRPr="00AA6DFE">
        <w:rPr>
          <w:szCs w:val="24"/>
        </w:rPr>
        <w:t>городского поселения до 2027 года разработана на основании</w:t>
      </w:r>
      <w:r w:rsidRPr="009F3FDD">
        <w:rPr>
          <w:szCs w:val="24"/>
        </w:rPr>
        <w:t xml:space="preserve"> всех программ развития коммунального хозяйства, утвержденных в городском поселении:</w:t>
      </w:r>
    </w:p>
    <w:p w:rsidR="00AA6DFE" w:rsidRPr="009F3FDD" w:rsidRDefault="00AA6DFE" w:rsidP="00AA6DFE">
      <w:pPr>
        <w:pStyle w:val="-"/>
        <w:spacing w:line="276" w:lineRule="auto"/>
        <w:ind w:firstLine="709"/>
        <w:jc w:val="both"/>
        <w:rPr>
          <w:szCs w:val="24"/>
        </w:rPr>
      </w:pPr>
      <w:r w:rsidRPr="009F3FDD">
        <w:rPr>
          <w:szCs w:val="24"/>
        </w:rPr>
        <w:t>Программы развития коммунального хозяйства:</w:t>
      </w:r>
    </w:p>
    <w:p w:rsidR="00AA6DFE" w:rsidRPr="009F3FDD" w:rsidRDefault="00AA6DFE" w:rsidP="00AA6DFE">
      <w:pPr>
        <w:pStyle w:val="-"/>
        <w:numPr>
          <w:ilvl w:val="0"/>
          <w:numId w:val="49"/>
        </w:numPr>
        <w:spacing w:line="276" w:lineRule="auto"/>
        <w:jc w:val="both"/>
      </w:pPr>
      <w:r w:rsidRPr="009F3FDD">
        <w:t xml:space="preserve">Генеральный план </w:t>
      </w:r>
      <w:r>
        <w:t>Межевого</w:t>
      </w:r>
      <w:r w:rsidRPr="009F3FDD">
        <w:t xml:space="preserve"> </w:t>
      </w:r>
      <w:r w:rsidRPr="009F3FDD">
        <w:rPr>
          <w:szCs w:val="24"/>
        </w:rPr>
        <w:t>городского поселения;</w:t>
      </w:r>
    </w:p>
    <w:p w:rsidR="00AA6DFE" w:rsidRPr="009F3FDD" w:rsidRDefault="00AA6DFE" w:rsidP="00AA6DFE">
      <w:pPr>
        <w:pStyle w:val="-"/>
        <w:numPr>
          <w:ilvl w:val="0"/>
          <w:numId w:val="49"/>
        </w:numPr>
        <w:spacing w:line="276" w:lineRule="auto"/>
        <w:jc w:val="both"/>
      </w:pPr>
      <w:r w:rsidRPr="009F3FDD">
        <w:t xml:space="preserve">Схема Теплоснабжения </w:t>
      </w:r>
      <w:r>
        <w:t>Межевого</w:t>
      </w:r>
      <w:r w:rsidRPr="009F3FDD">
        <w:t xml:space="preserve"> </w:t>
      </w:r>
      <w:r w:rsidRPr="009F3FDD">
        <w:rPr>
          <w:szCs w:val="24"/>
        </w:rPr>
        <w:t>городского поселения;</w:t>
      </w:r>
    </w:p>
    <w:p w:rsidR="00AA6DFE" w:rsidRPr="009F3FDD" w:rsidRDefault="00AA6DFE" w:rsidP="00AA6DFE">
      <w:pPr>
        <w:pStyle w:val="-"/>
        <w:numPr>
          <w:ilvl w:val="0"/>
          <w:numId w:val="49"/>
        </w:numPr>
        <w:spacing w:line="276" w:lineRule="auto"/>
        <w:jc w:val="both"/>
      </w:pPr>
      <w:r w:rsidRPr="009F3FDD">
        <w:rPr>
          <w:szCs w:val="24"/>
        </w:rPr>
        <w:t xml:space="preserve">Схема Водоснабжения и водоотведения </w:t>
      </w:r>
      <w:r>
        <w:t>Межевого</w:t>
      </w:r>
      <w:r w:rsidRPr="009F3FDD">
        <w:t xml:space="preserve"> </w:t>
      </w:r>
      <w:r w:rsidRPr="009F3FDD">
        <w:rPr>
          <w:szCs w:val="24"/>
        </w:rPr>
        <w:t>городского поселения;</w:t>
      </w:r>
    </w:p>
    <w:p w:rsidR="00AA6DFE" w:rsidRPr="009F3FDD" w:rsidRDefault="00AA6DFE" w:rsidP="00AA6DFE">
      <w:pPr>
        <w:pStyle w:val="aff9"/>
        <w:widowControl/>
        <w:numPr>
          <w:ilvl w:val="0"/>
          <w:numId w:val="49"/>
        </w:numPr>
        <w:autoSpaceDE w:val="0"/>
        <w:autoSpaceDN w:val="0"/>
        <w:adjustRightInd w:val="0"/>
        <w:spacing w:after="0" w:line="276" w:lineRule="auto"/>
        <w:ind w:right="-1"/>
        <w:jc w:val="both"/>
        <w:rPr>
          <w:szCs w:val="24"/>
        </w:rPr>
      </w:pPr>
      <w:r w:rsidRPr="009F3FDD">
        <w:rPr>
          <w:bCs/>
          <w:color w:val="000000"/>
          <w:szCs w:val="24"/>
        </w:rPr>
        <w:t xml:space="preserve">Схема Санитарной очистки территории </w:t>
      </w:r>
      <w:r>
        <w:t>Межевого</w:t>
      </w:r>
      <w:r w:rsidRPr="009F3FDD">
        <w:t xml:space="preserve"> </w:t>
      </w:r>
      <w:r w:rsidRPr="009F3FDD">
        <w:rPr>
          <w:szCs w:val="24"/>
        </w:rPr>
        <w:t>городского поселения</w:t>
      </w:r>
      <w:r w:rsidRPr="009F3FDD">
        <w:rPr>
          <w:rFonts w:eastAsiaTheme="minorHAnsi"/>
          <w:bCs/>
          <w:color w:val="000000"/>
          <w:szCs w:val="24"/>
        </w:rPr>
        <w:t>;</w:t>
      </w:r>
    </w:p>
    <w:p w:rsidR="00AA6DFE" w:rsidRPr="009F3FDD" w:rsidRDefault="00AA6DFE" w:rsidP="00AA6DFE">
      <w:pPr>
        <w:pStyle w:val="aff9"/>
        <w:widowControl/>
        <w:numPr>
          <w:ilvl w:val="0"/>
          <w:numId w:val="49"/>
        </w:numPr>
        <w:autoSpaceDE w:val="0"/>
        <w:autoSpaceDN w:val="0"/>
        <w:adjustRightInd w:val="0"/>
        <w:spacing w:after="0" w:line="276" w:lineRule="auto"/>
        <w:ind w:right="-1"/>
        <w:jc w:val="both"/>
        <w:rPr>
          <w:bCs/>
          <w:szCs w:val="24"/>
        </w:rPr>
      </w:pPr>
      <w:r w:rsidRPr="009F3FDD">
        <w:rPr>
          <w:bCs/>
          <w:szCs w:val="24"/>
        </w:rPr>
        <w:t xml:space="preserve">Схема и программа  перспективного развития электроэнергетики </w:t>
      </w:r>
      <w:r w:rsidRPr="009F3FDD">
        <w:rPr>
          <w:szCs w:val="24"/>
        </w:rPr>
        <w:t>Челябинской области на 2018-2022годы;</w:t>
      </w:r>
    </w:p>
    <w:p w:rsidR="00AA6DFE" w:rsidRPr="009F3FDD" w:rsidRDefault="00AA6DFE" w:rsidP="00AA6DFE">
      <w:pPr>
        <w:pStyle w:val="-"/>
        <w:spacing w:before="240" w:line="276" w:lineRule="auto"/>
        <w:ind w:firstLine="709"/>
        <w:jc w:val="both"/>
        <w:rPr>
          <w:szCs w:val="24"/>
        </w:rPr>
      </w:pPr>
      <w:r w:rsidRPr="009F3FDD">
        <w:rPr>
          <w:szCs w:val="24"/>
        </w:rPr>
        <w:t xml:space="preserve">Общая программа проектов Программы комплексного развития систем коммунальной инфраструктуры городского поселения </w:t>
      </w:r>
      <w:r>
        <w:rPr>
          <w:szCs w:val="24"/>
        </w:rPr>
        <w:t>до 2027</w:t>
      </w:r>
      <w:r w:rsidRPr="009F3FDD">
        <w:rPr>
          <w:szCs w:val="24"/>
        </w:rPr>
        <w:t xml:space="preserve"> года представлена в Приложениях 2-7 .</w:t>
      </w:r>
    </w:p>
    <w:p w:rsidR="00AA6DFE" w:rsidRPr="009F3FDD" w:rsidRDefault="00AA6DFE" w:rsidP="00AA6DFE">
      <w:pPr>
        <w:pStyle w:val="-"/>
        <w:ind w:firstLine="709"/>
        <w:jc w:val="both"/>
      </w:pPr>
      <w:r w:rsidRPr="009F3FDD">
        <w:t>Результаты реализации Программы определяются с достижением уровня  запланированных технических и финансово-экономических целевых показателей развития систем коммунальной инфраструктуры.</w:t>
      </w:r>
    </w:p>
    <w:p w:rsidR="00AA6DFE" w:rsidRPr="009F3FDD" w:rsidRDefault="00AA6DFE" w:rsidP="00AA6DFE">
      <w:pPr>
        <w:pStyle w:val="-"/>
        <w:ind w:firstLine="709"/>
        <w:jc w:val="both"/>
      </w:pPr>
      <w:r w:rsidRPr="009F3FDD">
        <w:t>Перечень целевых показателей с детализацией по системам коммунальной инфраструктуры определен в частности:</w:t>
      </w:r>
    </w:p>
    <w:p w:rsidR="00AA6DFE" w:rsidRPr="009F3FDD" w:rsidRDefault="00AA6DFE" w:rsidP="00AA6DFE">
      <w:pPr>
        <w:pStyle w:val="-"/>
        <w:ind w:firstLine="709"/>
        <w:jc w:val="both"/>
      </w:pPr>
      <w:r w:rsidRPr="009F3FDD">
        <w:t>- критерии доступности коммунальных услуг для населения;</w:t>
      </w:r>
    </w:p>
    <w:p w:rsidR="00AA6DFE" w:rsidRPr="009F3FDD" w:rsidRDefault="00AA6DFE" w:rsidP="00AA6DFE">
      <w:pPr>
        <w:pStyle w:val="-"/>
        <w:ind w:firstLine="709"/>
        <w:jc w:val="both"/>
      </w:pPr>
      <w:r w:rsidRPr="009F3FDD">
        <w:t>- показатели спроса на коммунальные ресурсы и перспективные нагрузки;</w:t>
      </w:r>
    </w:p>
    <w:p w:rsidR="00AA6DFE" w:rsidRPr="009F3FDD" w:rsidRDefault="00AA6DFE" w:rsidP="00AA6DFE">
      <w:pPr>
        <w:pStyle w:val="-"/>
        <w:ind w:firstLine="709"/>
        <w:jc w:val="both"/>
      </w:pPr>
      <w:r w:rsidRPr="009F3FDD">
        <w:t>- величины новых нагрузок;</w:t>
      </w:r>
    </w:p>
    <w:p w:rsidR="00AA6DFE" w:rsidRPr="009F3FDD" w:rsidRDefault="00AA6DFE" w:rsidP="00AA6DFE">
      <w:pPr>
        <w:pStyle w:val="-"/>
        <w:ind w:firstLine="709"/>
        <w:jc w:val="both"/>
      </w:pPr>
      <w:r w:rsidRPr="009F3FDD">
        <w:lastRenderedPageBreak/>
        <w:t>- показатели качества и надежности поставляемого ресурса;</w:t>
      </w:r>
    </w:p>
    <w:p w:rsidR="00AA6DFE" w:rsidRPr="009F3FDD" w:rsidRDefault="00AA6DFE" w:rsidP="00AA6DFE">
      <w:pPr>
        <w:pStyle w:val="-"/>
        <w:ind w:firstLine="709"/>
        <w:jc w:val="both"/>
      </w:pPr>
      <w:r w:rsidRPr="009F3FDD">
        <w:t>- показатели степени охвата потребителей приборами учета;</w:t>
      </w:r>
    </w:p>
    <w:p w:rsidR="00AA6DFE" w:rsidRPr="009F3FDD" w:rsidRDefault="00AA6DFE" w:rsidP="00AA6DFE">
      <w:pPr>
        <w:pStyle w:val="-"/>
        <w:ind w:firstLine="709"/>
        <w:jc w:val="both"/>
      </w:pPr>
      <w:r w:rsidRPr="009F3FDD">
        <w:t>- показатели эффективности производства и транспортировки ресурсов;</w:t>
      </w:r>
    </w:p>
    <w:p w:rsidR="00AA6DFE" w:rsidRPr="009F3FDD" w:rsidRDefault="00AA6DFE" w:rsidP="00AA6DFE">
      <w:pPr>
        <w:pStyle w:val="-"/>
        <w:ind w:firstLine="709"/>
        <w:jc w:val="both"/>
      </w:pPr>
      <w:r w:rsidRPr="009F3FDD">
        <w:t>- показатели эффективности потребления коммунальных ресурсов.</w:t>
      </w:r>
    </w:p>
    <w:p w:rsidR="00AA6DFE" w:rsidRPr="009F3FDD" w:rsidRDefault="00AA6DFE" w:rsidP="00AA6DFE">
      <w:pPr>
        <w:pStyle w:val="-"/>
        <w:ind w:firstLine="709"/>
        <w:jc w:val="both"/>
      </w:pPr>
      <w:r w:rsidRPr="009F3FDD">
        <w:t>Критерии доступности для населения коммунальных услуг определены в разделе "Прогноз расходов населения на коммунальные ресурсы, расходов бюджета на социальную поддержку и субсидии, доступность тарифов на коммунальные услуги".</w:t>
      </w:r>
    </w:p>
    <w:p w:rsidR="00AA6DFE" w:rsidRPr="009F3FDD" w:rsidRDefault="00AA6DFE" w:rsidP="00AA6DFE">
      <w:pPr>
        <w:pStyle w:val="-"/>
        <w:ind w:firstLine="709"/>
        <w:jc w:val="both"/>
      </w:pPr>
      <w:r w:rsidRPr="009F3FDD">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AA6DFE" w:rsidRPr="009F3FDD" w:rsidRDefault="00AA6DFE" w:rsidP="00AA6DFE">
      <w:pPr>
        <w:pStyle w:val="-"/>
        <w:ind w:firstLine="709"/>
        <w:jc w:val="both"/>
      </w:pPr>
      <w:r w:rsidRPr="009F3FDD">
        <w:t xml:space="preserve">Охват потребителей услугами используется для оценки качества работы систем жизнеобеспечения. </w:t>
      </w:r>
    </w:p>
    <w:p w:rsidR="00AA6DFE" w:rsidRPr="009F3FDD" w:rsidRDefault="00AA6DFE" w:rsidP="00AA6DFE">
      <w:pPr>
        <w:pStyle w:val="-"/>
        <w:ind w:firstLine="709"/>
        <w:jc w:val="both"/>
      </w:pPr>
      <w:r w:rsidRPr="009F3FDD">
        <w:t xml:space="preserve">Уровень использования производственных мощностей, обеспеченность приборами учета, характеризуют сбалансированность системы коммунальной инфраструктуры. </w:t>
      </w:r>
    </w:p>
    <w:p w:rsidR="00AA6DFE" w:rsidRPr="009F3FDD" w:rsidRDefault="00AA6DFE" w:rsidP="00AA6DFE">
      <w:pPr>
        <w:pStyle w:val="-"/>
        <w:ind w:firstLine="709"/>
        <w:jc w:val="both"/>
      </w:pPr>
      <w:r w:rsidRPr="009F3FDD">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AA6DFE" w:rsidRPr="009F3FDD" w:rsidRDefault="00AA6DFE" w:rsidP="00AA6DFE">
      <w:pPr>
        <w:pStyle w:val="-"/>
        <w:ind w:firstLine="709"/>
        <w:jc w:val="both"/>
      </w:pPr>
      <w:r w:rsidRPr="009F3FDD">
        <w:t xml:space="preserve">Надежность обслуживания систем жизнеобеспечения характеризует способность коммунальных объектов обеспечивать жизнедеятельность города без существенного снижения качества среды обитания при любых воздействиях извне, то есть определяет оценку возможности функционирования коммунальных систем без аварий, повреждений, других нарушений в работе. </w:t>
      </w:r>
    </w:p>
    <w:p w:rsidR="00AA6DFE" w:rsidRPr="009F3FDD" w:rsidRDefault="00AA6DFE" w:rsidP="00AA6DFE">
      <w:pPr>
        <w:pStyle w:val="-"/>
        <w:ind w:firstLine="709"/>
        <w:jc w:val="both"/>
      </w:pPr>
      <w:r w:rsidRPr="009F3FDD">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A6DFE" w:rsidRPr="009F3FDD" w:rsidRDefault="00AA6DFE" w:rsidP="00AA6DFE">
      <w:pPr>
        <w:pStyle w:val="-"/>
        <w:ind w:firstLine="709"/>
        <w:jc w:val="both"/>
      </w:pPr>
      <w:r w:rsidRPr="009F3FDD">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расход топлива, воды. </w:t>
      </w:r>
    </w:p>
    <w:p w:rsidR="00AA6DFE" w:rsidRPr="009F3FDD" w:rsidRDefault="00AA6DFE" w:rsidP="00AA6DFE">
      <w:pPr>
        <w:pStyle w:val="-"/>
        <w:ind w:firstLine="709"/>
        <w:jc w:val="both"/>
      </w:pPr>
      <w:r w:rsidRPr="009F3FDD">
        <w:t xml:space="preserve">Целевые показатели установлены по каждому виду коммунальных услуг и подлежат ежегодной корректировке в соответствии с достигнутыми фактическими значениями. Количественные значения целевых показателей определены с учетом выполнения всех мероприятий Программы в запланированные сроки. Ключевые целевые показатели развития коммунальных систем представлены в </w:t>
      </w:r>
      <w:r w:rsidRPr="009F3FDD">
        <w:rPr>
          <w:b/>
        </w:rPr>
        <w:t>Приложении 1</w:t>
      </w:r>
      <w:r w:rsidRPr="009F3FDD">
        <w:t>.</w:t>
      </w:r>
    </w:p>
    <w:p w:rsidR="00AA6DFE" w:rsidRPr="009F3FDD" w:rsidRDefault="00AA6DFE" w:rsidP="00AA6DFE">
      <w:pPr>
        <w:pStyle w:val="-"/>
        <w:ind w:firstLine="709"/>
        <w:jc w:val="both"/>
        <w:rPr>
          <w:szCs w:val="24"/>
        </w:rPr>
      </w:pPr>
      <w:r w:rsidRPr="009F3FDD">
        <w:rPr>
          <w:szCs w:val="24"/>
        </w:rPr>
        <w:t>К основным принципам формирования значений целевых показателей по периодам реализации Программы, а также основным их значениям по ключевым годам реализации, относятся:</w:t>
      </w:r>
    </w:p>
    <w:p w:rsidR="00AA6DFE" w:rsidRPr="00621233" w:rsidRDefault="00AA6DFE" w:rsidP="00AA6DFE">
      <w:pPr>
        <w:pStyle w:val="-"/>
        <w:spacing w:after="0"/>
        <w:ind w:firstLine="709"/>
        <w:jc w:val="both"/>
        <w:rPr>
          <w:i/>
          <w:szCs w:val="24"/>
          <w:u w:val="single"/>
        </w:rPr>
      </w:pPr>
      <w:r w:rsidRPr="00621233">
        <w:rPr>
          <w:i/>
          <w:szCs w:val="24"/>
          <w:u w:val="single"/>
        </w:rPr>
        <w:t>Электроснабжение</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электрической энергии всеми категориями потребителей:</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3,63 млн. кВт.ч;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5,81 млн. кВт.ч;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5,81 млн. кВт.ч;</w:t>
      </w:r>
    </w:p>
    <w:p w:rsidR="00AA6DFE" w:rsidRPr="00621233" w:rsidRDefault="00AA6DFE" w:rsidP="00AA6DFE">
      <w:pPr>
        <w:pStyle w:val="-"/>
        <w:spacing w:before="240" w:after="0"/>
        <w:ind w:firstLine="709"/>
        <w:jc w:val="both"/>
        <w:rPr>
          <w:i/>
          <w:szCs w:val="24"/>
          <w:u w:val="single"/>
        </w:rPr>
      </w:pPr>
      <w:r w:rsidRPr="00621233">
        <w:rPr>
          <w:i/>
          <w:szCs w:val="24"/>
          <w:u w:val="single"/>
        </w:rPr>
        <w:t>Теплоснабжение</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тепловой энергии всеми категориями потребителей:</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27422,2 Гкал;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27422,2 Гкал;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lastRenderedPageBreak/>
        <w:t>в 2027 году составит  27422,2 Гкал;</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Сохранение резерва мощности к 2027 году 5,04 Гкал/ч (13,2 %);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Увеличение тепловой нагрузки к 2027 году не предвидится.</w:t>
      </w:r>
    </w:p>
    <w:p w:rsidR="00AA6DFE" w:rsidRPr="00621233" w:rsidRDefault="00AA6DFE" w:rsidP="00AA6DFE">
      <w:pPr>
        <w:ind w:firstLine="709"/>
        <w:jc w:val="both"/>
        <w:rPr>
          <w:rFonts w:ascii="Times New Roman" w:hAnsi="Times New Roman"/>
          <w:color w:val="FF0000"/>
          <w:sz w:val="24"/>
          <w:szCs w:val="24"/>
          <w:lang w:val="ru-RU"/>
        </w:rPr>
      </w:pPr>
    </w:p>
    <w:p w:rsidR="00AA6DFE" w:rsidRPr="00621233" w:rsidRDefault="00AA6DFE" w:rsidP="00AA6DFE">
      <w:pPr>
        <w:pStyle w:val="-"/>
        <w:spacing w:after="0"/>
        <w:ind w:firstLine="709"/>
        <w:jc w:val="both"/>
        <w:rPr>
          <w:i/>
          <w:szCs w:val="24"/>
          <w:u w:val="single"/>
        </w:rPr>
      </w:pPr>
      <w:r w:rsidRPr="00621233">
        <w:rPr>
          <w:i/>
          <w:szCs w:val="24"/>
          <w:u w:val="single"/>
        </w:rPr>
        <w:t>Газоснабжение</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bCs/>
          <w:sz w:val="24"/>
          <w:szCs w:val="24"/>
          <w:lang w:val="ru-RU"/>
        </w:rPr>
        <w:t xml:space="preserve">Объем потребления </w:t>
      </w:r>
      <w:r w:rsidRPr="00621233">
        <w:rPr>
          <w:rFonts w:ascii="Times New Roman" w:hAnsi="Times New Roman"/>
          <w:b/>
          <w:bCs/>
          <w:sz w:val="24"/>
          <w:szCs w:val="24"/>
          <w:lang w:val="ru-RU"/>
        </w:rPr>
        <w:t>сетевого газа</w:t>
      </w:r>
      <w:r w:rsidRPr="00621233">
        <w:rPr>
          <w:rFonts w:ascii="Times New Roman" w:hAnsi="Times New Roman"/>
          <w:bCs/>
          <w:sz w:val="24"/>
          <w:szCs w:val="24"/>
          <w:lang w:val="ru-RU"/>
        </w:rPr>
        <w:t xml:space="preserve"> </w:t>
      </w:r>
      <w:r w:rsidRPr="00621233">
        <w:rPr>
          <w:rFonts w:ascii="Times New Roman" w:hAnsi="Times New Roman"/>
          <w:sz w:val="24"/>
          <w:szCs w:val="24"/>
          <w:lang w:val="ru-RU"/>
        </w:rPr>
        <w:t>всеми категориями потребителей:</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5162,24 тыс.м3;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2025 году составит  5187,56 тыс.м3;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2027 году составит  5187,56 тыс.м3; </w:t>
      </w:r>
    </w:p>
    <w:p w:rsidR="00AA6DFE" w:rsidRPr="00621233" w:rsidRDefault="00AA6DFE" w:rsidP="00AA6DFE">
      <w:pPr>
        <w:pStyle w:val="-"/>
        <w:spacing w:after="0"/>
        <w:ind w:firstLine="709"/>
        <w:jc w:val="both"/>
        <w:rPr>
          <w:i/>
          <w:szCs w:val="24"/>
          <w:u w:val="single"/>
        </w:rPr>
      </w:pPr>
    </w:p>
    <w:p w:rsidR="00AA6DFE" w:rsidRPr="00621233" w:rsidRDefault="00AA6DFE" w:rsidP="00AA6DFE">
      <w:pPr>
        <w:pStyle w:val="-"/>
        <w:spacing w:after="0"/>
        <w:ind w:firstLine="709"/>
        <w:jc w:val="both"/>
        <w:rPr>
          <w:i/>
          <w:szCs w:val="24"/>
          <w:u w:val="single"/>
        </w:rPr>
      </w:pPr>
      <w:r w:rsidRPr="00621233">
        <w:rPr>
          <w:i/>
          <w:szCs w:val="24"/>
          <w:u w:val="single"/>
        </w:rPr>
        <w:t>Вывоз и утилизация ТКО</w:t>
      </w:r>
    </w:p>
    <w:p w:rsidR="00AA6DFE" w:rsidRPr="00621233" w:rsidRDefault="00AA6DFE" w:rsidP="00AA6DFE">
      <w:pPr>
        <w:pStyle w:val="-"/>
        <w:spacing w:after="0"/>
        <w:ind w:firstLine="709"/>
        <w:jc w:val="both"/>
        <w:rPr>
          <w:szCs w:val="24"/>
        </w:rPr>
      </w:pPr>
      <w:r w:rsidRPr="00621233">
        <w:rPr>
          <w:szCs w:val="24"/>
        </w:rPr>
        <w:t>- Строительство до 2025 года объекта переработки отходов ТКО;</w:t>
      </w:r>
    </w:p>
    <w:p w:rsidR="00AA6DFE" w:rsidRPr="00621233" w:rsidRDefault="00AA6DFE" w:rsidP="00AA6DFE">
      <w:pPr>
        <w:pStyle w:val="-"/>
        <w:spacing w:after="0"/>
        <w:ind w:firstLine="709"/>
        <w:jc w:val="both"/>
        <w:rPr>
          <w:i/>
          <w:szCs w:val="24"/>
          <w:u w:val="single"/>
        </w:rPr>
      </w:pPr>
    </w:p>
    <w:p w:rsidR="00AA6DFE" w:rsidRPr="00621233" w:rsidRDefault="00AA6DFE" w:rsidP="00AA6DFE">
      <w:pPr>
        <w:pStyle w:val="-"/>
        <w:spacing w:after="0"/>
        <w:ind w:firstLine="709"/>
        <w:jc w:val="both"/>
        <w:rPr>
          <w:i/>
          <w:szCs w:val="24"/>
          <w:u w:val="single"/>
        </w:rPr>
      </w:pPr>
      <w:r w:rsidRPr="00621233">
        <w:rPr>
          <w:i/>
          <w:szCs w:val="24"/>
          <w:u w:val="single"/>
        </w:rPr>
        <w:t>Водоснабжение</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потребления питьевой воды всеми категориями потребителей:</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275 тыс. м.куб.;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в 2025 году составит  275 тыс. м.куб.;</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275 тыс. м.куб.;</w:t>
      </w:r>
    </w:p>
    <w:p w:rsidR="00AA6DFE" w:rsidRPr="00621233" w:rsidRDefault="00AA6DFE" w:rsidP="00AA6DFE">
      <w:pPr>
        <w:pStyle w:val="-"/>
        <w:spacing w:after="0"/>
        <w:ind w:firstLine="709"/>
        <w:jc w:val="both"/>
        <w:rPr>
          <w:szCs w:val="24"/>
        </w:rPr>
      </w:pPr>
      <w:r w:rsidRPr="00621233">
        <w:rPr>
          <w:szCs w:val="24"/>
        </w:rPr>
        <w:t>Снижение  потерь воды к 2027 году до 68,8  тыс.куб.;</w:t>
      </w:r>
    </w:p>
    <w:p w:rsidR="00AA6DFE" w:rsidRPr="00621233" w:rsidRDefault="00AA6DFE" w:rsidP="00AA6DFE">
      <w:pPr>
        <w:pStyle w:val="-"/>
        <w:spacing w:after="0"/>
        <w:ind w:firstLine="709"/>
        <w:jc w:val="both"/>
        <w:rPr>
          <w:szCs w:val="24"/>
        </w:rPr>
      </w:pPr>
      <w:r w:rsidRPr="00621233">
        <w:rPr>
          <w:szCs w:val="24"/>
        </w:rPr>
        <w:t>Сохранение аварийности системы к 2027 году до 0 ед/(км*год)</w:t>
      </w:r>
    </w:p>
    <w:p w:rsidR="00AA6DFE" w:rsidRPr="00621233" w:rsidRDefault="00AA6DFE" w:rsidP="00AA6DFE">
      <w:pPr>
        <w:pStyle w:val="-"/>
        <w:ind w:firstLine="709"/>
        <w:jc w:val="both"/>
        <w:rPr>
          <w:szCs w:val="24"/>
        </w:rPr>
      </w:pPr>
      <w:r w:rsidRPr="00621233">
        <w:t>Показатели энергоэффективности процесса транспортировки воды к 2027 году – 1,049 кВт*ч/ куб. м</w:t>
      </w:r>
    </w:p>
    <w:p w:rsidR="00AA6DFE" w:rsidRPr="00621233" w:rsidRDefault="00AA6DFE" w:rsidP="00AA6DFE">
      <w:pPr>
        <w:pStyle w:val="-"/>
        <w:spacing w:before="240" w:after="0"/>
        <w:ind w:firstLine="709"/>
        <w:jc w:val="both"/>
        <w:rPr>
          <w:i/>
          <w:szCs w:val="24"/>
          <w:u w:val="single"/>
        </w:rPr>
      </w:pPr>
      <w:r w:rsidRPr="00621233">
        <w:rPr>
          <w:i/>
          <w:szCs w:val="24"/>
          <w:u w:val="single"/>
        </w:rPr>
        <w:t>Водоотведение</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Объем поступления сточных вод от всех категорий потребителей:</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 xml:space="preserve">в 2016 г. составил 146 тыс. м.куб.; </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в 2025 году составит  146 тыс. м.куб.;</w:t>
      </w:r>
    </w:p>
    <w:p w:rsidR="00AA6DFE" w:rsidRPr="00621233" w:rsidRDefault="00AA6DFE" w:rsidP="00AA6DFE">
      <w:pPr>
        <w:ind w:firstLine="709"/>
        <w:jc w:val="both"/>
        <w:rPr>
          <w:rFonts w:ascii="Times New Roman" w:hAnsi="Times New Roman"/>
          <w:sz w:val="24"/>
          <w:szCs w:val="24"/>
          <w:lang w:val="ru-RU"/>
        </w:rPr>
      </w:pPr>
      <w:r w:rsidRPr="00621233">
        <w:rPr>
          <w:rFonts w:ascii="Times New Roman" w:hAnsi="Times New Roman"/>
          <w:sz w:val="24"/>
          <w:szCs w:val="24"/>
          <w:lang w:val="ru-RU"/>
        </w:rPr>
        <w:t>в 2027 году составит  146 тыс. м.куб.;</w:t>
      </w:r>
    </w:p>
    <w:p w:rsidR="007913D6" w:rsidRPr="0037180B" w:rsidRDefault="007913D6" w:rsidP="007913D6">
      <w:pPr>
        <w:spacing w:before="240"/>
        <w:rPr>
          <w:rFonts w:ascii="Times New Roman" w:hAnsi="Times New Roman" w:cs="Times New Roman"/>
          <w:sz w:val="24"/>
          <w:szCs w:val="24"/>
          <w:u w:val="single"/>
        </w:rPr>
      </w:pPr>
      <w:r w:rsidRPr="0037180B">
        <w:rPr>
          <w:rFonts w:ascii="Times New Roman" w:hAnsi="Times New Roman" w:cs="Times New Roman"/>
          <w:sz w:val="24"/>
          <w:szCs w:val="24"/>
          <w:u w:val="single"/>
        </w:rPr>
        <w:t>Перспективная обеспеченность приборами учета потребителей</w:t>
      </w:r>
    </w:p>
    <w:tbl>
      <w:tblPr>
        <w:tblW w:w="5000" w:type="pct"/>
        <w:tblLook w:val="04A0" w:firstRow="1" w:lastRow="0" w:firstColumn="1" w:lastColumn="0" w:noHBand="0" w:noVBand="1"/>
      </w:tblPr>
      <w:tblGrid>
        <w:gridCol w:w="2526"/>
        <w:gridCol w:w="642"/>
        <w:gridCol w:w="641"/>
        <w:gridCol w:w="641"/>
        <w:gridCol w:w="641"/>
        <w:gridCol w:w="641"/>
        <w:gridCol w:w="641"/>
        <w:gridCol w:w="641"/>
        <w:gridCol w:w="641"/>
        <w:gridCol w:w="641"/>
        <w:gridCol w:w="641"/>
        <w:gridCol w:w="634"/>
      </w:tblGrid>
      <w:tr w:rsidR="007913D6" w:rsidRPr="0037180B" w:rsidTr="00FD37BC">
        <w:trPr>
          <w:trHeight w:val="300"/>
          <w:tblHeader/>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Наименование показателя</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2017</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2018</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2019</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2021</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2022</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2023</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2024</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2025</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2026</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2027</w:t>
            </w:r>
          </w:p>
        </w:tc>
      </w:tr>
      <w:tr w:rsidR="007913D6" w:rsidRPr="0037180B" w:rsidTr="00FD37BC">
        <w:trPr>
          <w:trHeight w:val="645"/>
        </w:trPr>
        <w:tc>
          <w:tcPr>
            <w:tcW w:w="1319" w:type="pct"/>
            <w:tcBorders>
              <w:top w:val="nil"/>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Уровень обеспеченности приборами учета  В СИСТЕМЕ ХВС, %</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28</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46</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64</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7913D6" w:rsidRPr="0037180B" w:rsidTr="00FD37BC">
        <w:trPr>
          <w:trHeight w:val="645"/>
        </w:trPr>
        <w:tc>
          <w:tcPr>
            <w:tcW w:w="1319" w:type="pct"/>
            <w:tcBorders>
              <w:top w:val="nil"/>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Уровень обеспеченности приборами учета  В СИСТЕМЕ ГВС, %</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26</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45</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63</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7913D6" w:rsidRPr="0037180B" w:rsidTr="00FD37BC">
        <w:trPr>
          <w:trHeight w:val="645"/>
        </w:trPr>
        <w:tc>
          <w:tcPr>
            <w:tcW w:w="1319" w:type="pct"/>
            <w:tcBorders>
              <w:top w:val="nil"/>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Уровень обеспеченности приборами учета В СИСТЕМЕ ТЕПЛОСНАБЖЕНИЯ, %</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38</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75</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bookmarkStart w:id="33" w:name="_GoBack"/>
        <w:bookmarkEnd w:id="33"/>
      </w:tr>
      <w:tr w:rsidR="007913D6" w:rsidRPr="0037180B" w:rsidTr="00FD37BC">
        <w:trPr>
          <w:trHeight w:val="645"/>
        </w:trPr>
        <w:tc>
          <w:tcPr>
            <w:tcW w:w="1319" w:type="pct"/>
            <w:tcBorders>
              <w:top w:val="nil"/>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Уровень обеспеченности приборами учета В СИСТЕМЕ ГАЗОСНАБЖЕНИЯ, %</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39</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59</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78</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r w:rsidR="007913D6" w:rsidRPr="0037180B" w:rsidTr="00FD37BC">
        <w:trPr>
          <w:trHeight w:val="645"/>
        </w:trPr>
        <w:tc>
          <w:tcPr>
            <w:tcW w:w="1319" w:type="pct"/>
            <w:tcBorders>
              <w:top w:val="nil"/>
              <w:left w:val="single" w:sz="4" w:space="0" w:color="auto"/>
              <w:bottom w:val="single" w:sz="4" w:space="0" w:color="auto"/>
              <w:right w:val="single" w:sz="4" w:space="0" w:color="auto"/>
            </w:tcBorders>
            <w:shd w:val="clear" w:color="auto" w:fill="auto"/>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Уровень обеспеченности приборами учета В СИСТЕМЕ ЭЛЕКТРОСНАБЖЕНИЯ, %</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24</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43</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63</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82</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widowControl/>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c>
          <w:tcPr>
            <w:tcW w:w="335" w:type="pct"/>
            <w:tcBorders>
              <w:top w:val="nil"/>
              <w:left w:val="nil"/>
              <w:bottom w:val="single" w:sz="4" w:space="0" w:color="auto"/>
              <w:right w:val="single" w:sz="4" w:space="0" w:color="auto"/>
            </w:tcBorders>
            <w:shd w:val="clear" w:color="auto" w:fill="auto"/>
            <w:noWrap/>
            <w:vAlign w:val="center"/>
            <w:hideMark/>
          </w:tcPr>
          <w:p w:rsidR="007913D6" w:rsidRPr="0037180B" w:rsidRDefault="007913D6" w:rsidP="00685531">
            <w:pPr>
              <w:jc w:val="center"/>
              <w:rPr>
                <w:rFonts w:ascii="Times New Roman" w:eastAsia="Times New Roman" w:hAnsi="Times New Roman" w:cs="Times New Roman"/>
                <w:color w:val="000000"/>
                <w:sz w:val="20"/>
                <w:szCs w:val="20"/>
                <w:lang w:val="ru-RU" w:eastAsia="ru-RU"/>
              </w:rPr>
            </w:pPr>
            <w:r w:rsidRPr="0037180B">
              <w:rPr>
                <w:rFonts w:ascii="Times New Roman" w:eastAsia="Times New Roman" w:hAnsi="Times New Roman" w:cs="Times New Roman"/>
                <w:color w:val="000000"/>
                <w:sz w:val="20"/>
                <w:szCs w:val="20"/>
                <w:lang w:val="ru-RU" w:eastAsia="ru-RU"/>
              </w:rPr>
              <w:t>100</w:t>
            </w:r>
          </w:p>
        </w:tc>
      </w:tr>
    </w:tbl>
    <w:p w:rsidR="00AA6DFE" w:rsidRPr="003C759B" w:rsidRDefault="00AA6DFE" w:rsidP="00AA6DFE">
      <w:pPr>
        <w:rPr>
          <w:highlight w:val="yellow"/>
          <w:lang w:val="ru-RU"/>
        </w:rPr>
      </w:pPr>
    </w:p>
    <w:p w:rsidR="00AA6DFE" w:rsidRPr="005034A7" w:rsidRDefault="00AA6DFE" w:rsidP="00AA6DFE">
      <w:pPr>
        <w:rPr>
          <w:rFonts w:ascii="Times New Roman" w:hAnsi="Times New Roman" w:cs="Times New Roman"/>
          <w:sz w:val="24"/>
          <w:szCs w:val="24"/>
          <w:lang w:val="ru-RU"/>
        </w:rPr>
      </w:pPr>
      <w:r w:rsidRPr="001A7BDE">
        <w:rPr>
          <w:rFonts w:ascii="Times New Roman" w:hAnsi="Times New Roman" w:cs="Times New Roman"/>
          <w:i/>
          <w:sz w:val="24"/>
          <w:szCs w:val="24"/>
          <w:u w:val="single"/>
          <w:lang w:val="ru-RU"/>
        </w:rPr>
        <w:t>Доступность для населения коммунальных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954"/>
        <w:gridCol w:w="957"/>
        <w:gridCol w:w="724"/>
        <w:gridCol w:w="724"/>
        <w:gridCol w:w="724"/>
        <w:gridCol w:w="724"/>
        <w:gridCol w:w="724"/>
        <w:gridCol w:w="724"/>
        <w:gridCol w:w="724"/>
      </w:tblGrid>
      <w:tr w:rsidR="007913D6" w:rsidRPr="00C84C4D" w:rsidTr="007913D6">
        <w:trPr>
          <w:trHeight w:val="480"/>
          <w:tblHeader/>
        </w:trPr>
        <w:tc>
          <w:tcPr>
            <w:tcW w:w="1852" w:type="pct"/>
            <w:gridSpan w:val="2"/>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Наименование параметра</w:t>
            </w:r>
          </w:p>
        </w:tc>
        <w:tc>
          <w:tcPr>
            <w:tcW w:w="500"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ед. изм.</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2017</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2018</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2019</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2020</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2021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2025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b/>
                <w:bCs/>
                <w:color w:val="000000"/>
                <w:sz w:val="18"/>
                <w:szCs w:val="18"/>
                <w:lang w:val="ru-RU" w:eastAsia="ru-RU"/>
              </w:rPr>
            </w:pPr>
            <w:r w:rsidRPr="00C84C4D">
              <w:rPr>
                <w:rFonts w:ascii="Times New Roman" w:eastAsia="Times New Roman" w:hAnsi="Times New Roman" w:cs="Times New Roman"/>
                <w:b/>
                <w:bCs/>
                <w:color w:val="000000"/>
                <w:sz w:val="18"/>
                <w:szCs w:val="18"/>
                <w:lang w:val="ru-RU" w:eastAsia="ru-RU"/>
              </w:rPr>
              <w:t>2027</w:t>
            </w:r>
          </w:p>
        </w:tc>
      </w:tr>
      <w:tr w:rsidR="007913D6" w:rsidRPr="00C84C4D" w:rsidTr="00685531">
        <w:trPr>
          <w:trHeight w:val="1920"/>
        </w:trPr>
        <w:tc>
          <w:tcPr>
            <w:tcW w:w="1852" w:type="pct"/>
            <w:gridSpan w:val="2"/>
            <w:shd w:val="clear" w:color="auto" w:fill="auto"/>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lastRenderedPageBreak/>
              <w:t>Максимально допустимая доля расходов граждан на оплату жилого помещения и коммунальных услуг в совокупном доходе семьи</w:t>
            </w:r>
          </w:p>
        </w:tc>
        <w:tc>
          <w:tcPr>
            <w:tcW w:w="500"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22</w:t>
            </w:r>
          </w:p>
        </w:tc>
      </w:tr>
      <w:tr w:rsidR="007913D6" w:rsidRPr="00C84C4D" w:rsidTr="00685531">
        <w:trPr>
          <w:trHeight w:val="1200"/>
        </w:trPr>
        <w:tc>
          <w:tcPr>
            <w:tcW w:w="1852" w:type="pct"/>
            <w:gridSpan w:val="2"/>
            <w:shd w:val="clear" w:color="auto" w:fill="auto"/>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Доля расходов на оплату жилого помещения и коммунальных услуг в общих расходах семьи</w:t>
            </w:r>
          </w:p>
        </w:tc>
        <w:tc>
          <w:tcPr>
            <w:tcW w:w="500"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11,2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10,6</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11,1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11,7</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15,9</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15,1</w:t>
            </w:r>
          </w:p>
        </w:tc>
      </w:tr>
      <w:tr w:rsidR="007913D6" w:rsidRPr="00C84C4D" w:rsidTr="00685531">
        <w:trPr>
          <w:trHeight w:val="375"/>
        </w:trPr>
        <w:tc>
          <w:tcPr>
            <w:tcW w:w="832" w:type="pct"/>
            <w:vMerge w:val="restar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Доля расходов на оплату конкретного вида коммунальных услуг в совокупном доходе семьи</w:t>
            </w: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Электроснабжение</w:t>
            </w:r>
          </w:p>
        </w:tc>
        <w:tc>
          <w:tcPr>
            <w:tcW w:w="500" w:type="pct"/>
            <w:vMerge w:val="restar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0,452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0,516</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0,590</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0,680</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0,629</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0,722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0,702</w:t>
            </w:r>
          </w:p>
        </w:tc>
      </w:tr>
      <w:tr w:rsidR="007913D6" w:rsidRPr="00C84C4D" w:rsidTr="00685531">
        <w:trPr>
          <w:trHeight w:val="390"/>
        </w:trPr>
        <w:tc>
          <w:tcPr>
            <w:tcW w:w="832"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Водоснабжение</w:t>
            </w:r>
          </w:p>
        </w:tc>
        <w:tc>
          <w:tcPr>
            <w:tcW w:w="500"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0,21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0,20</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0,18</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0,17</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0,14</w:t>
            </w:r>
          </w:p>
        </w:tc>
      </w:tr>
      <w:tr w:rsidR="007913D6" w:rsidRPr="00C84C4D" w:rsidTr="00685531">
        <w:trPr>
          <w:trHeight w:val="390"/>
        </w:trPr>
        <w:tc>
          <w:tcPr>
            <w:tcW w:w="832"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Водоотведение</w:t>
            </w:r>
          </w:p>
        </w:tc>
        <w:tc>
          <w:tcPr>
            <w:tcW w:w="500"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0,184</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0,171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0,162</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0,151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0,139</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0,135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0,130</w:t>
            </w:r>
          </w:p>
        </w:tc>
      </w:tr>
      <w:tr w:rsidR="007913D6" w:rsidRPr="00C84C4D" w:rsidTr="00685531">
        <w:trPr>
          <w:trHeight w:val="390"/>
        </w:trPr>
        <w:tc>
          <w:tcPr>
            <w:tcW w:w="832"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Теплоснабжение</w:t>
            </w:r>
          </w:p>
        </w:tc>
        <w:tc>
          <w:tcPr>
            <w:tcW w:w="500"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1,32</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1,22</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1,13</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1,05</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0,97</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0,90</w:t>
            </w:r>
          </w:p>
        </w:tc>
        <w:tc>
          <w:tcPr>
            <w:tcW w:w="378" w:type="pct"/>
            <w:shd w:val="clear" w:color="auto" w:fill="auto"/>
            <w:noWrap/>
            <w:vAlign w:val="bottom"/>
            <w:hideMark/>
          </w:tcPr>
          <w:p w:rsidR="007913D6" w:rsidRPr="00C84C4D" w:rsidRDefault="007913D6" w:rsidP="00685531">
            <w:pPr>
              <w:widowControl/>
              <w:jc w:val="center"/>
              <w:rPr>
                <w:rFonts w:ascii="Calibri" w:eastAsia="Times New Roman" w:hAnsi="Calibri" w:cs="Times New Roman"/>
                <w:color w:val="000000"/>
                <w:lang w:val="ru-RU" w:eastAsia="ru-RU"/>
              </w:rPr>
            </w:pPr>
            <w:r w:rsidRPr="00C84C4D">
              <w:rPr>
                <w:rFonts w:ascii="Calibri" w:eastAsia="Times New Roman" w:hAnsi="Calibri" w:cs="Times New Roman"/>
                <w:color w:val="000000"/>
                <w:lang w:val="ru-RU" w:eastAsia="ru-RU"/>
              </w:rPr>
              <w:t>0,86</w:t>
            </w:r>
          </w:p>
        </w:tc>
      </w:tr>
      <w:tr w:rsidR="007913D6" w:rsidRPr="00C84C4D" w:rsidTr="00685531">
        <w:trPr>
          <w:trHeight w:val="390"/>
        </w:trPr>
        <w:tc>
          <w:tcPr>
            <w:tcW w:w="832"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Газоснабжение</w:t>
            </w:r>
          </w:p>
        </w:tc>
        <w:tc>
          <w:tcPr>
            <w:tcW w:w="500"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9,05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8,47</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7,99</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9,03</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9,85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14,01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13,30</w:t>
            </w:r>
          </w:p>
        </w:tc>
      </w:tr>
      <w:tr w:rsidR="007913D6" w:rsidRPr="00C84C4D" w:rsidTr="00685531">
        <w:trPr>
          <w:trHeight w:val="390"/>
        </w:trPr>
        <w:tc>
          <w:tcPr>
            <w:tcW w:w="832"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1021" w:type="pct"/>
            <w:shd w:val="clear" w:color="auto" w:fill="auto"/>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ТКО</w:t>
            </w:r>
          </w:p>
        </w:tc>
        <w:tc>
          <w:tcPr>
            <w:tcW w:w="500" w:type="pct"/>
            <w:vMerge/>
            <w:vAlign w:val="center"/>
            <w:hideMark/>
          </w:tcPr>
          <w:p w:rsidR="007913D6" w:rsidRPr="00C84C4D" w:rsidRDefault="007913D6" w:rsidP="00685531">
            <w:pPr>
              <w:widowControl/>
              <w:rPr>
                <w:rFonts w:ascii="Times New Roman" w:eastAsia="Times New Roman" w:hAnsi="Times New Roman" w:cs="Times New Roman"/>
                <w:color w:val="000000"/>
                <w:sz w:val="18"/>
                <w:szCs w:val="18"/>
                <w:lang w:val="ru-RU" w:eastAsia="ru-RU"/>
              </w:rPr>
            </w:pP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0,01</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0,005</w:t>
            </w:r>
          </w:p>
        </w:tc>
        <w:tc>
          <w:tcPr>
            <w:tcW w:w="378" w:type="pct"/>
            <w:shd w:val="clear" w:color="auto" w:fill="auto"/>
            <w:noWrap/>
            <w:vAlign w:val="center"/>
            <w:hideMark/>
          </w:tcPr>
          <w:p w:rsidR="007913D6" w:rsidRPr="00C84C4D" w:rsidRDefault="007913D6" w:rsidP="00685531">
            <w:pPr>
              <w:widowControl/>
              <w:jc w:val="center"/>
              <w:rPr>
                <w:rFonts w:ascii="Times New Roman" w:eastAsia="Times New Roman" w:hAnsi="Times New Roman" w:cs="Times New Roman"/>
                <w:color w:val="000000"/>
                <w:sz w:val="18"/>
                <w:szCs w:val="18"/>
                <w:lang w:val="ru-RU" w:eastAsia="ru-RU"/>
              </w:rPr>
            </w:pPr>
            <w:r w:rsidRPr="00C84C4D">
              <w:rPr>
                <w:rFonts w:ascii="Times New Roman" w:eastAsia="Times New Roman" w:hAnsi="Times New Roman" w:cs="Times New Roman"/>
                <w:color w:val="000000"/>
                <w:sz w:val="18"/>
                <w:szCs w:val="18"/>
                <w:lang w:val="ru-RU" w:eastAsia="ru-RU"/>
              </w:rPr>
              <w:t>0,004</w:t>
            </w:r>
          </w:p>
        </w:tc>
      </w:tr>
    </w:tbl>
    <w:p w:rsidR="00AA6DFE" w:rsidRPr="00BF27F6" w:rsidRDefault="00AA6DFE" w:rsidP="00AA6DFE">
      <w:pPr>
        <w:spacing w:before="240" w:after="240"/>
        <w:ind w:firstLine="709"/>
        <w:jc w:val="both"/>
        <w:rPr>
          <w:rFonts w:ascii="Times New Roman" w:hAnsi="Times New Roman" w:cs="Times New Roman"/>
          <w:b/>
          <w:sz w:val="24"/>
          <w:szCs w:val="24"/>
          <w:lang w:val="ru-RU"/>
        </w:rPr>
      </w:pPr>
      <w:r w:rsidRPr="009F3FDD">
        <w:rPr>
          <w:rFonts w:ascii="Times New Roman" w:hAnsi="Times New Roman" w:cs="Times New Roman"/>
          <w:b/>
          <w:sz w:val="24"/>
          <w:szCs w:val="24"/>
          <w:lang w:val="ru-RU"/>
        </w:rPr>
        <w:t>Полный перечень целевых показателей представлен в Приложении 1.</w:t>
      </w:r>
    </w:p>
    <w:p w:rsidR="006D76C3" w:rsidRPr="00AB0922" w:rsidRDefault="006D76C3" w:rsidP="00CD249B">
      <w:pPr>
        <w:pStyle w:val="1"/>
        <w:numPr>
          <w:ilvl w:val="0"/>
          <w:numId w:val="0"/>
        </w:numPr>
        <w:ind w:left="432"/>
        <w:rPr>
          <w:rFonts w:cs="Times New Roman"/>
          <w:b/>
          <w:highlight w:val="yellow"/>
        </w:rPr>
      </w:pPr>
    </w:p>
    <w:p w:rsidR="006D76C3" w:rsidRPr="00AA6DFE" w:rsidRDefault="006D76C3" w:rsidP="003651F5">
      <w:pPr>
        <w:pStyle w:val="1"/>
        <w:rPr>
          <w:rFonts w:cs="Times New Roman"/>
          <w:b/>
        </w:rPr>
      </w:pPr>
      <w:bookmarkStart w:id="34" w:name="_Toc500416634"/>
      <w:r w:rsidRPr="00AA6DFE">
        <w:rPr>
          <w:rFonts w:cs="Times New Roman"/>
          <w:b/>
        </w:rPr>
        <w:t>Анализ фактических и плановых расходов на финансирование инвестиционных проектов</w:t>
      </w:r>
      <w:bookmarkEnd w:id="34"/>
    </w:p>
    <w:p w:rsidR="00AA6DFE" w:rsidRPr="00ED524D" w:rsidRDefault="00AA6DFE" w:rsidP="00AA6DFE">
      <w:pPr>
        <w:tabs>
          <w:tab w:val="left" w:pos="1256"/>
        </w:tabs>
        <w:spacing w:before="240"/>
        <w:ind w:firstLine="709"/>
        <w:jc w:val="both"/>
        <w:rPr>
          <w:rFonts w:ascii="Times New Roman" w:hAnsi="Times New Roman" w:cs="Times New Roman"/>
          <w:sz w:val="24"/>
          <w:lang w:val="ru-RU"/>
        </w:rPr>
      </w:pPr>
      <w:r w:rsidRPr="00AA6DFE">
        <w:rPr>
          <w:rFonts w:ascii="Times New Roman" w:hAnsi="Times New Roman" w:cs="Times New Roman"/>
          <w:sz w:val="24"/>
          <w:szCs w:val="24"/>
          <w:lang w:val="ru-RU"/>
        </w:rPr>
        <w:t>В таблице ниже представлены расходы бюджетов всех уровней по годам на</w:t>
      </w:r>
      <w:r w:rsidRPr="00ED524D">
        <w:rPr>
          <w:rFonts w:ascii="Times New Roman" w:hAnsi="Times New Roman" w:cs="Times New Roman"/>
          <w:sz w:val="24"/>
          <w:lang w:val="ru-RU"/>
        </w:rPr>
        <w:t xml:space="preserve"> реализации мероприятий.</w:t>
      </w:r>
    </w:p>
    <w:p w:rsidR="00AA6DFE" w:rsidRDefault="00AA6DFE" w:rsidP="00AA6DFE">
      <w:pPr>
        <w:rPr>
          <w:highlight w:val="yellow"/>
          <w:lang w:val="ru-RU"/>
        </w:rPr>
      </w:pPr>
    </w:p>
    <w:p w:rsidR="00AA6DFE" w:rsidRDefault="00AA6DFE" w:rsidP="00AA6DFE">
      <w:pPr>
        <w:widowControl/>
        <w:jc w:val="center"/>
        <w:rPr>
          <w:rFonts w:ascii="Times New Roman" w:eastAsia="Times New Roman" w:hAnsi="Times New Roman" w:cs="Times New Roman"/>
          <w:sz w:val="24"/>
          <w:szCs w:val="24"/>
          <w:lang w:val="ru-RU" w:eastAsia="ru-RU"/>
        </w:rPr>
        <w:sectPr w:rsidR="00AA6DFE" w:rsidSect="006741F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Look w:val="04A0" w:firstRow="1" w:lastRow="0" w:firstColumn="1" w:lastColumn="0" w:noHBand="0" w:noVBand="1"/>
      </w:tblPr>
      <w:tblGrid>
        <w:gridCol w:w="2805"/>
        <w:gridCol w:w="1818"/>
        <w:gridCol w:w="1507"/>
        <w:gridCol w:w="860"/>
        <w:gridCol w:w="861"/>
        <w:gridCol w:w="861"/>
        <w:gridCol w:w="861"/>
        <w:gridCol w:w="861"/>
        <w:gridCol w:w="861"/>
        <w:gridCol w:w="861"/>
        <w:gridCol w:w="861"/>
        <w:gridCol w:w="861"/>
        <w:gridCol w:w="908"/>
      </w:tblGrid>
      <w:tr w:rsidR="0007303E" w:rsidRPr="00FD37BC" w:rsidTr="0007303E">
        <w:trPr>
          <w:trHeight w:val="64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lastRenderedPageBreak/>
              <w:t>Объемы финансирования проектов Программ по источникам</w:t>
            </w:r>
          </w:p>
        </w:tc>
      </w:tr>
      <w:tr w:rsidR="0007303E" w:rsidRPr="00FD37BC" w:rsidTr="0007303E">
        <w:trPr>
          <w:trHeight w:val="510"/>
        </w:trPr>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Наименование</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Источники финансирования, тыс. руб.</w:t>
            </w:r>
          </w:p>
        </w:tc>
        <w:tc>
          <w:tcPr>
            <w:tcW w:w="3437" w:type="pct"/>
            <w:gridSpan w:val="11"/>
            <w:tcBorders>
              <w:top w:val="single" w:sz="4" w:space="0" w:color="auto"/>
              <w:left w:val="nil"/>
              <w:bottom w:val="single" w:sz="4" w:space="0" w:color="auto"/>
              <w:right w:val="single" w:sz="4" w:space="0" w:color="auto"/>
            </w:tcBorders>
            <w:shd w:val="clear" w:color="auto" w:fill="auto"/>
            <w:noWrap/>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Сумма и источники финансирования, тыс. руб.</w:t>
            </w:r>
          </w:p>
        </w:tc>
      </w:tr>
      <w:tr w:rsidR="0007303E" w:rsidRPr="0007303E" w:rsidTr="0007303E">
        <w:trPr>
          <w:trHeight w:val="840"/>
        </w:trPr>
        <w:tc>
          <w:tcPr>
            <w:tcW w:w="94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Cs/>
                <w:sz w:val="18"/>
                <w:szCs w:val="18"/>
                <w:lang w:val="ru-RU" w:eastAsia="ru-RU"/>
              </w:rPr>
            </w:pPr>
          </w:p>
        </w:tc>
        <w:tc>
          <w:tcPr>
            <w:tcW w:w="615"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Cs/>
                <w:sz w:val="18"/>
                <w:szCs w:val="18"/>
                <w:lang w:val="ru-RU" w:eastAsia="ru-RU"/>
              </w:rPr>
            </w:pP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Всего</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2018</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2019</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2020</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2021</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2022</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2023</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2024</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2025</w:t>
            </w:r>
          </w:p>
        </w:tc>
        <w:tc>
          <w:tcPr>
            <w:tcW w:w="291"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2026</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2027</w:t>
            </w:r>
          </w:p>
        </w:tc>
      </w:tr>
      <w:tr w:rsidR="0007303E" w:rsidRPr="0007303E" w:rsidTr="0007303E">
        <w:trPr>
          <w:trHeight w:val="315"/>
        </w:trPr>
        <w:tc>
          <w:tcPr>
            <w:tcW w:w="949"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w:t>
            </w: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w:t>
            </w: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4</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5</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10</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11</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12</w:t>
            </w:r>
          </w:p>
        </w:tc>
        <w:tc>
          <w:tcPr>
            <w:tcW w:w="3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13</w:t>
            </w:r>
          </w:p>
        </w:tc>
      </w:tr>
      <w:tr w:rsidR="0007303E" w:rsidRPr="0007303E" w:rsidTr="0007303E">
        <w:trPr>
          <w:trHeight w:val="765"/>
        </w:trPr>
        <w:tc>
          <w:tcPr>
            <w:tcW w:w="94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Общая Программа проектов</w:t>
            </w: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всего</w:t>
            </w: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283 695,7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44 300,7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35 950,6</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43 053,7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34 935,3</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28 407,8</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11 869,6</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25 123,4</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23 095,7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33 384,8</w:t>
            </w:r>
          </w:p>
        </w:tc>
        <w:tc>
          <w:tcPr>
            <w:tcW w:w="3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1 092,0</w:t>
            </w:r>
          </w:p>
        </w:tc>
      </w:tr>
      <w:tr w:rsidR="0007303E" w:rsidRPr="0007303E" w:rsidTr="0007303E">
        <w:trPr>
          <w:trHeight w:val="765"/>
        </w:trPr>
        <w:tc>
          <w:tcPr>
            <w:tcW w:w="94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федеральный бюджет</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r>
      <w:tr w:rsidR="0007303E" w:rsidRPr="0007303E" w:rsidTr="0007303E">
        <w:trPr>
          <w:trHeight w:val="765"/>
        </w:trPr>
        <w:tc>
          <w:tcPr>
            <w:tcW w:w="94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областной бюджет</w:t>
            </w: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180 713,7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31 192,6</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18 475,0</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24 307,3</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19 633,5</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15 653,1</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8 738,4</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18 678,8</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17 158,0</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23 749,8</w:t>
            </w:r>
          </w:p>
        </w:tc>
        <w:tc>
          <w:tcPr>
            <w:tcW w:w="3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655,2</w:t>
            </w:r>
          </w:p>
        </w:tc>
      </w:tr>
      <w:tr w:rsidR="0007303E" w:rsidRPr="0007303E" w:rsidTr="0007303E">
        <w:trPr>
          <w:trHeight w:val="765"/>
        </w:trPr>
        <w:tc>
          <w:tcPr>
            <w:tcW w:w="94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бюджет МО</w:t>
            </w: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66 513,9</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11 945,4</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7 927,9</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9 198,7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6 751,8</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5 104,7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3 131,2</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6 444,7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5 937,7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9 635,0</w:t>
            </w:r>
          </w:p>
        </w:tc>
        <w:tc>
          <w:tcPr>
            <w:tcW w:w="3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436,8</w:t>
            </w:r>
          </w:p>
        </w:tc>
      </w:tr>
      <w:tr w:rsidR="0007303E" w:rsidRPr="0007303E" w:rsidTr="0007303E">
        <w:trPr>
          <w:trHeight w:val="765"/>
        </w:trPr>
        <w:tc>
          <w:tcPr>
            <w:tcW w:w="94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61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внебюджетные источники</w:t>
            </w:r>
          </w:p>
        </w:tc>
        <w:tc>
          <w:tcPr>
            <w:tcW w:w="510"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36 463,1</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1 157,7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9 547,7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9 547,7</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8 550,0</w:t>
            </w:r>
          </w:p>
        </w:tc>
        <w:tc>
          <w:tcPr>
            <w:tcW w:w="291"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sz w:val="18"/>
                <w:szCs w:val="18"/>
                <w:lang w:val="ru-RU" w:eastAsia="ru-RU"/>
              </w:rPr>
            </w:pPr>
            <w:r w:rsidRPr="0007303E">
              <w:rPr>
                <w:rFonts w:ascii="Times New Roman" w:eastAsia="Times New Roman" w:hAnsi="Times New Roman" w:cs="Times New Roman"/>
                <w:bCs/>
                <w:sz w:val="18"/>
                <w:szCs w:val="18"/>
                <w:lang w:val="ru-RU" w:eastAsia="ru-RU"/>
              </w:rPr>
              <w:t>7 650,0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Cs/>
                <w:color w:val="BFBFBF"/>
                <w:sz w:val="18"/>
                <w:szCs w:val="18"/>
                <w:lang w:val="ru-RU" w:eastAsia="ru-RU"/>
              </w:rPr>
            </w:pPr>
            <w:r w:rsidRPr="0007303E">
              <w:rPr>
                <w:rFonts w:ascii="Times New Roman" w:eastAsia="Times New Roman" w:hAnsi="Times New Roman" w:cs="Times New Roman"/>
                <w:bCs/>
                <w:color w:val="BFBFBF"/>
                <w:sz w:val="18"/>
                <w:szCs w:val="18"/>
                <w:lang w:val="ru-RU" w:eastAsia="ru-RU"/>
              </w:rPr>
              <w:t>0,0</w:t>
            </w:r>
          </w:p>
        </w:tc>
      </w:tr>
    </w:tbl>
    <w:p w:rsidR="00AA6DFE" w:rsidRDefault="00AA6DFE" w:rsidP="00AA6DFE">
      <w:pPr>
        <w:tabs>
          <w:tab w:val="left" w:pos="1256"/>
        </w:tabs>
        <w:spacing w:before="240"/>
        <w:ind w:firstLine="709"/>
        <w:jc w:val="both"/>
        <w:rPr>
          <w:rFonts w:ascii="Times New Roman" w:hAnsi="Times New Roman" w:cs="Times New Roman"/>
          <w:sz w:val="24"/>
          <w:lang w:val="ru-RU"/>
        </w:rPr>
      </w:pPr>
      <w:r w:rsidRPr="00ED524D">
        <w:rPr>
          <w:rFonts w:ascii="Times New Roman" w:hAnsi="Times New Roman" w:cs="Times New Roman"/>
          <w:sz w:val="24"/>
          <w:lang w:val="ru-RU"/>
        </w:rPr>
        <w:t>Более детальная информация по мероприятиям и источникам финансирования представлена в Приложениях 2-7.</w:t>
      </w:r>
    </w:p>
    <w:p w:rsidR="00AA6DFE" w:rsidRDefault="00AA6DFE"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8B50EA" w:rsidRDefault="008B50EA" w:rsidP="00AA6DFE">
      <w:pPr>
        <w:rPr>
          <w:highlight w:val="yellow"/>
          <w:lang w:val="ru-RU"/>
        </w:rPr>
      </w:pPr>
    </w:p>
    <w:p w:rsidR="000F7899" w:rsidRDefault="000F7899" w:rsidP="008B50EA">
      <w:pPr>
        <w:pStyle w:val="1"/>
        <w:numPr>
          <w:ilvl w:val="0"/>
          <w:numId w:val="0"/>
        </w:numPr>
        <w:jc w:val="right"/>
        <w:rPr>
          <w:rFonts w:eastAsia="Times New Roman" w:cs="Times New Roman"/>
          <w:b/>
          <w:bCs/>
          <w:sz w:val="16"/>
          <w:szCs w:val="16"/>
          <w:lang w:eastAsia="ru-RU"/>
        </w:rPr>
      </w:pPr>
      <w:bookmarkStart w:id="35" w:name="_Toc498353750"/>
    </w:p>
    <w:p w:rsidR="008B50EA" w:rsidRDefault="008B50EA" w:rsidP="008B50EA">
      <w:pPr>
        <w:pStyle w:val="1"/>
        <w:numPr>
          <w:ilvl w:val="0"/>
          <w:numId w:val="0"/>
        </w:numPr>
        <w:jc w:val="right"/>
        <w:rPr>
          <w:rFonts w:eastAsia="Times New Roman" w:cs="Times New Roman"/>
          <w:b/>
          <w:bCs/>
          <w:sz w:val="16"/>
          <w:szCs w:val="16"/>
          <w:lang w:eastAsia="ru-RU"/>
        </w:rPr>
      </w:pPr>
      <w:bookmarkStart w:id="36" w:name="_Toc500416635"/>
      <w:r>
        <w:rPr>
          <w:rFonts w:eastAsia="Times New Roman" w:cs="Times New Roman"/>
          <w:b/>
          <w:bCs/>
          <w:sz w:val="16"/>
          <w:szCs w:val="16"/>
          <w:lang w:eastAsia="ru-RU"/>
        </w:rPr>
        <w:t>Приложение 1</w:t>
      </w:r>
      <w:bookmarkEnd w:id="35"/>
      <w:bookmarkEnd w:id="36"/>
    </w:p>
    <w:tbl>
      <w:tblPr>
        <w:tblW w:w="5000" w:type="pct"/>
        <w:tblLook w:val="04A0" w:firstRow="1" w:lastRow="0" w:firstColumn="1" w:lastColumn="0" w:noHBand="0" w:noVBand="1"/>
      </w:tblPr>
      <w:tblGrid>
        <w:gridCol w:w="590"/>
        <w:gridCol w:w="2320"/>
        <w:gridCol w:w="1121"/>
        <w:gridCol w:w="2168"/>
        <w:gridCol w:w="801"/>
        <w:gridCol w:w="704"/>
        <w:gridCol w:w="707"/>
        <w:gridCol w:w="707"/>
        <w:gridCol w:w="707"/>
        <w:gridCol w:w="707"/>
        <w:gridCol w:w="707"/>
        <w:gridCol w:w="707"/>
        <w:gridCol w:w="707"/>
        <w:gridCol w:w="707"/>
        <w:gridCol w:w="707"/>
        <w:gridCol w:w="719"/>
      </w:tblGrid>
      <w:tr w:rsidR="008B50EA" w:rsidRPr="00A8354E" w:rsidTr="008B50EA">
        <w:trPr>
          <w:trHeight w:val="20"/>
          <w:tblHead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xml:space="preserve">Программа инвестиционных проектов в электроснабжении </w:t>
            </w:r>
          </w:p>
        </w:tc>
      </w:tr>
      <w:tr w:rsidR="008B50EA" w:rsidRPr="00A8354E" w:rsidTr="00A71337">
        <w:trPr>
          <w:trHeight w:val="20"/>
          <w:tblHeader/>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п/п</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Наименование инвестиционного проекта, мероприятия</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Срок исполнения</w:t>
            </w:r>
          </w:p>
        </w:tc>
        <w:tc>
          <w:tcPr>
            <w:tcW w:w="733"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Источники финансирования, тыс. руб.</w:t>
            </w:r>
          </w:p>
        </w:tc>
        <w:tc>
          <w:tcPr>
            <w:tcW w:w="2904"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Сумма и источники финансирования, тыс. руб.</w:t>
            </w:r>
          </w:p>
        </w:tc>
      </w:tr>
      <w:tr w:rsidR="008B50EA" w:rsidRPr="008B50EA" w:rsidTr="00A71337">
        <w:trPr>
          <w:trHeight w:val="20"/>
          <w:tblHeader/>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733"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3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2017</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2018</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2019</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2020</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2021</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2022</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2023</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2024</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2025</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2026</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2027</w:t>
            </w:r>
          </w:p>
        </w:tc>
      </w:tr>
      <w:tr w:rsidR="008B50EA" w:rsidRPr="008B50EA" w:rsidTr="00A71337">
        <w:trPr>
          <w:trHeight w:val="20"/>
          <w:tblHeader/>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w:t>
            </w:r>
          </w:p>
        </w:tc>
        <w:tc>
          <w:tcPr>
            <w:tcW w:w="785"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w:t>
            </w:r>
          </w:p>
        </w:tc>
        <w:tc>
          <w:tcPr>
            <w:tcW w:w="37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w:t>
            </w:r>
          </w:p>
        </w:tc>
        <w:tc>
          <w:tcPr>
            <w:tcW w:w="23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11</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12</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13</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w:t>
            </w:r>
          </w:p>
        </w:tc>
        <w:tc>
          <w:tcPr>
            <w:tcW w:w="24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16</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Реконструкция подстанции 1Б поселка Межевой (35\10\6 кВ)</w:t>
            </w:r>
            <w:r w:rsidR="00BA6219" w:rsidRPr="00945C2B">
              <w:rPr>
                <w:rFonts w:ascii="Times New Roman" w:eastAsia="Times New Roman" w:hAnsi="Times New Roman" w:cs="Times New Roman"/>
                <w:sz w:val="18"/>
                <w:szCs w:val="18"/>
                <w:lang w:val="ru-RU" w:eastAsia="ru-RU"/>
              </w:rPr>
              <w:t>, п. Межевой, 4.0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BA6219" w:rsidRPr="00945C2B">
              <w:rPr>
                <w:rFonts w:ascii="Times New Roman" w:eastAsia="Times New Roman" w:hAnsi="Times New Roman" w:cs="Times New Roman"/>
                <w:sz w:val="18"/>
                <w:szCs w:val="18"/>
                <w:lang w:val="ru-RU" w:eastAsia="ru-RU"/>
              </w:rPr>
              <w:t>, п. Межевой, ул.Горная, ул. Саткинская, ул.Береговая 0,4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2,0 километра</w:t>
            </w:r>
            <w:r w:rsidR="00945C2B" w:rsidRPr="00945C2B">
              <w:rPr>
                <w:rFonts w:ascii="Times New Roman" w:eastAsia="Times New Roman" w:hAnsi="Times New Roman" w:cs="Times New Roman"/>
                <w:sz w:val="18"/>
                <w:szCs w:val="18"/>
                <w:lang w:val="ru-RU" w:eastAsia="ru-RU"/>
              </w:rPr>
              <w:t>, Межевой, ул.Чапаева 28 участков 1,0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4</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945C2B" w:rsidRPr="00945C2B">
              <w:rPr>
                <w:rFonts w:ascii="Times New Roman" w:eastAsia="Times New Roman" w:hAnsi="Times New Roman" w:cs="Times New Roman"/>
                <w:sz w:val="18"/>
                <w:szCs w:val="18"/>
                <w:lang w:val="ru-RU" w:eastAsia="ru-RU"/>
              </w:rPr>
              <w:t>, п. Межевой, ул.Граничная 0,4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2018-2022</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945C2B" w:rsidRPr="00945C2B">
              <w:rPr>
                <w:rFonts w:ascii="Times New Roman" w:eastAsia="Times New Roman" w:hAnsi="Times New Roman" w:cs="Times New Roman"/>
                <w:sz w:val="18"/>
                <w:szCs w:val="18"/>
                <w:lang w:val="ru-RU" w:eastAsia="ru-RU"/>
              </w:rPr>
              <w:t>, п. Межевой, ул.Горького, ул.Юманова, 0,25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6</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945C2B" w:rsidRPr="00945C2B">
              <w:rPr>
                <w:rFonts w:ascii="Times New Roman" w:eastAsia="Times New Roman" w:hAnsi="Times New Roman" w:cs="Times New Roman"/>
                <w:sz w:val="18"/>
                <w:szCs w:val="18"/>
                <w:lang w:val="ru-RU" w:eastAsia="ru-RU"/>
              </w:rPr>
              <w:t xml:space="preserve">, п. Межевой, </w:t>
            </w:r>
            <w:r w:rsidR="00945C2B" w:rsidRPr="00945C2B">
              <w:rPr>
                <w:rFonts w:ascii="Times New Roman" w:eastAsia="Times New Roman" w:hAnsi="Times New Roman" w:cs="Times New Roman"/>
                <w:sz w:val="18"/>
                <w:szCs w:val="18"/>
                <w:lang w:val="ru-RU" w:eastAsia="ru-RU"/>
              </w:rPr>
              <w:lastRenderedPageBreak/>
              <w:t>ул.Речная, ул.Пролетарская 0,4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lastRenderedPageBreak/>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7</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945C2B" w:rsidRPr="00945C2B">
              <w:rPr>
                <w:rFonts w:ascii="Times New Roman" w:eastAsia="Times New Roman" w:hAnsi="Times New Roman" w:cs="Times New Roman"/>
                <w:sz w:val="18"/>
                <w:szCs w:val="18"/>
                <w:lang w:val="ru-RU" w:eastAsia="ru-RU"/>
              </w:rPr>
              <w:t>, п. Межевой, ул.Айская ул. Печная 0,4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8</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2,0 километра</w:t>
            </w:r>
            <w:r w:rsidR="00945C2B" w:rsidRPr="00945C2B">
              <w:rPr>
                <w:rFonts w:ascii="Times New Roman" w:eastAsia="Times New Roman" w:hAnsi="Times New Roman" w:cs="Times New Roman"/>
                <w:sz w:val="18"/>
                <w:szCs w:val="18"/>
                <w:lang w:val="ru-RU" w:eastAsia="ru-RU"/>
              </w:rPr>
              <w:t>, п. Межевой, ул.Спортивная 46 участков 1,0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9</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2,0 километра</w:t>
            </w:r>
            <w:r w:rsidR="00945C2B" w:rsidRPr="00945C2B">
              <w:rPr>
                <w:rFonts w:ascii="Times New Roman" w:eastAsia="Times New Roman" w:hAnsi="Times New Roman" w:cs="Times New Roman"/>
                <w:sz w:val="18"/>
                <w:szCs w:val="18"/>
                <w:lang w:val="ru-RU" w:eastAsia="ru-RU"/>
              </w:rPr>
              <w:t>, п. Межевой, ул.Блиновка блокированных домов 46 штук, индивидуальных домов 279 штук 5,0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10</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0,4кВ протяженностью 47 километра</w:t>
            </w:r>
            <w:r w:rsidR="00945C2B" w:rsidRPr="00945C2B">
              <w:rPr>
                <w:rFonts w:ascii="Times New Roman" w:eastAsia="Times New Roman" w:hAnsi="Times New Roman" w:cs="Times New Roman"/>
                <w:sz w:val="18"/>
                <w:szCs w:val="18"/>
                <w:lang w:val="ru-RU" w:eastAsia="ru-RU"/>
              </w:rPr>
              <w:t>, п. Межевой, ул.Парковая, ул. Водопроводная, ул.Трактовая 0,4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4000,0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11</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Строительство сетей Сети 0,4кВ протяженностью 5,0 километра</w:t>
            </w:r>
            <w:r w:rsidR="00945C2B" w:rsidRPr="00945C2B">
              <w:rPr>
                <w:rFonts w:ascii="Times New Roman" w:eastAsia="Times New Roman" w:hAnsi="Times New Roman" w:cs="Times New Roman"/>
                <w:sz w:val="18"/>
                <w:szCs w:val="18"/>
                <w:lang w:val="ru-RU" w:eastAsia="ru-RU"/>
              </w:rPr>
              <w:t>, п. Межевой, Ваняшкино 52 участка 1,0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3200,0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3200,0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12</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945C2B" w:rsidRDefault="008B50EA" w:rsidP="008B50EA">
            <w:pPr>
              <w:widowControl/>
              <w:rPr>
                <w:rFonts w:ascii="Times New Roman" w:eastAsia="Times New Roman" w:hAnsi="Times New Roman" w:cs="Times New Roman"/>
                <w:sz w:val="18"/>
                <w:szCs w:val="18"/>
                <w:lang w:val="ru-RU" w:eastAsia="ru-RU"/>
              </w:rPr>
            </w:pPr>
            <w:r w:rsidRPr="00945C2B">
              <w:rPr>
                <w:rFonts w:ascii="Times New Roman" w:eastAsia="Times New Roman" w:hAnsi="Times New Roman" w:cs="Times New Roman"/>
                <w:sz w:val="18"/>
                <w:szCs w:val="18"/>
                <w:lang w:val="ru-RU" w:eastAsia="ru-RU"/>
              </w:rPr>
              <w:t xml:space="preserve">Строительство сетей 0,4кВ </w:t>
            </w:r>
            <w:r w:rsidRPr="00945C2B">
              <w:rPr>
                <w:rFonts w:ascii="Times New Roman" w:eastAsia="Times New Roman" w:hAnsi="Times New Roman" w:cs="Times New Roman"/>
                <w:sz w:val="18"/>
                <w:szCs w:val="18"/>
                <w:lang w:val="ru-RU" w:eastAsia="ru-RU"/>
              </w:rPr>
              <w:lastRenderedPageBreak/>
              <w:t>протяженностью 5,0 километра уличное освещение</w:t>
            </w:r>
            <w:r w:rsidR="00945C2B" w:rsidRPr="00945C2B">
              <w:rPr>
                <w:rFonts w:ascii="Times New Roman" w:eastAsia="Times New Roman" w:hAnsi="Times New Roman" w:cs="Times New Roman"/>
                <w:sz w:val="18"/>
                <w:szCs w:val="18"/>
                <w:lang w:val="ru-RU" w:eastAsia="ru-RU"/>
              </w:rPr>
              <w:t>, п. Межевой, Ваняшкино  1,0 МВт</w:t>
            </w:r>
          </w:p>
        </w:tc>
        <w:tc>
          <w:tcPr>
            <w:tcW w:w="3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lastRenderedPageBreak/>
              <w:t>2018-2021</w:t>
            </w: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3200,0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8B50EA" w:rsidRPr="008B50EA" w:rsidTr="00A71337">
        <w:trPr>
          <w:trHeight w:val="20"/>
        </w:trPr>
        <w:tc>
          <w:tcPr>
            <w:tcW w:w="200"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8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3200,0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6B283C" w:rsidRDefault="008B50EA"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Calibri" w:eastAsia="Times New Roman" w:hAnsi="Calibri" w:cs="Times New Roman"/>
                <w:sz w:val="18"/>
                <w:szCs w:val="18"/>
                <w:lang w:val="ru-RU" w:eastAsia="ru-RU"/>
              </w:rPr>
            </w:pPr>
            <w:r w:rsidRPr="008B50EA">
              <w:rPr>
                <w:rFonts w:ascii="Calibri" w:eastAsia="Times New Roman" w:hAnsi="Calibri" w:cs="Times New Roman"/>
                <w:sz w:val="18"/>
                <w:szCs w:val="18"/>
                <w:lang w:val="ru-RU" w:eastAsia="ru-RU"/>
              </w:rPr>
              <w:t> </w:t>
            </w:r>
          </w:p>
        </w:tc>
      </w:tr>
      <w:tr w:rsidR="006B283C" w:rsidRPr="008B50EA" w:rsidTr="006B283C">
        <w:trPr>
          <w:trHeight w:val="20"/>
        </w:trPr>
        <w:tc>
          <w:tcPr>
            <w:tcW w:w="200" w:type="pct"/>
            <w:vMerge w:val="restart"/>
            <w:tcBorders>
              <w:top w:val="nil"/>
              <w:left w:val="single" w:sz="4" w:space="0" w:color="auto"/>
              <w:right w:val="single" w:sz="4" w:space="0" w:color="auto"/>
            </w:tcBorders>
            <w:vAlign w:val="center"/>
          </w:tcPr>
          <w:p w:rsidR="006B283C" w:rsidRPr="008B50EA" w:rsidRDefault="006B283C" w:rsidP="00A71337">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ru-RU" w:eastAsia="ru-RU"/>
              </w:rPr>
              <w:t>3</w:t>
            </w:r>
          </w:p>
        </w:tc>
        <w:tc>
          <w:tcPr>
            <w:tcW w:w="785" w:type="pct"/>
            <w:vMerge w:val="restart"/>
            <w:tcBorders>
              <w:top w:val="nil"/>
              <w:left w:val="single" w:sz="4" w:space="0" w:color="auto"/>
              <w:right w:val="single" w:sz="4" w:space="0" w:color="auto"/>
            </w:tcBorders>
            <w:vAlign w:val="center"/>
          </w:tcPr>
          <w:p w:rsidR="006B283C" w:rsidRPr="00D56D9D" w:rsidRDefault="006B283C" w:rsidP="00685531">
            <w:pPr>
              <w:widowControl/>
              <w:rPr>
                <w:rFonts w:ascii="Times New Roman" w:eastAsia="Times New Roman" w:hAnsi="Times New Roman" w:cs="Times New Roman"/>
                <w:sz w:val="20"/>
                <w:szCs w:val="20"/>
                <w:lang w:val="ru-RU" w:eastAsia="ru-RU"/>
              </w:rPr>
            </w:pPr>
            <w:r w:rsidRPr="00D56D9D">
              <w:rPr>
                <w:rFonts w:ascii="Times New Roman" w:eastAsia="Times New Roman" w:hAnsi="Times New Roman" w:cs="Times New Roman"/>
                <w:sz w:val="20"/>
                <w:szCs w:val="20"/>
                <w:lang w:val="ru-RU" w:eastAsia="ru-RU"/>
              </w:rPr>
              <w:t>Установка общедомовых приборов учета</w:t>
            </w:r>
            <w:r>
              <w:rPr>
                <w:rFonts w:ascii="Times New Roman" w:eastAsia="Times New Roman" w:hAnsi="Times New Roman" w:cs="Times New Roman"/>
                <w:sz w:val="20"/>
                <w:szCs w:val="20"/>
                <w:lang w:val="ru-RU" w:eastAsia="ru-RU"/>
              </w:rPr>
              <w:t xml:space="preserve"> электроэнергии</w:t>
            </w:r>
          </w:p>
        </w:tc>
        <w:tc>
          <w:tcPr>
            <w:tcW w:w="379" w:type="pct"/>
            <w:vMerge w:val="restart"/>
            <w:tcBorders>
              <w:top w:val="nil"/>
              <w:left w:val="single" w:sz="4" w:space="0" w:color="auto"/>
              <w:right w:val="single" w:sz="4" w:space="0" w:color="auto"/>
            </w:tcBorders>
            <w:vAlign w:val="center"/>
          </w:tcPr>
          <w:p w:rsidR="006B283C" w:rsidRPr="008B50EA" w:rsidRDefault="006B283C" w:rsidP="00685531">
            <w:pPr>
              <w:widowControl/>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2018-2022</w:t>
            </w:r>
          </w:p>
        </w:tc>
        <w:tc>
          <w:tcPr>
            <w:tcW w:w="733"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tcPr>
          <w:p w:rsidR="006B283C" w:rsidRPr="008B50EA" w:rsidRDefault="006B283C" w:rsidP="006B283C">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w:t>
            </w: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6B283C" w:rsidRDefault="006B283C" w:rsidP="00685531">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500 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43" w:type="pct"/>
            <w:tcBorders>
              <w:top w:val="nil"/>
              <w:left w:val="nil"/>
              <w:bottom w:val="single" w:sz="4" w:space="0" w:color="auto"/>
              <w:right w:val="single" w:sz="4" w:space="0" w:color="auto"/>
            </w:tcBorders>
            <w:shd w:val="clear" w:color="auto" w:fill="auto"/>
            <w:noWrap/>
            <w:vAlign w:val="center"/>
          </w:tcPr>
          <w:p w:rsidR="006B283C" w:rsidRPr="008B50EA" w:rsidRDefault="006B283C" w:rsidP="008B50EA">
            <w:pPr>
              <w:widowControl/>
              <w:rPr>
                <w:rFonts w:ascii="Calibri" w:eastAsia="Times New Roman" w:hAnsi="Calibri" w:cs="Times New Roman"/>
                <w:sz w:val="18"/>
                <w:szCs w:val="18"/>
                <w:lang w:val="ru-RU" w:eastAsia="ru-RU"/>
              </w:rPr>
            </w:pPr>
          </w:p>
        </w:tc>
      </w:tr>
      <w:tr w:rsidR="006B283C" w:rsidRPr="008B50EA" w:rsidTr="006B283C">
        <w:trPr>
          <w:trHeight w:val="20"/>
        </w:trPr>
        <w:tc>
          <w:tcPr>
            <w:tcW w:w="200"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85"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379"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6B283C" w:rsidRDefault="006B283C" w:rsidP="00685531">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43" w:type="pct"/>
            <w:tcBorders>
              <w:top w:val="nil"/>
              <w:left w:val="nil"/>
              <w:bottom w:val="single" w:sz="4" w:space="0" w:color="auto"/>
              <w:right w:val="single" w:sz="4" w:space="0" w:color="auto"/>
            </w:tcBorders>
            <w:shd w:val="clear" w:color="auto" w:fill="auto"/>
            <w:noWrap/>
            <w:vAlign w:val="center"/>
          </w:tcPr>
          <w:p w:rsidR="006B283C" w:rsidRPr="008B50EA" w:rsidRDefault="006B283C" w:rsidP="008B50EA">
            <w:pPr>
              <w:widowControl/>
              <w:rPr>
                <w:rFonts w:ascii="Calibri" w:eastAsia="Times New Roman" w:hAnsi="Calibri" w:cs="Times New Roman"/>
                <w:sz w:val="18"/>
                <w:szCs w:val="18"/>
                <w:lang w:val="ru-RU" w:eastAsia="ru-RU"/>
              </w:rPr>
            </w:pPr>
          </w:p>
        </w:tc>
      </w:tr>
      <w:tr w:rsidR="006B283C" w:rsidRPr="008B50EA" w:rsidTr="006B283C">
        <w:trPr>
          <w:trHeight w:val="20"/>
        </w:trPr>
        <w:tc>
          <w:tcPr>
            <w:tcW w:w="200"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85"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379"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Pr>
                <w:rFonts w:ascii="Times New Roman" w:eastAsia="Times New Roman" w:hAnsi="Times New Roman" w:cs="Times New Roman"/>
                <w:bCs/>
                <w:color w:val="BFBFBF"/>
                <w:sz w:val="18"/>
                <w:szCs w:val="18"/>
                <w:lang w:val="ru-RU" w:eastAsia="ru-RU"/>
              </w:rPr>
              <w:t>2500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5</w:t>
            </w:r>
            <w:r w:rsidRPr="008B50EA">
              <w:rPr>
                <w:rFonts w:ascii="Times New Roman" w:eastAsia="Times New Roman" w:hAnsi="Times New Roman" w:cs="Times New Roman"/>
                <w:bCs/>
                <w:sz w:val="18"/>
                <w:szCs w:val="18"/>
                <w:lang w:val="ru-RU" w:eastAsia="ru-RU"/>
              </w:rPr>
              <w:t>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6B283C" w:rsidRDefault="006B283C" w:rsidP="00685531">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 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43" w:type="pct"/>
            <w:tcBorders>
              <w:top w:val="nil"/>
              <w:left w:val="nil"/>
              <w:bottom w:val="single" w:sz="4" w:space="0" w:color="auto"/>
              <w:right w:val="single" w:sz="4" w:space="0" w:color="auto"/>
            </w:tcBorders>
            <w:shd w:val="clear" w:color="auto" w:fill="auto"/>
            <w:noWrap/>
            <w:vAlign w:val="center"/>
          </w:tcPr>
          <w:p w:rsidR="006B283C" w:rsidRPr="008B50EA" w:rsidRDefault="006B283C" w:rsidP="008B50EA">
            <w:pPr>
              <w:widowControl/>
              <w:rPr>
                <w:rFonts w:ascii="Calibri" w:eastAsia="Times New Roman" w:hAnsi="Calibri" w:cs="Times New Roman"/>
                <w:sz w:val="18"/>
                <w:szCs w:val="18"/>
                <w:lang w:val="ru-RU" w:eastAsia="ru-RU"/>
              </w:rPr>
            </w:pPr>
          </w:p>
        </w:tc>
      </w:tr>
      <w:tr w:rsidR="006B283C" w:rsidRPr="008B50EA" w:rsidTr="006B283C">
        <w:trPr>
          <w:trHeight w:val="20"/>
        </w:trPr>
        <w:tc>
          <w:tcPr>
            <w:tcW w:w="200"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85"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379" w:type="pct"/>
            <w:vMerge/>
            <w:tcBorders>
              <w:left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6B283C" w:rsidRDefault="006B283C" w:rsidP="00685531">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43" w:type="pct"/>
            <w:tcBorders>
              <w:top w:val="nil"/>
              <w:left w:val="nil"/>
              <w:bottom w:val="single" w:sz="4" w:space="0" w:color="auto"/>
              <w:right w:val="single" w:sz="4" w:space="0" w:color="auto"/>
            </w:tcBorders>
            <w:shd w:val="clear" w:color="auto" w:fill="auto"/>
            <w:noWrap/>
            <w:vAlign w:val="center"/>
          </w:tcPr>
          <w:p w:rsidR="006B283C" w:rsidRPr="008B50EA" w:rsidRDefault="006B283C" w:rsidP="008B50EA">
            <w:pPr>
              <w:widowControl/>
              <w:rPr>
                <w:rFonts w:ascii="Calibri" w:eastAsia="Times New Roman" w:hAnsi="Calibri" w:cs="Times New Roman"/>
                <w:sz w:val="18"/>
                <w:szCs w:val="18"/>
                <w:lang w:val="ru-RU" w:eastAsia="ru-RU"/>
              </w:rPr>
            </w:pPr>
          </w:p>
        </w:tc>
      </w:tr>
      <w:tr w:rsidR="006B283C" w:rsidRPr="008B50EA" w:rsidTr="006B283C">
        <w:trPr>
          <w:trHeight w:val="20"/>
        </w:trPr>
        <w:tc>
          <w:tcPr>
            <w:tcW w:w="200" w:type="pct"/>
            <w:vMerge/>
            <w:tcBorders>
              <w:left w:val="single" w:sz="4" w:space="0" w:color="auto"/>
              <w:bottom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85" w:type="pct"/>
            <w:vMerge/>
            <w:tcBorders>
              <w:left w:val="single" w:sz="4" w:space="0" w:color="auto"/>
              <w:bottom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379" w:type="pct"/>
            <w:vMerge/>
            <w:tcBorders>
              <w:left w:val="single" w:sz="4" w:space="0" w:color="auto"/>
              <w:bottom w:val="single" w:sz="4" w:space="0" w:color="auto"/>
              <w:right w:val="single" w:sz="4" w:space="0" w:color="auto"/>
            </w:tcBorders>
            <w:vAlign w:val="center"/>
          </w:tcPr>
          <w:p w:rsidR="006B283C" w:rsidRPr="008B50EA" w:rsidRDefault="006B283C" w:rsidP="00685531">
            <w:pPr>
              <w:widowControl/>
              <w:rPr>
                <w:rFonts w:ascii="Times New Roman" w:eastAsia="Times New Roman" w:hAnsi="Times New Roman" w:cs="Times New Roman"/>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r>
              <w:rPr>
                <w:rFonts w:ascii="Times New Roman" w:eastAsia="Times New Roman" w:hAnsi="Times New Roman" w:cs="Times New Roman"/>
                <w:bCs/>
                <w:sz w:val="18"/>
                <w:szCs w:val="18"/>
                <w:lang w:val="ru-RU"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p>
        </w:tc>
        <w:tc>
          <w:tcPr>
            <w:tcW w:w="239" w:type="pct"/>
            <w:tcBorders>
              <w:top w:val="nil"/>
              <w:left w:val="nil"/>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6B283C" w:rsidRDefault="006B283C" w:rsidP="00685531">
            <w:pPr>
              <w:widowControl/>
              <w:jc w:val="center"/>
              <w:rPr>
                <w:rFonts w:ascii="Times New Roman" w:eastAsia="Times New Roman" w:hAnsi="Times New Roman" w:cs="Times New Roman"/>
                <w:bCs/>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685531">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p>
        </w:tc>
        <w:tc>
          <w:tcPr>
            <w:tcW w:w="243" w:type="pct"/>
            <w:tcBorders>
              <w:top w:val="nil"/>
              <w:left w:val="nil"/>
              <w:bottom w:val="single" w:sz="4" w:space="0" w:color="auto"/>
              <w:right w:val="single" w:sz="4" w:space="0" w:color="auto"/>
            </w:tcBorders>
            <w:shd w:val="clear" w:color="auto" w:fill="auto"/>
            <w:noWrap/>
            <w:vAlign w:val="center"/>
          </w:tcPr>
          <w:p w:rsidR="006B283C" w:rsidRPr="008B50EA" w:rsidRDefault="006B283C" w:rsidP="008B50EA">
            <w:pPr>
              <w:widowControl/>
              <w:rPr>
                <w:rFonts w:ascii="Calibri" w:eastAsia="Times New Roman" w:hAnsi="Calibri" w:cs="Times New Roman"/>
                <w:sz w:val="18"/>
                <w:szCs w:val="18"/>
                <w:lang w:val="ru-RU" w:eastAsia="ru-RU"/>
              </w:rPr>
            </w:pPr>
          </w:p>
        </w:tc>
      </w:tr>
      <w:tr w:rsidR="006B283C" w:rsidRPr="008B50EA" w:rsidTr="00A71337">
        <w:trPr>
          <w:trHeight w:val="20"/>
        </w:trPr>
        <w:tc>
          <w:tcPr>
            <w:tcW w:w="136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ИТОГО по Программе:</w:t>
            </w:r>
          </w:p>
        </w:tc>
        <w:tc>
          <w:tcPr>
            <w:tcW w:w="733"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71"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38100,0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12 600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6B283C" w:rsidRDefault="006B283C"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6B283C" w:rsidRPr="008B50EA" w:rsidTr="00A71337">
        <w:trPr>
          <w:trHeight w:val="20"/>
        </w:trPr>
        <w:tc>
          <w:tcPr>
            <w:tcW w:w="1363" w:type="pct"/>
            <w:gridSpan w:val="3"/>
            <w:vMerge/>
            <w:tcBorders>
              <w:top w:val="single" w:sz="4" w:space="0" w:color="auto"/>
              <w:left w:val="single" w:sz="4" w:space="0" w:color="auto"/>
              <w:bottom w:val="single" w:sz="4" w:space="0" w:color="auto"/>
              <w:right w:val="single" w:sz="4" w:space="0" w:color="auto"/>
            </w:tcBorders>
            <w:vAlign w:val="center"/>
            <w:hideMark/>
          </w:tcPr>
          <w:p w:rsidR="006B283C" w:rsidRPr="008B50EA" w:rsidRDefault="006B283C" w:rsidP="008B50EA">
            <w:pPr>
              <w:widowControl/>
              <w:rPr>
                <w:rFonts w:ascii="Times New Roman" w:eastAsia="Times New Roman" w:hAnsi="Times New Roman" w:cs="Times New Roman"/>
                <w:bCs/>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6B283C" w:rsidRDefault="006B283C"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6B283C" w:rsidRPr="008B50EA" w:rsidTr="00A71337">
        <w:trPr>
          <w:trHeight w:val="20"/>
        </w:trPr>
        <w:tc>
          <w:tcPr>
            <w:tcW w:w="1363" w:type="pct"/>
            <w:gridSpan w:val="3"/>
            <w:vMerge/>
            <w:tcBorders>
              <w:top w:val="single" w:sz="4" w:space="0" w:color="auto"/>
              <w:left w:val="single" w:sz="4" w:space="0" w:color="auto"/>
              <w:bottom w:val="single" w:sz="4" w:space="0" w:color="auto"/>
              <w:right w:val="single" w:sz="4" w:space="0" w:color="auto"/>
            </w:tcBorders>
            <w:vAlign w:val="center"/>
            <w:hideMark/>
          </w:tcPr>
          <w:p w:rsidR="006B283C" w:rsidRPr="008B50EA" w:rsidRDefault="006B283C" w:rsidP="008B50EA">
            <w:pPr>
              <w:widowControl/>
              <w:rPr>
                <w:rFonts w:ascii="Times New Roman" w:eastAsia="Times New Roman" w:hAnsi="Times New Roman" w:cs="Times New Roman"/>
                <w:bCs/>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71"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3 500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6B283C" w:rsidRDefault="006B283C"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6B283C" w:rsidRPr="008B50EA" w:rsidTr="00A71337">
        <w:trPr>
          <w:trHeight w:val="20"/>
        </w:trPr>
        <w:tc>
          <w:tcPr>
            <w:tcW w:w="1363" w:type="pct"/>
            <w:gridSpan w:val="3"/>
            <w:vMerge/>
            <w:tcBorders>
              <w:top w:val="single" w:sz="4" w:space="0" w:color="auto"/>
              <w:left w:val="single" w:sz="4" w:space="0" w:color="auto"/>
              <w:bottom w:val="single" w:sz="4" w:space="0" w:color="auto"/>
              <w:right w:val="single" w:sz="4" w:space="0" w:color="auto"/>
            </w:tcBorders>
            <w:vAlign w:val="center"/>
            <w:hideMark/>
          </w:tcPr>
          <w:p w:rsidR="006B283C" w:rsidRPr="008B50EA" w:rsidRDefault="006B283C" w:rsidP="008B50EA">
            <w:pPr>
              <w:widowControl/>
              <w:rPr>
                <w:rFonts w:ascii="Times New Roman" w:eastAsia="Times New Roman" w:hAnsi="Times New Roman" w:cs="Times New Roman"/>
                <w:bCs/>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71"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1 500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6B283C" w:rsidRDefault="006B283C"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6B283C" w:rsidRPr="008B50EA" w:rsidTr="00A71337">
        <w:trPr>
          <w:trHeight w:val="20"/>
        </w:trPr>
        <w:tc>
          <w:tcPr>
            <w:tcW w:w="1363" w:type="pct"/>
            <w:gridSpan w:val="3"/>
            <w:vMerge/>
            <w:tcBorders>
              <w:top w:val="single" w:sz="4" w:space="0" w:color="auto"/>
              <w:left w:val="single" w:sz="4" w:space="0" w:color="auto"/>
              <w:bottom w:val="single" w:sz="4" w:space="0" w:color="auto"/>
              <w:right w:val="single" w:sz="4" w:space="0" w:color="auto"/>
            </w:tcBorders>
            <w:vAlign w:val="center"/>
            <w:hideMark/>
          </w:tcPr>
          <w:p w:rsidR="006B283C" w:rsidRPr="008B50EA" w:rsidRDefault="006B283C" w:rsidP="008B50EA">
            <w:pPr>
              <w:widowControl/>
              <w:rPr>
                <w:rFonts w:ascii="Times New Roman" w:eastAsia="Times New Roman" w:hAnsi="Times New Roman" w:cs="Times New Roman"/>
                <w:bCs/>
                <w:sz w:val="18"/>
                <w:szCs w:val="18"/>
                <w:lang w:val="ru-RU" w:eastAsia="ru-RU"/>
              </w:rPr>
            </w:pPr>
          </w:p>
        </w:tc>
        <w:tc>
          <w:tcPr>
            <w:tcW w:w="733"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71"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33100,0</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8 500</w:t>
            </w:r>
          </w:p>
        </w:tc>
        <w:tc>
          <w:tcPr>
            <w:tcW w:w="239" w:type="pct"/>
            <w:tcBorders>
              <w:top w:val="nil"/>
              <w:left w:val="nil"/>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7 600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6B283C" w:rsidRDefault="006B283C" w:rsidP="008B50EA">
            <w:pPr>
              <w:widowControl/>
              <w:jc w:val="center"/>
              <w:rPr>
                <w:rFonts w:ascii="Times New Roman" w:eastAsia="Times New Roman" w:hAnsi="Times New Roman" w:cs="Times New Roman"/>
                <w:bCs/>
                <w:sz w:val="18"/>
                <w:szCs w:val="18"/>
                <w:lang w:val="ru-RU" w:eastAsia="ru-RU"/>
              </w:rPr>
            </w:pPr>
            <w:r w:rsidRPr="006B283C">
              <w:rPr>
                <w:rFonts w:ascii="Times New Roman" w:eastAsia="Times New Roman" w:hAnsi="Times New Roman" w:cs="Times New Roman"/>
                <w:bCs/>
                <w:sz w:val="18"/>
                <w:szCs w:val="18"/>
                <w:lang w:val="ru-RU"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83C" w:rsidRPr="008B50EA" w:rsidRDefault="006B283C"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bl>
    <w:p w:rsidR="008B50EA" w:rsidRDefault="008B50EA" w:rsidP="008B50EA">
      <w:pPr>
        <w:rPr>
          <w:lang w:val="ru-RU" w:eastAsia="ru-RU"/>
        </w:rPr>
      </w:pPr>
    </w:p>
    <w:p w:rsidR="008B50EA" w:rsidRPr="008B50EA" w:rsidRDefault="008B50EA" w:rsidP="008B50EA">
      <w:pPr>
        <w:rPr>
          <w:lang w:val="ru-RU" w:eastAsia="ru-RU"/>
        </w:rPr>
      </w:pPr>
    </w:p>
    <w:p w:rsidR="008B50EA" w:rsidRDefault="008B50EA">
      <w:pPr>
        <w:widowControl/>
        <w:rPr>
          <w:rFonts w:ascii="Times New Roman" w:eastAsia="Times New Roman" w:hAnsi="Times New Roman" w:cs="Times New Roman"/>
          <w:b/>
          <w:bCs/>
          <w:smallCaps/>
          <w:spacing w:val="5"/>
          <w:sz w:val="16"/>
          <w:szCs w:val="16"/>
          <w:lang w:val="ru-RU" w:eastAsia="ru-RU"/>
        </w:rPr>
      </w:pPr>
      <w:r>
        <w:rPr>
          <w:rFonts w:eastAsia="Times New Roman" w:cs="Times New Roman"/>
          <w:b/>
          <w:bCs/>
          <w:sz w:val="16"/>
          <w:szCs w:val="16"/>
          <w:lang w:eastAsia="ru-RU"/>
        </w:rPr>
        <w:br w:type="page"/>
      </w:r>
    </w:p>
    <w:p w:rsidR="008B50EA" w:rsidRDefault="008B50EA" w:rsidP="008B50EA">
      <w:pPr>
        <w:pStyle w:val="1"/>
        <w:numPr>
          <w:ilvl w:val="0"/>
          <w:numId w:val="0"/>
        </w:numPr>
        <w:jc w:val="right"/>
        <w:rPr>
          <w:rFonts w:eastAsia="Times New Roman" w:cs="Times New Roman"/>
          <w:b/>
          <w:bCs/>
          <w:sz w:val="16"/>
          <w:szCs w:val="16"/>
          <w:lang w:eastAsia="ru-RU"/>
        </w:rPr>
      </w:pPr>
      <w:bookmarkStart w:id="37" w:name="_Toc500416636"/>
      <w:r>
        <w:rPr>
          <w:rFonts w:eastAsia="Times New Roman" w:cs="Times New Roman"/>
          <w:b/>
          <w:bCs/>
          <w:sz w:val="16"/>
          <w:szCs w:val="16"/>
          <w:lang w:eastAsia="ru-RU"/>
        </w:rPr>
        <w:lastRenderedPageBreak/>
        <w:t>Приложение 2</w:t>
      </w:r>
      <w:bookmarkEnd w:id="37"/>
    </w:p>
    <w:tbl>
      <w:tblPr>
        <w:tblW w:w="5000" w:type="pct"/>
        <w:tblLook w:val="04A0" w:firstRow="1" w:lastRow="0" w:firstColumn="1" w:lastColumn="0" w:noHBand="0" w:noVBand="1"/>
      </w:tblPr>
      <w:tblGrid>
        <w:gridCol w:w="496"/>
        <w:gridCol w:w="2203"/>
        <w:gridCol w:w="1121"/>
        <w:gridCol w:w="2232"/>
        <w:gridCol w:w="698"/>
        <w:gridCol w:w="891"/>
        <w:gridCol w:w="801"/>
        <w:gridCol w:w="891"/>
        <w:gridCol w:w="711"/>
        <w:gridCol w:w="801"/>
        <w:gridCol w:w="891"/>
        <w:gridCol w:w="891"/>
        <w:gridCol w:w="891"/>
        <w:gridCol w:w="801"/>
        <w:gridCol w:w="467"/>
      </w:tblGrid>
      <w:tr w:rsidR="008B50EA" w:rsidRPr="00A8354E" w:rsidTr="008B50EA">
        <w:trPr>
          <w:trHeight w:val="20"/>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xml:space="preserve">Программа инвестиционных проектов в теплоснабжении </w:t>
            </w:r>
          </w:p>
        </w:tc>
      </w:tr>
      <w:tr w:rsidR="008B50EA" w:rsidRPr="00A8354E" w:rsidTr="008B50EA">
        <w:trPr>
          <w:trHeight w:val="20"/>
          <w:tblHeader/>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п/п</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Наименование инвестиционного проекта, мероприятия</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Срок исполнения</w:t>
            </w:r>
          </w:p>
        </w:tc>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Источники финансирования, тыс. руб.</w:t>
            </w:r>
          </w:p>
        </w:tc>
        <w:tc>
          <w:tcPr>
            <w:tcW w:w="2821"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Сумма и источники финансирования, тыс. руб.</w:t>
            </w:r>
          </w:p>
        </w:tc>
      </w:tr>
      <w:tr w:rsidR="008B50EA" w:rsidRPr="008B50EA" w:rsidTr="008B50EA">
        <w:trPr>
          <w:trHeight w:val="20"/>
          <w:tblHeader/>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03"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2018</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2019</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2020</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2021</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2022</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2023</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2024</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2025</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2026</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2027</w:t>
            </w:r>
          </w:p>
        </w:tc>
      </w:tr>
      <w:tr w:rsidR="008B50EA" w:rsidRPr="008B50EA" w:rsidTr="008B50EA">
        <w:trPr>
          <w:trHeight w:val="20"/>
          <w:tblHeader/>
        </w:trPr>
        <w:tc>
          <w:tcPr>
            <w:tcW w:w="201"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w:t>
            </w:r>
          </w:p>
        </w:tc>
        <w:tc>
          <w:tcPr>
            <w:tcW w:w="77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w:t>
            </w:r>
          </w:p>
        </w:tc>
        <w:tc>
          <w:tcPr>
            <w:tcW w:w="397"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w:t>
            </w: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w:t>
            </w:r>
          </w:p>
        </w:tc>
        <w:tc>
          <w:tcPr>
            <w:tcW w:w="205"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w:t>
            </w:r>
          </w:p>
        </w:tc>
      </w:tr>
      <w:tr w:rsidR="008B50EA" w:rsidRPr="008B50EA" w:rsidTr="008B50EA">
        <w:trPr>
          <w:trHeight w:val="20"/>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Реконструкция тепловой сети с применением труб в ППУ изоляции</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2018-2026</w:t>
            </w: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133 753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22909,42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5019,26</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10122,34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4459,7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3636,78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10777,62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24031,44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22003,74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30792,8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100 315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17 182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3 764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7 592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3 345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2 728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8 083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18 024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16 503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23 095</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0</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33 438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5 727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1 255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2 531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1 115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909</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2 694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6 008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5 501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7 698</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0</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AD0274" w:rsidTr="008B50EA">
        <w:trPr>
          <w:trHeight w:val="20"/>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w:t>
            </w:r>
          </w:p>
        </w:tc>
        <w:tc>
          <w:tcPr>
            <w:tcW w:w="778"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Установка общедомовых приборов учета</w:t>
            </w:r>
            <w:r w:rsidR="00AD0274">
              <w:rPr>
                <w:rFonts w:ascii="Times New Roman" w:eastAsia="Times New Roman" w:hAnsi="Times New Roman" w:cs="Times New Roman"/>
                <w:sz w:val="18"/>
                <w:szCs w:val="18"/>
                <w:lang w:val="ru-RU" w:eastAsia="ru-RU"/>
              </w:rPr>
              <w:t xml:space="preserve">  ТС- 16ед. и ГВС – 40 ед.</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2 993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AD0274"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2 993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8B50EA" w:rsidTr="008B50EA">
        <w:trPr>
          <w:trHeight w:val="20"/>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Разработка электронной модели системы теплоснабжения и ГВС</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w:t>
            </w: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100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4</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Реконструкция и техническое перевооружение котельной</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2018-2021</w:t>
            </w: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9 500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3000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3000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3000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6 650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2 850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01"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77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7"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0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376"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ИТОГО по Программе:</w:t>
            </w:r>
          </w:p>
        </w:tc>
        <w:tc>
          <w:tcPr>
            <w:tcW w:w="803"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146 346</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24 507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9 017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14 120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7 460</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3 637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10 778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24 031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22 004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30 793</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76" w:type="pct"/>
            <w:gridSpan w:val="3"/>
            <w:vMerge/>
            <w:tcBorders>
              <w:top w:val="single" w:sz="4" w:space="0" w:color="auto"/>
              <w:left w:val="single" w:sz="4" w:space="0" w:color="auto"/>
              <w:bottom w:val="single" w:sz="4" w:space="0" w:color="000000"/>
              <w:right w:val="nil"/>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03"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76" w:type="pct"/>
            <w:gridSpan w:val="3"/>
            <w:vMerge/>
            <w:tcBorders>
              <w:top w:val="single" w:sz="4" w:space="0" w:color="auto"/>
              <w:left w:val="single" w:sz="4" w:space="0" w:color="auto"/>
              <w:bottom w:val="single" w:sz="4" w:space="0" w:color="000000"/>
              <w:right w:val="nil"/>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03"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106 965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17 532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5 864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9 692</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5 445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2 728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8 083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18 024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16 503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23 095</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76" w:type="pct"/>
            <w:gridSpan w:val="3"/>
            <w:vMerge/>
            <w:tcBorders>
              <w:top w:val="single" w:sz="4" w:space="0" w:color="auto"/>
              <w:left w:val="single" w:sz="4" w:space="0" w:color="auto"/>
              <w:bottom w:val="single" w:sz="4" w:space="0" w:color="000000"/>
              <w:right w:val="nil"/>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03"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36 288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5 877</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2 155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3 431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2 015</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909</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2 694</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6 008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5 501</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7 698</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76" w:type="pct"/>
            <w:gridSpan w:val="3"/>
            <w:vMerge/>
            <w:tcBorders>
              <w:top w:val="single" w:sz="4" w:space="0" w:color="auto"/>
              <w:left w:val="single" w:sz="4" w:space="0" w:color="auto"/>
              <w:bottom w:val="single" w:sz="4" w:space="0" w:color="000000"/>
              <w:right w:val="nil"/>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03"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26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3 093</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1 098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998</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bl>
    <w:p w:rsidR="008B50EA" w:rsidRPr="008B50EA" w:rsidRDefault="008B50EA" w:rsidP="008B50EA">
      <w:pPr>
        <w:rPr>
          <w:lang w:val="ru-RU" w:eastAsia="ru-RU"/>
        </w:rPr>
      </w:pPr>
    </w:p>
    <w:p w:rsidR="008B50EA" w:rsidRDefault="008B50EA" w:rsidP="008B50EA">
      <w:pPr>
        <w:rPr>
          <w:lang w:val="ru-RU" w:eastAsia="ru-RU"/>
        </w:rPr>
      </w:pPr>
    </w:p>
    <w:p w:rsidR="008B50EA" w:rsidRPr="008B50EA" w:rsidRDefault="008B50EA" w:rsidP="008B50EA">
      <w:pPr>
        <w:rPr>
          <w:lang w:val="ru-RU" w:eastAsia="ru-RU"/>
        </w:rPr>
      </w:pPr>
    </w:p>
    <w:p w:rsidR="008B50EA" w:rsidRDefault="008B50EA" w:rsidP="008B50EA">
      <w:pPr>
        <w:rPr>
          <w:lang w:val="ru-RU" w:eastAsia="ru-RU"/>
        </w:rPr>
      </w:pPr>
    </w:p>
    <w:p w:rsidR="008B50EA" w:rsidRDefault="008B50EA" w:rsidP="008B50EA">
      <w:pPr>
        <w:pStyle w:val="1"/>
        <w:numPr>
          <w:ilvl w:val="0"/>
          <w:numId w:val="0"/>
        </w:numPr>
        <w:jc w:val="right"/>
        <w:rPr>
          <w:rFonts w:eastAsia="Times New Roman" w:cs="Times New Roman"/>
          <w:b/>
          <w:bCs/>
          <w:sz w:val="16"/>
          <w:szCs w:val="16"/>
          <w:lang w:eastAsia="ru-RU"/>
        </w:rPr>
      </w:pPr>
      <w:bookmarkStart w:id="38" w:name="_Toc500416637"/>
      <w:r>
        <w:rPr>
          <w:rFonts w:eastAsia="Times New Roman" w:cs="Times New Roman"/>
          <w:b/>
          <w:bCs/>
          <w:sz w:val="16"/>
          <w:szCs w:val="16"/>
          <w:lang w:eastAsia="ru-RU"/>
        </w:rPr>
        <w:t>Приложение 3</w:t>
      </w:r>
      <w:bookmarkEnd w:id="38"/>
    </w:p>
    <w:tbl>
      <w:tblPr>
        <w:tblW w:w="5000" w:type="pct"/>
        <w:tblLook w:val="04A0" w:firstRow="1" w:lastRow="0" w:firstColumn="1" w:lastColumn="0" w:noHBand="0" w:noVBand="1"/>
      </w:tblPr>
      <w:tblGrid>
        <w:gridCol w:w="605"/>
        <w:gridCol w:w="2785"/>
        <w:gridCol w:w="1235"/>
        <w:gridCol w:w="2037"/>
        <w:gridCol w:w="812"/>
        <w:gridCol w:w="786"/>
        <w:gridCol w:w="786"/>
        <w:gridCol w:w="787"/>
        <w:gridCol w:w="722"/>
        <w:gridCol w:w="722"/>
        <w:gridCol w:w="722"/>
        <w:gridCol w:w="722"/>
        <w:gridCol w:w="722"/>
        <w:gridCol w:w="722"/>
        <w:gridCol w:w="621"/>
      </w:tblGrid>
      <w:tr w:rsidR="008B50EA" w:rsidRPr="00A8354E" w:rsidTr="008B50EA">
        <w:trPr>
          <w:trHeight w:val="20"/>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 xml:space="preserve">Программа инвестиционных проектов в водоснабжении </w:t>
            </w:r>
          </w:p>
        </w:tc>
      </w:tr>
      <w:tr w:rsidR="008B50EA" w:rsidRPr="00A8354E" w:rsidTr="001505A4">
        <w:trPr>
          <w:trHeight w:val="20"/>
          <w:tblHeader/>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 п/п</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Наименование инвестиционного проекта, мероприятия</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Срок исполнения</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Источники финансирования, тыс. руб.</w:t>
            </w:r>
          </w:p>
        </w:tc>
        <w:tc>
          <w:tcPr>
            <w:tcW w:w="2747"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Сумма и источники финансирования, тыс. руб.</w:t>
            </w:r>
          </w:p>
        </w:tc>
      </w:tr>
      <w:tr w:rsidR="008B50EA" w:rsidRPr="008B50EA" w:rsidTr="001505A4">
        <w:trPr>
          <w:trHeight w:val="20"/>
          <w:tblHeader/>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689" w:type="pct"/>
            <w:vMerge/>
            <w:tcBorders>
              <w:top w:val="nil"/>
              <w:left w:val="single" w:sz="4" w:space="0" w:color="auto"/>
              <w:bottom w:val="single" w:sz="4" w:space="0" w:color="000000"/>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2018</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2019</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2020</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2021</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2022</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2023</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2024</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2025</w:t>
            </w:r>
          </w:p>
        </w:tc>
        <w:tc>
          <w:tcPr>
            <w:tcW w:w="244"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2026</w:t>
            </w:r>
          </w:p>
        </w:tc>
        <w:tc>
          <w:tcPr>
            <w:tcW w:w="210" w:type="pct"/>
            <w:tcBorders>
              <w:top w:val="nil"/>
              <w:left w:val="nil"/>
              <w:bottom w:val="single" w:sz="4" w:space="0" w:color="auto"/>
              <w:right w:val="single" w:sz="4" w:space="0" w:color="auto"/>
            </w:tcBorders>
            <w:shd w:val="clear" w:color="auto" w:fill="auto"/>
            <w:textDirection w:val="btLr"/>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2027</w:t>
            </w:r>
          </w:p>
        </w:tc>
      </w:tr>
      <w:tr w:rsidR="008B50EA" w:rsidRPr="008B50EA" w:rsidTr="001505A4">
        <w:trPr>
          <w:trHeight w:val="20"/>
          <w:tblHeader/>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w:t>
            </w:r>
          </w:p>
        </w:tc>
        <w:tc>
          <w:tcPr>
            <w:tcW w:w="942"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w:t>
            </w:r>
          </w:p>
        </w:tc>
        <w:tc>
          <w:tcPr>
            <w:tcW w:w="418"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9</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11</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12</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1</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Замена насосов первого подъема</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2018-2022</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300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300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210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210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210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210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210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Замена насосов второго подъема</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2018-2019</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700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700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980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490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490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420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210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3</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Капитальный ремонт зданий водозаборных сооружений и реконструкция сооружений водоподготовки и резервуара чистой воды</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2018-2021</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27218</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6805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6805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6805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6805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19053</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4763</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4763</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4763</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4763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8166</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2041</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2041</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2041</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2041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4</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Установка узлов учета поднимаемой воды на станциях 1го и 2го подъема</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2018-2021</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5</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Установка общедомовых прибора учета</w:t>
            </w:r>
            <w:r w:rsidR="001505A4" w:rsidRPr="00266C2E">
              <w:rPr>
                <w:rFonts w:ascii="Times New Roman" w:eastAsia="Times New Roman" w:hAnsi="Times New Roman" w:cs="Times New Roman"/>
                <w:sz w:val="18"/>
                <w:szCs w:val="18"/>
                <w:lang w:val="ru-RU" w:eastAsia="ru-RU"/>
              </w:rPr>
              <w:t xml:space="preserve"> ХВС, 20 ед.</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2018-2022</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w:t>
            </w:r>
            <w:r w:rsidR="001505A4" w:rsidRPr="00266C2E">
              <w:rPr>
                <w:rFonts w:ascii="Times New Roman" w:eastAsia="Times New Roman" w:hAnsi="Times New Roman" w:cs="Times New Roman"/>
                <w:bCs/>
                <w:sz w:val="18"/>
                <w:szCs w:val="18"/>
                <w:lang w:val="ru-RU"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1505A4"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1505A4" w:rsidRPr="00266C2E" w:rsidRDefault="001505A4"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1505A4" w:rsidRPr="00266C2E" w:rsidRDefault="001505A4"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1505A4" w:rsidRPr="00266C2E" w:rsidRDefault="001505A4"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5A4" w:rsidRPr="00266C2E" w:rsidRDefault="001505A4"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6</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Капитальный ремонт ограждения водозаборных </w:t>
            </w:r>
            <w:r w:rsidRPr="00266C2E">
              <w:rPr>
                <w:rFonts w:ascii="Times New Roman" w:eastAsia="Times New Roman" w:hAnsi="Times New Roman" w:cs="Times New Roman"/>
                <w:sz w:val="18"/>
                <w:szCs w:val="18"/>
                <w:lang w:val="ru-RU" w:eastAsia="ru-RU"/>
              </w:rPr>
              <w:lastRenderedPageBreak/>
              <w:t>сооружений и ЗСО I пояса</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lastRenderedPageBreak/>
              <w:t>2018-2022</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434</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260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174</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58</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58</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7</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Обследование и инженерная диагностика сетей водоснабжения</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1500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1500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1050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450</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450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8</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Разработка календарного плана и реализация реконструкции, капремонта, и замены сетей ХВС</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2018-2027</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10920</w:t>
            </w:r>
          </w:p>
        </w:tc>
        <w:tc>
          <w:tcPr>
            <w:tcW w:w="266"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66"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66"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c>
          <w:tcPr>
            <w:tcW w:w="210" w:type="pct"/>
            <w:tcBorders>
              <w:top w:val="nil"/>
              <w:left w:val="nil"/>
              <w:bottom w:val="single" w:sz="4" w:space="0" w:color="auto"/>
              <w:right w:val="single" w:sz="4" w:space="0" w:color="auto"/>
            </w:tcBorders>
            <w:shd w:val="clear" w:color="auto" w:fill="auto"/>
            <w:noWrap/>
            <w:vAlign w:val="center"/>
            <w:hideMark/>
          </w:tcPr>
          <w:p w:rsidR="008B50EA" w:rsidRPr="00266C2E" w:rsidRDefault="008B50EA" w:rsidP="008B50EA">
            <w:pPr>
              <w:widowControl/>
              <w:jc w:val="right"/>
              <w:rPr>
                <w:rFonts w:ascii="Times New Roman" w:eastAsia="Times New Roman" w:hAnsi="Times New Roman" w:cs="Times New Roman"/>
                <w:color w:val="000000"/>
                <w:sz w:val="18"/>
                <w:szCs w:val="18"/>
                <w:lang w:val="ru-RU" w:eastAsia="ru-RU"/>
              </w:rPr>
            </w:pPr>
            <w:r w:rsidRPr="00266C2E">
              <w:rPr>
                <w:rFonts w:ascii="Times New Roman" w:eastAsia="Times New Roman" w:hAnsi="Times New Roman" w:cs="Times New Roman"/>
                <w:color w:val="000000"/>
                <w:sz w:val="18"/>
                <w:szCs w:val="18"/>
                <w:lang w:val="ru-RU" w:eastAsia="ru-RU"/>
              </w:rPr>
              <w:t>1 092</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6552</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4368</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9</w:t>
            </w:r>
          </w:p>
        </w:tc>
        <w:tc>
          <w:tcPr>
            <w:tcW w:w="94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Повторный анализ проб воды в узлах сети</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2018</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205"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942"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418" w:type="pct"/>
            <w:vMerge/>
            <w:tcBorders>
              <w:top w:val="nil"/>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 </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266C2E" w:rsidRDefault="008B50EA" w:rsidP="008B50EA">
            <w:pPr>
              <w:widowControl/>
              <w:rPr>
                <w:rFonts w:ascii="Times New Roman" w:eastAsia="Times New Roman" w:hAnsi="Times New Roman" w:cs="Times New Roman"/>
                <w:color w:val="BFBFBF"/>
                <w:sz w:val="18"/>
                <w:szCs w:val="18"/>
                <w:lang w:val="ru-RU" w:eastAsia="ru-RU"/>
              </w:rPr>
            </w:pPr>
            <w:r w:rsidRPr="00266C2E">
              <w:rPr>
                <w:rFonts w:ascii="Times New Roman" w:eastAsia="Times New Roman" w:hAnsi="Times New Roman" w:cs="Times New Roman"/>
                <w:color w:val="BFBFBF"/>
                <w:sz w:val="18"/>
                <w:szCs w:val="18"/>
                <w:lang w:val="ru-RU" w:eastAsia="ru-RU"/>
              </w:rPr>
              <w:t> </w:t>
            </w:r>
          </w:p>
        </w:tc>
      </w:tr>
      <w:tr w:rsidR="008B50EA" w:rsidRPr="008B50EA" w:rsidTr="001505A4">
        <w:trPr>
          <w:trHeight w:val="20"/>
        </w:trPr>
        <w:tc>
          <w:tcPr>
            <w:tcW w:w="15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ИТОГО по Программе:</w:t>
            </w: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всего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43378</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10 646</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9 141</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8 441</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8 247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1 442</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1 092</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1 092</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1 092</w:t>
            </w:r>
          </w:p>
        </w:tc>
      </w:tr>
      <w:tr w:rsidR="008B50EA" w:rsidRPr="008B50EA" w:rsidTr="001505A4">
        <w:trPr>
          <w:trHeight w:val="20"/>
        </w:trPr>
        <w:tc>
          <w:tcPr>
            <w:tcW w:w="1564"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федеральный бюджет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r>
      <w:tr w:rsidR="008B50EA" w:rsidRPr="008B50EA" w:rsidTr="001505A4">
        <w:trPr>
          <w:trHeight w:val="20"/>
        </w:trPr>
        <w:tc>
          <w:tcPr>
            <w:tcW w:w="1564"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областной бюджет</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28945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7 255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6 205</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5 715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5 628</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865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655</w:t>
            </w:r>
          </w:p>
        </w:tc>
      </w:tr>
      <w:tr w:rsidR="008B50EA" w:rsidRPr="008B50EA" w:rsidTr="001505A4">
        <w:trPr>
          <w:trHeight w:val="20"/>
        </w:trPr>
        <w:tc>
          <w:tcPr>
            <w:tcW w:w="1564"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266C2E" w:rsidRDefault="008B50EA" w:rsidP="008B50EA">
            <w:pPr>
              <w:widowControl/>
              <w:rPr>
                <w:rFonts w:ascii="Times New Roman" w:eastAsia="Times New Roman" w:hAnsi="Times New Roman" w:cs="Times New Roman"/>
                <w:bCs/>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бюджет МО</w:t>
            </w:r>
          </w:p>
        </w:tc>
        <w:tc>
          <w:tcPr>
            <w:tcW w:w="275"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14177</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3 336</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2 886</w:t>
            </w:r>
          </w:p>
        </w:tc>
        <w:tc>
          <w:tcPr>
            <w:tcW w:w="266"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2 676</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2 568</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527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44"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c>
          <w:tcPr>
            <w:tcW w:w="210" w:type="pct"/>
            <w:tcBorders>
              <w:top w:val="nil"/>
              <w:left w:val="nil"/>
              <w:bottom w:val="single" w:sz="4" w:space="0" w:color="auto"/>
              <w:right w:val="single" w:sz="4" w:space="0" w:color="auto"/>
            </w:tcBorders>
            <w:shd w:val="clear" w:color="auto" w:fill="auto"/>
            <w:vAlign w:val="center"/>
            <w:hideMark/>
          </w:tcPr>
          <w:p w:rsidR="008B50EA" w:rsidRPr="00266C2E" w:rsidRDefault="008B50EA" w:rsidP="008B50EA">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437</w:t>
            </w:r>
          </w:p>
        </w:tc>
      </w:tr>
      <w:tr w:rsidR="001505A4" w:rsidRPr="008B50EA" w:rsidTr="001505A4">
        <w:trPr>
          <w:trHeight w:val="20"/>
        </w:trPr>
        <w:tc>
          <w:tcPr>
            <w:tcW w:w="1564" w:type="pct"/>
            <w:gridSpan w:val="3"/>
            <w:vMerge/>
            <w:tcBorders>
              <w:top w:val="single" w:sz="4" w:space="0" w:color="auto"/>
              <w:left w:val="single" w:sz="4" w:space="0" w:color="auto"/>
              <w:bottom w:val="single" w:sz="4" w:space="0" w:color="auto"/>
              <w:right w:val="single" w:sz="4" w:space="0" w:color="auto"/>
            </w:tcBorders>
            <w:vAlign w:val="center"/>
            <w:hideMark/>
          </w:tcPr>
          <w:p w:rsidR="001505A4" w:rsidRPr="00266C2E" w:rsidRDefault="001505A4" w:rsidP="008B50EA">
            <w:pPr>
              <w:widowControl/>
              <w:rPr>
                <w:rFonts w:ascii="Times New Roman" w:eastAsia="Times New Roman" w:hAnsi="Times New Roman" w:cs="Times New Roman"/>
                <w:bCs/>
                <w:sz w:val="18"/>
                <w:szCs w:val="18"/>
                <w:lang w:val="ru-RU" w:eastAsia="ru-RU"/>
              </w:rPr>
            </w:pPr>
          </w:p>
        </w:tc>
        <w:tc>
          <w:tcPr>
            <w:tcW w:w="689"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sz w:val="18"/>
                <w:szCs w:val="18"/>
                <w:lang w:val="ru-RU" w:eastAsia="ru-RU"/>
              </w:rPr>
            </w:pPr>
            <w:r w:rsidRPr="00266C2E">
              <w:rPr>
                <w:rFonts w:ascii="Times New Roman" w:eastAsia="Times New Roman" w:hAnsi="Times New Roman" w:cs="Times New Roman"/>
                <w:sz w:val="18"/>
                <w:szCs w:val="18"/>
                <w:lang w:val="ru-RU" w:eastAsia="ru-RU"/>
              </w:rPr>
              <w:t xml:space="preserve">внебюджетные источники </w:t>
            </w:r>
          </w:p>
        </w:tc>
        <w:tc>
          <w:tcPr>
            <w:tcW w:w="275"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500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66"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nil"/>
              <w:left w:val="nil"/>
              <w:bottom w:val="single" w:sz="4" w:space="0" w:color="auto"/>
              <w:right w:val="single" w:sz="4" w:space="0" w:color="auto"/>
            </w:tcBorders>
            <w:shd w:val="clear" w:color="auto" w:fill="auto"/>
            <w:vAlign w:val="center"/>
            <w:hideMark/>
          </w:tcPr>
          <w:p w:rsidR="001505A4" w:rsidRPr="00266C2E" w:rsidRDefault="001505A4" w:rsidP="001505A4">
            <w:pPr>
              <w:widowControl/>
              <w:jc w:val="center"/>
              <w:rPr>
                <w:rFonts w:ascii="Times New Roman" w:eastAsia="Times New Roman" w:hAnsi="Times New Roman" w:cs="Times New Roman"/>
                <w:bCs/>
                <w:sz w:val="18"/>
                <w:szCs w:val="18"/>
                <w:lang w:val="ru-RU" w:eastAsia="ru-RU"/>
              </w:rPr>
            </w:pPr>
            <w:r w:rsidRPr="00266C2E">
              <w:rPr>
                <w:rFonts w:ascii="Times New Roman" w:eastAsia="Times New Roman" w:hAnsi="Times New Roman" w:cs="Times New Roman"/>
                <w:bCs/>
                <w:sz w:val="18"/>
                <w:szCs w:val="18"/>
                <w:lang w:val="ru-RU" w:eastAsia="ru-RU"/>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05A4" w:rsidRPr="00266C2E" w:rsidRDefault="001505A4" w:rsidP="008B50EA">
            <w:pPr>
              <w:widowControl/>
              <w:jc w:val="center"/>
              <w:rPr>
                <w:rFonts w:ascii="Times New Roman" w:eastAsia="Times New Roman" w:hAnsi="Times New Roman" w:cs="Times New Roman"/>
                <w:bCs/>
                <w:color w:val="BFBFBF"/>
                <w:sz w:val="18"/>
                <w:szCs w:val="18"/>
                <w:lang w:val="ru-RU" w:eastAsia="ru-RU"/>
              </w:rPr>
            </w:pPr>
            <w:r w:rsidRPr="00266C2E">
              <w:rPr>
                <w:rFonts w:ascii="Times New Roman" w:eastAsia="Times New Roman" w:hAnsi="Times New Roman" w:cs="Times New Roman"/>
                <w:bCs/>
                <w:color w:val="BFBFBF"/>
                <w:sz w:val="18"/>
                <w:szCs w:val="18"/>
                <w:lang w:val="ru-RU" w:eastAsia="ru-RU"/>
              </w:rPr>
              <w:t>0</w:t>
            </w:r>
          </w:p>
        </w:tc>
      </w:tr>
    </w:tbl>
    <w:p w:rsidR="008B50EA" w:rsidRPr="008B50EA" w:rsidRDefault="008B50EA" w:rsidP="008B50EA">
      <w:pPr>
        <w:rPr>
          <w:lang w:val="ru-RU" w:eastAsia="ru-RU"/>
        </w:rPr>
      </w:pPr>
    </w:p>
    <w:p w:rsidR="008B50EA" w:rsidRDefault="008B50EA" w:rsidP="008B50EA">
      <w:pPr>
        <w:rPr>
          <w:lang w:val="ru-RU" w:eastAsia="ru-RU"/>
        </w:rPr>
      </w:pPr>
    </w:p>
    <w:p w:rsidR="008B50EA" w:rsidRDefault="008B50EA">
      <w:pPr>
        <w:widowControl/>
        <w:rPr>
          <w:rFonts w:ascii="Times New Roman" w:eastAsia="Times New Roman" w:hAnsi="Times New Roman" w:cs="Times New Roman"/>
          <w:b/>
          <w:bCs/>
          <w:smallCaps/>
          <w:spacing w:val="5"/>
          <w:sz w:val="16"/>
          <w:szCs w:val="16"/>
          <w:lang w:val="ru-RU" w:eastAsia="ru-RU"/>
        </w:rPr>
      </w:pPr>
      <w:r>
        <w:rPr>
          <w:rFonts w:eastAsia="Times New Roman" w:cs="Times New Roman"/>
          <w:b/>
          <w:bCs/>
          <w:sz w:val="16"/>
          <w:szCs w:val="16"/>
          <w:lang w:eastAsia="ru-RU"/>
        </w:rPr>
        <w:br w:type="page"/>
      </w:r>
    </w:p>
    <w:p w:rsidR="008B50EA" w:rsidRDefault="008B50EA" w:rsidP="008B50EA">
      <w:pPr>
        <w:pStyle w:val="1"/>
        <w:numPr>
          <w:ilvl w:val="0"/>
          <w:numId w:val="0"/>
        </w:numPr>
        <w:jc w:val="right"/>
        <w:rPr>
          <w:rFonts w:eastAsia="Times New Roman" w:cs="Times New Roman"/>
          <w:b/>
          <w:bCs/>
          <w:sz w:val="16"/>
          <w:szCs w:val="16"/>
          <w:lang w:eastAsia="ru-RU"/>
        </w:rPr>
      </w:pPr>
      <w:bookmarkStart w:id="39" w:name="_Toc500416638"/>
      <w:r>
        <w:rPr>
          <w:rFonts w:eastAsia="Times New Roman" w:cs="Times New Roman"/>
          <w:b/>
          <w:bCs/>
          <w:sz w:val="16"/>
          <w:szCs w:val="16"/>
          <w:lang w:eastAsia="ru-RU"/>
        </w:rPr>
        <w:lastRenderedPageBreak/>
        <w:t>Приложение 4</w:t>
      </w:r>
      <w:bookmarkEnd w:id="39"/>
    </w:p>
    <w:tbl>
      <w:tblPr>
        <w:tblW w:w="5000" w:type="pct"/>
        <w:tblLook w:val="04A0" w:firstRow="1" w:lastRow="0" w:firstColumn="1" w:lastColumn="0" w:noHBand="0" w:noVBand="1"/>
      </w:tblPr>
      <w:tblGrid>
        <w:gridCol w:w="543"/>
        <w:gridCol w:w="2808"/>
        <w:gridCol w:w="1121"/>
        <w:gridCol w:w="2495"/>
        <w:gridCol w:w="666"/>
        <w:gridCol w:w="649"/>
        <w:gridCol w:w="649"/>
        <w:gridCol w:w="649"/>
        <w:gridCol w:w="649"/>
        <w:gridCol w:w="649"/>
        <w:gridCol w:w="649"/>
        <w:gridCol w:w="649"/>
        <w:gridCol w:w="649"/>
        <w:gridCol w:w="649"/>
        <w:gridCol w:w="650"/>
        <w:gridCol w:w="662"/>
      </w:tblGrid>
      <w:tr w:rsidR="008B50EA" w:rsidRPr="00A8354E" w:rsidTr="008B50EA">
        <w:trPr>
          <w:trHeight w:val="20"/>
          <w:tblHead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xml:space="preserve">Программа инвестиционных проектов  в водоотведении </w:t>
            </w:r>
          </w:p>
        </w:tc>
      </w:tr>
      <w:tr w:rsidR="008B50EA" w:rsidRPr="00A8354E" w:rsidTr="008B50EA">
        <w:trPr>
          <w:trHeight w:val="20"/>
          <w:tblHeader/>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п/п</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Наименование инвестиционного проекта, мероприятия</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Срок исполнения</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Источники финансирования, тыс. руб.</w:t>
            </w:r>
          </w:p>
        </w:tc>
        <w:tc>
          <w:tcPr>
            <w:tcW w:w="2696" w:type="pct"/>
            <w:gridSpan w:val="12"/>
            <w:tcBorders>
              <w:top w:val="single" w:sz="4" w:space="0" w:color="auto"/>
              <w:left w:val="nil"/>
              <w:bottom w:val="single" w:sz="4" w:space="0" w:color="auto"/>
              <w:right w:val="single" w:sz="4" w:space="0" w:color="000000"/>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Сумма и источники финансирования, тыс. руб.</w:t>
            </w:r>
          </w:p>
        </w:tc>
      </w:tr>
      <w:tr w:rsidR="008B50EA" w:rsidRPr="008B50EA" w:rsidTr="000D6289">
        <w:trPr>
          <w:trHeight w:val="628"/>
          <w:tblHeader/>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52"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2017</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2018</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2019</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2020</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2021</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2022</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2023</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2024</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2025</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2026</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2027</w:t>
            </w:r>
          </w:p>
        </w:tc>
      </w:tr>
      <w:tr w:rsidR="008B50EA" w:rsidRPr="008B50EA" w:rsidTr="008B50EA">
        <w:trPr>
          <w:trHeight w:val="20"/>
          <w:tblHead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w:t>
            </w:r>
          </w:p>
        </w:tc>
        <w:tc>
          <w:tcPr>
            <w:tcW w:w="95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w:t>
            </w:r>
          </w:p>
        </w:tc>
        <w:tc>
          <w:tcPr>
            <w:tcW w:w="30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11</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12</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13</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16</w:t>
            </w:r>
          </w:p>
        </w:tc>
      </w:tr>
      <w:tr w:rsidR="008B50EA" w:rsidRPr="008B50EA" w:rsidTr="008B50EA">
        <w:trPr>
          <w:trHeight w:val="20"/>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Уточнение нагрузок потребителей, присоединенных к существующей системе водоотведения;</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2017-2017</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всего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Разработка и реализация проекта модернизации и реконструкции очистных сооружений и зданий очистных сооружений</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2018-2022</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всего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21687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7229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7229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7229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7229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000000"/>
                <w:sz w:val="18"/>
                <w:szCs w:val="18"/>
                <w:lang w:val="ru-RU" w:eastAsia="ru-RU"/>
              </w:rPr>
            </w:pPr>
            <w:r w:rsidRPr="008B50EA">
              <w:rPr>
                <w:rFonts w:ascii="Times New Roman" w:eastAsia="Times New Roman" w:hAnsi="Times New Roman" w:cs="Times New Roman"/>
                <w:color w:val="000000"/>
                <w:sz w:val="18"/>
                <w:szCs w:val="18"/>
                <w:lang w:val="ru-RU" w:eastAsia="ru-RU"/>
              </w:rPr>
              <w:t>7229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15181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5060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5060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5060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5060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5060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6506</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2169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2169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2169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2169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2169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Модернизация КНС</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всего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1725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575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575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575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1035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345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345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345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690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230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230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230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4</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Обследование и инженерная диагностика существующих сетей водоотведения</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н/д</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всего</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5</w:t>
            </w:r>
          </w:p>
        </w:tc>
        <w:tc>
          <w:tcPr>
            <w:tcW w:w="958"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Разработка календарного плана и реализация реконструкции и капитального ремонта участков сети и канализационных колодцев</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н/д</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всего</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9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958"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02"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н/д</w:t>
            </w:r>
          </w:p>
        </w:tc>
      </w:tr>
      <w:tr w:rsidR="008B50EA" w:rsidRPr="008B50EA" w:rsidTr="008B50EA">
        <w:trPr>
          <w:trHeight w:val="20"/>
        </w:trPr>
        <w:tc>
          <w:tcPr>
            <w:tcW w:w="14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ИТОГО по Программе:</w:t>
            </w: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37890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7 814</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7 804</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7 804</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7 229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7 229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452"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452"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26337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5 405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5 405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5 405</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5 060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5 060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452"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11534</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2 399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2 399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2 399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2 169</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2 169</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452"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52"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внебюджетные источники</w:t>
            </w:r>
          </w:p>
        </w:tc>
        <w:tc>
          <w:tcPr>
            <w:tcW w:w="18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bl>
    <w:p w:rsidR="008B50EA" w:rsidRPr="008B50EA" w:rsidRDefault="008B50EA" w:rsidP="008B50EA">
      <w:pPr>
        <w:rPr>
          <w:lang w:val="ru-RU" w:eastAsia="ru-RU"/>
        </w:rPr>
      </w:pPr>
    </w:p>
    <w:p w:rsidR="008B50EA" w:rsidRDefault="008B50EA">
      <w:pPr>
        <w:widowControl/>
        <w:rPr>
          <w:lang w:val="ru-RU" w:eastAsia="ru-RU"/>
        </w:rPr>
      </w:pPr>
      <w:r>
        <w:rPr>
          <w:lang w:val="ru-RU" w:eastAsia="ru-RU"/>
        </w:rPr>
        <w:br w:type="page"/>
      </w:r>
    </w:p>
    <w:p w:rsidR="008B50EA" w:rsidRDefault="008B50EA" w:rsidP="008B50EA">
      <w:pPr>
        <w:pStyle w:val="1"/>
        <w:numPr>
          <w:ilvl w:val="0"/>
          <w:numId w:val="0"/>
        </w:numPr>
        <w:jc w:val="right"/>
        <w:rPr>
          <w:rFonts w:eastAsia="Times New Roman" w:cs="Times New Roman"/>
          <w:b/>
          <w:bCs/>
          <w:sz w:val="16"/>
          <w:szCs w:val="16"/>
          <w:lang w:eastAsia="ru-RU"/>
        </w:rPr>
      </w:pPr>
      <w:bookmarkStart w:id="40" w:name="_Toc500416639"/>
      <w:r>
        <w:rPr>
          <w:rFonts w:eastAsia="Times New Roman" w:cs="Times New Roman"/>
          <w:b/>
          <w:bCs/>
          <w:sz w:val="16"/>
          <w:szCs w:val="16"/>
          <w:lang w:eastAsia="ru-RU"/>
        </w:rPr>
        <w:lastRenderedPageBreak/>
        <w:t>Приложение 5</w:t>
      </w:r>
      <w:bookmarkEnd w:id="40"/>
    </w:p>
    <w:tbl>
      <w:tblPr>
        <w:tblW w:w="5000" w:type="pct"/>
        <w:tblLook w:val="04A0" w:firstRow="1" w:lastRow="0" w:firstColumn="1" w:lastColumn="0" w:noHBand="0" w:noVBand="1"/>
      </w:tblPr>
      <w:tblGrid>
        <w:gridCol w:w="553"/>
        <w:gridCol w:w="2587"/>
        <w:gridCol w:w="1183"/>
        <w:gridCol w:w="2286"/>
        <w:gridCol w:w="745"/>
        <w:gridCol w:w="722"/>
        <w:gridCol w:w="722"/>
        <w:gridCol w:w="722"/>
        <w:gridCol w:w="722"/>
        <w:gridCol w:w="663"/>
        <w:gridCol w:w="663"/>
        <w:gridCol w:w="663"/>
        <w:gridCol w:w="663"/>
        <w:gridCol w:w="663"/>
        <w:gridCol w:w="663"/>
        <w:gridCol w:w="566"/>
      </w:tblGrid>
      <w:tr w:rsidR="0007303E" w:rsidRPr="00A8354E" w:rsidTr="0007303E">
        <w:trPr>
          <w:trHeight w:val="20"/>
          <w:tblHead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 xml:space="preserve">Программа инвестиционных проектов в газоснабжении </w:t>
            </w:r>
          </w:p>
        </w:tc>
      </w:tr>
      <w:tr w:rsidR="0007303E" w:rsidRPr="00A8354E" w:rsidTr="0007303E">
        <w:trPr>
          <w:trHeight w:val="20"/>
          <w:tblHeader/>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 п/п</w:t>
            </w:r>
          </w:p>
        </w:tc>
        <w:tc>
          <w:tcPr>
            <w:tcW w:w="87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Наименование инвестиционного проекта, мероприятия</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Срок исполнения</w:t>
            </w:r>
          </w:p>
        </w:tc>
        <w:tc>
          <w:tcPr>
            <w:tcW w:w="777"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Источники финансирования, тыс. руб.</w:t>
            </w:r>
          </w:p>
        </w:tc>
        <w:tc>
          <w:tcPr>
            <w:tcW w:w="2811" w:type="pct"/>
            <w:gridSpan w:val="12"/>
            <w:tcBorders>
              <w:top w:val="single" w:sz="4" w:space="0" w:color="auto"/>
              <w:left w:val="nil"/>
              <w:bottom w:val="single" w:sz="4" w:space="0" w:color="auto"/>
              <w:right w:val="single" w:sz="4" w:space="0" w:color="auto"/>
            </w:tcBorders>
            <w:shd w:val="clear" w:color="auto" w:fill="auto"/>
            <w:noWrap/>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Сумма и источники финансирования, тыс. руб.</w:t>
            </w:r>
          </w:p>
        </w:tc>
      </w:tr>
      <w:tr w:rsidR="0007303E" w:rsidRPr="0007303E" w:rsidTr="0007303E">
        <w:trPr>
          <w:trHeight w:val="20"/>
          <w:tblHeader/>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777"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4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2017</w:t>
            </w:r>
          </w:p>
        </w:tc>
        <w:tc>
          <w:tcPr>
            <w:tcW w:w="24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2018</w:t>
            </w:r>
          </w:p>
        </w:tc>
        <w:tc>
          <w:tcPr>
            <w:tcW w:w="24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2019</w:t>
            </w:r>
          </w:p>
        </w:tc>
        <w:tc>
          <w:tcPr>
            <w:tcW w:w="24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2020</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2021</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2022</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2023</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2024</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2025</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2026</w:t>
            </w:r>
          </w:p>
        </w:tc>
        <w:tc>
          <w:tcPr>
            <w:tcW w:w="195" w:type="pct"/>
            <w:tcBorders>
              <w:top w:val="nil"/>
              <w:left w:val="nil"/>
              <w:bottom w:val="single" w:sz="4" w:space="0" w:color="auto"/>
              <w:right w:val="single" w:sz="4" w:space="0" w:color="auto"/>
            </w:tcBorders>
            <w:shd w:val="clear" w:color="auto" w:fill="auto"/>
            <w:textDirection w:val="btLr"/>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2027</w:t>
            </w:r>
          </w:p>
        </w:tc>
      </w:tr>
      <w:tr w:rsidR="0007303E" w:rsidRPr="0007303E" w:rsidTr="0007303E">
        <w:trPr>
          <w:trHeight w:val="20"/>
          <w:tblHeader/>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w:t>
            </w:r>
          </w:p>
        </w:tc>
        <w:tc>
          <w:tcPr>
            <w:tcW w:w="879"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w:t>
            </w:r>
          </w:p>
        </w:tc>
        <w:tc>
          <w:tcPr>
            <w:tcW w:w="342"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w:t>
            </w: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4</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5</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6</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7</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8</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9</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11</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12</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13</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14</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15</w:t>
            </w:r>
          </w:p>
        </w:tc>
        <w:tc>
          <w:tcPr>
            <w:tcW w:w="195"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16</w:t>
            </w:r>
          </w:p>
        </w:tc>
      </w:tr>
      <w:tr w:rsidR="0007303E" w:rsidRPr="0007303E" w:rsidTr="0007303E">
        <w:trPr>
          <w:trHeight w:val="2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1</w:t>
            </w:r>
          </w:p>
        </w:tc>
        <w:tc>
          <w:tcPr>
            <w:tcW w:w="87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Подключение 16 индивидуальных жилых домов</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2017</w:t>
            </w: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2472</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2472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федеральный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3E" w:rsidRPr="0007303E" w:rsidRDefault="0007303E" w:rsidP="0007303E">
            <w:pPr>
              <w:widowControl/>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областной бюджет</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2472</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2472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3E" w:rsidRPr="0007303E" w:rsidRDefault="0007303E" w:rsidP="0007303E">
            <w:pPr>
              <w:widowControl/>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бюджет МО</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03E" w:rsidRPr="0007303E" w:rsidRDefault="0007303E" w:rsidP="0007303E">
            <w:pPr>
              <w:widowControl/>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 xml:space="preserve">внебюджетные источники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w:t>
            </w:r>
          </w:p>
        </w:tc>
        <w:tc>
          <w:tcPr>
            <w:tcW w:w="87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Корректировка проектной документации по строительству газопроводов  и подключению к жилым домам д.Ваняшкино</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2018-2020</w:t>
            </w: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333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федеральный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областной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бюджет МО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333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 xml:space="preserve">внебюджетные источники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3</w:t>
            </w:r>
          </w:p>
        </w:tc>
        <w:tc>
          <w:tcPr>
            <w:tcW w:w="879"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Строительство газопроводов  и подключению к жилым домам д.Ваняшкино</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2020-2022</w:t>
            </w: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7500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2 500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2 500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федеральный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областной бюджет</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7495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2 495</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2 500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2 500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color w:val="BFBFBF"/>
                <w:sz w:val="18"/>
                <w:szCs w:val="18"/>
                <w:lang w:val="ru-RU" w:eastAsia="ru-RU"/>
              </w:rPr>
            </w:pPr>
            <w:r w:rsidRPr="0007303E">
              <w:rPr>
                <w:rFonts w:ascii="Times New Roman" w:eastAsia="Times New Roman" w:hAnsi="Times New Roman" w:cs="Times New Roman"/>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бюджет МО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 xml:space="preserve">внебюджетные источники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4</w:t>
            </w:r>
          </w:p>
        </w:tc>
        <w:tc>
          <w:tcPr>
            <w:tcW w:w="879" w:type="pct"/>
            <w:vMerge w:val="restart"/>
            <w:tcBorders>
              <w:top w:val="nil"/>
              <w:left w:val="single" w:sz="4" w:space="0" w:color="auto"/>
              <w:bottom w:val="single" w:sz="4" w:space="0" w:color="000000"/>
              <w:right w:val="single" w:sz="4" w:space="0" w:color="auto"/>
            </w:tcBorders>
            <w:shd w:val="clear" w:color="auto" w:fill="auto"/>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Установка общедомовых приборов учета газа</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2018-2022</w:t>
            </w: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5000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федеральный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областной бюджет</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5000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бюджет МО</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91"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879" w:type="pct"/>
            <w:vMerge/>
            <w:tcBorders>
              <w:top w:val="nil"/>
              <w:left w:val="single" w:sz="4" w:space="0" w:color="auto"/>
              <w:bottom w:val="single" w:sz="4" w:space="0" w:color="000000"/>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342" w:type="pct"/>
            <w:vMerge/>
            <w:tcBorders>
              <w:top w:val="nil"/>
              <w:left w:val="single" w:sz="4" w:space="0" w:color="auto"/>
              <w:bottom w:val="single" w:sz="4" w:space="0" w:color="auto"/>
              <w:right w:val="single" w:sz="4" w:space="0" w:color="auto"/>
            </w:tcBorders>
            <w:vAlign w:val="center"/>
            <w:hideMark/>
          </w:tcPr>
          <w:p w:rsidR="0007303E" w:rsidRPr="0007303E" w:rsidRDefault="0007303E" w:rsidP="0007303E">
            <w:pPr>
              <w:widowControl/>
              <w:rPr>
                <w:rFonts w:ascii="Times New Roman" w:eastAsia="Times New Roman" w:hAnsi="Times New Roman" w:cs="Times New Roman"/>
                <w:sz w:val="18"/>
                <w:szCs w:val="18"/>
                <w:lang w:val="ru-RU" w:eastAsia="ru-RU"/>
              </w:rPr>
            </w:pPr>
          </w:p>
        </w:tc>
        <w:tc>
          <w:tcPr>
            <w:tcW w:w="777"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 xml:space="preserve">внебюджетные источники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 </w:t>
            </w:r>
          </w:p>
        </w:tc>
      </w:tr>
      <w:tr w:rsidR="0007303E" w:rsidRPr="0007303E" w:rsidTr="0007303E">
        <w:trPr>
          <w:trHeight w:val="20"/>
        </w:trPr>
        <w:tc>
          <w:tcPr>
            <w:tcW w:w="1412"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ИТОГО по Программе:</w:t>
            </w:r>
          </w:p>
        </w:tc>
        <w:tc>
          <w:tcPr>
            <w:tcW w:w="777"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всего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15972</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2 472</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3 833</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3 500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r>
      <w:tr w:rsidR="0007303E" w:rsidRPr="0007303E" w:rsidTr="0007303E">
        <w:trPr>
          <w:trHeight w:val="20"/>
        </w:trPr>
        <w:tc>
          <w:tcPr>
            <w:tcW w:w="1412" w:type="pct"/>
            <w:gridSpan w:val="3"/>
            <w:vMerge/>
            <w:tcBorders>
              <w:top w:val="single" w:sz="4" w:space="0" w:color="auto"/>
              <w:left w:val="single" w:sz="4" w:space="0" w:color="auto"/>
              <w:bottom w:val="single" w:sz="4" w:space="0" w:color="000000"/>
              <w:right w:val="nil"/>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777"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федеральный бюджет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r>
      <w:tr w:rsidR="0007303E" w:rsidRPr="0007303E" w:rsidTr="0007303E">
        <w:trPr>
          <w:trHeight w:val="20"/>
        </w:trPr>
        <w:tc>
          <w:tcPr>
            <w:tcW w:w="1412" w:type="pct"/>
            <w:gridSpan w:val="3"/>
            <w:vMerge/>
            <w:tcBorders>
              <w:top w:val="single" w:sz="4" w:space="0" w:color="auto"/>
              <w:left w:val="single" w:sz="4" w:space="0" w:color="auto"/>
              <w:bottom w:val="single" w:sz="4" w:space="0" w:color="000000"/>
              <w:right w:val="nil"/>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777"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областной бюджет</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14967</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2 472</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1 000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3 495</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3 500</w:t>
            </w:r>
          </w:p>
        </w:tc>
        <w:tc>
          <w:tcPr>
            <w:tcW w:w="22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3 500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r>
      <w:tr w:rsidR="0007303E" w:rsidRPr="0007303E" w:rsidTr="0007303E">
        <w:trPr>
          <w:trHeight w:val="20"/>
        </w:trPr>
        <w:tc>
          <w:tcPr>
            <w:tcW w:w="1412" w:type="pct"/>
            <w:gridSpan w:val="3"/>
            <w:vMerge/>
            <w:tcBorders>
              <w:top w:val="single" w:sz="4" w:space="0" w:color="auto"/>
              <w:left w:val="single" w:sz="4" w:space="0" w:color="auto"/>
              <w:bottom w:val="single" w:sz="4" w:space="0" w:color="000000"/>
              <w:right w:val="nil"/>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777"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бюджет МО</w:t>
            </w:r>
          </w:p>
        </w:tc>
        <w:tc>
          <w:tcPr>
            <w:tcW w:w="256"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1005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333</w:t>
            </w:r>
          </w:p>
        </w:tc>
        <w:tc>
          <w:tcPr>
            <w:tcW w:w="248" w:type="pct"/>
            <w:tcBorders>
              <w:top w:val="nil"/>
              <w:left w:val="nil"/>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sz w:val="18"/>
                <w:szCs w:val="18"/>
                <w:lang w:val="ru-RU" w:eastAsia="ru-RU"/>
              </w:rPr>
            </w:pPr>
            <w:r w:rsidRPr="0007303E">
              <w:rPr>
                <w:rFonts w:ascii="Times New Roman" w:eastAsia="Times New Roman" w:hAnsi="Times New Roman" w:cs="Times New Roman"/>
                <w:b/>
                <w:bCs/>
                <w:sz w:val="18"/>
                <w:szCs w:val="18"/>
                <w:lang w:val="ru-RU" w:eastAsia="ru-RU"/>
              </w:rPr>
              <w:t>338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r>
      <w:tr w:rsidR="0007303E" w:rsidRPr="0007303E" w:rsidTr="0007303E">
        <w:trPr>
          <w:trHeight w:val="20"/>
        </w:trPr>
        <w:tc>
          <w:tcPr>
            <w:tcW w:w="1412" w:type="pct"/>
            <w:gridSpan w:val="3"/>
            <w:vMerge/>
            <w:tcBorders>
              <w:top w:val="single" w:sz="4" w:space="0" w:color="auto"/>
              <w:left w:val="single" w:sz="4" w:space="0" w:color="auto"/>
              <w:bottom w:val="single" w:sz="4" w:space="0" w:color="000000"/>
              <w:right w:val="nil"/>
            </w:tcBorders>
            <w:vAlign w:val="center"/>
            <w:hideMark/>
          </w:tcPr>
          <w:p w:rsidR="0007303E" w:rsidRPr="0007303E" w:rsidRDefault="0007303E" w:rsidP="0007303E">
            <w:pPr>
              <w:widowControl/>
              <w:rPr>
                <w:rFonts w:ascii="Times New Roman" w:eastAsia="Times New Roman" w:hAnsi="Times New Roman" w:cs="Times New Roman"/>
                <w:b/>
                <w:bCs/>
                <w:sz w:val="18"/>
                <w:szCs w:val="18"/>
                <w:lang w:val="ru-RU" w:eastAsia="ru-RU"/>
              </w:rPr>
            </w:pPr>
          </w:p>
        </w:tc>
        <w:tc>
          <w:tcPr>
            <w:tcW w:w="777" w:type="pct"/>
            <w:tcBorders>
              <w:top w:val="nil"/>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sz w:val="18"/>
                <w:szCs w:val="18"/>
                <w:lang w:val="ru-RU" w:eastAsia="ru-RU"/>
              </w:rPr>
            </w:pPr>
            <w:r w:rsidRPr="0007303E">
              <w:rPr>
                <w:rFonts w:ascii="Times New Roman" w:eastAsia="Times New Roman" w:hAnsi="Times New Roman" w:cs="Times New Roman"/>
                <w:sz w:val="18"/>
                <w:szCs w:val="18"/>
                <w:lang w:val="ru-RU" w:eastAsia="ru-RU"/>
              </w:rPr>
              <w:t xml:space="preserve">внебюджетные источники </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03E" w:rsidRPr="0007303E" w:rsidRDefault="0007303E" w:rsidP="0007303E">
            <w:pPr>
              <w:widowControl/>
              <w:jc w:val="center"/>
              <w:rPr>
                <w:rFonts w:ascii="Times New Roman" w:eastAsia="Times New Roman" w:hAnsi="Times New Roman" w:cs="Times New Roman"/>
                <w:b/>
                <w:bCs/>
                <w:color w:val="BFBFBF"/>
                <w:sz w:val="18"/>
                <w:szCs w:val="18"/>
                <w:lang w:val="ru-RU" w:eastAsia="ru-RU"/>
              </w:rPr>
            </w:pPr>
            <w:r w:rsidRPr="0007303E">
              <w:rPr>
                <w:rFonts w:ascii="Times New Roman" w:eastAsia="Times New Roman" w:hAnsi="Times New Roman" w:cs="Times New Roman"/>
                <w:b/>
                <w:bCs/>
                <w:color w:val="BFBFBF"/>
                <w:sz w:val="18"/>
                <w:szCs w:val="18"/>
                <w:lang w:val="ru-RU" w:eastAsia="ru-RU"/>
              </w:rPr>
              <w:t>0</w:t>
            </w:r>
          </w:p>
        </w:tc>
      </w:tr>
    </w:tbl>
    <w:p w:rsidR="008B50EA" w:rsidRPr="008B50EA" w:rsidRDefault="008B50EA" w:rsidP="008B50EA">
      <w:pPr>
        <w:rPr>
          <w:lang w:val="ru-RU" w:eastAsia="ru-RU"/>
        </w:rPr>
      </w:pPr>
    </w:p>
    <w:p w:rsidR="008B50EA" w:rsidRDefault="008B50EA" w:rsidP="008B50EA">
      <w:pPr>
        <w:pStyle w:val="1"/>
        <w:numPr>
          <w:ilvl w:val="0"/>
          <w:numId w:val="0"/>
        </w:numPr>
        <w:jc w:val="right"/>
        <w:rPr>
          <w:rFonts w:eastAsia="Times New Roman" w:cs="Times New Roman"/>
          <w:b/>
          <w:bCs/>
          <w:sz w:val="16"/>
          <w:szCs w:val="16"/>
          <w:lang w:eastAsia="ru-RU"/>
        </w:rPr>
      </w:pPr>
      <w:r>
        <w:rPr>
          <w:lang w:eastAsia="ru-RU"/>
        </w:rPr>
        <w:br w:type="page"/>
      </w:r>
      <w:bookmarkStart w:id="41" w:name="_Toc500416640"/>
      <w:r>
        <w:rPr>
          <w:rFonts w:eastAsia="Times New Roman" w:cs="Times New Roman"/>
          <w:b/>
          <w:bCs/>
          <w:sz w:val="16"/>
          <w:szCs w:val="16"/>
          <w:lang w:eastAsia="ru-RU"/>
        </w:rPr>
        <w:lastRenderedPageBreak/>
        <w:t>Приложение 6</w:t>
      </w:r>
      <w:bookmarkEnd w:id="41"/>
    </w:p>
    <w:tbl>
      <w:tblPr>
        <w:tblW w:w="5000" w:type="pct"/>
        <w:tblLook w:val="04A0" w:firstRow="1" w:lastRow="0" w:firstColumn="1" w:lastColumn="0" w:noHBand="0" w:noVBand="1"/>
      </w:tblPr>
      <w:tblGrid>
        <w:gridCol w:w="696"/>
        <w:gridCol w:w="2009"/>
        <w:gridCol w:w="1165"/>
        <w:gridCol w:w="2552"/>
        <w:gridCol w:w="899"/>
        <w:gridCol w:w="680"/>
        <w:gridCol w:w="680"/>
        <w:gridCol w:w="680"/>
        <w:gridCol w:w="680"/>
        <w:gridCol w:w="680"/>
        <w:gridCol w:w="680"/>
        <w:gridCol w:w="680"/>
        <w:gridCol w:w="680"/>
        <w:gridCol w:w="680"/>
        <w:gridCol w:w="680"/>
        <w:gridCol w:w="665"/>
      </w:tblGrid>
      <w:tr w:rsidR="008B50EA" w:rsidRPr="00A8354E" w:rsidTr="008B50EA">
        <w:trPr>
          <w:trHeight w:val="20"/>
          <w:tblHead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xml:space="preserve">Программа инвестиционных проектов в сфере захоронении (утилизации) ТБО, КГО и других отходов </w:t>
            </w:r>
          </w:p>
        </w:tc>
      </w:tr>
      <w:tr w:rsidR="008B50EA" w:rsidRPr="00A8354E" w:rsidTr="008B50EA">
        <w:trPr>
          <w:trHeight w:val="20"/>
          <w:tblHeader/>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 п/п</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Наименование инвестиционного проекта, мероприятия</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Срок исполнения</w:t>
            </w:r>
          </w:p>
        </w:tc>
        <w:tc>
          <w:tcPr>
            <w:tcW w:w="863" w:type="pct"/>
            <w:vMerge w:val="restart"/>
            <w:tcBorders>
              <w:top w:val="nil"/>
              <w:left w:val="single" w:sz="4" w:space="0" w:color="auto"/>
              <w:bottom w:val="single" w:sz="4" w:space="0" w:color="000000"/>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Источники финансирования, тыс. руб.</w:t>
            </w:r>
          </w:p>
        </w:tc>
        <w:tc>
          <w:tcPr>
            <w:tcW w:w="2829"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Сумма и источники финансирования, тыс. руб.</w:t>
            </w:r>
          </w:p>
        </w:tc>
      </w:tr>
      <w:tr w:rsidR="008B50EA" w:rsidRPr="008B50EA" w:rsidTr="008B50EA">
        <w:trPr>
          <w:trHeight w:val="20"/>
          <w:tblHeader/>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63" w:type="pct"/>
            <w:vMerge/>
            <w:tcBorders>
              <w:top w:val="nil"/>
              <w:left w:val="single" w:sz="4" w:space="0" w:color="auto"/>
              <w:bottom w:val="single" w:sz="4" w:space="0" w:color="000000"/>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2017</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2018</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2019</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2020</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2021</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2022</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2023</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2024</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2025</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2026</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2027</w:t>
            </w:r>
          </w:p>
        </w:tc>
      </w:tr>
      <w:tr w:rsidR="008B50EA" w:rsidRPr="008B50EA" w:rsidTr="008B50EA">
        <w:trPr>
          <w:trHeight w:val="20"/>
          <w:tblHeader/>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w:t>
            </w:r>
          </w:p>
        </w:tc>
        <w:tc>
          <w:tcPr>
            <w:tcW w:w="679"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w:t>
            </w:r>
          </w:p>
        </w:tc>
        <w:tc>
          <w:tcPr>
            <w:tcW w:w="39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w:t>
            </w: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4</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6</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7</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8</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9</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10</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11</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12</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13</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14</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16</w:t>
            </w:r>
          </w:p>
        </w:tc>
      </w:tr>
      <w:tr w:rsidR="008B50EA" w:rsidRPr="008B50EA" w:rsidTr="008B50EA">
        <w:trPr>
          <w:trHeight w:val="2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Ликвидация имеющихся свалок</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2019</w:t>
            </w: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0D6289">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Строительство </w:t>
            </w:r>
            <w:r w:rsidR="000D6289">
              <w:rPr>
                <w:rFonts w:ascii="Times New Roman" w:eastAsia="Times New Roman" w:hAnsi="Times New Roman" w:cs="Times New Roman"/>
                <w:sz w:val="18"/>
                <w:szCs w:val="18"/>
                <w:lang w:val="ru-RU" w:eastAsia="ru-RU"/>
              </w:rPr>
              <w:t xml:space="preserve"> </w:t>
            </w:r>
            <w:r w:rsidR="004271F2">
              <w:rPr>
                <w:rFonts w:ascii="Times New Roman" w:eastAsia="Times New Roman" w:hAnsi="Times New Roman" w:cs="Times New Roman"/>
                <w:sz w:val="18"/>
                <w:szCs w:val="18"/>
                <w:lang w:val="ru-RU" w:eastAsia="ru-RU"/>
              </w:rPr>
              <w:t xml:space="preserve">объекта </w:t>
            </w:r>
            <w:r w:rsidRPr="008B50EA">
              <w:rPr>
                <w:rFonts w:ascii="Times New Roman" w:eastAsia="Times New Roman" w:hAnsi="Times New Roman" w:cs="Times New Roman"/>
                <w:sz w:val="18"/>
                <w:szCs w:val="18"/>
                <w:lang w:val="ru-RU" w:eastAsia="ru-RU"/>
              </w:rPr>
              <w:t>переработки отходов ТКО</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2025</w:t>
            </w: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1 500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3</w:t>
            </w:r>
          </w:p>
        </w:tc>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бетонирование и ограждение контейнерных площадок.</w:t>
            </w:r>
          </w:p>
        </w:tc>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2018-2020</w:t>
            </w: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155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155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235"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679"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394" w:type="pct"/>
            <w:vMerge/>
            <w:tcBorders>
              <w:top w:val="nil"/>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0EA" w:rsidRPr="008B50EA" w:rsidRDefault="008B50EA" w:rsidP="008B50EA">
            <w:pPr>
              <w:widowControl/>
              <w:rPr>
                <w:rFonts w:ascii="Times New Roman" w:eastAsia="Times New Roman" w:hAnsi="Times New Roman" w:cs="Times New Roman"/>
                <w:color w:val="BFBFBF"/>
                <w:sz w:val="18"/>
                <w:szCs w:val="18"/>
                <w:lang w:val="ru-RU" w:eastAsia="ru-RU"/>
              </w:rPr>
            </w:pPr>
            <w:r w:rsidRPr="008B50EA">
              <w:rPr>
                <w:rFonts w:ascii="Times New Roman" w:eastAsia="Times New Roman" w:hAnsi="Times New Roman" w:cs="Times New Roman"/>
                <w:color w:val="BFBFBF"/>
                <w:sz w:val="18"/>
                <w:szCs w:val="18"/>
                <w:lang w:val="ru-RU" w:eastAsia="ru-RU"/>
              </w:rPr>
              <w:t> </w:t>
            </w:r>
          </w:p>
        </w:tc>
      </w:tr>
      <w:tr w:rsidR="008B50EA" w:rsidRPr="008B50EA" w:rsidTr="008B50EA">
        <w:trPr>
          <w:trHeight w:val="20"/>
        </w:trPr>
        <w:tc>
          <w:tcPr>
            <w:tcW w:w="130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ИТОГО по Программе:</w:t>
            </w: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всего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1 500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федеральный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областной бюджет</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бюджет МО</w:t>
            </w:r>
          </w:p>
        </w:tc>
        <w:tc>
          <w:tcPr>
            <w:tcW w:w="304"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2010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155</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355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sz w:val="18"/>
                <w:szCs w:val="18"/>
                <w:lang w:val="ru-RU" w:eastAsia="ru-RU"/>
              </w:rPr>
            </w:pPr>
            <w:r w:rsidRPr="008B50EA">
              <w:rPr>
                <w:rFonts w:ascii="Times New Roman" w:eastAsia="Times New Roman" w:hAnsi="Times New Roman" w:cs="Times New Roman"/>
                <w:bCs/>
                <w:sz w:val="18"/>
                <w:szCs w:val="18"/>
                <w:lang w:val="ru-RU" w:eastAsia="ru-RU"/>
              </w:rPr>
              <w:t>1 500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r w:rsidR="008B50EA" w:rsidRPr="008B50EA" w:rsidTr="008B50EA">
        <w:trPr>
          <w:trHeight w:val="20"/>
        </w:trPr>
        <w:tc>
          <w:tcPr>
            <w:tcW w:w="1307" w:type="pct"/>
            <w:gridSpan w:val="3"/>
            <w:vMerge/>
            <w:tcBorders>
              <w:top w:val="single" w:sz="4" w:space="0" w:color="auto"/>
              <w:left w:val="single" w:sz="4" w:space="0" w:color="auto"/>
              <w:bottom w:val="single" w:sz="4" w:space="0" w:color="auto"/>
              <w:right w:val="single" w:sz="4" w:space="0" w:color="auto"/>
            </w:tcBorders>
            <w:vAlign w:val="center"/>
            <w:hideMark/>
          </w:tcPr>
          <w:p w:rsidR="008B50EA" w:rsidRPr="008B50EA" w:rsidRDefault="008B50EA" w:rsidP="008B50EA">
            <w:pPr>
              <w:widowControl/>
              <w:rPr>
                <w:rFonts w:ascii="Times New Roman" w:eastAsia="Times New Roman" w:hAnsi="Times New Roman" w:cs="Times New Roman"/>
                <w:bCs/>
                <w:sz w:val="18"/>
                <w:szCs w:val="18"/>
                <w:lang w:val="ru-RU" w:eastAsia="ru-RU"/>
              </w:rPr>
            </w:pPr>
          </w:p>
        </w:tc>
        <w:tc>
          <w:tcPr>
            <w:tcW w:w="863" w:type="pct"/>
            <w:tcBorders>
              <w:top w:val="nil"/>
              <w:left w:val="nil"/>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sz w:val="18"/>
                <w:szCs w:val="18"/>
                <w:lang w:val="ru-RU" w:eastAsia="ru-RU"/>
              </w:rPr>
            </w:pPr>
            <w:r w:rsidRPr="008B50EA">
              <w:rPr>
                <w:rFonts w:ascii="Times New Roman" w:eastAsia="Times New Roman" w:hAnsi="Times New Roman" w:cs="Times New Roman"/>
                <w:sz w:val="18"/>
                <w:szCs w:val="18"/>
                <w:lang w:val="ru-RU" w:eastAsia="ru-RU"/>
              </w:rPr>
              <w:t xml:space="preserve">внебюджетные источники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0EA" w:rsidRPr="008B50EA" w:rsidRDefault="008B50EA" w:rsidP="008B50EA">
            <w:pPr>
              <w:widowControl/>
              <w:jc w:val="center"/>
              <w:rPr>
                <w:rFonts w:ascii="Times New Roman" w:eastAsia="Times New Roman" w:hAnsi="Times New Roman" w:cs="Times New Roman"/>
                <w:bCs/>
                <w:color w:val="BFBFBF"/>
                <w:sz w:val="18"/>
                <w:szCs w:val="18"/>
                <w:lang w:val="ru-RU" w:eastAsia="ru-RU"/>
              </w:rPr>
            </w:pPr>
            <w:r w:rsidRPr="008B50EA">
              <w:rPr>
                <w:rFonts w:ascii="Times New Roman" w:eastAsia="Times New Roman" w:hAnsi="Times New Roman" w:cs="Times New Roman"/>
                <w:bCs/>
                <w:color w:val="BFBFBF"/>
                <w:sz w:val="18"/>
                <w:szCs w:val="18"/>
                <w:lang w:val="ru-RU" w:eastAsia="ru-RU"/>
              </w:rPr>
              <w:t>0</w:t>
            </w:r>
          </w:p>
        </w:tc>
      </w:tr>
    </w:tbl>
    <w:p w:rsidR="008B50EA" w:rsidRPr="008B50EA" w:rsidRDefault="008B50EA" w:rsidP="008B50EA">
      <w:pPr>
        <w:rPr>
          <w:lang w:val="ru-RU" w:eastAsia="ru-RU"/>
        </w:rPr>
      </w:pPr>
    </w:p>
    <w:p w:rsidR="008B50EA" w:rsidRDefault="008B50EA">
      <w:pPr>
        <w:widowControl/>
        <w:rPr>
          <w:lang w:val="ru-RU" w:eastAsia="ru-RU"/>
        </w:rPr>
      </w:pPr>
    </w:p>
    <w:p w:rsidR="008B50EA" w:rsidRPr="00A8354E" w:rsidRDefault="008B50EA" w:rsidP="00A8354E">
      <w:pPr>
        <w:pStyle w:val="2d"/>
        <w:shd w:val="clear" w:color="auto" w:fill="auto"/>
        <w:spacing w:before="240" w:after="120" w:line="360" w:lineRule="auto"/>
        <w:ind w:firstLine="709"/>
        <w:contextualSpacing/>
        <w:rPr>
          <w:sz w:val="24"/>
          <w:szCs w:val="24"/>
        </w:rPr>
        <w:sectPr w:rsidR="008B50EA" w:rsidRPr="00A8354E" w:rsidSect="00AA6DFE">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lang w:eastAsia="ru-RU"/>
        </w:rPr>
        <w:br w:type="page"/>
      </w:r>
    </w:p>
    <w:p w:rsidR="00AA6DFE" w:rsidRPr="00AA6DFE" w:rsidRDefault="00AA6DFE" w:rsidP="00AA6DFE">
      <w:pPr>
        <w:rPr>
          <w:highlight w:val="yellow"/>
          <w:lang w:val="ru-RU"/>
        </w:rPr>
      </w:pPr>
    </w:p>
    <w:sectPr w:rsidR="00AA6DFE" w:rsidRPr="00AA6DFE" w:rsidSect="006741F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A4" w:rsidRDefault="001505A4" w:rsidP="008B50EA">
      <w:r>
        <w:separator/>
      </w:r>
    </w:p>
  </w:endnote>
  <w:endnote w:type="continuationSeparator" w:id="0">
    <w:p w:rsidR="001505A4" w:rsidRDefault="001505A4" w:rsidP="008B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2880"/>
      <w:docPartObj>
        <w:docPartGallery w:val="Page Numbers (Bottom of Page)"/>
        <w:docPartUnique/>
      </w:docPartObj>
    </w:sdtPr>
    <w:sdtEndPr/>
    <w:sdtContent>
      <w:p w:rsidR="001505A4" w:rsidRDefault="001505A4">
        <w:pPr>
          <w:pStyle w:val="affff8"/>
          <w:jc w:val="right"/>
        </w:pPr>
        <w:r>
          <w:fldChar w:fldCharType="begin"/>
        </w:r>
        <w:r>
          <w:instrText>PAGE   \* MERGEFORMAT</w:instrText>
        </w:r>
        <w:r>
          <w:fldChar w:fldCharType="separate"/>
        </w:r>
        <w:r w:rsidR="00FD37BC" w:rsidRPr="00FD37BC">
          <w:rPr>
            <w:noProof/>
            <w:lang w:val="ru-RU"/>
          </w:rPr>
          <w:t>34</w:t>
        </w:r>
        <w:r>
          <w:fldChar w:fldCharType="end"/>
        </w:r>
      </w:p>
    </w:sdtContent>
  </w:sdt>
  <w:p w:rsidR="001505A4" w:rsidRDefault="001505A4">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A4" w:rsidRDefault="001505A4" w:rsidP="008B50EA">
      <w:r>
        <w:separator/>
      </w:r>
    </w:p>
  </w:footnote>
  <w:footnote w:type="continuationSeparator" w:id="0">
    <w:p w:rsidR="001505A4" w:rsidRDefault="001505A4" w:rsidP="008B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6031"/>
    <w:multiLevelType w:val="hybridMultilevel"/>
    <w:tmpl w:val="C9041D96"/>
    <w:lvl w:ilvl="0" w:tplc="8CA64B6A">
      <w:start w:val="1"/>
      <w:numFmt w:val="bullet"/>
      <w:lvlText w:val=""/>
      <w:lvlJc w:val="left"/>
      <w:pPr>
        <w:ind w:left="1440" w:hanging="360"/>
      </w:pPr>
      <w:rPr>
        <w:rFonts w:ascii="Symbol" w:hAnsi="Symbol" w:hint="default"/>
      </w:rPr>
    </w:lvl>
    <w:lvl w:ilvl="1" w:tplc="9EB2B22C">
      <w:start w:val="1"/>
      <w:numFmt w:val="bullet"/>
      <w:lvlText w:val=""/>
      <w:lvlJc w:val="left"/>
      <w:pPr>
        <w:tabs>
          <w:tab w:val="num" w:pos="2160"/>
        </w:tabs>
        <w:ind w:left="2160" w:hanging="360"/>
      </w:pPr>
      <w:rPr>
        <w:rFonts w:ascii="Symbol" w:hAnsi="Symbol" w:hint="default"/>
      </w:rPr>
    </w:lvl>
    <w:lvl w:ilvl="2" w:tplc="D118FD8A" w:tentative="1">
      <w:start w:val="1"/>
      <w:numFmt w:val="bullet"/>
      <w:lvlText w:val=""/>
      <w:lvlJc w:val="left"/>
      <w:pPr>
        <w:ind w:left="2880" w:hanging="360"/>
      </w:pPr>
      <w:rPr>
        <w:rFonts w:ascii="Wingdings" w:hAnsi="Wingdings" w:hint="default"/>
      </w:rPr>
    </w:lvl>
    <w:lvl w:ilvl="3" w:tplc="36523500" w:tentative="1">
      <w:start w:val="1"/>
      <w:numFmt w:val="bullet"/>
      <w:lvlText w:val=""/>
      <w:lvlJc w:val="left"/>
      <w:pPr>
        <w:ind w:left="3600" w:hanging="360"/>
      </w:pPr>
      <w:rPr>
        <w:rFonts w:ascii="Symbol" w:hAnsi="Symbol" w:hint="default"/>
      </w:rPr>
    </w:lvl>
    <w:lvl w:ilvl="4" w:tplc="C24C6E02" w:tentative="1">
      <w:start w:val="1"/>
      <w:numFmt w:val="bullet"/>
      <w:lvlText w:val="o"/>
      <w:lvlJc w:val="left"/>
      <w:pPr>
        <w:ind w:left="4320" w:hanging="360"/>
      </w:pPr>
      <w:rPr>
        <w:rFonts w:ascii="Courier New" w:hAnsi="Courier New" w:cs="Courier New" w:hint="default"/>
      </w:rPr>
    </w:lvl>
    <w:lvl w:ilvl="5" w:tplc="D8D8518A" w:tentative="1">
      <w:start w:val="1"/>
      <w:numFmt w:val="bullet"/>
      <w:lvlText w:val=""/>
      <w:lvlJc w:val="left"/>
      <w:pPr>
        <w:ind w:left="5040" w:hanging="360"/>
      </w:pPr>
      <w:rPr>
        <w:rFonts w:ascii="Wingdings" w:hAnsi="Wingdings" w:hint="default"/>
      </w:rPr>
    </w:lvl>
    <w:lvl w:ilvl="6" w:tplc="873C69FC" w:tentative="1">
      <w:start w:val="1"/>
      <w:numFmt w:val="bullet"/>
      <w:lvlText w:val=""/>
      <w:lvlJc w:val="left"/>
      <w:pPr>
        <w:ind w:left="5760" w:hanging="360"/>
      </w:pPr>
      <w:rPr>
        <w:rFonts w:ascii="Symbol" w:hAnsi="Symbol" w:hint="default"/>
      </w:rPr>
    </w:lvl>
    <w:lvl w:ilvl="7" w:tplc="83722432" w:tentative="1">
      <w:start w:val="1"/>
      <w:numFmt w:val="bullet"/>
      <w:lvlText w:val="o"/>
      <w:lvlJc w:val="left"/>
      <w:pPr>
        <w:ind w:left="6480" w:hanging="360"/>
      </w:pPr>
      <w:rPr>
        <w:rFonts w:ascii="Courier New" w:hAnsi="Courier New" w:cs="Courier New" w:hint="default"/>
      </w:rPr>
    </w:lvl>
    <w:lvl w:ilvl="8" w:tplc="08FE6EC0" w:tentative="1">
      <w:start w:val="1"/>
      <w:numFmt w:val="bullet"/>
      <w:lvlText w:val=""/>
      <w:lvlJc w:val="left"/>
      <w:pPr>
        <w:ind w:left="7200" w:hanging="360"/>
      </w:pPr>
      <w:rPr>
        <w:rFonts w:ascii="Wingdings" w:hAnsi="Wingdings" w:hint="default"/>
      </w:rPr>
    </w:lvl>
  </w:abstractNum>
  <w:abstractNum w:abstractNumId="1">
    <w:nsid w:val="1CAB1148"/>
    <w:multiLevelType w:val="hybridMultilevel"/>
    <w:tmpl w:val="3EC0A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DD69BB"/>
    <w:multiLevelType w:val="hybridMultilevel"/>
    <w:tmpl w:val="CD942528"/>
    <w:lvl w:ilvl="0" w:tplc="0419000F">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485AE7"/>
    <w:multiLevelType w:val="hybridMultilevel"/>
    <w:tmpl w:val="655AA3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6F3515"/>
    <w:multiLevelType w:val="hybridMultilevel"/>
    <w:tmpl w:val="6610FE5C"/>
    <w:lvl w:ilvl="0" w:tplc="6A12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70738"/>
    <w:multiLevelType w:val="hybridMultilevel"/>
    <w:tmpl w:val="BFA6C63E"/>
    <w:lvl w:ilvl="0" w:tplc="118EE5E6">
      <w:start w:val="1"/>
      <w:numFmt w:val="bullet"/>
      <w:lvlText w:val=""/>
      <w:lvlJc w:val="left"/>
      <w:pPr>
        <w:tabs>
          <w:tab w:val="num" w:pos="720"/>
        </w:tabs>
        <w:ind w:left="720" w:hanging="360"/>
      </w:pPr>
      <w:rPr>
        <w:rFonts w:ascii="Symbol" w:hAnsi="Symbol" w:hint="default"/>
      </w:rPr>
    </w:lvl>
    <w:lvl w:ilvl="1" w:tplc="3942F5E8" w:tentative="1">
      <w:start w:val="1"/>
      <w:numFmt w:val="bullet"/>
      <w:lvlText w:val="o"/>
      <w:lvlJc w:val="left"/>
      <w:pPr>
        <w:tabs>
          <w:tab w:val="num" w:pos="1440"/>
        </w:tabs>
        <w:ind w:left="1440" w:hanging="360"/>
      </w:pPr>
      <w:rPr>
        <w:rFonts w:ascii="Courier New" w:hAnsi="Courier New" w:cs="Courier New" w:hint="default"/>
      </w:rPr>
    </w:lvl>
    <w:lvl w:ilvl="2" w:tplc="5B043F94" w:tentative="1">
      <w:start w:val="1"/>
      <w:numFmt w:val="bullet"/>
      <w:lvlText w:val=""/>
      <w:lvlJc w:val="left"/>
      <w:pPr>
        <w:tabs>
          <w:tab w:val="num" w:pos="2160"/>
        </w:tabs>
        <w:ind w:left="2160" w:hanging="360"/>
      </w:pPr>
      <w:rPr>
        <w:rFonts w:ascii="Wingdings" w:hAnsi="Wingdings" w:hint="default"/>
      </w:rPr>
    </w:lvl>
    <w:lvl w:ilvl="3" w:tplc="9EDE2D44" w:tentative="1">
      <w:start w:val="1"/>
      <w:numFmt w:val="bullet"/>
      <w:lvlText w:val=""/>
      <w:lvlJc w:val="left"/>
      <w:pPr>
        <w:tabs>
          <w:tab w:val="num" w:pos="2880"/>
        </w:tabs>
        <w:ind w:left="2880" w:hanging="360"/>
      </w:pPr>
      <w:rPr>
        <w:rFonts w:ascii="Symbol" w:hAnsi="Symbol" w:hint="default"/>
      </w:rPr>
    </w:lvl>
    <w:lvl w:ilvl="4" w:tplc="DEE48E5C" w:tentative="1">
      <w:start w:val="1"/>
      <w:numFmt w:val="bullet"/>
      <w:lvlText w:val="o"/>
      <w:lvlJc w:val="left"/>
      <w:pPr>
        <w:tabs>
          <w:tab w:val="num" w:pos="3600"/>
        </w:tabs>
        <w:ind w:left="3600" w:hanging="360"/>
      </w:pPr>
      <w:rPr>
        <w:rFonts w:ascii="Courier New" w:hAnsi="Courier New" w:cs="Courier New" w:hint="default"/>
      </w:rPr>
    </w:lvl>
    <w:lvl w:ilvl="5" w:tplc="CBAC1CB8" w:tentative="1">
      <w:start w:val="1"/>
      <w:numFmt w:val="bullet"/>
      <w:lvlText w:val=""/>
      <w:lvlJc w:val="left"/>
      <w:pPr>
        <w:tabs>
          <w:tab w:val="num" w:pos="4320"/>
        </w:tabs>
        <w:ind w:left="4320" w:hanging="360"/>
      </w:pPr>
      <w:rPr>
        <w:rFonts w:ascii="Wingdings" w:hAnsi="Wingdings" w:hint="default"/>
      </w:rPr>
    </w:lvl>
    <w:lvl w:ilvl="6" w:tplc="45D2EEDA" w:tentative="1">
      <w:start w:val="1"/>
      <w:numFmt w:val="bullet"/>
      <w:lvlText w:val=""/>
      <w:lvlJc w:val="left"/>
      <w:pPr>
        <w:tabs>
          <w:tab w:val="num" w:pos="5040"/>
        </w:tabs>
        <w:ind w:left="5040" w:hanging="360"/>
      </w:pPr>
      <w:rPr>
        <w:rFonts w:ascii="Symbol" w:hAnsi="Symbol" w:hint="default"/>
      </w:rPr>
    </w:lvl>
    <w:lvl w:ilvl="7" w:tplc="BA62B7EE" w:tentative="1">
      <w:start w:val="1"/>
      <w:numFmt w:val="bullet"/>
      <w:lvlText w:val="o"/>
      <w:lvlJc w:val="left"/>
      <w:pPr>
        <w:tabs>
          <w:tab w:val="num" w:pos="5760"/>
        </w:tabs>
        <w:ind w:left="5760" w:hanging="360"/>
      </w:pPr>
      <w:rPr>
        <w:rFonts w:ascii="Courier New" w:hAnsi="Courier New" w:cs="Courier New" w:hint="default"/>
      </w:rPr>
    </w:lvl>
    <w:lvl w:ilvl="8" w:tplc="C4A217E2" w:tentative="1">
      <w:start w:val="1"/>
      <w:numFmt w:val="bullet"/>
      <w:lvlText w:val=""/>
      <w:lvlJc w:val="left"/>
      <w:pPr>
        <w:tabs>
          <w:tab w:val="num" w:pos="6480"/>
        </w:tabs>
        <w:ind w:left="6480" w:hanging="360"/>
      </w:pPr>
      <w:rPr>
        <w:rFonts w:ascii="Wingdings" w:hAnsi="Wingdings" w:hint="default"/>
      </w:rPr>
    </w:lvl>
  </w:abstractNum>
  <w:abstractNum w:abstractNumId="6">
    <w:nsid w:val="2C0C7717"/>
    <w:multiLevelType w:val="hybridMultilevel"/>
    <w:tmpl w:val="1FC061FC"/>
    <w:lvl w:ilvl="0" w:tplc="B6EE62CC">
      <w:start w:val="1"/>
      <w:numFmt w:val="bullet"/>
      <w:lvlText w:val="­"/>
      <w:lvlJc w:val="left"/>
      <w:pPr>
        <w:tabs>
          <w:tab w:val="num" w:pos="1226"/>
        </w:tabs>
        <w:ind w:left="1390" w:hanging="360"/>
      </w:pPr>
      <w:rPr>
        <w:rFonts w:ascii="Times New Roman" w:hAnsi="Times New Roman" w:hint="default"/>
      </w:rPr>
    </w:lvl>
    <w:lvl w:ilvl="1" w:tplc="04190003">
      <w:start w:val="1"/>
      <w:numFmt w:val="bullet"/>
      <w:lvlText w:val="o"/>
      <w:lvlJc w:val="left"/>
      <w:pPr>
        <w:tabs>
          <w:tab w:val="num" w:pos="1674"/>
        </w:tabs>
        <w:ind w:left="1674" w:hanging="360"/>
      </w:pPr>
      <w:rPr>
        <w:rFonts w:ascii="Courier New" w:hAnsi="Courier New" w:hint="default"/>
      </w:rPr>
    </w:lvl>
    <w:lvl w:ilvl="2" w:tplc="04190005">
      <w:start w:val="1"/>
      <w:numFmt w:val="bullet"/>
      <w:lvlText w:val=""/>
      <w:lvlJc w:val="left"/>
      <w:pPr>
        <w:tabs>
          <w:tab w:val="num" w:pos="2394"/>
        </w:tabs>
        <w:ind w:left="2394" w:hanging="360"/>
      </w:pPr>
      <w:rPr>
        <w:rFonts w:ascii="Wingdings" w:hAnsi="Wingdings" w:hint="default"/>
      </w:rPr>
    </w:lvl>
    <w:lvl w:ilvl="3" w:tplc="04190001">
      <w:start w:val="1"/>
      <w:numFmt w:val="bullet"/>
      <w:lvlText w:val=""/>
      <w:lvlJc w:val="left"/>
      <w:pPr>
        <w:tabs>
          <w:tab w:val="num" w:pos="3114"/>
        </w:tabs>
        <w:ind w:left="3114" w:hanging="360"/>
      </w:pPr>
      <w:rPr>
        <w:rFonts w:ascii="Symbol" w:hAnsi="Symbol" w:hint="default"/>
      </w:rPr>
    </w:lvl>
    <w:lvl w:ilvl="4" w:tplc="04190003">
      <w:start w:val="1"/>
      <w:numFmt w:val="bullet"/>
      <w:lvlText w:val="o"/>
      <w:lvlJc w:val="left"/>
      <w:pPr>
        <w:tabs>
          <w:tab w:val="num" w:pos="3834"/>
        </w:tabs>
        <w:ind w:left="3834" w:hanging="360"/>
      </w:pPr>
      <w:rPr>
        <w:rFonts w:ascii="Courier New" w:hAnsi="Courier New" w:hint="default"/>
      </w:rPr>
    </w:lvl>
    <w:lvl w:ilvl="5" w:tplc="04190005">
      <w:start w:val="1"/>
      <w:numFmt w:val="bullet"/>
      <w:lvlText w:val=""/>
      <w:lvlJc w:val="left"/>
      <w:pPr>
        <w:tabs>
          <w:tab w:val="num" w:pos="4554"/>
        </w:tabs>
        <w:ind w:left="4554" w:hanging="360"/>
      </w:pPr>
      <w:rPr>
        <w:rFonts w:ascii="Wingdings" w:hAnsi="Wingdings" w:hint="default"/>
      </w:rPr>
    </w:lvl>
    <w:lvl w:ilvl="6" w:tplc="04190001">
      <w:start w:val="1"/>
      <w:numFmt w:val="bullet"/>
      <w:lvlText w:val=""/>
      <w:lvlJc w:val="left"/>
      <w:pPr>
        <w:tabs>
          <w:tab w:val="num" w:pos="5274"/>
        </w:tabs>
        <w:ind w:left="5274" w:hanging="360"/>
      </w:pPr>
      <w:rPr>
        <w:rFonts w:ascii="Symbol" w:hAnsi="Symbol" w:hint="default"/>
      </w:rPr>
    </w:lvl>
    <w:lvl w:ilvl="7" w:tplc="04190003">
      <w:start w:val="1"/>
      <w:numFmt w:val="bullet"/>
      <w:lvlText w:val="o"/>
      <w:lvlJc w:val="left"/>
      <w:pPr>
        <w:tabs>
          <w:tab w:val="num" w:pos="5994"/>
        </w:tabs>
        <w:ind w:left="5994" w:hanging="360"/>
      </w:pPr>
      <w:rPr>
        <w:rFonts w:ascii="Courier New" w:hAnsi="Courier New" w:hint="default"/>
      </w:rPr>
    </w:lvl>
    <w:lvl w:ilvl="8" w:tplc="04190005">
      <w:start w:val="1"/>
      <w:numFmt w:val="bullet"/>
      <w:lvlText w:val=""/>
      <w:lvlJc w:val="left"/>
      <w:pPr>
        <w:tabs>
          <w:tab w:val="num" w:pos="6714"/>
        </w:tabs>
        <w:ind w:left="6714" w:hanging="360"/>
      </w:pPr>
      <w:rPr>
        <w:rFonts w:ascii="Wingdings" w:hAnsi="Wingdings" w:hint="default"/>
      </w:rPr>
    </w:lvl>
  </w:abstractNum>
  <w:abstractNum w:abstractNumId="7">
    <w:nsid w:val="33B60F6A"/>
    <w:multiLevelType w:val="hybridMultilevel"/>
    <w:tmpl w:val="29783FC2"/>
    <w:lvl w:ilvl="0" w:tplc="6A28DC32">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BD5A9C90">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611AFF"/>
    <w:multiLevelType w:val="hybridMultilevel"/>
    <w:tmpl w:val="D48A41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9D2F91"/>
    <w:multiLevelType w:val="hybridMultilevel"/>
    <w:tmpl w:val="32D470F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9270B4"/>
    <w:multiLevelType w:val="hybridMultilevel"/>
    <w:tmpl w:val="0944E9DE"/>
    <w:lvl w:ilvl="0" w:tplc="B6EE62CC">
      <w:start w:val="1"/>
      <w:numFmt w:val="bullet"/>
      <w:lvlText w:val="­"/>
      <w:lvlJc w:val="left"/>
      <w:pPr>
        <w:tabs>
          <w:tab w:val="num" w:pos="1226"/>
        </w:tabs>
        <w:ind w:left="1390" w:hanging="360"/>
      </w:pPr>
      <w:rPr>
        <w:rFonts w:ascii="Times New Roman" w:hAnsi="Times New Roman" w:hint="default"/>
      </w:rPr>
    </w:lvl>
    <w:lvl w:ilvl="1" w:tplc="04190003">
      <w:start w:val="1"/>
      <w:numFmt w:val="bullet"/>
      <w:lvlText w:val="o"/>
      <w:lvlJc w:val="left"/>
      <w:pPr>
        <w:tabs>
          <w:tab w:val="num" w:pos="1674"/>
        </w:tabs>
        <w:ind w:left="1674" w:hanging="360"/>
      </w:pPr>
      <w:rPr>
        <w:rFonts w:ascii="Courier New" w:hAnsi="Courier New" w:hint="default"/>
      </w:rPr>
    </w:lvl>
    <w:lvl w:ilvl="2" w:tplc="04190005">
      <w:start w:val="1"/>
      <w:numFmt w:val="bullet"/>
      <w:lvlText w:val=""/>
      <w:lvlJc w:val="left"/>
      <w:pPr>
        <w:tabs>
          <w:tab w:val="num" w:pos="2394"/>
        </w:tabs>
        <w:ind w:left="2394" w:hanging="360"/>
      </w:pPr>
      <w:rPr>
        <w:rFonts w:ascii="Wingdings" w:hAnsi="Wingdings" w:hint="default"/>
      </w:rPr>
    </w:lvl>
    <w:lvl w:ilvl="3" w:tplc="04190001">
      <w:start w:val="1"/>
      <w:numFmt w:val="bullet"/>
      <w:lvlText w:val=""/>
      <w:lvlJc w:val="left"/>
      <w:pPr>
        <w:tabs>
          <w:tab w:val="num" w:pos="3114"/>
        </w:tabs>
        <w:ind w:left="3114" w:hanging="360"/>
      </w:pPr>
      <w:rPr>
        <w:rFonts w:ascii="Symbol" w:hAnsi="Symbol" w:hint="default"/>
      </w:rPr>
    </w:lvl>
    <w:lvl w:ilvl="4" w:tplc="04190003">
      <w:start w:val="1"/>
      <w:numFmt w:val="bullet"/>
      <w:lvlText w:val="o"/>
      <w:lvlJc w:val="left"/>
      <w:pPr>
        <w:tabs>
          <w:tab w:val="num" w:pos="3834"/>
        </w:tabs>
        <w:ind w:left="3834" w:hanging="360"/>
      </w:pPr>
      <w:rPr>
        <w:rFonts w:ascii="Courier New" w:hAnsi="Courier New" w:hint="default"/>
      </w:rPr>
    </w:lvl>
    <w:lvl w:ilvl="5" w:tplc="04190005">
      <w:start w:val="1"/>
      <w:numFmt w:val="bullet"/>
      <w:lvlText w:val=""/>
      <w:lvlJc w:val="left"/>
      <w:pPr>
        <w:tabs>
          <w:tab w:val="num" w:pos="4554"/>
        </w:tabs>
        <w:ind w:left="4554" w:hanging="360"/>
      </w:pPr>
      <w:rPr>
        <w:rFonts w:ascii="Wingdings" w:hAnsi="Wingdings" w:hint="default"/>
      </w:rPr>
    </w:lvl>
    <w:lvl w:ilvl="6" w:tplc="04190001">
      <w:start w:val="1"/>
      <w:numFmt w:val="bullet"/>
      <w:lvlText w:val=""/>
      <w:lvlJc w:val="left"/>
      <w:pPr>
        <w:tabs>
          <w:tab w:val="num" w:pos="5274"/>
        </w:tabs>
        <w:ind w:left="5274" w:hanging="360"/>
      </w:pPr>
      <w:rPr>
        <w:rFonts w:ascii="Symbol" w:hAnsi="Symbol" w:hint="default"/>
      </w:rPr>
    </w:lvl>
    <w:lvl w:ilvl="7" w:tplc="04190003">
      <w:start w:val="1"/>
      <w:numFmt w:val="bullet"/>
      <w:lvlText w:val="o"/>
      <w:lvlJc w:val="left"/>
      <w:pPr>
        <w:tabs>
          <w:tab w:val="num" w:pos="5994"/>
        </w:tabs>
        <w:ind w:left="5994" w:hanging="360"/>
      </w:pPr>
      <w:rPr>
        <w:rFonts w:ascii="Courier New" w:hAnsi="Courier New" w:hint="default"/>
      </w:rPr>
    </w:lvl>
    <w:lvl w:ilvl="8" w:tplc="04190005">
      <w:start w:val="1"/>
      <w:numFmt w:val="bullet"/>
      <w:lvlText w:val=""/>
      <w:lvlJc w:val="left"/>
      <w:pPr>
        <w:tabs>
          <w:tab w:val="num" w:pos="6714"/>
        </w:tabs>
        <w:ind w:left="6714" w:hanging="360"/>
      </w:pPr>
      <w:rPr>
        <w:rFonts w:ascii="Wingdings" w:hAnsi="Wingdings" w:hint="default"/>
      </w:rPr>
    </w:lvl>
  </w:abstractNum>
  <w:abstractNum w:abstractNumId="11">
    <w:nsid w:val="3CB822DD"/>
    <w:multiLevelType w:val="hybridMultilevel"/>
    <w:tmpl w:val="42B80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2B64BD"/>
    <w:multiLevelType w:val="hybridMultilevel"/>
    <w:tmpl w:val="E46ED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05629B"/>
    <w:multiLevelType w:val="hybridMultilevel"/>
    <w:tmpl w:val="80CEC53E"/>
    <w:lvl w:ilvl="0" w:tplc="85A81806">
      <w:start w:val="1"/>
      <w:numFmt w:val="decimal"/>
      <w:lvlText w:val="1.%1."/>
      <w:lvlJc w:val="left"/>
      <w:pPr>
        <w:ind w:left="1068" w:hanging="36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4">
    <w:nsid w:val="44291ADB"/>
    <w:multiLevelType w:val="hybridMultilevel"/>
    <w:tmpl w:val="18FC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2172D"/>
    <w:multiLevelType w:val="hybridMultilevel"/>
    <w:tmpl w:val="80B0488E"/>
    <w:lvl w:ilvl="0" w:tplc="B6EE62CC">
      <w:start w:val="1"/>
      <w:numFmt w:val="bullet"/>
      <w:lvlText w:val="­"/>
      <w:lvlJc w:val="left"/>
      <w:pPr>
        <w:tabs>
          <w:tab w:val="num" w:pos="992"/>
        </w:tabs>
        <w:ind w:left="1156"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BDF68B4"/>
    <w:multiLevelType w:val="multilevel"/>
    <w:tmpl w:val="0419001F"/>
    <w:styleLink w:val="111111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EBA0A81"/>
    <w:multiLevelType w:val="hybridMultilevel"/>
    <w:tmpl w:val="109A4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2576EC"/>
    <w:multiLevelType w:val="hybridMultilevel"/>
    <w:tmpl w:val="0CD840F8"/>
    <w:lvl w:ilvl="0" w:tplc="6A12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151C2C"/>
    <w:multiLevelType w:val="hybridMultilevel"/>
    <w:tmpl w:val="1B303F3A"/>
    <w:lvl w:ilvl="0" w:tplc="2CDECA5A">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0">
    <w:nsid w:val="6DAE0085"/>
    <w:multiLevelType w:val="hybridMultilevel"/>
    <w:tmpl w:val="3BF0D224"/>
    <w:lvl w:ilvl="0" w:tplc="04190001">
      <w:start w:val="1"/>
      <w:numFmt w:val="decimal"/>
      <w:lvlText w:val="1.%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1">
    <w:nsid w:val="741A5C3C"/>
    <w:multiLevelType w:val="hybridMultilevel"/>
    <w:tmpl w:val="92AEBC18"/>
    <w:lvl w:ilvl="0" w:tplc="981E42E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EC265C"/>
    <w:multiLevelType w:val="hybridMultilevel"/>
    <w:tmpl w:val="89027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C436BE5"/>
    <w:multiLevelType w:val="multilevel"/>
    <w:tmpl w:val="4CEA44F0"/>
    <w:lvl w:ilvl="0">
      <w:start w:val="1"/>
      <w:numFmt w:val="decimal"/>
      <w:pStyle w:val="1"/>
      <w:lvlText w:val="%1"/>
      <w:lvlJc w:val="left"/>
      <w:pPr>
        <w:ind w:left="432" w:hanging="432"/>
      </w:pPr>
    </w:lvl>
    <w:lvl w:ilvl="1">
      <w:start w:val="1"/>
      <w:numFmt w:val="decimal"/>
      <w:pStyle w:val="2"/>
      <w:lvlText w:val="%1.%2"/>
      <w:lvlJc w:val="left"/>
      <w:pPr>
        <w:ind w:left="576"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3"/>
  </w:num>
  <w:num w:numId="2">
    <w:abstractNumId w:val="2"/>
  </w:num>
  <w:num w:numId="3">
    <w:abstractNumId w:val="20"/>
  </w:num>
  <w:num w:numId="4">
    <w:abstractNumId w:val="0"/>
  </w:num>
  <w:num w:numId="5">
    <w:abstractNumId w:val="3"/>
  </w:num>
  <w:num w:numId="6">
    <w:abstractNumId w:val="5"/>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13"/>
  </w:num>
  <w:num w:numId="18">
    <w:abstractNumId w:val="2"/>
  </w:num>
  <w:num w:numId="19">
    <w:abstractNumId w:val="20"/>
  </w:num>
  <w:num w:numId="20">
    <w:abstractNumId w:val="0"/>
  </w:num>
  <w:num w:numId="21">
    <w:abstractNumId w:val="3"/>
  </w:num>
  <w:num w:numId="22">
    <w:abstractNumId w:val="5"/>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2"/>
  </w:num>
  <w:num w:numId="33">
    <w:abstractNumId w:val="11"/>
  </w:num>
  <w:num w:numId="34">
    <w:abstractNumId w:val="21"/>
  </w:num>
  <w:num w:numId="35">
    <w:abstractNumId w:val="14"/>
  </w:num>
  <w:num w:numId="36">
    <w:abstractNumId w:val="19"/>
  </w:num>
  <w:num w:numId="37">
    <w:abstractNumId w:val="17"/>
  </w:num>
  <w:num w:numId="38">
    <w:abstractNumId w:val="6"/>
  </w:num>
  <w:num w:numId="39">
    <w:abstractNumId w:val="10"/>
  </w:num>
  <w:num w:numId="40">
    <w:abstractNumId w:val="15"/>
  </w:num>
  <w:num w:numId="41">
    <w:abstractNumId w:val="7"/>
  </w:num>
  <w:num w:numId="42">
    <w:abstractNumId w:val="4"/>
  </w:num>
  <w:num w:numId="43">
    <w:abstractNumId w:val="18"/>
  </w:num>
  <w:num w:numId="44">
    <w:abstractNumId w:val="12"/>
  </w:num>
  <w:num w:numId="45">
    <w:abstractNumId w:val="1"/>
  </w:num>
  <w:num w:numId="46">
    <w:abstractNumId w:val="8"/>
  </w:num>
  <w:num w:numId="47">
    <w:abstractNumId w:val="9"/>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CA"/>
    <w:rsid w:val="0007303E"/>
    <w:rsid w:val="000A241D"/>
    <w:rsid w:val="000A5A43"/>
    <w:rsid w:val="000D6289"/>
    <w:rsid w:val="000F7899"/>
    <w:rsid w:val="00104715"/>
    <w:rsid w:val="001505A4"/>
    <w:rsid w:val="00225AD6"/>
    <w:rsid w:val="00247FB6"/>
    <w:rsid w:val="0025197F"/>
    <w:rsid w:val="00266C2E"/>
    <w:rsid w:val="002A17B1"/>
    <w:rsid w:val="00312FF7"/>
    <w:rsid w:val="003651F5"/>
    <w:rsid w:val="003B57F5"/>
    <w:rsid w:val="003B63F3"/>
    <w:rsid w:val="004271F2"/>
    <w:rsid w:val="00506612"/>
    <w:rsid w:val="005252CA"/>
    <w:rsid w:val="005A081C"/>
    <w:rsid w:val="005B62C9"/>
    <w:rsid w:val="006741F1"/>
    <w:rsid w:val="006B283C"/>
    <w:rsid w:val="006D76C3"/>
    <w:rsid w:val="006F13B4"/>
    <w:rsid w:val="007913D6"/>
    <w:rsid w:val="007F4D5B"/>
    <w:rsid w:val="008B50EA"/>
    <w:rsid w:val="00945C2B"/>
    <w:rsid w:val="009539C5"/>
    <w:rsid w:val="00A71337"/>
    <w:rsid w:val="00A8354E"/>
    <w:rsid w:val="00AA6DFE"/>
    <w:rsid w:val="00AB0922"/>
    <w:rsid w:val="00AD0274"/>
    <w:rsid w:val="00BA6219"/>
    <w:rsid w:val="00BB2CAF"/>
    <w:rsid w:val="00BC48B0"/>
    <w:rsid w:val="00C62FB7"/>
    <w:rsid w:val="00CC4EF3"/>
    <w:rsid w:val="00CD249B"/>
    <w:rsid w:val="00D10F16"/>
    <w:rsid w:val="00DF1F8A"/>
    <w:rsid w:val="00E926D1"/>
    <w:rsid w:val="00ED1931"/>
    <w:rsid w:val="00EE3D8E"/>
    <w:rsid w:val="00FD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FF7"/>
    <w:pPr>
      <w:widowControl w:val="0"/>
    </w:pPr>
    <w:rPr>
      <w:rFonts w:asciiTheme="minorHAnsi" w:hAnsiTheme="minorHAnsi" w:cstheme="minorBidi"/>
      <w:lang w:val="en-US"/>
    </w:rPr>
  </w:style>
  <w:style w:type="paragraph" w:styleId="1">
    <w:name w:val="heading 1"/>
    <w:aliases w:val="Глава"/>
    <w:basedOn w:val="a"/>
    <w:next w:val="a"/>
    <w:link w:val="10"/>
    <w:uiPriority w:val="99"/>
    <w:qFormat/>
    <w:rsid w:val="00312FF7"/>
    <w:pPr>
      <w:numPr>
        <w:numId w:val="31"/>
      </w:numPr>
      <w:spacing w:before="480" w:line="276" w:lineRule="auto"/>
      <w:contextualSpacing/>
      <w:outlineLvl w:val="0"/>
    </w:pPr>
    <w:rPr>
      <w:rFonts w:ascii="Times New Roman" w:eastAsiaTheme="majorEastAsia" w:hAnsi="Times New Roman" w:cstheme="majorBidi"/>
      <w:smallCaps/>
      <w:spacing w:val="5"/>
      <w:sz w:val="32"/>
      <w:szCs w:val="36"/>
      <w:lang w:val="ru-RU"/>
    </w:rPr>
  </w:style>
  <w:style w:type="paragraph" w:styleId="2">
    <w:name w:val="heading 2"/>
    <w:aliases w:val="Char"/>
    <w:basedOn w:val="a"/>
    <w:next w:val="a"/>
    <w:link w:val="20"/>
    <w:uiPriority w:val="9"/>
    <w:qFormat/>
    <w:rsid w:val="00312FF7"/>
    <w:pPr>
      <w:numPr>
        <w:ilvl w:val="1"/>
        <w:numId w:val="31"/>
      </w:numPr>
      <w:spacing w:before="200" w:line="268" w:lineRule="auto"/>
      <w:outlineLvl w:val="1"/>
    </w:pPr>
    <w:rPr>
      <w:rFonts w:ascii="Cambria" w:eastAsia="Times New Roman" w:hAnsi="Cambria" w:cs="Times New Roman"/>
      <w:smallCaps/>
      <w:sz w:val="28"/>
      <w:szCs w:val="28"/>
      <w:lang w:val="ru-RU"/>
    </w:rPr>
  </w:style>
  <w:style w:type="paragraph" w:styleId="3">
    <w:name w:val="heading 3"/>
    <w:aliases w:val="ПодЗаголовок"/>
    <w:basedOn w:val="a"/>
    <w:next w:val="a"/>
    <w:link w:val="30"/>
    <w:uiPriority w:val="9"/>
    <w:qFormat/>
    <w:rsid w:val="00312FF7"/>
    <w:pPr>
      <w:numPr>
        <w:ilvl w:val="2"/>
        <w:numId w:val="31"/>
      </w:numPr>
      <w:spacing w:before="200" w:line="268" w:lineRule="auto"/>
      <w:outlineLvl w:val="2"/>
    </w:pPr>
    <w:rPr>
      <w:rFonts w:ascii="Cambria" w:eastAsia="Times New Roman" w:hAnsi="Cambria" w:cs="Times New Roman"/>
      <w:i/>
      <w:iCs/>
      <w:smallCaps/>
      <w:spacing w:val="5"/>
      <w:sz w:val="26"/>
      <w:szCs w:val="26"/>
      <w:lang w:val="ru-RU"/>
    </w:rPr>
  </w:style>
  <w:style w:type="paragraph" w:styleId="4">
    <w:name w:val="heading 4"/>
    <w:aliases w:val="рффи 4, Знак,Heading 4 Char,D&amp;M4,D&amp;M 4"/>
    <w:basedOn w:val="a"/>
    <w:next w:val="a"/>
    <w:link w:val="40"/>
    <w:uiPriority w:val="9"/>
    <w:qFormat/>
    <w:rsid w:val="00312FF7"/>
    <w:pPr>
      <w:numPr>
        <w:ilvl w:val="3"/>
        <w:numId w:val="31"/>
      </w:numPr>
      <w:spacing w:line="268" w:lineRule="auto"/>
      <w:outlineLvl w:val="3"/>
    </w:pPr>
    <w:rPr>
      <w:rFonts w:ascii="Cambria" w:eastAsia="Times New Roman" w:hAnsi="Cambria" w:cs="Times New Roman"/>
      <w:b/>
      <w:bCs/>
      <w:spacing w:val="5"/>
      <w:sz w:val="24"/>
      <w:szCs w:val="24"/>
      <w:lang w:val="ru-RU"/>
    </w:rPr>
  </w:style>
  <w:style w:type="paragraph" w:styleId="5">
    <w:name w:val="heading 5"/>
    <w:basedOn w:val="a"/>
    <w:next w:val="a"/>
    <w:link w:val="50"/>
    <w:uiPriority w:val="9"/>
    <w:qFormat/>
    <w:rsid w:val="00312FF7"/>
    <w:pPr>
      <w:numPr>
        <w:ilvl w:val="4"/>
        <w:numId w:val="31"/>
      </w:numPr>
      <w:spacing w:line="268" w:lineRule="auto"/>
      <w:outlineLvl w:val="4"/>
    </w:pPr>
    <w:rPr>
      <w:rFonts w:ascii="Cambria" w:eastAsia="Times New Roman" w:hAnsi="Cambria" w:cs="Times New Roman"/>
      <w:i/>
      <w:iCs/>
      <w:sz w:val="24"/>
      <w:szCs w:val="24"/>
      <w:lang w:val="ru-RU"/>
    </w:rPr>
  </w:style>
  <w:style w:type="paragraph" w:styleId="6">
    <w:name w:val="heading 6"/>
    <w:basedOn w:val="a"/>
    <w:next w:val="a"/>
    <w:link w:val="60"/>
    <w:uiPriority w:val="9"/>
    <w:qFormat/>
    <w:rsid w:val="00312FF7"/>
    <w:pPr>
      <w:numPr>
        <w:ilvl w:val="5"/>
        <w:numId w:val="31"/>
      </w:numPr>
      <w:shd w:val="clear" w:color="auto" w:fill="FFFFFF"/>
      <w:spacing w:line="268" w:lineRule="auto"/>
      <w:outlineLvl w:val="5"/>
    </w:pPr>
    <w:rPr>
      <w:rFonts w:ascii="Cambria" w:eastAsia="Times New Roman" w:hAnsi="Cambria" w:cs="Times New Roman"/>
      <w:b/>
      <w:bCs/>
      <w:color w:val="595959"/>
      <w:spacing w:val="5"/>
      <w:sz w:val="20"/>
      <w:szCs w:val="20"/>
      <w:lang w:val="ru-RU"/>
    </w:rPr>
  </w:style>
  <w:style w:type="paragraph" w:styleId="7">
    <w:name w:val="heading 7"/>
    <w:basedOn w:val="a"/>
    <w:next w:val="a"/>
    <w:link w:val="70"/>
    <w:uiPriority w:val="9"/>
    <w:qFormat/>
    <w:rsid w:val="00312FF7"/>
    <w:pPr>
      <w:numPr>
        <w:ilvl w:val="6"/>
        <w:numId w:val="31"/>
      </w:numPr>
      <w:spacing w:line="276" w:lineRule="auto"/>
      <w:outlineLvl w:val="6"/>
    </w:pPr>
    <w:rPr>
      <w:rFonts w:ascii="Cambria" w:eastAsia="Times New Roman" w:hAnsi="Cambria" w:cs="Times New Roman"/>
      <w:b/>
      <w:bCs/>
      <w:i/>
      <w:iCs/>
      <w:color w:val="5A5A5A"/>
      <w:sz w:val="20"/>
      <w:szCs w:val="20"/>
      <w:lang w:val="ru-RU"/>
    </w:rPr>
  </w:style>
  <w:style w:type="paragraph" w:styleId="8">
    <w:name w:val="heading 8"/>
    <w:basedOn w:val="a"/>
    <w:next w:val="a"/>
    <w:link w:val="80"/>
    <w:uiPriority w:val="9"/>
    <w:qFormat/>
    <w:rsid w:val="00312FF7"/>
    <w:pPr>
      <w:numPr>
        <w:ilvl w:val="7"/>
        <w:numId w:val="31"/>
      </w:numPr>
      <w:spacing w:line="276" w:lineRule="auto"/>
      <w:outlineLvl w:val="7"/>
    </w:pPr>
    <w:rPr>
      <w:rFonts w:ascii="Cambria" w:eastAsia="Times New Roman" w:hAnsi="Cambria" w:cs="Times New Roman"/>
      <w:b/>
      <w:bCs/>
      <w:color w:val="7F7F7F"/>
      <w:sz w:val="20"/>
      <w:szCs w:val="20"/>
      <w:lang w:val="ru-RU"/>
    </w:rPr>
  </w:style>
  <w:style w:type="paragraph" w:styleId="9">
    <w:name w:val="heading 9"/>
    <w:basedOn w:val="a"/>
    <w:next w:val="a"/>
    <w:link w:val="90"/>
    <w:uiPriority w:val="9"/>
    <w:qFormat/>
    <w:rsid w:val="00312FF7"/>
    <w:pPr>
      <w:numPr>
        <w:ilvl w:val="8"/>
        <w:numId w:val="16"/>
      </w:numPr>
      <w:spacing w:line="268" w:lineRule="auto"/>
      <w:outlineLvl w:val="8"/>
    </w:pPr>
    <w:rPr>
      <w:rFonts w:ascii="Cambria" w:eastAsia="Times New Roman" w:hAnsi="Cambria" w:cs="Times New Roman"/>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link w:val="12"/>
    <w:uiPriority w:val="99"/>
    <w:qFormat/>
    <w:rsid w:val="00312FF7"/>
    <w:pPr>
      <w:spacing w:line="259" w:lineRule="auto"/>
    </w:pPr>
    <w:rPr>
      <w:rFonts w:ascii="Times New Roman" w:eastAsia="Times New Roman" w:hAnsi="Times New Roman" w:cs="Times New Roman"/>
      <w:sz w:val="28"/>
      <w:lang w:val="ru-RU"/>
    </w:rPr>
  </w:style>
  <w:style w:type="character" w:customStyle="1" w:styleId="12">
    <w:name w:val="1 Знак"/>
    <w:link w:val="11"/>
    <w:uiPriority w:val="99"/>
    <w:locked/>
    <w:rsid w:val="00312FF7"/>
    <w:rPr>
      <w:sz w:val="28"/>
    </w:rPr>
  </w:style>
  <w:style w:type="paragraph" w:customStyle="1" w:styleId="21">
    <w:name w:val="Стиль2"/>
    <w:basedOn w:val="a"/>
    <w:link w:val="22"/>
    <w:uiPriority w:val="99"/>
    <w:qFormat/>
    <w:rsid w:val="00312FF7"/>
    <w:pPr>
      <w:spacing w:before="80" w:after="80"/>
    </w:pPr>
    <w:rPr>
      <w:rFonts w:ascii="Times New Roman" w:eastAsia="Times New Roman" w:hAnsi="Times New Roman" w:cs="Times New Roman"/>
      <w:spacing w:val="-2"/>
      <w:sz w:val="24"/>
      <w:lang w:val="ru-RU"/>
    </w:rPr>
  </w:style>
  <w:style w:type="character" w:customStyle="1" w:styleId="22">
    <w:name w:val="Стиль2 Знак"/>
    <w:link w:val="21"/>
    <w:uiPriority w:val="99"/>
    <w:locked/>
    <w:rsid w:val="00312FF7"/>
    <w:rPr>
      <w:spacing w:val="-2"/>
      <w:sz w:val="24"/>
    </w:rPr>
  </w:style>
  <w:style w:type="paragraph" w:customStyle="1" w:styleId="a3">
    <w:name w:val="А_текст"/>
    <w:link w:val="a4"/>
    <w:qFormat/>
    <w:rsid w:val="00312FF7"/>
    <w:pPr>
      <w:suppressAutoHyphens/>
      <w:spacing w:line="360" w:lineRule="atLeast"/>
      <w:ind w:firstLine="567"/>
      <w:jc w:val="both"/>
    </w:pPr>
    <w:rPr>
      <w:kern w:val="2"/>
      <w:sz w:val="24"/>
      <w:szCs w:val="24"/>
      <w:lang w:eastAsia="ar-SA"/>
    </w:rPr>
  </w:style>
  <w:style w:type="character" w:customStyle="1" w:styleId="a4">
    <w:name w:val="А_текст Знак"/>
    <w:basedOn w:val="a0"/>
    <w:link w:val="a3"/>
    <w:rsid w:val="00312FF7"/>
    <w:rPr>
      <w:kern w:val="2"/>
      <w:sz w:val="24"/>
      <w:szCs w:val="24"/>
      <w:lang w:eastAsia="ar-SA"/>
    </w:rPr>
  </w:style>
  <w:style w:type="paragraph" w:customStyle="1" w:styleId="23">
    <w:name w:val="Моё Оглавление 2"/>
    <w:basedOn w:val="13"/>
    <w:next w:val="a"/>
    <w:qFormat/>
    <w:rsid w:val="00312FF7"/>
    <w:pPr>
      <w:tabs>
        <w:tab w:val="left" w:pos="709"/>
        <w:tab w:val="right" w:leader="dot" w:pos="9639"/>
      </w:tabs>
      <w:suppressAutoHyphens/>
      <w:spacing w:before="120" w:after="120" w:line="312" w:lineRule="auto"/>
      <w:outlineLvl w:val="0"/>
    </w:pPr>
    <w:rPr>
      <w:rFonts w:ascii="Times New Roman" w:hAnsi="Times New Roman" w:cs="Arial"/>
      <w:caps w:val="0"/>
      <w:noProof/>
      <w:sz w:val="24"/>
      <w:szCs w:val="24"/>
      <w:lang w:eastAsia="ru-RU"/>
    </w:rPr>
  </w:style>
  <w:style w:type="paragraph" w:styleId="13">
    <w:name w:val="toc 1"/>
    <w:basedOn w:val="a"/>
    <w:next w:val="a"/>
    <w:uiPriority w:val="39"/>
    <w:qFormat/>
    <w:rsid w:val="00312FF7"/>
    <w:pPr>
      <w:spacing w:before="360" w:after="200" w:line="276" w:lineRule="auto"/>
    </w:pPr>
    <w:rPr>
      <w:rFonts w:ascii="Cambria" w:hAnsi="Cambria"/>
      <w:b/>
      <w:bCs/>
      <w:caps/>
    </w:rPr>
  </w:style>
  <w:style w:type="paragraph" w:customStyle="1" w:styleId="a5">
    <w:name w:val="Редак"/>
    <w:basedOn w:val="a"/>
    <w:qFormat/>
    <w:rsid w:val="00312FF7"/>
    <w:pPr>
      <w:spacing w:line="312" w:lineRule="auto"/>
    </w:pPr>
    <w:rPr>
      <w:szCs w:val="20"/>
    </w:rPr>
  </w:style>
  <w:style w:type="paragraph" w:customStyle="1" w:styleId="a6">
    <w:name w:val="Заголовок Сева"/>
    <w:basedOn w:val="21"/>
    <w:qFormat/>
    <w:rsid w:val="00312FF7"/>
    <w:pPr>
      <w:spacing w:before="120" w:after="120"/>
      <w:ind w:firstLine="851"/>
      <w:outlineLvl w:val="1"/>
    </w:pPr>
    <w:rPr>
      <w:rFonts w:asciiTheme="minorHAnsi" w:eastAsiaTheme="minorHAnsi" w:hAnsiTheme="minorHAnsi" w:cstheme="minorBidi"/>
      <w:b/>
      <w:bCs/>
      <w:sz w:val="28"/>
      <w:szCs w:val="28"/>
      <w:lang w:val="en-US"/>
    </w:rPr>
  </w:style>
  <w:style w:type="paragraph" w:customStyle="1" w:styleId="a7">
    <w:name w:val="с"/>
    <w:basedOn w:val="a8"/>
    <w:link w:val="a9"/>
    <w:qFormat/>
    <w:rsid w:val="00312FF7"/>
    <w:pPr>
      <w:tabs>
        <w:tab w:val="left" w:pos="1701"/>
      </w:tabs>
      <w:spacing w:before="120" w:after="120"/>
      <w:ind w:left="1068" w:hanging="360"/>
    </w:pPr>
    <w:rPr>
      <w:rFonts w:ascii="Times New Roman" w:eastAsia="SimSun" w:hAnsi="Times New Roman" w:cs="Times New Roman"/>
      <w:b/>
      <w:bCs/>
      <w:sz w:val="28"/>
      <w:szCs w:val="28"/>
      <w:lang w:val="ru-RU" w:eastAsia="ru-RU"/>
    </w:rPr>
  </w:style>
  <w:style w:type="character" w:customStyle="1" w:styleId="a9">
    <w:name w:val="с Знак"/>
    <w:basedOn w:val="a0"/>
    <w:link w:val="a7"/>
    <w:rsid w:val="00312FF7"/>
    <w:rPr>
      <w:rFonts w:eastAsia="SimSun"/>
      <w:b/>
      <w:bCs/>
      <w:sz w:val="28"/>
      <w:szCs w:val="28"/>
      <w:lang w:eastAsia="ru-RU"/>
    </w:rPr>
  </w:style>
  <w:style w:type="paragraph" w:styleId="a8">
    <w:name w:val="Plain Text"/>
    <w:aliases w:val="Знак7"/>
    <w:basedOn w:val="a"/>
    <w:link w:val="aa"/>
    <w:uiPriority w:val="99"/>
    <w:semiHidden/>
    <w:unhideWhenUsed/>
    <w:rsid w:val="00E926D1"/>
    <w:rPr>
      <w:rFonts w:ascii="Consolas" w:hAnsi="Consolas" w:cs="Consolas"/>
      <w:sz w:val="21"/>
      <w:szCs w:val="21"/>
    </w:rPr>
  </w:style>
  <w:style w:type="character" w:customStyle="1" w:styleId="aa">
    <w:name w:val="Текст Знак"/>
    <w:aliases w:val="Знак7 Знак"/>
    <w:basedOn w:val="a0"/>
    <w:link w:val="a8"/>
    <w:uiPriority w:val="99"/>
    <w:semiHidden/>
    <w:rsid w:val="00E926D1"/>
    <w:rPr>
      <w:rFonts w:ascii="Consolas" w:hAnsi="Consolas" w:cs="Consolas"/>
      <w:sz w:val="21"/>
      <w:szCs w:val="21"/>
    </w:rPr>
  </w:style>
  <w:style w:type="paragraph" w:customStyle="1" w:styleId="ab">
    <w:name w:val="Текстт"/>
    <w:basedOn w:val="a"/>
    <w:qFormat/>
    <w:rsid w:val="00312FF7"/>
  </w:style>
  <w:style w:type="paragraph" w:customStyle="1" w:styleId="24">
    <w:name w:val="с2"/>
    <w:basedOn w:val="11"/>
    <w:link w:val="25"/>
    <w:uiPriority w:val="1"/>
    <w:qFormat/>
    <w:rsid w:val="00312FF7"/>
    <w:pPr>
      <w:ind w:left="1428" w:hanging="360"/>
    </w:pPr>
    <w:rPr>
      <w:rFonts w:eastAsia="SimSun"/>
      <w:b/>
      <w:bCs/>
      <w:szCs w:val="20"/>
      <w:lang w:eastAsia="ru-RU"/>
    </w:rPr>
  </w:style>
  <w:style w:type="character" w:customStyle="1" w:styleId="25">
    <w:name w:val="с2 Знак"/>
    <w:basedOn w:val="a9"/>
    <w:link w:val="24"/>
    <w:uiPriority w:val="1"/>
    <w:rsid w:val="00312FF7"/>
    <w:rPr>
      <w:rFonts w:eastAsia="SimSun"/>
      <w:b/>
      <w:bCs/>
      <w:sz w:val="28"/>
      <w:szCs w:val="20"/>
      <w:lang w:eastAsia="ru-RU"/>
    </w:rPr>
  </w:style>
  <w:style w:type="paragraph" w:customStyle="1" w:styleId="41">
    <w:name w:val="Стиль4"/>
    <w:basedOn w:val="11"/>
    <w:link w:val="42"/>
    <w:qFormat/>
    <w:rsid w:val="00312FF7"/>
    <w:pPr>
      <w:ind w:left="1080" w:hanging="360"/>
      <w:outlineLvl w:val="1"/>
    </w:pPr>
    <w:rPr>
      <w:b/>
      <w:szCs w:val="20"/>
    </w:rPr>
  </w:style>
  <w:style w:type="character" w:customStyle="1" w:styleId="42">
    <w:name w:val="Стиль4 Знак"/>
    <w:basedOn w:val="12"/>
    <w:link w:val="41"/>
    <w:rsid w:val="00312FF7"/>
    <w:rPr>
      <w:b/>
      <w:sz w:val="28"/>
      <w:szCs w:val="20"/>
    </w:rPr>
  </w:style>
  <w:style w:type="paragraph" w:customStyle="1" w:styleId="51">
    <w:name w:val="Стиль5"/>
    <w:basedOn w:val="41"/>
    <w:link w:val="52"/>
    <w:qFormat/>
    <w:rsid w:val="00312FF7"/>
    <w:pPr>
      <w:ind w:left="0" w:firstLine="0"/>
    </w:pPr>
  </w:style>
  <w:style w:type="character" w:customStyle="1" w:styleId="52">
    <w:name w:val="Стиль5 Знак"/>
    <w:basedOn w:val="42"/>
    <w:link w:val="51"/>
    <w:rsid w:val="00312FF7"/>
    <w:rPr>
      <w:b/>
      <w:sz w:val="28"/>
      <w:szCs w:val="20"/>
    </w:rPr>
  </w:style>
  <w:style w:type="paragraph" w:customStyle="1" w:styleId="53">
    <w:name w:val="СВ_5_обычный"/>
    <w:basedOn w:val="26"/>
    <w:link w:val="54"/>
    <w:qFormat/>
    <w:rsid w:val="00312FF7"/>
    <w:pPr>
      <w:spacing w:line="252" w:lineRule="auto"/>
      <w:ind w:firstLine="720"/>
    </w:pPr>
    <w:rPr>
      <w:rFonts w:ascii="Times New Roman" w:eastAsia="Calibri" w:hAnsi="Times New Roman" w:cs="Times New Roman"/>
      <w:bCs/>
      <w:sz w:val="24"/>
      <w:szCs w:val="24"/>
      <w:lang w:val="ru-RU"/>
    </w:rPr>
  </w:style>
  <w:style w:type="character" w:customStyle="1" w:styleId="54">
    <w:name w:val="СВ_5_обычный Знак"/>
    <w:link w:val="53"/>
    <w:rsid w:val="00312FF7"/>
    <w:rPr>
      <w:rFonts w:eastAsia="Calibri"/>
      <w:bCs/>
      <w:sz w:val="24"/>
      <w:szCs w:val="24"/>
    </w:rPr>
  </w:style>
  <w:style w:type="paragraph" w:styleId="26">
    <w:name w:val="Body Text 2"/>
    <w:basedOn w:val="a"/>
    <w:link w:val="27"/>
    <w:uiPriority w:val="99"/>
    <w:semiHidden/>
    <w:unhideWhenUsed/>
    <w:rsid w:val="00E926D1"/>
    <w:pPr>
      <w:spacing w:after="120" w:line="480" w:lineRule="auto"/>
    </w:pPr>
  </w:style>
  <w:style w:type="character" w:customStyle="1" w:styleId="27">
    <w:name w:val="Основной текст 2 Знак"/>
    <w:basedOn w:val="a0"/>
    <w:link w:val="26"/>
    <w:uiPriority w:val="99"/>
    <w:semiHidden/>
    <w:rsid w:val="00E926D1"/>
  </w:style>
  <w:style w:type="paragraph" w:customStyle="1" w:styleId="55">
    <w:name w:val="СВ_5_курсив_простой"/>
    <w:basedOn w:val="53"/>
    <w:link w:val="56"/>
    <w:qFormat/>
    <w:rsid w:val="00312FF7"/>
    <w:rPr>
      <w:i/>
    </w:rPr>
  </w:style>
  <w:style w:type="character" w:customStyle="1" w:styleId="56">
    <w:name w:val="СВ_5_курсив_простой Знак"/>
    <w:link w:val="55"/>
    <w:rsid w:val="00312FF7"/>
    <w:rPr>
      <w:rFonts w:eastAsia="Calibri"/>
      <w:bCs/>
      <w:i/>
      <w:sz w:val="24"/>
      <w:szCs w:val="24"/>
    </w:rPr>
  </w:style>
  <w:style w:type="paragraph" w:customStyle="1" w:styleId="ac">
    <w:name w:val="СВ_обычный жирный"/>
    <w:basedOn w:val="53"/>
    <w:link w:val="ad"/>
    <w:qFormat/>
    <w:rsid w:val="00312FF7"/>
    <w:rPr>
      <w:b/>
      <w:color w:val="000000"/>
    </w:rPr>
  </w:style>
  <w:style w:type="character" w:customStyle="1" w:styleId="ad">
    <w:name w:val="СВ_обычный жирный Знак"/>
    <w:link w:val="ac"/>
    <w:rsid w:val="00312FF7"/>
    <w:rPr>
      <w:rFonts w:eastAsia="Calibri"/>
      <w:b/>
      <w:bCs/>
      <w:color w:val="000000"/>
      <w:sz w:val="24"/>
      <w:szCs w:val="24"/>
    </w:rPr>
  </w:style>
  <w:style w:type="paragraph" w:customStyle="1" w:styleId="0">
    <w:name w:val="0"/>
    <w:basedOn w:val="a"/>
    <w:link w:val="00"/>
    <w:uiPriority w:val="99"/>
    <w:qFormat/>
    <w:rsid w:val="00312FF7"/>
    <w:pPr>
      <w:jc w:val="center"/>
    </w:pPr>
    <w:rPr>
      <w:rFonts w:ascii="Times New Roman" w:eastAsia="Times New Roman" w:hAnsi="Times New Roman" w:cs="Times New Roman"/>
      <w:color w:val="000000"/>
      <w:sz w:val="24"/>
      <w:lang w:val="ru-RU"/>
    </w:rPr>
  </w:style>
  <w:style w:type="character" w:customStyle="1" w:styleId="00">
    <w:name w:val="0 Знак"/>
    <w:link w:val="0"/>
    <w:uiPriority w:val="99"/>
    <w:rsid w:val="00312FF7"/>
    <w:rPr>
      <w:color w:val="000000"/>
      <w:sz w:val="24"/>
    </w:rPr>
  </w:style>
  <w:style w:type="paragraph" w:customStyle="1" w:styleId="61">
    <w:name w:val="СВ_6_обычный_маркер"/>
    <w:basedOn w:val="53"/>
    <w:link w:val="62"/>
    <w:qFormat/>
    <w:rsid w:val="00312FF7"/>
    <w:pPr>
      <w:ind w:left="1440" w:hanging="360"/>
    </w:pPr>
  </w:style>
  <w:style w:type="character" w:customStyle="1" w:styleId="62">
    <w:name w:val="СВ_6_обычный_маркер Знак"/>
    <w:basedOn w:val="54"/>
    <w:link w:val="61"/>
    <w:rsid w:val="00312FF7"/>
    <w:rPr>
      <w:rFonts w:eastAsia="Calibri"/>
      <w:bCs/>
      <w:sz w:val="24"/>
      <w:szCs w:val="24"/>
    </w:rPr>
  </w:style>
  <w:style w:type="paragraph" w:customStyle="1" w:styleId="31">
    <w:name w:val="СВ_заголовок3"/>
    <w:basedOn w:val="53"/>
    <w:link w:val="32"/>
    <w:qFormat/>
    <w:rsid w:val="00312FF7"/>
    <w:rPr>
      <w:b/>
    </w:rPr>
  </w:style>
  <w:style w:type="character" w:customStyle="1" w:styleId="32">
    <w:name w:val="СВ_заголовок3 Знак"/>
    <w:link w:val="31"/>
    <w:rsid w:val="00312FF7"/>
    <w:rPr>
      <w:rFonts w:eastAsia="Calibri"/>
      <w:b/>
      <w:bCs/>
      <w:sz w:val="24"/>
      <w:szCs w:val="24"/>
    </w:rPr>
  </w:style>
  <w:style w:type="paragraph" w:customStyle="1" w:styleId="ae">
    <w:name w:val="св_ПРОСТО_ТЕКСТ"/>
    <w:basedOn w:val="a"/>
    <w:link w:val="af"/>
    <w:qFormat/>
    <w:rsid w:val="00312FF7"/>
    <w:pPr>
      <w:spacing w:before="120"/>
    </w:pPr>
    <w:rPr>
      <w:rFonts w:ascii="Times New Roman" w:eastAsia="Calibri" w:hAnsi="Times New Roman" w:cs="Times New Roman"/>
      <w:sz w:val="24"/>
      <w:szCs w:val="24"/>
      <w:lang w:val="ru-RU"/>
    </w:rPr>
  </w:style>
  <w:style w:type="character" w:customStyle="1" w:styleId="af">
    <w:name w:val="св_ПРОСТО_ТЕКСТ Знак"/>
    <w:link w:val="ae"/>
    <w:rsid w:val="00312FF7"/>
    <w:rPr>
      <w:rFonts w:eastAsia="Calibri"/>
      <w:sz w:val="24"/>
      <w:szCs w:val="24"/>
    </w:rPr>
  </w:style>
  <w:style w:type="paragraph" w:customStyle="1" w:styleId="af0">
    <w:name w:val="СВ_маркер_просто текст"/>
    <w:basedOn w:val="a"/>
    <w:link w:val="af1"/>
    <w:qFormat/>
    <w:rsid w:val="00312FF7"/>
    <w:pPr>
      <w:tabs>
        <w:tab w:val="num" w:pos="720"/>
      </w:tabs>
      <w:spacing w:before="120"/>
      <w:ind w:left="720" w:hanging="360"/>
    </w:pPr>
    <w:rPr>
      <w:rFonts w:ascii="Times New Roman" w:eastAsia="Calibri" w:hAnsi="Times New Roman" w:cs="Times New Roman"/>
      <w:sz w:val="24"/>
      <w:szCs w:val="24"/>
      <w:lang w:val="ru-RU"/>
    </w:rPr>
  </w:style>
  <w:style w:type="character" w:customStyle="1" w:styleId="af1">
    <w:name w:val="СВ_маркер_просто текст Знак"/>
    <w:link w:val="af0"/>
    <w:rsid w:val="00312FF7"/>
    <w:rPr>
      <w:rFonts w:eastAsia="Calibri"/>
      <w:sz w:val="24"/>
      <w:szCs w:val="24"/>
    </w:rPr>
  </w:style>
  <w:style w:type="paragraph" w:customStyle="1" w:styleId="af2">
    <w:name w:val="СВ_простой_курсор"/>
    <w:basedOn w:val="ae"/>
    <w:link w:val="af3"/>
    <w:qFormat/>
    <w:rsid w:val="00312FF7"/>
    <w:rPr>
      <w:i/>
    </w:rPr>
  </w:style>
  <w:style w:type="character" w:customStyle="1" w:styleId="af3">
    <w:name w:val="СВ_простой_курсор Знак"/>
    <w:link w:val="af2"/>
    <w:rsid w:val="00312FF7"/>
    <w:rPr>
      <w:rFonts w:eastAsia="Calibri"/>
      <w:i/>
      <w:sz w:val="24"/>
      <w:szCs w:val="24"/>
    </w:rPr>
  </w:style>
  <w:style w:type="paragraph" w:customStyle="1" w:styleId="33">
    <w:name w:val="раздел3_Светогорск"/>
    <w:qFormat/>
    <w:rsid w:val="00312FF7"/>
    <w:pPr>
      <w:keepNext/>
      <w:spacing w:before="120" w:after="120" w:line="360" w:lineRule="auto"/>
      <w:ind w:firstLine="720"/>
      <w:jc w:val="both"/>
      <w:outlineLvl w:val="2"/>
    </w:pPr>
    <w:rPr>
      <w:rFonts w:asciiTheme="minorHAnsi" w:eastAsia="SimSun" w:hAnsiTheme="minorHAnsi"/>
      <w:b/>
      <w:sz w:val="24"/>
      <w:szCs w:val="24"/>
      <w:lang w:val="en-US" w:bidi="en-US"/>
    </w:rPr>
  </w:style>
  <w:style w:type="paragraph" w:customStyle="1" w:styleId="01">
    <w:name w:val="основной0_Светогорск"/>
    <w:qFormat/>
    <w:rsid w:val="00312FF7"/>
    <w:pPr>
      <w:spacing w:before="120" w:after="120" w:line="360" w:lineRule="auto"/>
      <w:ind w:firstLine="720"/>
      <w:jc w:val="both"/>
    </w:pPr>
    <w:rPr>
      <w:rFonts w:asciiTheme="minorHAnsi" w:eastAsia="SimSun" w:hAnsiTheme="minorHAnsi"/>
      <w:sz w:val="24"/>
      <w:szCs w:val="24"/>
      <w:lang w:val="en-US" w:bidi="en-US"/>
    </w:rPr>
  </w:style>
  <w:style w:type="paragraph" w:customStyle="1" w:styleId="af4">
    <w:name w:val="внутри таблиц"/>
    <w:basedOn w:val="a"/>
    <w:link w:val="af5"/>
    <w:qFormat/>
    <w:rsid w:val="00312FF7"/>
    <w:pPr>
      <w:jc w:val="center"/>
    </w:pPr>
    <w:rPr>
      <w:rFonts w:ascii="Times New Roman" w:eastAsiaTheme="minorEastAsia" w:hAnsi="Times New Roman" w:cs="Times New Roman"/>
      <w:sz w:val="20"/>
      <w:szCs w:val="28"/>
      <w:lang w:val="ru-RU"/>
    </w:rPr>
  </w:style>
  <w:style w:type="character" w:customStyle="1" w:styleId="af5">
    <w:name w:val="внутри таблиц Знак"/>
    <w:link w:val="af4"/>
    <w:locked/>
    <w:rsid w:val="00312FF7"/>
    <w:rPr>
      <w:rFonts w:eastAsiaTheme="minorEastAsia"/>
      <w:sz w:val="20"/>
      <w:szCs w:val="28"/>
    </w:rPr>
  </w:style>
  <w:style w:type="paragraph" w:customStyle="1" w:styleId="af6">
    <w:name w:val="Таблицы"/>
    <w:basedOn w:val="a"/>
    <w:next w:val="a"/>
    <w:link w:val="af7"/>
    <w:qFormat/>
    <w:rsid w:val="00312FF7"/>
    <w:pPr>
      <w:spacing w:before="160" w:after="80"/>
      <w:ind w:firstLine="851"/>
    </w:pPr>
    <w:rPr>
      <w:rFonts w:ascii="Times New Roman" w:eastAsiaTheme="minorEastAsia" w:hAnsi="Times New Roman" w:cs="Times New Roman"/>
      <w:color w:val="000000"/>
      <w:sz w:val="24"/>
      <w:lang w:bidi="en-US"/>
    </w:rPr>
  </w:style>
  <w:style w:type="character" w:customStyle="1" w:styleId="af7">
    <w:name w:val="Таблицы Знак"/>
    <w:link w:val="af6"/>
    <w:rsid w:val="00312FF7"/>
    <w:rPr>
      <w:rFonts w:eastAsiaTheme="minorEastAsia"/>
      <w:color w:val="000000"/>
      <w:sz w:val="24"/>
      <w:lang w:val="en-US" w:bidi="en-US"/>
    </w:rPr>
  </w:style>
  <w:style w:type="paragraph" w:customStyle="1" w:styleId="af8">
    <w:name w:val="рисунок"/>
    <w:basedOn w:val="a"/>
    <w:qFormat/>
    <w:rsid w:val="00312FF7"/>
    <w:pPr>
      <w:spacing w:before="120" w:after="120" w:line="360" w:lineRule="auto"/>
      <w:ind w:firstLine="720"/>
    </w:pPr>
    <w:rPr>
      <w:rFonts w:eastAsia="SimSun"/>
      <w:lang w:bidi="en-US"/>
    </w:rPr>
  </w:style>
  <w:style w:type="paragraph" w:customStyle="1" w:styleId="-">
    <w:name w:val="Обычный Усть-Луга"/>
    <w:basedOn w:val="a"/>
    <w:link w:val="-0"/>
    <w:uiPriority w:val="99"/>
    <w:qFormat/>
    <w:rsid w:val="00312FF7"/>
    <w:pPr>
      <w:snapToGrid w:val="0"/>
      <w:spacing w:after="80"/>
    </w:pPr>
    <w:rPr>
      <w:rFonts w:ascii="Times New Roman" w:eastAsia="Times New Roman" w:hAnsi="Times New Roman" w:cs="Times New Roman"/>
      <w:sz w:val="24"/>
      <w:szCs w:val="20"/>
      <w:lang w:val="ru-RU"/>
    </w:rPr>
  </w:style>
  <w:style w:type="character" w:customStyle="1" w:styleId="-0">
    <w:name w:val="Обычный Усть-Луга Знак"/>
    <w:basedOn w:val="a0"/>
    <w:link w:val="-"/>
    <w:uiPriority w:val="99"/>
    <w:rsid w:val="00312FF7"/>
    <w:rPr>
      <w:sz w:val="24"/>
      <w:szCs w:val="20"/>
    </w:rPr>
  </w:style>
  <w:style w:type="paragraph" w:customStyle="1" w:styleId="57">
    <w:name w:val="Абзац списка5"/>
    <w:basedOn w:val="a"/>
    <w:uiPriority w:val="34"/>
    <w:qFormat/>
    <w:rsid w:val="00312FF7"/>
    <w:pPr>
      <w:suppressAutoHyphens/>
      <w:autoSpaceDE w:val="0"/>
      <w:spacing w:before="120"/>
      <w:ind w:left="720" w:firstLine="720"/>
      <w:contextualSpacing/>
    </w:pPr>
    <w:rPr>
      <w:szCs w:val="20"/>
      <w:lang w:eastAsia="ar-SA"/>
    </w:rPr>
  </w:style>
  <w:style w:type="paragraph" w:customStyle="1" w:styleId="34">
    <w:name w:val="Без интервала3"/>
    <w:uiPriority w:val="99"/>
    <w:qFormat/>
    <w:rsid w:val="00312FF7"/>
    <w:pPr>
      <w:widowControl w:val="0"/>
      <w:suppressAutoHyphens/>
      <w:autoSpaceDE w:val="0"/>
      <w:ind w:firstLine="720"/>
      <w:jc w:val="both"/>
    </w:pPr>
    <w:rPr>
      <w:sz w:val="24"/>
      <w:szCs w:val="20"/>
      <w:lang w:eastAsia="ar-SA"/>
    </w:rPr>
  </w:style>
  <w:style w:type="paragraph" w:customStyle="1" w:styleId="14">
    <w:name w:val="Заголовок оглавления1"/>
    <w:basedOn w:val="1"/>
    <w:next w:val="a"/>
    <w:uiPriority w:val="39"/>
    <w:semiHidden/>
    <w:unhideWhenUsed/>
    <w:qFormat/>
    <w:rsid w:val="00312FF7"/>
    <w:pPr>
      <w:keepNext/>
      <w:keepLines/>
      <w:numPr>
        <w:numId w:val="0"/>
      </w:numPr>
      <w:contextualSpacing w:val="0"/>
      <w:outlineLvl w:val="9"/>
    </w:pPr>
    <w:rPr>
      <w:rFonts w:ascii="Cambria" w:eastAsia="Times New Roman" w:hAnsi="Cambria" w:cs="Times New Roman"/>
      <w:b/>
      <w:bCs/>
      <w:smallCaps w:val="0"/>
      <w:color w:val="365F91"/>
      <w:spacing w:val="0"/>
      <w:sz w:val="28"/>
      <w:szCs w:val="28"/>
      <w:lang w:val="en-US"/>
    </w:rPr>
  </w:style>
  <w:style w:type="character" w:customStyle="1" w:styleId="10">
    <w:name w:val="Заголовок 1 Знак"/>
    <w:aliases w:val="Глава Знак"/>
    <w:basedOn w:val="a0"/>
    <w:link w:val="1"/>
    <w:uiPriority w:val="99"/>
    <w:rsid w:val="00312FF7"/>
    <w:rPr>
      <w:rFonts w:eastAsiaTheme="majorEastAsia" w:cstheme="majorBidi"/>
      <w:smallCaps/>
      <w:spacing w:val="5"/>
      <w:sz w:val="32"/>
      <w:szCs w:val="36"/>
    </w:rPr>
  </w:style>
  <w:style w:type="paragraph" w:customStyle="1" w:styleId="af9">
    <w:name w:val="Ттттекст_основа"/>
    <w:basedOn w:val="a"/>
    <w:link w:val="afa"/>
    <w:qFormat/>
    <w:rsid w:val="00312FF7"/>
    <w:pPr>
      <w:spacing w:before="40" w:after="40"/>
    </w:pPr>
    <w:rPr>
      <w:rFonts w:ascii="Times New Roman" w:eastAsia="Times New Roman" w:hAnsi="Times New Roman" w:cs="Times New Roman"/>
      <w:sz w:val="24"/>
      <w:szCs w:val="24"/>
      <w:lang w:val="ru-RU"/>
    </w:rPr>
  </w:style>
  <w:style w:type="character" w:customStyle="1" w:styleId="afa">
    <w:name w:val="Ттттекст_основа Знак"/>
    <w:basedOn w:val="a0"/>
    <w:link w:val="af9"/>
    <w:rsid w:val="00312FF7"/>
    <w:rPr>
      <w:sz w:val="24"/>
      <w:szCs w:val="24"/>
    </w:rPr>
  </w:style>
  <w:style w:type="paragraph" w:customStyle="1" w:styleId="afb">
    <w:name w:val="Подзаголовок для ПКР"/>
    <w:basedOn w:val="a"/>
    <w:link w:val="afc"/>
    <w:qFormat/>
    <w:rsid w:val="00312FF7"/>
    <w:rPr>
      <w:rFonts w:ascii="Times New Roman" w:eastAsia="Times New Roman" w:hAnsi="Times New Roman" w:cs="Times New Roman"/>
      <w:b/>
      <w:sz w:val="24"/>
      <w:szCs w:val="24"/>
      <w:lang w:val="ru-RU"/>
    </w:rPr>
  </w:style>
  <w:style w:type="character" w:customStyle="1" w:styleId="afc">
    <w:name w:val="Подзаголовок для ПКР Знак"/>
    <w:basedOn w:val="a0"/>
    <w:link w:val="afb"/>
    <w:rsid w:val="00312FF7"/>
    <w:rPr>
      <w:b/>
      <w:sz w:val="24"/>
      <w:szCs w:val="24"/>
    </w:rPr>
  </w:style>
  <w:style w:type="paragraph" w:customStyle="1" w:styleId="afd">
    <w:name w:val="Списки"/>
    <w:basedOn w:val="a"/>
    <w:link w:val="afe"/>
    <w:qFormat/>
    <w:rsid w:val="00312FF7"/>
    <w:pPr>
      <w:tabs>
        <w:tab w:val="num" w:pos="720"/>
      </w:tabs>
      <w:autoSpaceDE w:val="0"/>
      <w:autoSpaceDN w:val="0"/>
      <w:adjustRightInd w:val="0"/>
      <w:ind w:left="720" w:hanging="360"/>
    </w:pPr>
    <w:rPr>
      <w:rFonts w:ascii="Times New Roman" w:eastAsia="Times New Roman" w:hAnsi="Times New Roman" w:cs="Times New Roman"/>
      <w:sz w:val="24"/>
      <w:szCs w:val="24"/>
      <w:lang w:val="ru-RU"/>
    </w:rPr>
  </w:style>
  <w:style w:type="character" w:customStyle="1" w:styleId="afe">
    <w:name w:val="Списки Знак"/>
    <w:basedOn w:val="a0"/>
    <w:link w:val="afd"/>
    <w:rsid w:val="00312FF7"/>
    <w:rPr>
      <w:sz w:val="24"/>
      <w:szCs w:val="24"/>
    </w:rPr>
  </w:style>
  <w:style w:type="paragraph" w:customStyle="1" w:styleId="15">
    <w:name w:val="Моё Оглавление 1"/>
    <w:basedOn w:val="13"/>
    <w:qFormat/>
    <w:rsid w:val="00312FF7"/>
    <w:pPr>
      <w:tabs>
        <w:tab w:val="left" w:pos="709"/>
        <w:tab w:val="right" w:leader="dot" w:pos="9639"/>
      </w:tabs>
      <w:suppressAutoHyphens/>
      <w:spacing w:before="120" w:after="120" w:line="312" w:lineRule="auto"/>
      <w:outlineLvl w:val="0"/>
    </w:pPr>
    <w:rPr>
      <w:rFonts w:ascii="Times New Roman" w:hAnsi="Times New Roman" w:cs="Arial"/>
      <w:caps w:val="0"/>
      <w:noProof/>
      <w:sz w:val="24"/>
      <w:szCs w:val="24"/>
      <w:lang w:eastAsia="ru-RU"/>
    </w:rPr>
  </w:style>
  <w:style w:type="paragraph" w:customStyle="1" w:styleId="TableParagraph">
    <w:name w:val="Table Paragraph"/>
    <w:basedOn w:val="a"/>
    <w:uiPriority w:val="1"/>
    <w:qFormat/>
    <w:rsid w:val="00312FF7"/>
  </w:style>
  <w:style w:type="character" w:customStyle="1" w:styleId="20">
    <w:name w:val="Заголовок 2 Знак"/>
    <w:aliases w:val="Char Знак"/>
    <w:basedOn w:val="a0"/>
    <w:link w:val="2"/>
    <w:uiPriority w:val="9"/>
    <w:rsid w:val="00312FF7"/>
    <w:rPr>
      <w:rFonts w:ascii="Cambria" w:hAnsi="Cambria"/>
      <w:smallCaps/>
      <w:sz w:val="28"/>
      <w:szCs w:val="28"/>
    </w:rPr>
  </w:style>
  <w:style w:type="character" w:customStyle="1" w:styleId="30">
    <w:name w:val="Заголовок 3 Знак"/>
    <w:aliases w:val="ПодЗаголовок Знак"/>
    <w:basedOn w:val="a0"/>
    <w:link w:val="3"/>
    <w:uiPriority w:val="9"/>
    <w:rsid w:val="00312FF7"/>
    <w:rPr>
      <w:rFonts w:ascii="Cambria" w:hAnsi="Cambria"/>
      <w:i/>
      <w:iCs/>
      <w:smallCaps/>
      <w:spacing w:val="5"/>
      <w:sz w:val="26"/>
      <w:szCs w:val="26"/>
    </w:rPr>
  </w:style>
  <w:style w:type="character" w:customStyle="1" w:styleId="40">
    <w:name w:val="Заголовок 4 Знак"/>
    <w:aliases w:val="рффи 4 Знак, Знак Знак,Heading 4 Char Знак,D&amp;M4 Знак,D&amp;M 4 Знак"/>
    <w:basedOn w:val="a0"/>
    <w:link w:val="4"/>
    <w:uiPriority w:val="9"/>
    <w:rsid w:val="00312FF7"/>
    <w:rPr>
      <w:rFonts w:ascii="Cambria" w:hAnsi="Cambria"/>
      <w:b/>
      <w:bCs/>
      <w:spacing w:val="5"/>
      <w:sz w:val="24"/>
      <w:szCs w:val="24"/>
    </w:rPr>
  </w:style>
  <w:style w:type="character" w:customStyle="1" w:styleId="50">
    <w:name w:val="Заголовок 5 Знак"/>
    <w:basedOn w:val="a0"/>
    <w:link w:val="5"/>
    <w:uiPriority w:val="9"/>
    <w:rsid w:val="00312FF7"/>
    <w:rPr>
      <w:rFonts w:ascii="Cambria" w:hAnsi="Cambria"/>
      <w:i/>
      <w:iCs/>
      <w:sz w:val="24"/>
      <w:szCs w:val="24"/>
    </w:rPr>
  </w:style>
  <w:style w:type="character" w:customStyle="1" w:styleId="60">
    <w:name w:val="Заголовок 6 Знак"/>
    <w:basedOn w:val="a0"/>
    <w:link w:val="6"/>
    <w:uiPriority w:val="9"/>
    <w:rsid w:val="00312FF7"/>
    <w:rPr>
      <w:rFonts w:ascii="Cambria" w:hAnsi="Cambria"/>
      <w:b/>
      <w:bCs/>
      <w:color w:val="595959"/>
      <w:spacing w:val="5"/>
      <w:sz w:val="20"/>
      <w:szCs w:val="20"/>
      <w:shd w:val="clear" w:color="auto" w:fill="FFFFFF"/>
    </w:rPr>
  </w:style>
  <w:style w:type="character" w:customStyle="1" w:styleId="70">
    <w:name w:val="Заголовок 7 Знак"/>
    <w:basedOn w:val="a0"/>
    <w:link w:val="7"/>
    <w:uiPriority w:val="9"/>
    <w:rsid w:val="00312FF7"/>
    <w:rPr>
      <w:rFonts w:ascii="Cambria" w:hAnsi="Cambria"/>
      <w:b/>
      <w:bCs/>
      <w:i/>
      <w:iCs/>
      <w:color w:val="5A5A5A"/>
      <w:sz w:val="20"/>
      <w:szCs w:val="20"/>
    </w:rPr>
  </w:style>
  <w:style w:type="character" w:customStyle="1" w:styleId="80">
    <w:name w:val="Заголовок 8 Знак"/>
    <w:basedOn w:val="a0"/>
    <w:link w:val="8"/>
    <w:uiPriority w:val="9"/>
    <w:rsid w:val="00312FF7"/>
    <w:rPr>
      <w:rFonts w:ascii="Cambria" w:hAnsi="Cambria"/>
      <w:b/>
      <w:bCs/>
      <w:color w:val="7F7F7F"/>
      <w:sz w:val="20"/>
      <w:szCs w:val="20"/>
    </w:rPr>
  </w:style>
  <w:style w:type="character" w:customStyle="1" w:styleId="90">
    <w:name w:val="Заголовок 9 Знак"/>
    <w:basedOn w:val="a0"/>
    <w:link w:val="9"/>
    <w:uiPriority w:val="9"/>
    <w:rsid w:val="00312FF7"/>
    <w:rPr>
      <w:rFonts w:ascii="Cambria" w:hAnsi="Cambria"/>
      <w:b/>
      <w:bCs/>
      <w:i/>
      <w:iCs/>
      <w:color w:val="7F7F7F"/>
      <w:sz w:val="18"/>
      <w:szCs w:val="18"/>
    </w:rPr>
  </w:style>
  <w:style w:type="paragraph" w:styleId="28">
    <w:name w:val="toc 2"/>
    <w:basedOn w:val="a"/>
    <w:next w:val="a"/>
    <w:uiPriority w:val="39"/>
    <w:qFormat/>
    <w:rsid w:val="00312FF7"/>
    <w:pPr>
      <w:spacing w:before="240" w:after="200" w:line="276" w:lineRule="auto"/>
    </w:pPr>
    <w:rPr>
      <w:rFonts w:ascii="Calibri" w:hAnsi="Calibri" w:cs="Calibri"/>
      <w:b/>
      <w:bCs/>
      <w:sz w:val="20"/>
      <w:szCs w:val="20"/>
    </w:rPr>
  </w:style>
  <w:style w:type="paragraph" w:styleId="35">
    <w:name w:val="toc 3"/>
    <w:basedOn w:val="a"/>
    <w:next w:val="a"/>
    <w:uiPriority w:val="39"/>
    <w:qFormat/>
    <w:rsid w:val="00312FF7"/>
    <w:pPr>
      <w:spacing w:after="200" w:line="276" w:lineRule="auto"/>
      <w:ind w:left="240"/>
    </w:pPr>
    <w:rPr>
      <w:rFonts w:ascii="Calibri" w:hAnsi="Calibri" w:cs="Calibri"/>
      <w:sz w:val="20"/>
      <w:szCs w:val="20"/>
    </w:rPr>
  </w:style>
  <w:style w:type="paragraph" w:styleId="aff">
    <w:name w:val="caption"/>
    <w:aliases w:val="нейминг рисунки,Знак1,Знак11,Знак1 Знак Знак Знак,Знак1 Знак Знак,Знак111,Знак13,Знак12,Таблица - Название объекта,!! Object Novogor !!,Caption Char,Caption Char1 Char1 Char Char,Caption Char Char2 Char1 Char Char,Название1, Знак1,Знак"/>
    <w:basedOn w:val="a"/>
    <w:next w:val="a"/>
    <w:link w:val="aff0"/>
    <w:uiPriority w:val="99"/>
    <w:qFormat/>
    <w:rsid w:val="00312FF7"/>
    <w:rPr>
      <w:rFonts w:ascii="Times New Roman" w:eastAsia="Times New Roman" w:hAnsi="Times New Roman" w:cs="Times New Roman"/>
      <w:b/>
      <w:i/>
      <w:sz w:val="24"/>
      <w:szCs w:val="20"/>
      <w:lang w:val="ru-RU"/>
    </w:rPr>
  </w:style>
  <w:style w:type="character" w:customStyle="1" w:styleId="aff0">
    <w:name w:val="Название объекта Знак"/>
    <w:aliases w:val="нейминг рисунки Знак,Знак1 Знак,Знак11 Знак,Знак1 Знак Знак Знак Знак,Знак1 Знак Знак Знак1,Знак111 Знак,Знак13 Знак,Знак12 Знак,Таблица - Название объекта Знак,!! Object Novogor !! Знак,Caption Char Знак,Название1 Знак, Знак1 Знак"/>
    <w:link w:val="aff"/>
    <w:uiPriority w:val="99"/>
    <w:qFormat/>
    <w:locked/>
    <w:rsid w:val="00312FF7"/>
    <w:rPr>
      <w:b/>
      <w:i/>
      <w:sz w:val="24"/>
      <w:szCs w:val="20"/>
    </w:rPr>
  </w:style>
  <w:style w:type="paragraph" w:styleId="aff1">
    <w:name w:val="Title"/>
    <w:basedOn w:val="a"/>
    <w:next w:val="a"/>
    <w:link w:val="aff2"/>
    <w:uiPriority w:val="10"/>
    <w:qFormat/>
    <w:rsid w:val="00312FF7"/>
    <w:pPr>
      <w:spacing w:after="300"/>
      <w:contextualSpacing/>
    </w:pPr>
    <w:rPr>
      <w:rFonts w:ascii="Cambria" w:eastAsia="Times New Roman" w:hAnsi="Cambria" w:cs="Times New Roman"/>
      <w:b/>
      <w:bCs/>
      <w:kern w:val="28"/>
      <w:sz w:val="32"/>
      <w:szCs w:val="32"/>
      <w:lang w:val="ru-RU"/>
    </w:rPr>
  </w:style>
  <w:style w:type="character" w:customStyle="1" w:styleId="aff2">
    <w:name w:val="Название Знак"/>
    <w:basedOn w:val="a0"/>
    <w:link w:val="aff1"/>
    <w:uiPriority w:val="10"/>
    <w:rsid w:val="00312FF7"/>
    <w:rPr>
      <w:rFonts w:ascii="Cambria" w:hAnsi="Cambria"/>
      <w:b/>
      <w:bCs/>
      <w:kern w:val="28"/>
      <w:sz w:val="32"/>
      <w:szCs w:val="32"/>
    </w:rPr>
  </w:style>
  <w:style w:type="paragraph" w:styleId="aff3">
    <w:name w:val="Subtitle"/>
    <w:basedOn w:val="a"/>
    <w:next w:val="a"/>
    <w:link w:val="aff4"/>
    <w:uiPriority w:val="11"/>
    <w:qFormat/>
    <w:rsid w:val="00312FF7"/>
    <w:pPr>
      <w:spacing w:after="200" w:line="276" w:lineRule="auto"/>
    </w:pPr>
    <w:rPr>
      <w:rFonts w:ascii="Cambria" w:eastAsia="Times New Roman" w:hAnsi="Cambria" w:cs="Times New Roman"/>
      <w:sz w:val="24"/>
      <w:szCs w:val="24"/>
      <w:lang w:val="ru-RU"/>
    </w:rPr>
  </w:style>
  <w:style w:type="character" w:customStyle="1" w:styleId="aff4">
    <w:name w:val="Подзаголовок Знак"/>
    <w:basedOn w:val="a0"/>
    <w:link w:val="aff3"/>
    <w:uiPriority w:val="11"/>
    <w:rsid w:val="00312FF7"/>
    <w:rPr>
      <w:rFonts w:ascii="Cambria" w:hAnsi="Cambria"/>
      <w:sz w:val="24"/>
      <w:szCs w:val="24"/>
    </w:rPr>
  </w:style>
  <w:style w:type="character" w:styleId="aff5">
    <w:name w:val="Strong"/>
    <w:basedOn w:val="a0"/>
    <w:uiPriority w:val="22"/>
    <w:qFormat/>
    <w:rsid w:val="00312FF7"/>
    <w:rPr>
      <w:rFonts w:cs="Times New Roman"/>
      <w:b/>
    </w:rPr>
  </w:style>
  <w:style w:type="character" w:styleId="aff6">
    <w:name w:val="Emphasis"/>
    <w:basedOn w:val="a0"/>
    <w:uiPriority w:val="20"/>
    <w:qFormat/>
    <w:rsid w:val="00312FF7"/>
    <w:rPr>
      <w:rFonts w:cs="Times New Roman"/>
      <w:b/>
      <w:i/>
      <w:spacing w:val="10"/>
    </w:rPr>
  </w:style>
  <w:style w:type="paragraph" w:styleId="aff7">
    <w:name w:val="No Spacing"/>
    <w:basedOn w:val="a"/>
    <w:link w:val="aff8"/>
    <w:qFormat/>
    <w:rsid w:val="00312FF7"/>
    <w:rPr>
      <w:rFonts w:ascii="Times New Roman" w:eastAsia="Times New Roman" w:hAnsi="Times New Roman" w:cs="Times New Roman"/>
      <w:b/>
      <w:i/>
      <w:sz w:val="24"/>
      <w:lang w:val="ru-RU"/>
    </w:rPr>
  </w:style>
  <w:style w:type="character" w:customStyle="1" w:styleId="aff8">
    <w:name w:val="Без интервала Знак"/>
    <w:link w:val="aff7"/>
    <w:locked/>
    <w:rsid w:val="00312FF7"/>
    <w:rPr>
      <w:b/>
      <w:i/>
      <w:sz w:val="24"/>
    </w:rPr>
  </w:style>
  <w:style w:type="paragraph" w:styleId="aff9">
    <w:name w:val="List Paragraph"/>
    <w:aliases w:val="Таблицы нейминг"/>
    <w:basedOn w:val="a"/>
    <w:link w:val="affa"/>
    <w:autoRedefine/>
    <w:uiPriority w:val="34"/>
    <w:qFormat/>
    <w:rsid w:val="00312FF7"/>
    <w:pPr>
      <w:spacing w:before="120" w:after="200" w:line="264" w:lineRule="auto"/>
      <w:ind w:left="-76"/>
      <w:contextualSpacing/>
    </w:pPr>
    <w:rPr>
      <w:rFonts w:ascii="Times New Roman" w:eastAsia="Times New Roman" w:hAnsi="Times New Roman" w:cs="Times New Roman"/>
      <w:sz w:val="24"/>
      <w:lang w:val="ru-RU"/>
    </w:rPr>
  </w:style>
  <w:style w:type="character" w:customStyle="1" w:styleId="affa">
    <w:name w:val="Абзац списка Знак"/>
    <w:aliases w:val="Таблицы нейминг Знак"/>
    <w:link w:val="aff9"/>
    <w:uiPriority w:val="34"/>
    <w:qFormat/>
    <w:rsid w:val="00312FF7"/>
    <w:rPr>
      <w:sz w:val="24"/>
    </w:rPr>
  </w:style>
  <w:style w:type="paragraph" w:styleId="29">
    <w:name w:val="Quote"/>
    <w:basedOn w:val="a"/>
    <w:next w:val="a"/>
    <w:link w:val="2a"/>
    <w:uiPriority w:val="29"/>
    <w:qFormat/>
    <w:rsid w:val="00312FF7"/>
    <w:pPr>
      <w:spacing w:after="200" w:line="276" w:lineRule="auto"/>
    </w:pPr>
    <w:rPr>
      <w:rFonts w:ascii="Times New Roman" w:eastAsia="Times New Roman" w:hAnsi="Times New Roman" w:cs="Times New Roman"/>
      <w:i/>
      <w:iCs/>
      <w:color w:val="000000"/>
      <w:sz w:val="24"/>
      <w:szCs w:val="24"/>
      <w:lang w:val="ru-RU"/>
    </w:rPr>
  </w:style>
  <w:style w:type="character" w:customStyle="1" w:styleId="2a">
    <w:name w:val="Цитата 2 Знак"/>
    <w:basedOn w:val="a0"/>
    <w:link w:val="29"/>
    <w:uiPriority w:val="29"/>
    <w:rsid w:val="00312FF7"/>
    <w:rPr>
      <w:i/>
      <w:iCs/>
      <w:color w:val="000000"/>
      <w:sz w:val="24"/>
      <w:szCs w:val="24"/>
    </w:rPr>
  </w:style>
  <w:style w:type="paragraph" w:styleId="affb">
    <w:name w:val="Intense Quote"/>
    <w:basedOn w:val="a"/>
    <w:next w:val="a"/>
    <w:link w:val="affc"/>
    <w:uiPriority w:val="30"/>
    <w:qFormat/>
    <w:rsid w:val="00312FF7"/>
    <w:pPr>
      <w:pBdr>
        <w:top w:val="single" w:sz="4" w:space="10" w:color="auto"/>
        <w:bottom w:val="single" w:sz="4" w:space="10" w:color="auto"/>
      </w:pBdr>
      <w:spacing w:before="240" w:after="240" w:line="300" w:lineRule="auto"/>
      <w:ind w:left="1152" w:right="1152"/>
    </w:pPr>
    <w:rPr>
      <w:rFonts w:ascii="Times New Roman" w:eastAsia="Times New Roman" w:hAnsi="Times New Roman" w:cs="Times New Roman"/>
      <w:b/>
      <w:bCs/>
      <w:i/>
      <w:iCs/>
      <w:color w:val="4F81BD"/>
      <w:sz w:val="24"/>
      <w:szCs w:val="24"/>
      <w:lang w:val="ru-RU"/>
    </w:rPr>
  </w:style>
  <w:style w:type="character" w:customStyle="1" w:styleId="affc">
    <w:name w:val="Выделенная цитата Знак"/>
    <w:basedOn w:val="a0"/>
    <w:link w:val="affb"/>
    <w:uiPriority w:val="30"/>
    <w:rsid w:val="00312FF7"/>
    <w:rPr>
      <w:b/>
      <w:bCs/>
      <w:i/>
      <w:iCs/>
      <w:color w:val="4F81BD"/>
      <w:sz w:val="24"/>
      <w:szCs w:val="24"/>
    </w:rPr>
  </w:style>
  <w:style w:type="character" w:styleId="affd">
    <w:name w:val="Subtle Emphasis"/>
    <w:basedOn w:val="a0"/>
    <w:uiPriority w:val="19"/>
    <w:qFormat/>
    <w:rsid w:val="00312FF7"/>
    <w:rPr>
      <w:rFonts w:cs="Times New Roman"/>
      <w:i/>
    </w:rPr>
  </w:style>
  <w:style w:type="character" w:styleId="affe">
    <w:name w:val="Intense Emphasis"/>
    <w:basedOn w:val="a0"/>
    <w:uiPriority w:val="21"/>
    <w:qFormat/>
    <w:rsid w:val="00312FF7"/>
    <w:rPr>
      <w:rFonts w:cs="Times New Roman"/>
      <w:b/>
      <w:i/>
    </w:rPr>
  </w:style>
  <w:style w:type="character" w:styleId="afff">
    <w:name w:val="Subtle Reference"/>
    <w:basedOn w:val="a0"/>
    <w:uiPriority w:val="31"/>
    <w:qFormat/>
    <w:rsid w:val="00312FF7"/>
    <w:rPr>
      <w:rFonts w:cs="Times New Roman"/>
      <w:smallCaps/>
    </w:rPr>
  </w:style>
  <w:style w:type="character" w:styleId="afff0">
    <w:name w:val="Intense Reference"/>
    <w:basedOn w:val="a0"/>
    <w:uiPriority w:val="32"/>
    <w:qFormat/>
    <w:rsid w:val="00312FF7"/>
    <w:rPr>
      <w:rFonts w:cs="Times New Roman"/>
      <w:b/>
      <w:smallCaps/>
    </w:rPr>
  </w:style>
  <w:style w:type="character" w:styleId="afff1">
    <w:name w:val="Book Title"/>
    <w:basedOn w:val="a0"/>
    <w:uiPriority w:val="33"/>
    <w:qFormat/>
    <w:rsid w:val="00312FF7"/>
    <w:rPr>
      <w:rFonts w:cs="Times New Roman"/>
      <w:i/>
      <w:smallCaps/>
      <w:spacing w:val="5"/>
    </w:rPr>
  </w:style>
  <w:style w:type="paragraph" w:styleId="afff2">
    <w:name w:val="TOC Heading"/>
    <w:basedOn w:val="1"/>
    <w:next w:val="a"/>
    <w:uiPriority w:val="39"/>
    <w:qFormat/>
    <w:rsid w:val="00312FF7"/>
    <w:pPr>
      <w:numPr>
        <w:numId w:val="0"/>
      </w:numPr>
      <w:outlineLvl w:val="9"/>
    </w:pPr>
    <w:rPr>
      <w:rFonts w:asciiTheme="minorHAnsi" w:eastAsia="Times New Roman" w:hAnsiTheme="minorHAnsi" w:cs="Times New Roman"/>
      <w:lang w:val="en-US"/>
    </w:rPr>
  </w:style>
  <w:style w:type="paragraph" w:customStyle="1" w:styleId="afff3">
    <w:name w:val="МОй"/>
    <w:basedOn w:val="a"/>
    <w:link w:val="afff4"/>
    <w:autoRedefine/>
    <w:qFormat/>
    <w:rsid w:val="00312FF7"/>
    <w:pPr>
      <w:suppressAutoHyphens/>
      <w:spacing w:before="100" w:after="100"/>
    </w:pPr>
    <w:rPr>
      <w:rFonts w:ascii="Times New Roman" w:eastAsia="Times New Roman" w:hAnsi="Times New Roman" w:cs="Times New Roman"/>
      <w:b/>
      <w:sz w:val="20"/>
      <w:szCs w:val="20"/>
      <w:lang w:val="ru-RU" w:eastAsia="ar-SA"/>
    </w:rPr>
  </w:style>
  <w:style w:type="character" w:customStyle="1" w:styleId="afff4">
    <w:name w:val="МОй Знак"/>
    <w:basedOn w:val="a0"/>
    <w:link w:val="afff3"/>
    <w:rsid w:val="00312FF7"/>
    <w:rPr>
      <w:b/>
      <w:sz w:val="20"/>
      <w:szCs w:val="20"/>
      <w:lang w:eastAsia="ar-SA"/>
    </w:rPr>
  </w:style>
  <w:style w:type="paragraph" w:customStyle="1" w:styleId="2b">
    <w:name w:val="мой 2"/>
    <w:basedOn w:val="a"/>
    <w:link w:val="2c"/>
    <w:autoRedefine/>
    <w:qFormat/>
    <w:rsid w:val="00312FF7"/>
    <w:pPr>
      <w:suppressAutoHyphens/>
      <w:spacing w:before="100" w:after="100"/>
    </w:pPr>
    <w:rPr>
      <w:rFonts w:ascii="Times New Roman" w:eastAsia="Times New Roman" w:hAnsi="Times New Roman" w:cs="Times New Roman"/>
      <w:sz w:val="24"/>
      <w:szCs w:val="28"/>
      <w:lang w:val="ru-RU" w:eastAsia="ar-SA"/>
    </w:rPr>
  </w:style>
  <w:style w:type="character" w:customStyle="1" w:styleId="2c">
    <w:name w:val="мой 2 Знак"/>
    <w:basedOn w:val="a0"/>
    <w:link w:val="2b"/>
    <w:rsid w:val="00312FF7"/>
    <w:rPr>
      <w:sz w:val="24"/>
      <w:szCs w:val="28"/>
      <w:lang w:eastAsia="ar-SA"/>
    </w:rPr>
  </w:style>
  <w:style w:type="paragraph" w:styleId="afff5">
    <w:name w:val="Body Text"/>
    <w:basedOn w:val="a"/>
    <w:link w:val="afff6"/>
    <w:uiPriority w:val="1"/>
    <w:qFormat/>
    <w:rsid w:val="00312FF7"/>
    <w:pPr>
      <w:ind w:left="822" w:hanging="360"/>
    </w:pPr>
    <w:rPr>
      <w:rFonts w:ascii="Calibri" w:eastAsia="Calibri" w:hAnsi="Calibri"/>
      <w:sz w:val="24"/>
      <w:szCs w:val="24"/>
    </w:rPr>
  </w:style>
  <w:style w:type="character" w:customStyle="1" w:styleId="afff6">
    <w:name w:val="Основной текст Знак"/>
    <w:basedOn w:val="a0"/>
    <w:link w:val="afff5"/>
    <w:uiPriority w:val="1"/>
    <w:rsid w:val="00312FF7"/>
    <w:rPr>
      <w:rFonts w:ascii="Calibri" w:eastAsia="Calibri" w:hAnsi="Calibri" w:cstheme="minorBidi"/>
      <w:sz w:val="24"/>
      <w:szCs w:val="24"/>
      <w:lang w:val="en-US"/>
    </w:rPr>
  </w:style>
  <w:style w:type="paragraph" w:styleId="afff7">
    <w:name w:val="Balloon Text"/>
    <w:basedOn w:val="a"/>
    <w:link w:val="afff8"/>
    <w:uiPriority w:val="99"/>
    <w:semiHidden/>
    <w:unhideWhenUsed/>
    <w:rsid w:val="006741F1"/>
    <w:rPr>
      <w:rFonts w:ascii="Tahoma" w:hAnsi="Tahoma" w:cs="Tahoma"/>
      <w:sz w:val="16"/>
      <w:szCs w:val="16"/>
    </w:rPr>
  </w:style>
  <w:style w:type="character" w:customStyle="1" w:styleId="afff8">
    <w:name w:val="Текст выноски Знак"/>
    <w:basedOn w:val="a0"/>
    <w:link w:val="afff7"/>
    <w:uiPriority w:val="99"/>
    <w:semiHidden/>
    <w:rsid w:val="006741F1"/>
    <w:rPr>
      <w:rFonts w:ascii="Tahoma" w:hAnsi="Tahoma" w:cs="Tahoma"/>
      <w:sz w:val="16"/>
      <w:szCs w:val="16"/>
      <w:lang w:val="en-US"/>
    </w:rPr>
  </w:style>
  <w:style w:type="character" w:styleId="afff9">
    <w:name w:val="Hyperlink"/>
    <w:basedOn w:val="a0"/>
    <w:uiPriority w:val="99"/>
    <w:unhideWhenUsed/>
    <w:rsid w:val="006741F1"/>
    <w:rPr>
      <w:color w:val="0000FF" w:themeColor="hyperlink"/>
      <w:u w:val="single"/>
    </w:rPr>
  </w:style>
  <w:style w:type="paragraph" w:customStyle="1" w:styleId="Default">
    <w:name w:val="Default"/>
    <w:qFormat/>
    <w:rsid w:val="00BB2CAF"/>
    <w:pPr>
      <w:autoSpaceDE w:val="0"/>
      <w:autoSpaceDN w:val="0"/>
      <w:adjustRightInd w:val="0"/>
    </w:pPr>
    <w:rPr>
      <w:rFonts w:eastAsia="Times New Roman"/>
      <w:color w:val="000000"/>
      <w:sz w:val="24"/>
      <w:szCs w:val="24"/>
      <w:lang w:eastAsia="ru-RU"/>
    </w:rPr>
  </w:style>
  <w:style w:type="character" w:styleId="afffa">
    <w:name w:val="annotation reference"/>
    <w:basedOn w:val="a0"/>
    <w:uiPriority w:val="99"/>
    <w:semiHidden/>
    <w:unhideWhenUsed/>
    <w:rsid w:val="009539C5"/>
    <w:rPr>
      <w:sz w:val="16"/>
      <w:szCs w:val="16"/>
    </w:rPr>
  </w:style>
  <w:style w:type="paragraph" w:styleId="afffb">
    <w:name w:val="annotation text"/>
    <w:basedOn w:val="a"/>
    <w:link w:val="afffc"/>
    <w:uiPriority w:val="99"/>
    <w:semiHidden/>
    <w:unhideWhenUsed/>
    <w:rsid w:val="009539C5"/>
    <w:rPr>
      <w:sz w:val="20"/>
      <w:szCs w:val="20"/>
    </w:rPr>
  </w:style>
  <w:style w:type="character" w:customStyle="1" w:styleId="afffc">
    <w:name w:val="Текст примечания Знак"/>
    <w:basedOn w:val="a0"/>
    <w:link w:val="afffb"/>
    <w:uiPriority w:val="99"/>
    <w:semiHidden/>
    <w:rsid w:val="009539C5"/>
    <w:rPr>
      <w:rFonts w:asciiTheme="minorHAnsi" w:hAnsiTheme="minorHAnsi" w:cstheme="minorBidi"/>
      <w:sz w:val="20"/>
      <w:szCs w:val="20"/>
      <w:lang w:val="en-US"/>
    </w:rPr>
  </w:style>
  <w:style w:type="paragraph" w:styleId="afffd">
    <w:name w:val="annotation subject"/>
    <w:basedOn w:val="afffb"/>
    <w:next w:val="afffb"/>
    <w:link w:val="afffe"/>
    <w:uiPriority w:val="99"/>
    <w:semiHidden/>
    <w:unhideWhenUsed/>
    <w:rsid w:val="009539C5"/>
    <w:rPr>
      <w:b/>
      <w:bCs/>
    </w:rPr>
  </w:style>
  <w:style w:type="character" w:customStyle="1" w:styleId="afffe">
    <w:name w:val="Тема примечания Знак"/>
    <w:basedOn w:val="afffc"/>
    <w:link w:val="afffd"/>
    <w:uiPriority w:val="99"/>
    <w:semiHidden/>
    <w:rsid w:val="009539C5"/>
    <w:rPr>
      <w:rFonts w:asciiTheme="minorHAnsi" w:hAnsiTheme="minorHAnsi" w:cstheme="minorBidi"/>
      <w:b/>
      <w:bCs/>
      <w:sz w:val="20"/>
      <w:szCs w:val="20"/>
      <w:lang w:val="en-US"/>
    </w:rPr>
  </w:style>
  <w:style w:type="paragraph" w:customStyle="1" w:styleId="affff">
    <w:name w:val="_Обычный"/>
    <w:basedOn w:val="a"/>
    <w:link w:val="affff0"/>
    <w:qFormat/>
    <w:rsid w:val="00AB0922"/>
    <w:pPr>
      <w:widowControl/>
      <w:ind w:firstLine="709"/>
      <w:jc w:val="both"/>
    </w:pPr>
    <w:rPr>
      <w:rFonts w:ascii="Calibri" w:eastAsia="Times New Roman" w:hAnsi="Calibri" w:cs="Times New Roman"/>
      <w:sz w:val="24"/>
      <w:szCs w:val="20"/>
      <w:lang w:val="ru-RU" w:eastAsia="ru-RU"/>
    </w:rPr>
  </w:style>
  <w:style w:type="character" w:customStyle="1" w:styleId="affff0">
    <w:name w:val="_Обычный Знак"/>
    <w:link w:val="affff"/>
    <w:rsid w:val="00AB0922"/>
    <w:rPr>
      <w:rFonts w:ascii="Calibri" w:eastAsia="Times New Roman" w:hAnsi="Calibri"/>
      <w:sz w:val="24"/>
      <w:szCs w:val="20"/>
      <w:lang w:eastAsia="ru-RU"/>
    </w:rPr>
  </w:style>
  <w:style w:type="table" w:customStyle="1" w:styleId="91">
    <w:name w:val="Сетка таблицы9"/>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1"/>
    <w:uiPriority w:val="39"/>
    <w:rsid w:val="00AB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2">
    <w:name w:val="Основной текст_"/>
    <w:link w:val="2d"/>
    <w:locked/>
    <w:rsid w:val="00AB0922"/>
    <w:rPr>
      <w:sz w:val="28"/>
      <w:szCs w:val="28"/>
      <w:shd w:val="clear" w:color="auto" w:fill="FFFFFF"/>
    </w:rPr>
  </w:style>
  <w:style w:type="paragraph" w:customStyle="1" w:styleId="2d">
    <w:name w:val="Основной текст2"/>
    <w:basedOn w:val="a"/>
    <w:link w:val="affff2"/>
    <w:rsid w:val="00AB0922"/>
    <w:pPr>
      <w:widowControl/>
      <w:shd w:val="clear" w:color="auto" w:fill="FFFFFF"/>
      <w:spacing w:after="420" w:line="325" w:lineRule="exact"/>
      <w:ind w:hanging="220"/>
      <w:jc w:val="both"/>
    </w:pPr>
    <w:rPr>
      <w:rFonts w:ascii="Times New Roman" w:hAnsi="Times New Roman" w:cs="Times New Roman"/>
      <w:sz w:val="28"/>
      <w:szCs w:val="28"/>
      <w:lang w:val="ru-RU"/>
    </w:rPr>
  </w:style>
  <w:style w:type="paragraph" w:styleId="affff3">
    <w:name w:val="Body Text Indent"/>
    <w:basedOn w:val="a"/>
    <w:link w:val="affff4"/>
    <w:unhideWhenUsed/>
    <w:rsid w:val="00AB0922"/>
    <w:pPr>
      <w:widowControl/>
      <w:spacing w:after="120" w:line="276" w:lineRule="auto"/>
      <w:ind w:left="283"/>
    </w:pPr>
    <w:rPr>
      <w:rFonts w:ascii="Calibri" w:eastAsia="Calibri" w:hAnsi="Calibri" w:cs="Times New Roman"/>
      <w:lang w:val="ru-RU"/>
    </w:rPr>
  </w:style>
  <w:style w:type="character" w:customStyle="1" w:styleId="affff4">
    <w:name w:val="Основной текст с отступом Знак"/>
    <w:basedOn w:val="a0"/>
    <w:link w:val="affff3"/>
    <w:rsid w:val="00AB0922"/>
    <w:rPr>
      <w:rFonts w:ascii="Calibri" w:eastAsia="Calibri" w:hAnsi="Calibri"/>
    </w:rPr>
  </w:style>
  <w:style w:type="table" w:customStyle="1" w:styleId="16">
    <w:name w:val="Сетка таблицы1"/>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AA6DFE"/>
    <w:pPr>
      <w:widowControl w:val="0"/>
      <w:autoSpaceDE w:val="0"/>
      <w:autoSpaceDN w:val="0"/>
    </w:pPr>
    <w:rPr>
      <w:rFonts w:eastAsia="Times New Roman"/>
      <w:sz w:val="24"/>
      <w:szCs w:val="20"/>
      <w:lang w:eastAsia="ru-RU"/>
    </w:rPr>
  </w:style>
  <w:style w:type="character" w:customStyle="1" w:styleId="ConsPlusNormal0">
    <w:name w:val="ConsPlusNormal Знак"/>
    <w:link w:val="ConsPlusNormal"/>
    <w:locked/>
    <w:rsid w:val="00AA6DFE"/>
    <w:rPr>
      <w:rFonts w:eastAsia="Times New Roman"/>
      <w:sz w:val="24"/>
      <w:szCs w:val="20"/>
      <w:lang w:eastAsia="ru-RU"/>
    </w:rPr>
  </w:style>
  <w:style w:type="numbering" w:customStyle="1" w:styleId="11111122">
    <w:name w:val="1 / 1.1 / 1.1.122"/>
    <w:basedOn w:val="a2"/>
    <w:next w:val="111111"/>
    <w:rsid w:val="00AA6DFE"/>
    <w:pPr>
      <w:numPr>
        <w:numId w:val="48"/>
      </w:numPr>
    </w:pPr>
  </w:style>
  <w:style w:type="numbering" w:styleId="111111">
    <w:name w:val="Outline List 2"/>
    <w:basedOn w:val="a2"/>
    <w:uiPriority w:val="99"/>
    <w:semiHidden/>
    <w:unhideWhenUsed/>
    <w:rsid w:val="00AA6DFE"/>
  </w:style>
  <w:style w:type="character" w:styleId="affff5">
    <w:name w:val="FollowedHyperlink"/>
    <w:basedOn w:val="a0"/>
    <w:uiPriority w:val="99"/>
    <w:semiHidden/>
    <w:unhideWhenUsed/>
    <w:rsid w:val="008B50EA"/>
    <w:rPr>
      <w:color w:val="800080"/>
      <w:u w:val="single"/>
    </w:rPr>
  </w:style>
  <w:style w:type="paragraph" w:customStyle="1" w:styleId="xl137">
    <w:name w:val="xl137"/>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38">
    <w:name w:val="xl138"/>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a"/>
    <w:rsid w:val="008B50E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1">
    <w:name w:val="xl141"/>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2">
    <w:name w:val="xl142"/>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4">
    <w:name w:val="xl144"/>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5">
    <w:name w:val="xl145"/>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6">
    <w:name w:val="xl146"/>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7">
    <w:name w:val="xl147"/>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8">
    <w:name w:val="xl148"/>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0">
    <w:name w:val="xl150"/>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3">
    <w:name w:val="xl153"/>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4">
    <w:name w:val="xl154"/>
    <w:basedOn w:val="a"/>
    <w:rsid w:val="008B50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a"/>
    <w:rsid w:val="008B50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58">
    <w:name w:val="xl158"/>
    <w:basedOn w:val="a"/>
    <w:rsid w:val="008B50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a"/>
    <w:rsid w:val="008B50EA"/>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a"/>
    <w:rsid w:val="008B50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styleId="affff6">
    <w:name w:val="header"/>
    <w:basedOn w:val="a"/>
    <w:link w:val="affff7"/>
    <w:uiPriority w:val="99"/>
    <w:unhideWhenUsed/>
    <w:rsid w:val="008B50EA"/>
    <w:pPr>
      <w:tabs>
        <w:tab w:val="center" w:pos="4677"/>
        <w:tab w:val="right" w:pos="9355"/>
      </w:tabs>
    </w:pPr>
  </w:style>
  <w:style w:type="character" w:customStyle="1" w:styleId="affff7">
    <w:name w:val="Верхний колонтитул Знак"/>
    <w:basedOn w:val="a0"/>
    <w:link w:val="affff6"/>
    <w:uiPriority w:val="99"/>
    <w:rsid w:val="008B50EA"/>
    <w:rPr>
      <w:rFonts w:asciiTheme="minorHAnsi" w:hAnsiTheme="minorHAnsi" w:cstheme="minorBidi"/>
      <w:lang w:val="en-US"/>
    </w:rPr>
  </w:style>
  <w:style w:type="paragraph" w:styleId="affff8">
    <w:name w:val="footer"/>
    <w:basedOn w:val="a"/>
    <w:link w:val="affff9"/>
    <w:uiPriority w:val="99"/>
    <w:unhideWhenUsed/>
    <w:rsid w:val="008B50EA"/>
    <w:pPr>
      <w:tabs>
        <w:tab w:val="center" w:pos="4677"/>
        <w:tab w:val="right" w:pos="9355"/>
      </w:tabs>
    </w:pPr>
  </w:style>
  <w:style w:type="character" w:customStyle="1" w:styleId="affff9">
    <w:name w:val="Нижний колонтитул Знак"/>
    <w:basedOn w:val="a0"/>
    <w:link w:val="affff8"/>
    <w:uiPriority w:val="99"/>
    <w:rsid w:val="008B50EA"/>
    <w:rPr>
      <w:rFonts w:asciiTheme="minorHAnsi" w:hAnsiTheme="minorHAnsi" w:cstheme="minorBidi"/>
      <w:lang w:val="en-US"/>
    </w:rPr>
  </w:style>
  <w:style w:type="character" w:customStyle="1" w:styleId="noprint">
    <w:name w:val="noprint"/>
    <w:basedOn w:val="a0"/>
    <w:rsid w:val="000D6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FF7"/>
    <w:pPr>
      <w:widowControl w:val="0"/>
    </w:pPr>
    <w:rPr>
      <w:rFonts w:asciiTheme="minorHAnsi" w:hAnsiTheme="minorHAnsi" w:cstheme="minorBidi"/>
      <w:lang w:val="en-US"/>
    </w:rPr>
  </w:style>
  <w:style w:type="paragraph" w:styleId="1">
    <w:name w:val="heading 1"/>
    <w:aliases w:val="Глава"/>
    <w:basedOn w:val="a"/>
    <w:next w:val="a"/>
    <w:link w:val="10"/>
    <w:uiPriority w:val="99"/>
    <w:qFormat/>
    <w:rsid w:val="00312FF7"/>
    <w:pPr>
      <w:numPr>
        <w:numId w:val="31"/>
      </w:numPr>
      <w:spacing w:before="480" w:line="276" w:lineRule="auto"/>
      <w:contextualSpacing/>
      <w:outlineLvl w:val="0"/>
    </w:pPr>
    <w:rPr>
      <w:rFonts w:ascii="Times New Roman" w:eastAsiaTheme="majorEastAsia" w:hAnsi="Times New Roman" w:cstheme="majorBidi"/>
      <w:smallCaps/>
      <w:spacing w:val="5"/>
      <w:sz w:val="32"/>
      <w:szCs w:val="36"/>
      <w:lang w:val="ru-RU"/>
    </w:rPr>
  </w:style>
  <w:style w:type="paragraph" w:styleId="2">
    <w:name w:val="heading 2"/>
    <w:aliases w:val="Char"/>
    <w:basedOn w:val="a"/>
    <w:next w:val="a"/>
    <w:link w:val="20"/>
    <w:uiPriority w:val="9"/>
    <w:qFormat/>
    <w:rsid w:val="00312FF7"/>
    <w:pPr>
      <w:numPr>
        <w:ilvl w:val="1"/>
        <w:numId w:val="31"/>
      </w:numPr>
      <w:spacing w:before="200" w:line="268" w:lineRule="auto"/>
      <w:outlineLvl w:val="1"/>
    </w:pPr>
    <w:rPr>
      <w:rFonts w:ascii="Cambria" w:eastAsia="Times New Roman" w:hAnsi="Cambria" w:cs="Times New Roman"/>
      <w:smallCaps/>
      <w:sz w:val="28"/>
      <w:szCs w:val="28"/>
      <w:lang w:val="ru-RU"/>
    </w:rPr>
  </w:style>
  <w:style w:type="paragraph" w:styleId="3">
    <w:name w:val="heading 3"/>
    <w:aliases w:val="ПодЗаголовок"/>
    <w:basedOn w:val="a"/>
    <w:next w:val="a"/>
    <w:link w:val="30"/>
    <w:uiPriority w:val="9"/>
    <w:qFormat/>
    <w:rsid w:val="00312FF7"/>
    <w:pPr>
      <w:numPr>
        <w:ilvl w:val="2"/>
        <w:numId w:val="31"/>
      </w:numPr>
      <w:spacing w:before="200" w:line="268" w:lineRule="auto"/>
      <w:outlineLvl w:val="2"/>
    </w:pPr>
    <w:rPr>
      <w:rFonts w:ascii="Cambria" w:eastAsia="Times New Roman" w:hAnsi="Cambria" w:cs="Times New Roman"/>
      <w:i/>
      <w:iCs/>
      <w:smallCaps/>
      <w:spacing w:val="5"/>
      <w:sz w:val="26"/>
      <w:szCs w:val="26"/>
      <w:lang w:val="ru-RU"/>
    </w:rPr>
  </w:style>
  <w:style w:type="paragraph" w:styleId="4">
    <w:name w:val="heading 4"/>
    <w:aliases w:val="рффи 4, Знак,Heading 4 Char,D&amp;M4,D&amp;M 4"/>
    <w:basedOn w:val="a"/>
    <w:next w:val="a"/>
    <w:link w:val="40"/>
    <w:uiPriority w:val="9"/>
    <w:qFormat/>
    <w:rsid w:val="00312FF7"/>
    <w:pPr>
      <w:numPr>
        <w:ilvl w:val="3"/>
        <w:numId w:val="31"/>
      </w:numPr>
      <w:spacing w:line="268" w:lineRule="auto"/>
      <w:outlineLvl w:val="3"/>
    </w:pPr>
    <w:rPr>
      <w:rFonts w:ascii="Cambria" w:eastAsia="Times New Roman" w:hAnsi="Cambria" w:cs="Times New Roman"/>
      <w:b/>
      <w:bCs/>
      <w:spacing w:val="5"/>
      <w:sz w:val="24"/>
      <w:szCs w:val="24"/>
      <w:lang w:val="ru-RU"/>
    </w:rPr>
  </w:style>
  <w:style w:type="paragraph" w:styleId="5">
    <w:name w:val="heading 5"/>
    <w:basedOn w:val="a"/>
    <w:next w:val="a"/>
    <w:link w:val="50"/>
    <w:uiPriority w:val="9"/>
    <w:qFormat/>
    <w:rsid w:val="00312FF7"/>
    <w:pPr>
      <w:numPr>
        <w:ilvl w:val="4"/>
        <w:numId w:val="31"/>
      </w:numPr>
      <w:spacing w:line="268" w:lineRule="auto"/>
      <w:outlineLvl w:val="4"/>
    </w:pPr>
    <w:rPr>
      <w:rFonts w:ascii="Cambria" w:eastAsia="Times New Roman" w:hAnsi="Cambria" w:cs="Times New Roman"/>
      <w:i/>
      <w:iCs/>
      <w:sz w:val="24"/>
      <w:szCs w:val="24"/>
      <w:lang w:val="ru-RU"/>
    </w:rPr>
  </w:style>
  <w:style w:type="paragraph" w:styleId="6">
    <w:name w:val="heading 6"/>
    <w:basedOn w:val="a"/>
    <w:next w:val="a"/>
    <w:link w:val="60"/>
    <w:uiPriority w:val="9"/>
    <w:qFormat/>
    <w:rsid w:val="00312FF7"/>
    <w:pPr>
      <w:numPr>
        <w:ilvl w:val="5"/>
        <w:numId w:val="31"/>
      </w:numPr>
      <w:shd w:val="clear" w:color="auto" w:fill="FFFFFF"/>
      <w:spacing w:line="268" w:lineRule="auto"/>
      <w:outlineLvl w:val="5"/>
    </w:pPr>
    <w:rPr>
      <w:rFonts w:ascii="Cambria" w:eastAsia="Times New Roman" w:hAnsi="Cambria" w:cs="Times New Roman"/>
      <w:b/>
      <w:bCs/>
      <w:color w:val="595959"/>
      <w:spacing w:val="5"/>
      <w:sz w:val="20"/>
      <w:szCs w:val="20"/>
      <w:lang w:val="ru-RU"/>
    </w:rPr>
  </w:style>
  <w:style w:type="paragraph" w:styleId="7">
    <w:name w:val="heading 7"/>
    <w:basedOn w:val="a"/>
    <w:next w:val="a"/>
    <w:link w:val="70"/>
    <w:uiPriority w:val="9"/>
    <w:qFormat/>
    <w:rsid w:val="00312FF7"/>
    <w:pPr>
      <w:numPr>
        <w:ilvl w:val="6"/>
        <w:numId w:val="31"/>
      </w:numPr>
      <w:spacing w:line="276" w:lineRule="auto"/>
      <w:outlineLvl w:val="6"/>
    </w:pPr>
    <w:rPr>
      <w:rFonts w:ascii="Cambria" w:eastAsia="Times New Roman" w:hAnsi="Cambria" w:cs="Times New Roman"/>
      <w:b/>
      <w:bCs/>
      <w:i/>
      <w:iCs/>
      <w:color w:val="5A5A5A"/>
      <w:sz w:val="20"/>
      <w:szCs w:val="20"/>
      <w:lang w:val="ru-RU"/>
    </w:rPr>
  </w:style>
  <w:style w:type="paragraph" w:styleId="8">
    <w:name w:val="heading 8"/>
    <w:basedOn w:val="a"/>
    <w:next w:val="a"/>
    <w:link w:val="80"/>
    <w:uiPriority w:val="9"/>
    <w:qFormat/>
    <w:rsid w:val="00312FF7"/>
    <w:pPr>
      <w:numPr>
        <w:ilvl w:val="7"/>
        <w:numId w:val="31"/>
      </w:numPr>
      <w:spacing w:line="276" w:lineRule="auto"/>
      <w:outlineLvl w:val="7"/>
    </w:pPr>
    <w:rPr>
      <w:rFonts w:ascii="Cambria" w:eastAsia="Times New Roman" w:hAnsi="Cambria" w:cs="Times New Roman"/>
      <w:b/>
      <w:bCs/>
      <w:color w:val="7F7F7F"/>
      <w:sz w:val="20"/>
      <w:szCs w:val="20"/>
      <w:lang w:val="ru-RU"/>
    </w:rPr>
  </w:style>
  <w:style w:type="paragraph" w:styleId="9">
    <w:name w:val="heading 9"/>
    <w:basedOn w:val="a"/>
    <w:next w:val="a"/>
    <w:link w:val="90"/>
    <w:uiPriority w:val="9"/>
    <w:qFormat/>
    <w:rsid w:val="00312FF7"/>
    <w:pPr>
      <w:numPr>
        <w:ilvl w:val="8"/>
        <w:numId w:val="16"/>
      </w:numPr>
      <w:spacing w:line="268" w:lineRule="auto"/>
      <w:outlineLvl w:val="8"/>
    </w:pPr>
    <w:rPr>
      <w:rFonts w:ascii="Cambria" w:eastAsia="Times New Roman" w:hAnsi="Cambria" w:cs="Times New Roman"/>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link w:val="12"/>
    <w:uiPriority w:val="99"/>
    <w:qFormat/>
    <w:rsid w:val="00312FF7"/>
    <w:pPr>
      <w:spacing w:line="259" w:lineRule="auto"/>
    </w:pPr>
    <w:rPr>
      <w:rFonts w:ascii="Times New Roman" w:eastAsia="Times New Roman" w:hAnsi="Times New Roman" w:cs="Times New Roman"/>
      <w:sz w:val="28"/>
      <w:lang w:val="ru-RU"/>
    </w:rPr>
  </w:style>
  <w:style w:type="character" w:customStyle="1" w:styleId="12">
    <w:name w:val="1 Знак"/>
    <w:link w:val="11"/>
    <w:uiPriority w:val="99"/>
    <w:locked/>
    <w:rsid w:val="00312FF7"/>
    <w:rPr>
      <w:sz w:val="28"/>
    </w:rPr>
  </w:style>
  <w:style w:type="paragraph" w:customStyle="1" w:styleId="21">
    <w:name w:val="Стиль2"/>
    <w:basedOn w:val="a"/>
    <w:link w:val="22"/>
    <w:uiPriority w:val="99"/>
    <w:qFormat/>
    <w:rsid w:val="00312FF7"/>
    <w:pPr>
      <w:spacing w:before="80" w:after="80"/>
    </w:pPr>
    <w:rPr>
      <w:rFonts w:ascii="Times New Roman" w:eastAsia="Times New Roman" w:hAnsi="Times New Roman" w:cs="Times New Roman"/>
      <w:spacing w:val="-2"/>
      <w:sz w:val="24"/>
      <w:lang w:val="ru-RU"/>
    </w:rPr>
  </w:style>
  <w:style w:type="character" w:customStyle="1" w:styleId="22">
    <w:name w:val="Стиль2 Знак"/>
    <w:link w:val="21"/>
    <w:uiPriority w:val="99"/>
    <w:locked/>
    <w:rsid w:val="00312FF7"/>
    <w:rPr>
      <w:spacing w:val="-2"/>
      <w:sz w:val="24"/>
    </w:rPr>
  </w:style>
  <w:style w:type="paragraph" w:customStyle="1" w:styleId="a3">
    <w:name w:val="А_текст"/>
    <w:link w:val="a4"/>
    <w:qFormat/>
    <w:rsid w:val="00312FF7"/>
    <w:pPr>
      <w:suppressAutoHyphens/>
      <w:spacing w:line="360" w:lineRule="atLeast"/>
      <w:ind w:firstLine="567"/>
      <w:jc w:val="both"/>
    </w:pPr>
    <w:rPr>
      <w:kern w:val="2"/>
      <w:sz w:val="24"/>
      <w:szCs w:val="24"/>
      <w:lang w:eastAsia="ar-SA"/>
    </w:rPr>
  </w:style>
  <w:style w:type="character" w:customStyle="1" w:styleId="a4">
    <w:name w:val="А_текст Знак"/>
    <w:basedOn w:val="a0"/>
    <w:link w:val="a3"/>
    <w:rsid w:val="00312FF7"/>
    <w:rPr>
      <w:kern w:val="2"/>
      <w:sz w:val="24"/>
      <w:szCs w:val="24"/>
      <w:lang w:eastAsia="ar-SA"/>
    </w:rPr>
  </w:style>
  <w:style w:type="paragraph" w:customStyle="1" w:styleId="23">
    <w:name w:val="Моё Оглавление 2"/>
    <w:basedOn w:val="13"/>
    <w:next w:val="a"/>
    <w:qFormat/>
    <w:rsid w:val="00312FF7"/>
    <w:pPr>
      <w:tabs>
        <w:tab w:val="left" w:pos="709"/>
        <w:tab w:val="right" w:leader="dot" w:pos="9639"/>
      </w:tabs>
      <w:suppressAutoHyphens/>
      <w:spacing w:before="120" w:after="120" w:line="312" w:lineRule="auto"/>
      <w:outlineLvl w:val="0"/>
    </w:pPr>
    <w:rPr>
      <w:rFonts w:ascii="Times New Roman" w:hAnsi="Times New Roman" w:cs="Arial"/>
      <w:caps w:val="0"/>
      <w:noProof/>
      <w:sz w:val="24"/>
      <w:szCs w:val="24"/>
      <w:lang w:eastAsia="ru-RU"/>
    </w:rPr>
  </w:style>
  <w:style w:type="paragraph" w:styleId="13">
    <w:name w:val="toc 1"/>
    <w:basedOn w:val="a"/>
    <w:next w:val="a"/>
    <w:uiPriority w:val="39"/>
    <w:qFormat/>
    <w:rsid w:val="00312FF7"/>
    <w:pPr>
      <w:spacing w:before="360" w:after="200" w:line="276" w:lineRule="auto"/>
    </w:pPr>
    <w:rPr>
      <w:rFonts w:ascii="Cambria" w:hAnsi="Cambria"/>
      <w:b/>
      <w:bCs/>
      <w:caps/>
    </w:rPr>
  </w:style>
  <w:style w:type="paragraph" w:customStyle="1" w:styleId="a5">
    <w:name w:val="Редак"/>
    <w:basedOn w:val="a"/>
    <w:qFormat/>
    <w:rsid w:val="00312FF7"/>
    <w:pPr>
      <w:spacing w:line="312" w:lineRule="auto"/>
    </w:pPr>
    <w:rPr>
      <w:szCs w:val="20"/>
    </w:rPr>
  </w:style>
  <w:style w:type="paragraph" w:customStyle="1" w:styleId="a6">
    <w:name w:val="Заголовок Сева"/>
    <w:basedOn w:val="21"/>
    <w:qFormat/>
    <w:rsid w:val="00312FF7"/>
    <w:pPr>
      <w:spacing w:before="120" w:after="120"/>
      <w:ind w:firstLine="851"/>
      <w:outlineLvl w:val="1"/>
    </w:pPr>
    <w:rPr>
      <w:rFonts w:asciiTheme="minorHAnsi" w:eastAsiaTheme="minorHAnsi" w:hAnsiTheme="minorHAnsi" w:cstheme="minorBidi"/>
      <w:b/>
      <w:bCs/>
      <w:sz w:val="28"/>
      <w:szCs w:val="28"/>
      <w:lang w:val="en-US"/>
    </w:rPr>
  </w:style>
  <w:style w:type="paragraph" w:customStyle="1" w:styleId="a7">
    <w:name w:val="с"/>
    <w:basedOn w:val="a8"/>
    <w:link w:val="a9"/>
    <w:qFormat/>
    <w:rsid w:val="00312FF7"/>
    <w:pPr>
      <w:tabs>
        <w:tab w:val="left" w:pos="1701"/>
      </w:tabs>
      <w:spacing w:before="120" w:after="120"/>
      <w:ind w:left="1068" w:hanging="360"/>
    </w:pPr>
    <w:rPr>
      <w:rFonts w:ascii="Times New Roman" w:eastAsia="SimSun" w:hAnsi="Times New Roman" w:cs="Times New Roman"/>
      <w:b/>
      <w:bCs/>
      <w:sz w:val="28"/>
      <w:szCs w:val="28"/>
      <w:lang w:val="ru-RU" w:eastAsia="ru-RU"/>
    </w:rPr>
  </w:style>
  <w:style w:type="character" w:customStyle="1" w:styleId="a9">
    <w:name w:val="с Знак"/>
    <w:basedOn w:val="a0"/>
    <w:link w:val="a7"/>
    <w:rsid w:val="00312FF7"/>
    <w:rPr>
      <w:rFonts w:eastAsia="SimSun"/>
      <w:b/>
      <w:bCs/>
      <w:sz w:val="28"/>
      <w:szCs w:val="28"/>
      <w:lang w:eastAsia="ru-RU"/>
    </w:rPr>
  </w:style>
  <w:style w:type="paragraph" w:styleId="a8">
    <w:name w:val="Plain Text"/>
    <w:aliases w:val="Знак7"/>
    <w:basedOn w:val="a"/>
    <w:link w:val="aa"/>
    <w:uiPriority w:val="99"/>
    <w:semiHidden/>
    <w:unhideWhenUsed/>
    <w:rsid w:val="00E926D1"/>
    <w:rPr>
      <w:rFonts w:ascii="Consolas" w:hAnsi="Consolas" w:cs="Consolas"/>
      <w:sz w:val="21"/>
      <w:szCs w:val="21"/>
    </w:rPr>
  </w:style>
  <w:style w:type="character" w:customStyle="1" w:styleId="aa">
    <w:name w:val="Текст Знак"/>
    <w:aliases w:val="Знак7 Знак"/>
    <w:basedOn w:val="a0"/>
    <w:link w:val="a8"/>
    <w:uiPriority w:val="99"/>
    <w:semiHidden/>
    <w:rsid w:val="00E926D1"/>
    <w:rPr>
      <w:rFonts w:ascii="Consolas" w:hAnsi="Consolas" w:cs="Consolas"/>
      <w:sz w:val="21"/>
      <w:szCs w:val="21"/>
    </w:rPr>
  </w:style>
  <w:style w:type="paragraph" w:customStyle="1" w:styleId="ab">
    <w:name w:val="Текстт"/>
    <w:basedOn w:val="a"/>
    <w:qFormat/>
    <w:rsid w:val="00312FF7"/>
  </w:style>
  <w:style w:type="paragraph" w:customStyle="1" w:styleId="24">
    <w:name w:val="с2"/>
    <w:basedOn w:val="11"/>
    <w:link w:val="25"/>
    <w:uiPriority w:val="1"/>
    <w:qFormat/>
    <w:rsid w:val="00312FF7"/>
    <w:pPr>
      <w:ind w:left="1428" w:hanging="360"/>
    </w:pPr>
    <w:rPr>
      <w:rFonts w:eastAsia="SimSun"/>
      <w:b/>
      <w:bCs/>
      <w:szCs w:val="20"/>
      <w:lang w:eastAsia="ru-RU"/>
    </w:rPr>
  </w:style>
  <w:style w:type="character" w:customStyle="1" w:styleId="25">
    <w:name w:val="с2 Знак"/>
    <w:basedOn w:val="a9"/>
    <w:link w:val="24"/>
    <w:uiPriority w:val="1"/>
    <w:rsid w:val="00312FF7"/>
    <w:rPr>
      <w:rFonts w:eastAsia="SimSun"/>
      <w:b/>
      <w:bCs/>
      <w:sz w:val="28"/>
      <w:szCs w:val="20"/>
      <w:lang w:eastAsia="ru-RU"/>
    </w:rPr>
  </w:style>
  <w:style w:type="paragraph" w:customStyle="1" w:styleId="41">
    <w:name w:val="Стиль4"/>
    <w:basedOn w:val="11"/>
    <w:link w:val="42"/>
    <w:qFormat/>
    <w:rsid w:val="00312FF7"/>
    <w:pPr>
      <w:ind w:left="1080" w:hanging="360"/>
      <w:outlineLvl w:val="1"/>
    </w:pPr>
    <w:rPr>
      <w:b/>
      <w:szCs w:val="20"/>
    </w:rPr>
  </w:style>
  <w:style w:type="character" w:customStyle="1" w:styleId="42">
    <w:name w:val="Стиль4 Знак"/>
    <w:basedOn w:val="12"/>
    <w:link w:val="41"/>
    <w:rsid w:val="00312FF7"/>
    <w:rPr>
      <w:b/>
      <w:sz w:val="28"/>
      <w:szCs w:val="20"/>
    </w:rPr>
  </w:style>
  <w:style w:type="paragraph" w:customStyle="1" w:styleId="51">
    <w:name w:val="Стиль5"/>
    <w:basedOn w:val="41"/>
    <w:link w:val="52"/>
    <w:qFormat/>
    <w:rsid w:val="00312FF7"/>
    <w:pPr>
      <w:ind w:left="0" w:firstLine="0"/>
    </w:pPr>
  </w:style>
  <w:style w:type="character" w:customStyle="1" w:styleId="52">
    <w:name w:val="Стиль5 Знак"/>
    <w:basedOn w:val="42"/>
    <w:link w:val="51"/>
    <w:rsid w:val="00312FF7"/>
    <w:rPr>
      <w:b/>
      <w:sz w:val="28"/>
      <w:szCs w:val="20"/>
    </w:rPr>
  </w:style>
  <w:style w:type="paragraph" w:customStyle="1" w:styleId="53">
    <w:name w:val="СВ_5_обычный"/>
    <w:basedOn w:val="26"/>
    <w:link w:val="54"/>
    <w:qFormat/>
    <w:rsid w:val="00312FF7"/>
    <w:pPr>
      <w:spacing w:line="252" w:lineRule="auto"/>
      <w:ind w:firstLine="720"/>
    </w:pPr>
    <w:rPr>
      <w:rFonts w:ascii="Times New Roman" w:eastAsia="Calibri" w:hAnsi="Times New Roman" w:cs="Times New Roman"/>
      <w:bCs/>
      <w:sz w:val="24"/>
      <w:szCs w:val="24"/>
      <w:lang w:val="ru-RU"/>
    </w:rPr>
  </w:style>
  <w:style w:type="character" w:customStyle="1" w:styleId="54">
    <w:name w:val="СВ_5_обычный Знак"/>
    <w:link w:val="53"/>
    <w:rsid w:val="00312FF7"/>
    <w:rPr>
      <w:rFonts w:eastAsia="Calibri"/>
      <w:bCs/>
      <w:sz w:val="24"/>
      <w:szCs w:val="24"/>
    </w:rPr>
  </w:style>
  <w:style w:type="paragraph" w:styleId="26">
    <w:name w:val="Body Text 2"/>
    <w:basedOn w:val="a"/>
    <w:link w:val="27"/>
    <w:uiPriority w:val="99"/>
    <w:semiHidden/>
    <w:unhideWhenUsed/>
    <w:rsid w:val="00E926D1"/>
    <w:pPr>
      <w:spacing w:after="120" w:line="480" w:lineRule="auto"/>
    </w:pPr>
  </w:style>
  <w:style w:type="character" w:customStyle="1" w:styleId="27">
    <w:name w:val="Основной текст 2 Знак"/>
    <w:basedOn w:val="a0"/>
    <w:link w:val="26"/>
    <w:uiPriority w:val="99"/>
    <w:semiHidden/>
    <w:rsid w:val="00E926D1"/>
  </w:style>
  <w:style w:type="paragraph" w:customStyle="1" w:styleId="55">
    <w:name w:val="СВ_5_курсив_простой"/>
    <w:basedOn w:val="53"/>
    <w:link w:val="56"/>
    <w:qFormat/>
    <w:rsid w:val="00312FF7"/>
    <w:rPr>
      <w:i/>
    </w:rPr>
  </w:style>
  <w:style w:type="character" w:customStyle="1" w:styleId="56">
    <w:name w:val="СВ_5_курсив_простой Знак"/>
    <w:link w:val="55"/>
    <w:rsid w:val="00312FF7"/>
    <w:rPr>
      <w:rFonts w:eastAsia="Calibri"/>
      <w:bCs/>
      <w:i/>
      <w:sz w:val="24"/>
      <w:szCs w:val="24"/>
    </w:rPr>
  </w:style>
  <w:style w:type="paragraph" w:customStyle="1" w:styleId="ac">
    <w:name w:val="СВ_обычный жирный"/>
    <w:basedOn w:val="53"/>
    <w:link w:val="ad"/>
    <w:qFormat/>
    <w:rsid w:val="00312FF7"/>
    <w:rPr>
      <w:b/>
      <w:color w:val="000000"/>
    </w:rPr>
  </w:style>
  <w:style w:type="character" w:customStyle="1" w:styleId="ad">
    <w:name w:val="СВ_обычный жирный Знак"/>
    <w:link w:val="ac"/>
    <w:rsid w:val="00312FF7"/>
    <w:rPr>
      <w:rFonts w:eastAsia="Calibri"/>
      <w:b/>
      <w:bCs/>
      <w:color w:val="000000"/>
      <w:sz w:val="24"/>
      <w:szCs w:val="24"/>
    </w:rPr>
  </w:style>
  <w:style w:type="paragraph" w:customStyle="1" w:styleId="0">
    <w:name w:val="0"/>
    <w:basedOn w:val="a"/>
    <w:link w:val="00"/>
    <w:uiPriority w:val="99"/>
    <w:qFormat/>
    <w:rsid w:val="00312FF7"/>
    <w:pPr>
      <w:jc w:val="center"/>
    </w:pPr>
    <w:rPr>
      <w:rFonts w:ascii="Times New Roman" w:eastAsia="Times New Roman" w:hAnsi="Times New Roman" w:cs="Times New Roman"/>
      <w:color w:val="000000"/>
      <w:sz w:val="24"/>
      <w:lang w:val="ru-RU"/>
    </w:rPr>
  </w:style>
  <w:style w:type="character" w:customStyle="1" w:styleId="00">
    <w:name w:val="0 Знак"/>
    <w:link w:val="0"/>
    <w:uiPriority w:val="99"/>
    <w:rsid w:val="00312FF7"/>
    <w:rPr>
      <w:color w:val="000000"/>
      <w:sz w:val="24"/>
    </w:rPr>
  </w:style>
  <w:style w:type="paragraph" w:customStyle="1" w:styleId="61">
    <w:name w:val="СВ_6_обычный_маркер"/>
    <w:basedOn w:val="53"/>
    <w:link w:val="62"/>
    <w:qFormat/>
    <w:rsid w:val="00312FF7"/>
    <w:pPr>
      <w:ind w:left="1440" w:hanging="360"/>
    </w:pPr>
  </w:style>
  <w:style w:type="character" w:customStyle="1" w:styleId="62">
    <w:name w:val="СВ_6_обычный_маркер Знак"/>
    <w:basedOn w:val="54"/>
    <w:link w:val="61"/>
    <w:rsid w:val="00312FF7"/>
    <w:rPr>
      <w:rFonts w:eastAsia="Calibri"/>
      <w:bCs/>
      <w:sz w:val="24"/>
      <w:szCs w:val="24"/>
    </w:rPr>
  </w:style>
  <w:style w:type="paragraph" w:customStyle="1" w:styleId="31">
    <w:name w:val="СВ_заголовок3"/>
    <w:basedOn w:val="53"/>
    <w:link w:val="32"/>
    <w:qFormat/>
    <w:rsid w:val="00312FF7"/>
    <w:rPr>
      <w:b/>
    </w:rPr>
  </w:style>
  <w:style w:type="character" w:customStyle="1" w:styleId="32">
    <w:name w:val="СВ_заголовок3 Знак"/>
    <w:link w:val="31"/>
    <w:rsid w:val="00312FF7"/>
    <w:rPr>
      <w:rFonts w:eastAsia="Calibri"/>
      <w:b/>
      <w:bCs/>
      <w:sz w:val="24"/>
      <w:szCs w:val="24"/>
    </w:rPr>
  </w:style>
  <w:style w:type="paragraph" w:customStyle="1" w:styleId="ae">
    <w:name w:val="св_ПРОСТО_ТЕКСТ"/>
    <w:basedOn w:val="a"/>
    <w:link w:val="af"/>
    <w:qFormat/>
    <w:rsid w:val="00312FF7"/>
    <w:pPr>
      <w:spacing w:before="120"/>
    </w:pPr>
    <w:rPr>
      <w:rFonts w:ascii="Times New Roman" w:eastAsia="Calibri" w:hAnsi="Times New Roman" w:cs="Times New Roman"/>
      <w:sz w:val="24"/>
      <w:szCs w:val="24"/>
      <w:lang w:val="ru-RU"/>
    </w:rPr>
  </w:style>
  <w:style w:type="character" w:customStyle="1" w:styleId="af">
    <w:name w:val="св_ПРОСТО_ТЕКСТ Знак"/>
    <w:link w:val="ae"/>
    <w:rsid w:val="00312FF7"/>
    <w:rPr>
      <w:rFonts w:eastAsia="Calibri"/>
      <w:sz w:val="24"/>
      <w:szCs w:val="24"/>
    </w:rPr>
  </w:style>
  <w:style w:type="paragraph" w:customStyle="1" w:styleId="af0">
    <w:name w:val="СВ_маркер_просто текст"/>
    <w:basedOn w:val="a"/>
    <w:link w:val="af1"/>
    <w:qFormat/>
    <w:rsid w:val="00312FF7"/>
    <w:pPr>
      <w:tabs>
        <w:tab w:val="num" w:pos="720"/>
      </w:tabs>
      <w:spacing w:before="120"/>
      <w:ind w:left="720" w:hanging="360"/>
    </w:pPr>
    <w:rPr>
      <w:rFonts w:ascii="Times New Roman" w:eastAsia="Calibri" w:hAnsi="Times New Roman" w:cs="Times New Roman"/>
      <w:sz w:val="24"/>
      <w:szCs w:val="24"/>
      <w:lang w:val="ru-RU"/>
    </w:rPr>
  </w:style>
  <w:style w:type="character" w:customStyle="1" w:styleId="af1">
    <w:name w:val="СВ_маркер_просто текст Знак"/>
    <w:link w:val="af0"/>
    <w:rsid w:val="00312FF7"/>
    <w:rPr>
      <w:rFonts w:eastAsia="Calibri"/>
      <w:sz w:val="24"/>
      <w:szCs w:val="24"/>
    </w:rPr>
  </w:style>
  <w:style w:type="paragraph" w:customStyle="1" w:styleId="af2">
    <w:name w:val="СВ_простой_курсор"/>
    <w:basedOn w:val="ae"/>
    <w:link w:val="af3"/>
    <w:qFormat/>
    <w:rsid w:val="00312FF7"/>
    <w:rPr>
      <w:i/>
    </w:rPr>
  </w:style>
  <w:style w:type="character" w:customStyle="1" w:styleId="af3">
    <w:name w:val="СВ_простой_курсор Знак"/>
    <w:link w:val="af2"/>
    <w:rsid w:val="00312FF7"/>
    <w:rPr>
      <w:rFonts w:eastAsia="Calibri"/>
      <w:i/>
      <w:sz w:val="24"/>
      <w:szCs w:val="24"/>
    </w:rPr>
  </w:style>
  <w:style w:type="paragraph" w:customStyle="1" w:styleId="33">
    <w:name w:val="раздел3_Светогорск"/>
    <w:qFormat/>
    <w:rsid w:val="00312FF7"/>
    <w:pPr>
      <w:keepNext/>
      <w:spacing w:before="120" w:after="120" w:line="360" w:lineRule="auto"/>
      <w:ind w:firstLine="720"/>
      <w:jc w:val="both"/>
      <w:outlineLvl w:val="2"/>
    </w:pPr>
    <w:rPr>
      <w:rFonts w:asciiTheme="minorHAnsi" w:eastAsia="SimSun" w:hAnsiTheme="minorHAnsi"/>
      <w:b/>
      <w:sz w:val="24"/>
      <w:szCs w:val="24"/>
      <w:lang w:val="en-US" w:bidi="en-US"/>
    </w:rPr>
  </w:style>
  <w:style w:type="paragraph" w:customStyle="1" w:styleId="01">
    <w:name w:val="основной0_Светогорск"/>
    <w:qFormat/>
    <w:rsid w:val="00312FF7"/>
    <w:pPr>
      <w:spacing w:before="120" w:after="120" w:line="360" w:lineRule="auto"/>
      <w:ind w:firstLine="720"/>
      <w:jc w:val="both"/>
    </w:pPr>
    <w:rPr>
      <w:rFonts w:asciiTheme="minorHAnsi" w:eastAsia="SimSun" w:hAnsiTheme="minorHAnsi"/>
      <w:sz w:val="24"/>
      <w:szCs w:val="24"/>
      <w:lang w:val="en-US" w:bidi="en-US"/>
    </w:rPr>
  </w:style>
  <w:style w:type="paragraph" w:customStyle="1" w:styleId="af4">
    <w:name w:val="внутри таблиц"/>
    <w:basedOn w:val="a"/>
    <w:link w:val="af5"/>
    <w:qFormat/>
    <w:rsid w:val="00312FF7"/>
    <w:pPr>
      <w:jc w:val="center"/>
    </w:pPr>
    <w:rPr>
      <w:rFonts w:ascii="Times New Roman" w:eastAsiaTheme="minorEastAsia" w:hAnsi="Times New Roman" w:cs="Times New Roman"/>
      <w:sz w:val="20"/>
      <w:szCs w:val="28"/>
      <w:lang w:val="ru-RU"/>
    </w:rPr>
  </w:style>
  <w:style w:type="character" w:customStyle="1" w:styleId="af5">
    <w:name w:val="внутри таблиц Знак"/>
    <w:link w:val="af4"/>
    <w:locked/>
    <w:rsid w:val="00312FF7"/>
    <w:rPr>
      <w:rFonts w:eastAsiaTheme="minorEastAsia"/>
      <w:sz w:val="20"/>
      <w:szCs w:val="28"/>
    </w:rPr>
  </w:style>
  <w:style w:type="paragraph" w:customStyle="1" w:styleId="af6">
    <w:name w:val="Таблицы"/>
    <w:basedOn w:val="a"/>
    <w:next w:val="a"/>
    <w:link w:val="af7"/>
    <w:qFormat/>
    <w:rsid w:val="00312FF7"/>
    <w:pPr>
      <w:spacing w:before="160" w:after="80"/>
      <w:ind w:firstLine="851"/>
    </w:pPr>
    <w:rPr>
      <w:rFonts w:ascii="Times New Roman" w:eastAsiaTheme="minorEastAsia" w:hAnsi="Times New Roman" w:cs="Times New Roman"/>
      <w:color w:val="000000"/>
      <w:sz w:val="24"/>
      <w:lang w:bidi="en-US"/>
    </w:rPr>
  </w:style>
  <w:style w:type="character" w:customStyle="1" w:styleId="af7">
    <w:name w:val="Таблицы Знак"/>
    <w:link w:val="af6"/>
    <w:rsid w:val="00312FF7"/>
    <w:rPr>
      <w:rFonts w:eastAsiaTheme="minorEastAsia"/>
      <w:color w:val="000000"/>
      <w:sz w:val="24"/>
      <w:lang w:val="en-US" w:bidi="en-US"/>
    </w:rPr>
  </w:style>
  <w:style w:type="paragraph" w:customStyle="1" w:styleId="af8">
    <w:name w:val="рисунок"/>
    <w:basedOn w:val="a"/>
    <w:qFormat/>
    <w:rsid w:val="00312FF7"/>
    <w:pPr>
      <w:spacing w:before="120" w:after="120" w:line="360" w:lineRule="auto"/>
      <w:ind w:firstLine="720"/>
    </w:pPr>
    <w:rPr>
      <w:rFonts w:eastAsia="SimSun"/>
      <w:lang w:bidi="en-US"/>
    </w:rPr>
  </w:style>
  <w:style w:type="paragraph" w:customStyle="1" w:styleId="-">
    <w:name w:val="Обычный Усть-Луга"/>
    <w:basedOn w:val="a"/>
    <w:link w:val="-0"/>
    <w:uiPriority w:val="99"/>
    <w:qFormat/>
    <w:rsid w:val="00312FF7"/>
    <w:pPr>
      <w:snapToGrid w:val="0"/>
      <w:spacing w:after="80"/>
    </w:pPr>
    <w:rPr>
      <w:rFonts w:ascii="Times New Roman" w:eastAsia="Times New Roman" w:hAnsi="Times New Roman" w:cs="Times New Roman"/>
      <w:sz w:val="24"/>
      <w:szCs w:val="20"/>
      <w:lang w:val="ru-RU"/>
    </w:rPr>
  </w:style>
  <w:style w:type="character" w:customStyle="1" w:styleId="-0">
    <w:name w:val="Обычный Усть-Луга Знак"/>
    <w:basedOn w:val="a0"/>
    <w:link w:val="-"/>
    <w:uiPriority w:val="99"/>
    <w:rsid w:val="00312FF7"/>
    <w:rPr>
      <w:sz w:val="24"/>
      <w:szCs w:val="20"/>
    </w:rPr>
  </w:style>
  <w:style w:type="paragraph" w:customStyle="1" w:styleId="57">
    <w:name w:val="Абзац списка5"/>
    <w:basedOn w:val="a"/>
    <w:uiPriority w:val="34"/>
    <w:qFormat/>
    <w:rsid w:val="00312FF7"/>
    <w:pPr>
      <w:suppressAutoHyphens/>
      <w:autoSpaceDE w:val="0"/>
      <w:spacing w:before="120"/>
      <w:ind w:left="720" w:firstLine="720"/>
      <w:contextualSpacing/>
    </w:pPr>
    <w:rPr>
      <w:szCs w:val="20"/>
      <w:lang w:eastAsia="ar-SA"/>
    </w:rPr>
  </w:style>
  <w:style w:type="paragraph" w:customStyle="1" w:styleId="34">
    <w:name w:val="Без интервала3"/>
    <w:uiPriority w:val="99"/>
    <w:qFormat/>
    <w:rsid w:val="00312FF7"/>
    <w:pPr>
      <w:widowControl w:val="0"/>
      <w:suppressAutoHyphens/>
      <w:autoSpaceDE w:val="0"/>
      <w:ind w:firstLine="720"/>
      <w:jc w:val="both"/>
    </w:pPr>
    <w:rPr>
      <w:sz w:val="24"/>
      <w:szCs w:val="20"/>
      <w:lang w:eastAsia="ar-SA"/>
    </w:rPr>
  </w:style>
  <w:style w:type="paragraph" w:customStyle="1" w:styleId="14">
    <w:name w:val="Заголовок оглавления1"/>
    <w:basedOn w:val="1"/>
    <w:next w:val="a"/>
    <w:uiPriority w:val="39"/>
    <w:semiHidden/>
    <w:unhideWhenUsed/>
    <w:qFormat/>
    <w:rsid w:val="00312FF7"/>
    <w:pPr>
      <w:keepNext/>
      <w:keepLines/>
      <w:numPr>
        <w:numId w:val="0"/>
      </w:numPr>
      <w:contextualSpacing w:val="0"/>
      <w:outlineLvl w:val="9"/>
    </w:pPr>
    <w:rPr>
      <w:rFonts w:ascii="Cambria" w:eastAsia="Times New Roman" w:hAnsi="Cambria" w:cs="Times New Roman"/>
      <w:b/>
      <w:bCs/>
      <w:smallCaps w:val="0"/>
      <w:color w:val="365F91"/>
      <w:spacing w:val="0"/>
      <w:sz w:val="28"/>
      <w:szCs w:val="28"/>
      <w:lang w:val="en-US"/>
    </w:rPr>
  </w:style>
  <w:style w:type="character" w:customStyle="1" w:styleId="10">
    <w:name w:val="Заголовок 1 Знак"/>
    <w:aliases w:val="Глава Знак"/>
    <w:basedOn w:val="a0"/>
    <w:link w:val="1"/>
    <w:uiPriority w:val="99"/>
    <w:rsid w:val="00312FF7"/>
    <w:rPr>
      <w:rFonts w:eastAsiaTheme="majorEastAsia" w:cstheme="majorBidi"/>
      <w:smallCaps/>
      <w:spacing w:val="5"/>
      <w:sz w:val="32"/>
      <w:szCs w:val="36"/>
    </w:rPr>
  </w:style>
  <w:style w:type="paragraph" w:customStyle="1" w:styleId="af9">
    <w:name w:val="Ттттекст_основа"/>
    <w:basedOn w:val="a"/>
    <w:link w:val="afa"/>
    <w:qFormat/>
    <w:rsid w:val="00312FF7"/>
    <w:pPr>
      <w:spacing w:before="40" w:after="40"/>
    </w:pPr>
    <w:rPr>
      <w:rFonts w:ascii="Times New Roman" w:eastAsia="Times New Roman" w:hAnsi="Times New Roman" w:cs="Times New Roman"/>
      <w:sz w:val="24"/>
      <w:szCs w:val="24"/>
      <w:lang w:val="ru-RU"/>
    </w:rPr>
  </w:style>
  <w:style w:type="character" w:customStyle="1" w:styleId="afa">
    <w:name w:val="Ттттекст_основа Знак"/>
    <w:basedOn w:val="a0"/>
    <w:link w:val="af9"/>
    <w:rsid w:val="00312FF7"/>
    <w:rPr>
      <w:sz w:val="24"/>
      <w:szCs w:val="24"/>
    </w:rPr>
  </w:style>
  <w:style w:type="paragraph" w:customStyle="1" w:styleId="afb">
    <w:name w:val="Подзаголовок для ПКР"/>
    <w:basedOn w:val="a"/>
    <w:link w:val="afc"/>
    <w:qFormat/>
    <w:rsid w:val="00312FF7"/>
    <w:rPr>
      <w:rFonts w:ascii="Times New Roman" w:eastAsia="Times New Roman" w:hAnsi="Times New Roman" w:cs="Times New Roman"/>
      <w:b/>
      <w:sz w:val="24"/>
      <w:szCs w:val="24"/>
      <w:lang w:val="ru-RU"/>
    </w:rPr>
  </w:style>
  <w:style w:type="character" w:customStyle="1" w:styleId="afc">
    <w:name w:val="Подзаголовок для ПКР Знак"/>
    <w:basedOn w:val="a0"/>
    <w:link w:val="afb"/>
    <w:rsid w:val="00312FF7"/>
    <w:rPr>
      <w:b/>
      <w:sz w:val="24"/>
      <w:szCs w:val="24"/>
    </w:rPr>
  </w:style>
  <w:style w:type="paragraph" w:customStyle="1" w:styleId="afd">
    <w:name w:val="Списки"/>
    <w:basedOn w:val="a"/>
    <w:link w:val="afe"/>
    <w:qFormat/>
    <w:rsid w:val="00312FF7"/>
    <w:pPr>
      <w:tabs>
        <w:tab w:val="num" w:pos="720"/>
      </w:tabs>
      <w:autoSpaceDE w:val="0"/>
      <w:autoSpaceDN w:val="0"/>
      <w:adjustRightInd w:val="0"/>
      <w:ind w:left="720" w:hanging="360"/>
    </w:pPr>
    <w:rPr>
      <w:rFonts w:ascii="Times New Roman" w:eastAsia="Times New Roman" w:hAnsi="Times New Roman" w:cs="Times New Roman"/>
      <w:sz w:val="24"/>
      <w:szCs w:val="24"/>
      <w:lang w:val="ru-RU"/>
    </w:rPr>
  </w:style>
  <w:style w:type="character" w:customStyle="1" w:styleId="afe">
    <w:name w:val="Списки Знак"/>
    <w:basedOn w:val="a0"/>
    <w:link w:val="afd"/>
    <w:rsid w:val="00312FF7"/>
    <w:rPr>
      <w:sz w:val="24"/>
      <w:szCs w:val="24"/>
    </w:rPr>
  </w:style>
  <w:style w:type="paragraph" w:customStyle="1" w:styleId="15">
    <w:name w:val="Моё Оглавление 1"/>
    <w:basedOn w:val="13"/>
    <w:qFormat/>
    <w:rsid w:val="00312FF7"/>
    <w:pPr>
      <w:tabs>
        <w:tab w:val="left" w:pos="709"/>
        <w:tab w:val="right" w:leader="dot" w:pos="9639"/>
      </w:tabs>
      <w:suppressAutoHyphens/>
      <w:spacing w:before="120" w:after="120" w:line="312" w:lineRule="auto"/>
      <w:outlineLvl w:val="0"/>
    </w:pPr>
    <w:rPr>
      <w:rFonts w:ascii="Times New Roman" w:hAnsi="Times New Roman" w:cs="Arial"/>
      <w:caps w:val="0"/>
      <w:noProof/>
      <w:sz w:val="24"/>
      <w:szCs w:val="24"/>
      <w:lang w:eastAsia="ru-RU"/>
    </w:rPr>
  </w:style>
  <w:style w:type="paragraph" w:customStyle="1" w:styleId="TableParagraph">
    <w:name w:val="Table Paragraph"/>
    <w:basedOn w:val="a"/>
    <w:uiPriority w:val="1"/>
    <w:qFormat/>
    <w:rsid w:val="00312FF7"/>
  </w:style>
  <w:style w:type="character" w:customStyle="1" w:styleId="20">
    <w:name w:val="Заголовок 2 Знак"/>
    <w:aliases w:val="Char Знак"/>
    <w:basedOn w:val="a0"/>
    <w:link w:val="2"/>
    <w:uiPriority w:val="9"/>
    <w:rsid w:val="00312FF7"/>
    <w:rPr>
      <w:rFonts w:ascii="Cambria" w:hAnsi="Cambria"/>
      <w:smallCaps/>
      <w:sz w:val="28"/>
      <w:szCs w:val="28"/>
    </w:rPr>
  </w:style>
  <w:style w:type="character" w:customStyle="1" w:styleId="30">
    <w:name w:val="Заголовок 3 Знак"/>
    <w:aliases w:val="ПодЗаголовок Знак"/>
    <w:basedOn w:val="a0"/>
    <w:link w:val="3"/>
    <w:uiPriority w:val="9"/>
    <w:rsid w:val="00312FF7"/>
    <w:rPr>
      <w:rFonts w:ascii="Cambria" w:hAnsi="Cambria"/>
      <w:i/>
      <w:iCs/>
      <w:smallCaps/>
      <w:spacing w:val="5"/>
      <w:sz w:val="26"/>
      <w:szCs w:val="26"/>
    </w:rPr>
  </w:style>
  <w:style w:type="character" w:customStyle="1" w:styleId="40">
    <w:name w:val="Заголовок 4 Знак"/>
    <w:aliases w:val="рффи 4 Знак, Знак Знак,Heading 4 Char Знак,D&amp;M4 Знак,D&amp;M 4 Знак"/>
    <w:basedOn w:val="a0"/>
    <w:link w:val="4"/>
    <w:uiPriority w:val="9"/>
    <w:rsid w:val="00312FF7"/>
    <w:rPr>
      <w:rFonts w:ascii="Cambria" w:hAnsi="Cambria"/>
      <w:b/>
      <w:bCs/>
      <w:spacing w:val="5"/>
      <w:sz w:val="24"/>
      <w:szCs w:val="24"/>
    </w:rPr>
  </w:style>
  <w:style w:type="character" w:customStyle="1" w:styleId="50">
    <w:name w:val="Заголовок 5 Знак"/>
    <w:basedOn w:val="a0"/>
    <w:link w:val="5"/>
    <w:uiPriority w:val="9"/>
    <w:rsid w:val="00312FF7"/>
    <w:rPr>
      <w:rFonts w:ascii="Cambria" w:hAnsi="Cambria"/>
      <w:i/>
      <w:iCs/>
      <w:sz w:val="24"/>
      <w:szCs w:val="24"/>
    </w:rPr>
  </w:style>
  <w:style w:type="character" w:customStyle="1" w:styleId="60">
    <w:name w:val="Заголовок 6 Знак"/>
    <w:basedOn w:val="a0"/>
    <w:link w:val="6"/>
    <w:uiPriority w:val="9"/>
    <w:rsid w:val="00312FF7"/>
    <w:rPr>
      <w:rFonts w:ascii="Cambria" w:hAnsi="Cambria"/>
      <w:b/>
      <w:bCs/>
      <w:color w:val="595959"/>
      <w:spacing w:val="5"/>
      <w:sz w:val="20"/>
      <w:szCs w:val="20"/>
      <w:shd w:val="clear" w:color="auto" w:fill="FFFFFF"/>
    </w:rPr>
  </w:style>
  <w:style w:type="character" w:customStyle="1" w:styleId="70">
    <w:name w:val="Заголовок 7 Знак"/>
    <w:basedOn w:val="a0"/>
    <w:link w:val="7"/>
    <w:uiPriority w:val="9"/>
    <w:rsid w:val="00312FF7"/>
    <w:rPr>
      <w:rFonts w:ascii="Cambria" w:hAnsi="Cambria"/>
      <w:b/>
      <w:bCs/>
      <w:i/>
      <w:iCs/>
      <w:color w:val="5A5A5A"/>
      <w:sz w:val="20"/>
      <w:szCs w:val="20"/>
    </w:rPr>
  </w:style>
  <w:style w:type="character" w:customStyle="1" w:styleId="80">
    <w:name w:val="Заголовок 8 Знак"/>
    <w:basedOn w:val="a0"/>
    <w:link w:val="8"/>
    <w:uiPriority w:val="9"/>
    <w:rsid w:val="00312FF7"/>
    <w:rPr>
      <w:rFonts w:ascii="Cambria" w:hAnsi="Cambria"/>
      <w:b/>
      <w:bCs/>
      <w:color w:val="7F7F7F"/>
      <w:sz w:val="20"/>
      <w:szCs w:val="20"/>
    </w:rPr>
  </w:style>
  <w:style w:type="character" w:customStyle="1" w:styleId="90">
    <w:name w:val="Заголовок 9 Знак"/>
    <w:basedOn w:val="a0"/>
    <w:link w:val="9"/>
    <w:uiPriority w:val="9"/>
    <w:rsid w:val="00312FF7"/>
    <w:rPr>
      <w:rFonts w:ascii="Cambria" w:hAnsi="Cambria"/>
      <w:b/>
      <w:bCs/>
      <w:i/>
      <w:iCs/>
      <w:color w:val="7F7F7F"/>
      <w:sz w:val="18"/>
      <w:szCs w:val="18"/>
    </w:rPr>
  </w:style>
  <w:style w:type="paragraph" w:styleId="28">
    <w:name w:val="toc 2"/>
    <w:basedOn w:val="a"/>
    <w:next w:val="a"/>
    <w:uiPriority w:val="39"/>
    <w:qFormat/>
    <w:rsid w:val="00312FF7"/>
    <w:pPr>
      <w:spacing w:before="240" w:after="200" w:line="276" w:lineRule="auto"/>
    </w:pPr>
    <w:rPr>
      <w:rFonts w:ascii="Calibri" w:hAnsi="Calibri" w:cs="Calibri"/>
      <w:b/>
      <w:bCs/>
      <w:sz w:val="20"/>
      <w:szCs w:val="20"/>
    </w:rPr>
  </w:style>
  <w:style w:type="paragraph" w:styleId="35">
    <w:name w:val="toc 3"/>
    <w:basedOn w:val="a"/>
    <w:next w:val="a"/>
    <w:uiPriority w:val="39"/>
    <w:qFormat/>
    <w:rsid w:val="00312FF7"/>
    <w:pPr>
      <w:spacing w:after="200" w:line="276" w:lineRule="auto"/>
      <w:ind w:left="240"/>
    </w:pPr>
    <w:rPr>
      <w:rFonts w:ascii="Calibri" w:hAnsi="Calibri" w:cs="Calibri"/>
      <w:sz w:val="20"/>
      <w:szCs w:val="20"/>
    </w:rPr>
  </w:style>
  <w:style w:type="paragraph" w:styleId="aff">
    <w:name w:val="caption"/>
    <w:aliases w:val="нейминг рисунки,Знак1,Знак11,Знак1 Знак Знак Знак,Знак1 Знак Знак,Знак111,Знак13,Знак12,Таблица - Название объекта,!! Object Novogor !!,Caption Char,Caption Char1 Char1 Char Char,Caption Char Char2 Char1 Char Char,Название1, Знак1,Знак"/>
    <w:basedOn w:val="a"/>
    <w:next w:val="a"/>
    <w:link w:val="aff0"/>
    <w:uiPriority w:val="99"/>
    <w:qFormat/>
    <w:rsid w:val="00312FF7"/>
    <w:rPr>
      <w:rFonts w:ascii="Times New Roman" w:eastAsia="Times New Roman" w:hAnsi="Times New Roman" w:cs="Times New Roman"/>
      <w:b/>
      <w:i/>
      <w:sz w:val="24"/>
      <w:szCs w:val="20"/>
      <w:lang w:val="ru-RU"/>
    </w:rPr>
  </w:style>
  <w:style w:type="character" w:customStyle="1" w:styleId="aff0">
    <w:name w:val="Название объекта Знак"/>
    <w:aliases w:val="нейминг рисунки Знак,Знак1 Знак,Знак11 Знак,Знак1 Знак Знак Знак Знак,Знак1 Знак Знак Знак1,Знак111 Знак,Знак13 Знак,Знак12 Знак,Таблица - Название объекта Знак,!! Object Novogor !! Знак,Caption Char Знак,Название1 Знак, Знак1 Знак"/>
    <w:link w:val="aff"/>
    <w:uiPriority w:val="99"/>
    <w:qFormat/>
    <w:locked/>
    <w:rsid w:val="00312FF7"/>
    <w:rPr>
      <w:b/>
      <w:i/>
      <w:sz w:val="24"/>
      <w:szCs w:val="20"/>
    </w:rPr>
  </w:style>
  <w:style w:type="paragraph" w:styleId="aff1">
    <w:name w:val="Title"/>
    <w:basedOn w:val="a"/>
    <w:next w:val="a"/>
    <w:link w:val="aff2"/>
    <w:uiPriority w:val="10"/>
    <w:qFormat/>
    <w:rsid w:val="00312FF7"/>
    <w:pPr>
      <w:spacing w:after="300"/>
      <w:contextualSpacing/>
    </w:pPr>
    <w:rPr>
      <w:rFonts w:ascii="Cambria" w:eastAsia="Times New Roman" w:hAnsi="Cambria" w:cs="Times New Roman"/>
      <w:b/>
      <w:bCs/>
      <w:kern w:val="28"/>
      <w:sz w:val="32"/>
      <w:szCs w:val="32"/>
      <w:lang w:val="ru-RU"/>
    </w:rPr>
  </w:style>
  <w:style w:type="character" w:customStyle="1" w:styleId="aff2">
    <w:name w:val="Название Знак"/>
    <w:basedOn w:val="a0"/>
    <w:link w:val="aff1"/>
    <w:uiPriority w:val="10"/>
    <w:rsid w:val="00312FF7"/>
    <w:rPr>
      <w:rFonts w:ascii="Cambria" w:hAnsi="Cambria"/>
      <w:b/>
      <w:bCs/>
      <w:kern w:val="28"/>
      <w:sz w:val="32"/>
      <w:szCs w:val="32"/>
    </w:rPr>
  </w:style>
  <w:style w:type="paragraph" w:styleId="aff3">
    <w:name w:val="Subtitle"/>
    <w:basedOn w:val="a"/>
    <w:next w:val="a"/>
    <w:link w:val="aff4"/>
    <w:uiPriority w:val="11"/>
    <w:qFormat/>
    <w:rsid w:val="00312FF7"/>
    <w:pPr>
      <w:spacing w:after="200" w:line="276" w:lineRule="auto"/>
    </w:pPr>
    <w:rPr>
      <w:rFonts w:ascii="Cambria" w:eastAsia="Times New Roman" w:hAnsi="Cambria" w:cs="Times New Roman"/>
      <w:sz w:val="24"/>
      <w:szCs w:val="24"/>
      <w:lang w:val="ru-RU"/>
    </w:rPr>
  </w:style>
  <w:style w:type="character" w:customStyle="1" w:styleId="aff4">
    <w:name w:val="Подзаголовок Знак"/>
    <w:basedOn w:val="a0"/>
    <w:link w:val="aff3"/>
    <w:uiPriority w:val="11"/>
    <w:rsid w:val="00312FF7"/>
    <w:rPr>
      <w:rFonts w:ascii="Cambria" w:hAnsi="Cambria"/>
      <w:sz w:val="24"/>
      <w:szCs w:val="24"/>
    </w:rPr>
  </w:style>
  <w:style w:type="character" w:styleId="aff5">
    <w:name w:val="Strong"/>
    <w:basedOn w:val="a0"/>
    <w:uiPriority w:val="22"/>
    <w:qFormat/>
    <w:rsid w:val="00312FF7"/>
    <w:rPr>
      <w:rFonts w:cs="Times New Roman"/>
      <w:b/>
    </w:rPr>
  </w:style>
  <w:style w:type="character" w:styleId="aff6">
    <w:name w:val="Emphasis"/>
    <w:basedOn w:val="a0"/>
    <w:uiPriority w:val="20"/>
    <w:qFormat/>
    <w:rsid w:val="00312FF7"/>
    <w:rPr>
      <w:rFonts w:cs="Times New Roman"/>
      <w:b/>
      <w:i/>
      <w:spacing w:val="10"/>
    </w:rPr>
  </w:style>
  <w:style w:type="paragraph" w:styleId="aff7">
    <w:name w:val="No Spacing"/>
    <w:basedOn w:val="a"/>
    <w:link w:val="aff8"/>
    <w:qFormat/>
    <w:rsid w:val="00312FF7"/>
    <w:rPr>
      <w:rFonts w:ascii="Times New Roman" w:eastAsia="Times New Roman" w:hAnsi="Times New Roman" w:cs="Times New Roman"/>
      <w:b/>
      <w:i/>
      <w:sz w:val="24"/>
      <w:lang w:val="ru-RU"/>
    </w:rPr>
  </w:style>
  <w:style w:type="character" w:customStyle="1" w:styleId="aff8">
    <w:name w:val="Без интервала Знак"/>
    <w:link w:val="aff7"/>
    <w:locked/>
    <w:rsid w:val="00312FF7"/>
    <w:rPr>
      <w:b/>
      <w:i/>
      <w:sz w:val="24"/>
    </w:rPr>
  </w:style>
  <w:style w:type="paragraph" w:styleId="aff9">
    <w:name w:val="List Paragraph"/>
    <w:aliases w:val="Таблицы нейминг"/>
    <w:basedOn w:val="a"/>
    <w:link w:val="affa"/>
    <w:autoRedefine/>
    <w:uiPriority w:val="34"/>
    <w:qFormat/>
    <w:rsid w:val="00312FF7"/>
    <w:pPr>
      <w:spacing w:before="120" w:after="200" w:line="264" w:lineRule="auto"/>
      <w:ind w:left="-76"/>
      <w:contextualSpacing/>
    </w:pPr>
    <w:rPr>
      <w:rFonts w:ascii="Times New Roman" w:eastAsia="Times New Roman" w:hAnsi="Times New Roman" w:cs="Times New Roman"/>
      <w:sz w:val="24"/>
      <w:lang w:val="ru-RU"/>
    </w:rPr>
  </w:style>
  <w:style w:type="character" w:customStyle="1" w:styleId="affa">
    <w:name w:val="Абзац списка Знак"/>
    <w:aliases w:val="Таблицы нейминг Знак"/>
    <w:link w:val="aff9"/>
    <w:uiPriority w:val="34"/>
    <w:qFormat/>
    <w:rsid w:val="00312FF7"/>
    <w:rPr>
      <w:sz w:val="24"/>
    </w:rPr>
  </w:style>
  <w:style w:type="paragraph" w:styleId="29">
    <w:name w:val="Quote"/>
    <w:basedOn w:val="a"/>
    <w:next w:val="a"/>
    <w:link w:val="2a"/>
    <w:uiPriority w:val="29"/>
    <w:qFormat/>
    <w:rsid w:val="00312FF7"/>
    <w:pPr>
      <w:spacing w:after="200" w:line="276" w:lineRule="auto"/>
    </w:pPr>
    <w:rPr>
      <w:rFonts w:ascii="Times New Roman" w:eastAsia="Times New Roman" w:hAnsi="Times New Roman" w:cs="Times New Roman"/>
      <w:i/>
      <w:iCs/>
      <w:color w:val="000000"/>
      <w:sz w:val="24"/>
      <w:szCs w:val="24"/>
      <w:lang w:val="ru-RU"/>
    </w:rPr>
  </w:style>
  <w:style w:type="character" w:customStyle="1" w:styleId="2a">
    <w:name w:val="Цитата 2 Знак"/>
    <w:basedOn w:val="a0"/>
    <w:link w:val="29"/>
    <w:uiPriority w:val="29"/>
    <w:rsid w:val="00312FF7"/>
    <w:rPr>
      <w:i/>
      <w:iCs/>
      <w:color w:val="000000"/>
      <w:sz w:val="24"/>
      <w:szCs w:val="24"/>
    </w:rPr>
  </w:style>
  <w:style w:type="paragraph" w:styleId="affb">
    <w:name w:val="Intense Quote"/>
    <w:basedOn w:val="a"/>
    <w:next w:val="a"/>
    <w:link w:val="affc"/>
    <w:uiPriority w:val="30"/>
    <w:qFormat/>
    <w:rsid w:val="00312FF7"/>
    <w:pPr>
      <w:pBdr>
        <w:top w:val="single" w:sz="4" w:space="10" w:color="auto"/>
        <w:bottom w:val="single" w:sz="4" w:space="10" w:color="auto"/>
      </w:pBdr>
      <w:spacing w:before="240" w:after="240" w:line="300" w:lineRule="auto"/>
      <w:ind w:left="1152" w:right="1152"/>
    </w:pPr>
    <w:rPr>
      <w:rFonts w:ascii="Times New Roman" w:eastAsia="Times New Roman" w:hAnsi="Times New Roman" w:cs="Times New Roman"/>
      <w:b/>
      <w:bCs/>
      <w:i/>
      <w:iCs/>
      <w:color w:val="4F81BD"/>
      <w:sz w:val="24"/>
      <w:szCs w:val="24"/>
      <w:lang w:val="ru-RU"/>
    </w:rPr>
  </w:style>
  <w:style w:type="character" w:customStyle="1" w:styleId="affc">
    <w:name w:val="Выделенная цитата Знак"/>
    <w:basedOn w:val="a0"/>
    <w:link w:val="affb"/>
    <w:uiPriority w:val="30"/>
    <w:rsid w:val="00312FF7"/>
    <w:rPr>
      <w:b/>
      <w:bCs/>
      <w:i/>
      <w:iCs/>
      <w:color w:val="4F81BD"/>
      <w:sz w:val="24"/>
      <w:szCs w:val="24"/>
    </w:rPr>
  </w:style>
  <w:style w:type="character" w:styleId="affd">
    <w:name w:val="Subtle Emphasis"/>
    <w:basedOn w:val="a0"/>
    <w:uiPriority w:val="19"/>
    <w:qFormat/>
    <w:rsid w:val="00312FF7"/>
    <w:rPr>
      <w:rFonts w:cs="Times New Roman"/>
      <w:i/>
    </w:rPr>
  </w:style>
  <w:style w:type="character" w:styleId="affe">
    <w:name w:val="Intense Emphasis"/>
    <w:basedOn w:val="a0"/>
    <w:uiPriority w:val="21"/>
    <w:qFormat/>
    <w:rsid w:val="00312FF7"/>
    <w:rPr>
      <w:rFonts w:cs="Times New Roman"/>
      <w:b/>
      <w:i/>
    </w:rPr>
  </w:style>
  <w:style w:type="character" w:styleId="afff">
    <w:name w:val="Subtle Reference"/>
    <w:basedOn w:val="a0"/>
    <w:uiPriority w:val="31"/>
    <w:qFormat/>
    <w:rsid w:val="00312FF7"/>
    <w:rPr>
      <w:rFonts w:cs="Times New Roman"/>
      <w:smallCaps/>
    </w:rPr>
  </w:style>
  <w:style w:type="character" w:styleId="afff0">
    <w:name w:val="Intense Reference"/>
    <w:basedOn w:val="a0"/>
    <w:uiPriority w:val="32"/>
    <w:qFormat/>
    <w:rsid w:val="00312FF7"/>
    <w:rPr>
      <w:rFonts w:cs="Times New Roman"/>
      <w:b/>
      <w:smallCaps/>
    </w:rPr>
  </w:style>
  <w:style w:type="character" w:styleId="afff1">
    <w:name w:val="Book Title"/>
    <w:basedOn w:val="a0"/>
    <w:uiPriority w:val="33"/>
    <w:qFormat/>
    <w:rsid w:val="00312FF7"/>
    <w:rPr>
      <w:rFonts w:cs="Times New Roman"/>
      <w:i/>
      <w:smallCaps/>
      <w:spacing w:val="5"/>
    </w:rPr>
  </w:style>
  <w:style w:type="paragraph" w:styleId="afff2">
    <w:name w:val="TOC Heading"/>
    <w:basedOn w:val="1"/>
    <w:next w:val="a"/>
    <w:uiPriority w:val="39"/>
    <w:qFormat/>
    <w:rsid w:val="00312FF7"/>
    <w:pPr>
      <w:numPr>
        <w:numId w:val="0"/>
      </w:numPr>
      <w:outlineLvl w:val="9"/>
    </w:pPr>
    <w:rPr>
      <w:rFonts w:asciiTheme="minorHAnsi" w:eastAsia="Times New Roman" w:hAnsiTheme="minorHAnsi" w:cs="Times New Roman"/>
      <w:lang w:val="en-US"/>
    </w:rPr>
  </w:style>
  <w:style w:type="paragraph" w:customStyle="1" w:styleId="afff3">
    <w:name w:val="МОй"/>
    <w:basedOn w:val="a"/>
    <w:link w:val="afff4"/>
    <w:autoRedefine/>
    <w:qFormat/>
    <w:rsid w:val="00312FF7"/>
    <w:pPr>
      <w:suppressAutoHyphens/>
      <w:spacing w:before="100" w:after="100"/>
    </w:pPr>
    <w:rPr>
      <w:rFonts w:ascii="Times New Roman" w:eastAsia="Times New Roman" w:hAnsi="Times New Roman" w:cs="Times New Roman"/>
      <w:b/>
      <w:sz w:val="20"/>
      <w:szCs w:val="20"/>
      <w:lang w:val="ru-RU" w:eastAsia="ar-SA"/>
    </w:rPr>
  </w:style>
  <w:style w:type="character" w:customStyle="1" w:styleId="afff4">
    <w:name w:val="МОй Знак"/>
    <w:basedOn w:val="a0"/>
    <w:link w:val="afff3"/>
    <w:rsid w:val="00312FF7"/>
    <w:rPr>
      <w:b/>
      <w:sz w:val="20"/>
      <w:szCs w:val="20"/>
      <w:lang w:eastAsia="ar-SA"/>
    </w:rPr>
  </w:style>
  <w:style w:type="paragraph" w:customStyle="1" w:styleId="2b">
    <w:name w:val="мой 2"/>
    <w:basedOn w:val="a"/>
    <w:link w:val="2c"/>
    <w:autoRedefine/>
    <w:qFormat/>
    <w:rsid w:val="00312FF7"/>
    <w:pPr>
      <w:suppressAutoHyphens/>
      <w:spacing w:before="100" w:after="100"/>
    </w:pPr>
    <w:rPr>
      <w:rFonts w:ascii="Times New Roman" w:eastAsia="Times New Roman" w:hAnsi="Times New Roman" w:cs="Times New Roman"/>
      <w:sz w:val="24"/>
      <w:szCs w:val="28"/>
      <w:lang w:val="ru-RU" w:eastAsia="ar-SA"/>
    </w:rPr>
  </w:style>
  <w:style w:type="character" w:customStyle="1" w:styleId="2c">
    <w:name w:val="мой 2 Знак"/>
    <w:basedOn w:val="a0"/>
    <w:link w:val="2b"/>
    <w:rsid w:val="00312FF7"/>
    <w:rPr>
      <w:sz w:val="24"/>
      <w:szCs w:val="28"/>
      <w:lang w:eastAsia="ar-SA"/>
    </w:rPr>
  </w:style>
  <w:style w:type="paragraph" w:styleId="afff5">
    <w:name w:val="Body Text"/>
    <w:basedOn w:val="a"/>
    <w:link w:val="afff6"/>
    <w:uiPriority w:val="1"/>
    <w:qFormat/>
    <w:rsid w:val="00312FF7"/>
    <w:pPr>
      <w:ind w:left="822" w:hanging="360"/>
    </w:pPr>
    <w:rPr>
      <w:rFonts w:ascii="Calibri" w:eastAsia="Calibri" w:hAnsi="Calibri"/>
      <w:sz w:val="24"/>
      <w:szCs w:val="24"/>
    </w:rPr>
  </w:style>
  <w:style w:type="character" w:customStyle="1" w:styleId="afff6">
    <w:name w:val="Основной текст Знак"/>
    <w:basedOn w:val="a0"/>
    <w:link w:val="afff5"/>
    <w:uiPriority w:val="1"/>
    <w:rsid w:val="00312FF7"/>
    <w:rPr>
      <w:rFonts w:ascii="Calibri" w:eastAsia="Calibri" w:hAnsi="Calibri" w:cstheme="minorBidi"/>
      <w:sz w:val="24"/>
      <w:szCs w:val="24"/>
      <w:lang w:val="en-US"/>
    </w:rPr>
  </w:style>
  <w:style w:type="paragraph" w:styleId="afff7">
    <w:name w:val="Balloon Text"/>
    <w:basedOn w:val="a"/>
    <w:link w:val="afff8"/>
    <w:uiPriority w:val="99"/>
    <w:semiHidden/>
    <w:unhideWhenUsed/>
    <w:rsid w:val="006741F1"/>
    <w:rPr>
      <w:rFonts w:ascii="Tahoma" w:hAnsi="Tahoma" w:cs="Tahoma"/>
      <w:sz w:val="16"/>
      <w:szCs w:val="16"/>
    </w:rPr>
  </w:style>
  <w:style w:type="character" w:customStyle="1" w:styleId="afff8">
    <w:name w:val="Текст выноски Знак"/>
    <w:basedOn w:val="a0"/>
    <w:link w:val="afff7"/>
    <w:uiPriority w:val="99"/>
    <w:semiHidden/>
    <w:rsid w:val="006741F1"/>
    <w:rPr>
      <w:rFonts w:ascii="Tahoma" w:hAnsi="Tahoma" w:cs="Tahoma"/>
      <w:sz w:val="16"/>
      <w:szCs w:val="16"/>
      <w:lang w:val="en-US"/>
    </w:rPr>
  </w:style>
  <w:style w:type="character" w:styleId="afff9">
    <w:name w:val="Hyperlink"/>
    <w:basedOn w:val="a0"/>
    <w:uiPriority w:val="99"/>
    <w:unhideWhenUsed/>
    <w:rsid w:val="006741F1"/>
    <w:rPr>
      <w:color w:val="0000FF" w:themeColor="hyperlink"/>
      <w:u w:val="single"/>
    </w:rPr>
  </w:style>
  <w:style w:type="paragraph" w:customStyle="1" w:styleId="Default">
    <w:name w:val="Default"/>
    <w:qFormat/>
    <w:rsid w:val="00BB2CAF"/>
    <w:pPr>
      <w:autoSpaceDE w:val="0"/>
      <w:autoSpaceDN w:val="0"/>
      <w:adjustRightInd w:val="0"/>
    </w:pPr>
    <w:rPr>
      <w:rFonts w:eastAsia="Times New Roman"/>
      <w:color w:val="000000"/>
      <w:sz w:val="24"/>
      <w:szCs w:val="24"/>
      <w:lang w:eastAsia="ru-RU"/>
    </w:rPr>
  </w:style>
  <w:style w:type="character" w:styleId="afffa">
    <w:name w:val="annotation reference"/>
    <w:basedOn w:val="a0"/>
    <w:uiPriority w:val="99"/>
    <w:semiHidden/>
    <w:unhideWhenUsed/>
    <w:rsid w:val="009539C5"/>
    <w:rPr>
      <w:sz w:val="16"/>
      <w:szCs w:val="16"/>
    </w:rPr>
  </w:style>
  <w:style w:type="paragraph" w:styleId="afffb">
    <w:name w:val="annotation text"/>
    <w:basedOn w:val="a"/>
    <w:link w:val="afffc"/>
    <w:uiPriority w:val="99"/>
    <w:semiHidden/>
    <w:unhideWhenUsed/>
    <w:rsid w:val="009539C5"/>
    <w:rPr>
      <w:sz w:val="20"/>
      <w:szCs w:val="20"/>
    </w:rPr>
  </w:style>
  <w:style w:type="character" w:customStyle="1" w:styleId="afffc">
    <w:name w:val="Текст примечания Знак"/>
    <w:basedOn w:val="a0"/>
    <w:link w:val="afffb"/>
    <w:uiPriority w:val="99"/>
    <w:semiHidden/>
    <w:rsid w:val="009539C5"/>
    <w:rPr>
      <w:rFonts w:asciiTheme="minorHAnsi" w:hAnsiTheme="minorHAnsi" w:cstheme="minorBidi"/>
      <w:sz w:val="20"/>
      <w:szCs w:val="20"/>
      <w:lang w:val="en-US"/>
    </w:rPr>
  </w:style>
  <w:style w:type="paragraph" w:styleId="afffd">
    <w:name w:val="annotation subject"/>
    <w:basedOn w:val="afffb"/>
    <w:next w:val="afffb"/>
    <w:link w:val="afffe"/>
    <w:uiPriority w:val="99"/>
    <w:semiHidden/>
    <w:unhideWhenUsed/>
    <w:rsid w:val="009539C5"/>
    <w:rPr>
      <w:b/>
      <w:bCs/>
    </w:rPr>
  </w:style>
  <w:style w:type="character" w:customStyle="1" w:styleId="afffe">
    <w:name w:val="Тема примечания Знак"/>
    <w:basedOn w:val="afffc"/>
    <w:link w:val="afffd"/>
    <w:uiPriority w:val="99"/>
    <w:semiHidden/>
    <w:rsid w:val="009539C5"/>
    <w:rPr>
      <w:rFonts w:asciiTheme="minorHAnsi" w:hAnsiTheme="minorHAnsi" w:cstheme="minorBidi"/>
      <w:b/>
      <w:bCs/>
      <w:sz w:val="20"/>
      <w:szCs w:val="20"/>
      <w:lang w:val="en-US"/>
    </w:rPr>
  </w:style>
  <w:style w:type="paragraph" w:customStyle="1" w:styleId="affff">
    <w:name w:val="_Обычный"/>
    <w:basedOn w:val="a"/>
    <w:link w:val="affff0"/>
    <w:qFormat/>
    <w:rsid w:val="00AB0922"/>
    <w:pPr>
      <w:widowControl/>
      <w:ind w:firstLine="709"/>
      <w:jc w:val="both"/>
    </w:pPr>
    <w:rPr>
      <w:rFonts w:ascii="Calibri" w:eastAsia="Times New Roman" w:hAnsi="Calibri" w:cs="Times New Roman"/>
      <w:sz w:val="24"/>
      <w:szCs w:val="20"/>
      <w:lang w:val="ru-RU" w:eastAsia="ru-RU"/>
    </w:rPr>
  </w:style>
  <w:style w:type="character" w:customStyle="1" w:styleId="affff0">
    <w:name w:val="_Обычный Знак"/>
    <w:link w:val="affff"/>
    <w:rsid w:val="00AB0922"/>
    <w:rPr>
      <w:rFonts w:ascii="Calibri" w:eastAsia="Times New Roman" w:hAnsi="Calibri"/>
      <w:sz w:val="24"/>
      <w:szCs w:val="20"/>
      <w:lang w:eastAsia="ru-RU"/>
    </w:rPr>
  </w:style>
  <w:style w:type="table" w:customStyle="1" w:styleId="91">
    <w:name w:val="Сетка таблицы9"/>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1"/>
    <w:uiPriority w:val="39"/>
    <w:rsid w:val="00AB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1"/>
    <w:uiPriority w:val="39"/>
    <w:rsid w:val="00AB0922"/>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2">
    <w:name w:val="Основной текст_"/>
    <w:link w:val="2d"/>
    <w:locked/>
    <w:rsid w:val="00AB0922"/>
    <w:rPr>
      <w:sz w:val="28"/>
      <w:szCs w:val="28"/>
      <w:shd w:val="clear" w:color="auto" w:fill="FFFFFF"/>
    </w:rPr>
  </w:style>
  <w:style w:type="paragraph" w:customStyle="1" w:styleId="2d">
    <w:name w:val="Основной текст2"/>
    <w:basedOn w:val="a"/>
    <w:link w:val="affff2"/>
    <w:rsid w:val="00AB0922"/>
    <w:pPr>
      <w:widowControl/>
      <w:shd w:val="clear" w:color="auto" w:fill="FFFFFF"/>
      <w:spacing w:after="420" w:line="325" w:lineRule="exact"/>
      <w:ind w:hanging="220"/>
      <w:jc w:val="both"/>
    </w:pPr>
    <w:rPr>
      <w:rFonts w:ascii="Times New Roman" w:hAnsi="Times New Roman" w:cs="Times New Roman"/>
      <w:sz w:val="28"/>
      <w:szCs w:val="28"/>
      <w:lang w:val="ru-RU"/>
    </w:rPr>
  </w:style>
  <w:style w:type="paragraph" w:styleId="affff3">
    <w:name w:val="Body Text Indent"/>
    <w:basedOn w:val="a"/>
    <w:link w:val="affff4"/>
    <w:unhideWhenUsed/>
    <w:rsid w:val="00AB0922"/>
    <w:pPr>
      <w:widowControl/>
      <w:spacing w:after="120" w:line="276" w:lineRule="auto"/>
      <w:ind w:left="283"/>
    </w:pPr>
    <w:rPr>
      <w:rFonts w:ascii="Calibri" w:eastAsia="Calibri" w:hAnsi="Calibri" w:cs="Times New Roman"/>
      <w:lang w:val="ru-RU"/>
    </w:rPr>
  </w:style>
  <w:style w:type="character" w:customStyle="1" w:styleId="affff4">
    <w:name w:val="Основной текст с отступом Знак"/>
    <w:basedOn w:val="a0"/>
    <w:link w:val="affff3"/>
    <w:rsid w:val="00AB0922"/>
    <w:rPr>
      <w:rFonts w:ascii="Calibri" w:eastAsia="Calibri" w:hAnsi="Calibri"/>
    </w:rPr>
  </w:style>
  <w:style w:type="table" w:customStyle="1" w:styleId="16">
    <w:name w:val="Сетка таблицы1"/>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fff1"/>
    <w:uiPriority w:val="39"/>
    <w:rsid w:val="003B63F3"/>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AA6DFE"/>
    <w:pPr>
      <w:widowControl w:val="0"/>
      <w:autoSpaceDE w:val="0"/>
      <w:autoSpaceDN w:val="0"/>
    </w:pPr>
    <w:rPr>
      <w:rFonts w:eastAsia="Times New Roman"/>
      <w:sz w:val="24"/>
      <w:szCs w:val="20"/>
      <w:lang w:eastAsia="ru-RU"/>
    </w:rPr>
  </w:style>
  <w:style w:type="character" w:customStyle="1" w:styleId="ConsPlusNormal0">
    <w:name w:val="ConsPlusNormal Знак"/>
    <w:link w:val="ConsPlusNormal"/>
    <w:locked/>
    <w:rsid w:val="00AA6DFE"/>
    <w:rPr>
      <w:rFonts w:eastAsia="Times New Roman"/>
      <w:sz w:val="24"/>
      <w:szCs w:val="20"/>
      <w:lang w:eastAsia="ru-RU"/>
    </w:rPr>
  </w:style>
  <w:style w:type="numbering" w:customStyle="1" w:styleId="11111122">
    <w:name w:val="1 / 1.1 / 1.1.122"/>
    <w:basedOn w:val="a2"/>
    <w:next w:val="111111"/>
    <w:rsid w:val="00AA6DFE"/>
    <w:pPr>
      <w:numPr>
        <w:numId w:val="48"/>
      </w:numPr>
    </w:pPr>
  </w:style>
  <w:style w:type="numbering" w:styleId="111111">
    <w:name w:val="Outline List 2"/>
    <w:basedOn w:val="a2"/>
    <w:uiPriority w:val="99"/>
    <w:semiHidden/>
    <w:unhideWhenUsed/>
    <w:rsid w:val="00AA6DFE"/>
  </w:style>
  <w:style w:type="character" w:styleId="affff5">
    <w:name w:val="FollowedHyperlink"/>
    <w:basedOn w:val="a0"/>
    <w:uiPriority w:val="99"/>
    <w:semiHidden/>
    <w:unhideWhenUsed/>
    <w:rsid w:val="008B50EA"/>
    <w:rPr>
      <w:color w:val="800080"/>
      <w:u w:val="single"/>
    </w:rPr>
  </w:style>
  <w:style w:type="paragraph" w:customStyle="1" w:styleId="xl137">
    <w:name w:val="xl137"/>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38">
    <w:name w:val="xl138"/>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39">
    <w:name w:val="xl139"/>
    <w:basedOn w:val="a"/>
    <w:rsid w:val="008B50EA"/>
    <w:pPr>
      <w:widowControl/>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140">
    <w:name w:val="xl140"/>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1">
    <w:name w:val="xl141"/>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2">
    <w:name w:val="xl142"/>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3">
    <w:name w:val="xl143"/>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4">
    <w:name w:val="xl144"/>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5">
    <w:name w:val="xl145"/>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6">
    <w:name w:val="xl146"/>
    <w:basedOn w:val="a"/>
    <w:rsid w:val="008B50EA"/>
    <w:pPr>
      <w:widowControl/>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47">
    <w:name w:val="xl147"/>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8">
    <w:name w:val="xl148"/>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49">
    <w:name w:val="xl149"/>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0">
    <w:name w:val="xl150"/>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2">
    <w:name w:val="xl152"/>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3">
    <w:name w:val="xl153"/>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154">
    <w:name w:val="xl154"/>
    <w:basedOn w:val="a"/>
    <w:rsid w:val="008B50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5">
    <w:name w:val="xl155"/>
    <w:basedOn w:val="a"/>
    <w:rsid w:val="008B50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6">
    <w:name w:val="xl156"/>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val="ru-RU" w:eastAsia="ru-RU"/>
    </w:rPr>
  </w:style>
  <w:style w:type="paragraph" w:customStyle="1" w:styleId="xl157">
    <w:name w:val="xl157"/>
    <w:basedOn w:val="a"/>
    <w:rsid w:val="008B50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ru-RU" w:eastAsia="ru-RU"/>
    </w:rPr>
  </w:style>
  <w:style w:type="paragraph" w:customStyle="1" w:styleId="xl158">
    <w:name w:val="xl158"/>
    <w:basedOn w:val="a"/>
    <w:rsid w:val="008B50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59">
    <w:name w:val="xl159"/>
    <w:basedOn w:val="a"/>
    <w:rsid w:val="008B50EA"/>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customStyle="1" w:styleId="xl160">
    <w:name w:val="xl160"/>
    <w:basedOn w:val="a"/>
    <w:rsid w:val="008B50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val="ru-RU" w:eastAsia="ru-RU"/>
    </w:rPr>
  </w:style>
  <w:style w:type="paragraph" w:styleId="affff6">
    <w:name w:val="header"/>
    <w:basedOn w:val="a"/>
    <w:link w:val="affff7"/>
    <w:uiPriority w:val="99"/>
    <w:unhideWhenUsed/>
    <w:rsid w:val="008B50EA"/>
    <w:pPr>
      <w:tabs>
        <w:tab w:val="center" w:pos="4677"/>
        <w:tab w:val="right" w:pos="9355"/>
      </w:tabs>
    </w:pPr>
  </w:style>
  <w:style w:type="character" w:customStyle="1" w:styleId="affff7">
    <w:name w:val="Верхний колонтитул Знак"/>
    <w:basedOn w:val="a0"/>
    <w:link w:val="affff6"/>
    <w:uiPriority w:val="99"/>
    <w:rsid w:val="008B50EA"/>
    <w:rPr>
      <w:rFonts w:asciiTheme="minorHAnsi" w:hAnsiTheme="minorHAnsi" w:cstheme="minorBidi"/>
      <w:lang w:val="en-US"/>
    </w:rPr>
  </w:style>
  <w:style w:type="paragraph" w:styleId="affff8">
    <w:name w:val="footer"/>
    <w:basedOn w:val="a"/>
    <w:link w:val="affff9"/>
    <w:uiPriority w:val="99"/>
    <w:unhideWhenUsed/>
    <w:rsid w:val="008B50EA"/>
    <w:pPr>
      <w:tabs>
        <w:tab w:val="center" w:pos="4677"/>
        <w:tab w:val="right" w:pos="9355"/>
      </w:tabs>
    </w:pPr>
  </w:style>
  <w:style w:type="character" w:customStyle="1" w:styleId="affff9">
    <w:name w:val="Нижний колонтитул Знак"/>
    <w:basedOn w:val="a0"/>
    <w:link w:val="affff8"/>
    <w:uiPriority w:val="99"/>
    <w:rsid w:val="008B50EA"/>
    <w:rPr>
      <w:rFonts w:asciiTheme="minorHAnsi" w:hAnsiTheme="minorHAnsi" w:cstheme="minorBidi"/>
      <w:lang w:val="en-US"/>
    </w:rPr>
  </w:style>
  <w:style w:type="character" w:customStyle="1" w:styleId="noprint">
    <w:name w:val="noprint"/>
    <w:basedOn w:val="a0"/>
    <w:rsid w:val="000D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982">
      <w:bodyDiv w:val="1"/>
      <w:marLeft w:val="0"/>
      <w:marRight w:val="0"/>
      <w:marTop w:val="0"/>
      <w:marBottom w:val="0"/>
      <w:divBdr>
        <w:top w:val="none" w:sz="0" w:space="0" w:color="auto"/>
        <w:left w:val="none" w:sz="0" w:space="0" w:color="auto"/>
        <w:bottom w:val="none" w:sz="0" w:space="0" w:color="auto"/>
        <w:right w:val="none" w:sz="0" w:space="0" w:color="auto"/>
      </w:divBdr>
    </w:div>
    <w:div w:id="217017585">
      <w:bodyDiv w:val="1"/>
      <w:marLeft w:val="0"/>
      <w:marRight w:val="0"/>
      <w:marTop w:val="0"/>
      <w:marBottom w:val="0"/>
      <w:divBdr>
        <w:top w:val="none" w:sz="0" w:space="0" w:color="auto"/>
        <w:left w:val="none" w:sz="0" w:space="0" w:color="auto"/>
        <w:bottom w:val="none" w:sz="0" w:space="0" w:color="auto"/>
        <w:right w:val="none" w:sz="0" w:space="0" w:color="auto"/>
      </w:divBdr>
    </w:div>
    <w:div w:id="373624334">
      <w:bodyDiv w:val="1"/>
      <w:marLeft w:val="0"/>
      <w:marRight w:val="0"/>
      <w:marTop w:val="0"/>
      <w:marBottom w:val="0"/>
      <w:divBdr>
        <w:top w:val="none" w:sz="0" w:space="0" w:color="auto"/>
        <w:left w:val="none" w:sz="0" w:space="0" w:color="auto"/>
        <w:bottom w:val="none" w:sz="0" w:space="0" w:color="auto"/>
        <w:right w:val="none" w:sz="0" w:space="0" w:color="auto"/>
      </w:divBdr>
    </w:div>
    <w:div w:id="374083046">
      <w:bodyDiv w:val="1"/>
      <w:marLeft w:val="0"/>
      <w:marRight w:val="0"/>
      <w:marTop w:val="0"/>
      <w:marBottom w:val="0"/>
      <w:divBdr>
        <w:top w:val="none" w:sz="0" w:space="0" w:color="auto"/>
        <w:left w:val="none" w:sz="0" w:space="0" w:color="auto"/>
        <w:bottom w:val="none" w:sz="0" w:space="0" w:color="auto"/>
        <w:right w:val="none" w:sz="0" w:space="0" w:color="auto"/>
      </w:divBdr>
    </w:div>
    <w:div w:id="742919742">
      <w:bodyDiv w:val="1"/>
      <w:marLeft w:val="0"/>
      <w:marRight w:val="0"/>
      <w:marTop w:val="0"/>
      <w:marBottom w:val="0"/>
      <w:divBdr>
        <w:top w:val="none" w:sz="0" w:space="0" w:color="auto"/>
        <w:left w:val="none" w:sz="0" w:space="0" w:color="auto"/>
        <w:bottom w:val="none" w:sz="0" w:space="0" w:color="auto"/>
        <w:right w:val="none" w:sz="0" w:space="0" w:color="auto"/>
      </w:divBdr>
    </w:div>
    <w:div w:id="895314436">
      <w:bodyDiv w:val="1"/>
      <w:marLeft w:val="0"/>
      <w:marRight w:val="0"/>
      <w:marTop w:val="0"/>
      <w:marBottom w:val="0"/>
      <w:divBdr>
        <w:top w:val="none" w:sz="0" w:space="0" w:color="auto"/>
        <w:left w:val="none" w:sz="0" w:space="0" w:color="auto"/>
        <w:bottom w:val="none" w:sz="0" w:space="0" w:color="auto"/>
        <w:right w:val="none" w:sz="0" w:space="0" w:color="auto"/>
      </w:divBdr>
    </w:div>
    <w:div w:id="1056703157">
      <w:bodyDiv w:val="1"/>
      <w:marLeft w:val="0"/>
      <w:marRight w:val="0"/>
      <w:marTop w:val="0"/>
      <w:marBottom w:val="0"/>
      <w:divBdr>
        <w:top w:val="none" w:sz="0" w:space="0" w:color="auto"/>
        <w:left w:val="none" w:sz="0" w:space="0" w:color="auto"/>
        <w:bottom w:val="none" w:sz="0" w:space="0" w:color="auto"/>
        <w:right w:val="none" w:sz="0" w:space="0" w:color="auto"/>
      </w:divBdr>
    </w:div>
    <w:div w:id="1079983296">
      <w:bodyDiv w:val="1"/>
      <w:marLeft w:val="0"/>
      <w:marRight w:val="0"/>
      <w:marTop w:val="0"/>
      <w:marBottom w:val="0"/>
      <w:divBdr>
        <w:top w:val="none" w:sz="0" w:space="0" w:color="auto"/>
        <w:left w:val="none" w:sz="0" w:space="0" w:color="auto"/>
        <w:bottom w:val="none" w:sz="0" w:space="0" w:color="auto"/>
        <w:right w:val="none" w:sz="0" w:space="0" w:color="auto"/>
      </w:divBdr>
    </w:div>
    <w:div w:id="1181775206">
      <w:bodyDiv w:val="1"/>
      <w:marLeft w:val="0"/>
      <w:marRight w:val="0"/>
      <w:marTop w:val="0"/>
      <w:marBottom w:val="0"/>
      <w:divBdr>
        <w:top w:val="none" w:sz="0" w:space="0" w:color="auto"/>
        <w:left w:val="none" w:sz="0" w:space="0" w:color="auto"/>
        <w:bottom w:val="none" w:sz="0" w:space="0" w:color="auto"/>
        <w:right w:val="none" w:sz="0" w:space="0" w:color="auto"/>
      </w:divBdr>
    </w:div>
    <w:div w:id="1272935960">
      <w:bodyDiv w:val="1"/>
      <w:marLeft w:val="0"/>
      <w:marRight w:val="0"/>
      <w:marTop w:val="0"/>
      <w:marBottom w:val="0"/>
      <w:divBdr>
        <w:top w:val="none" w:sz="0" w:space="0" w:color="auto"/>
        <w:left w:val="none" w:sz="0" w:space="0" w:color="auto"/>
        <w:bottom w:val="none" w:sz="0" w:space="0" w:color="auto"/>
        <w:right w:val="none" w:sz="0" w:space="0" w:color="auto"/>
      </w:divBdr>
    </w:div>
    <w:div w:id="1395663802">
      <w:bodyDiv w:val="1"/>
      <w:marLeft w:val="0"/>
      <w:marRight w:val="0"/>
      <w:marTop w:val="0"/>
      <w:marBottom w:val="0"/>
      <w:divBdr>
        <w:top w:val="none" w:sz="0" w:space="0" w:color="auto"/>
        <w:left w:val="none" w:sz="0" w:space="0" w:color="auto"/>
        <w:bottom w:val="none" w:sz="0" w:space="0" w:color="auto"/>
        <w:right w:val="none" w:sz="0" w:space="0" w:color="auto"/>
      </w:divBdr>
    </w:div>
    <w:div w:id="1405374195">
      <w:bodyDiv w:val="1"/>
      <w:marLeft w:val="0"/>
      <w:marRight w:val="0"/>
      <w:marTop w:val="0"/>
      <w:marBottom w:val="0"/>
      <w:divBdr>
        <w:top w:val="none" w:sz="0" w:space="0" w:color="auto"/>
        <w:left w:val="none" w:sz="0" w:space="0" w:color="auto"/>
        <w:bottom w:val="none" w:sz="0" w:space="0" w:color="auto"/>
        <w:right w:val="none" w:sz="0" w:space="0" w:color="auto"/>
      </w:divBdr>
    </w:div>
    <w:div w:id="1560432552">
      <w:bodyDiv w:val="1"/>
      <w:marLeft w:val="0"/>
      <w:marRight w:val="0"/>
      <w:marTop w:val="0"/>
      <w:marBottom w:val="0"/>
      <w:divBdr>
        <w:top w:val="none" w:sz="0" w:space="0" w:color="auto"/>
        <w:left w:val="none" w:sz="0" w:space="0" w:color="auto"/>
        <w:bottom w:val="none" w:sz="0" w:space="0" w:color="auto"/>
        <w:right w:val="none" w:sz="0" w:space="0" w:color="auto"/>
      </w:divBdr>
    </w:div>
    <w:div w:id="19386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be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gbe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B571-152D-4B4C-ABF5-44385185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46</Pages>
  <Words>11529</Words>
  <Characters>65721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lobanova</dc:creator>
  <cp:lastModifiedBy>lobanova</cp:lastModifiedBy>
  <cp:revision>28</cp:revision>
  <cp:lastPrinted>2017-12-07T10:28:00Z</cp:lastPrinted>
  <dcterms:created xsi:type="dcterms:W3CDTF">2016-12-12T08:03:00Z</dcterms:created>
  <dcterms:modified xsi:type="dcterms:W3CDTF">2017-12-07T10:30:00Z</dcterms:modified>
</cp:coreProperties>
</file>