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862C5E" w:rsidRPr="00A658DE" w:rsidTr="008C2D8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C2D8B" w:rsidRDefault="008C2D8B" w:rsidP="008C2D8B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13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8C2D8B" w:rsidRPr="00D43052" w:rsidRDefault="008C2D8B" w:rsidP="008C2D8B">
            <w:pPr>
              <w:jc w:val="center"/>
              <w:rPr>
                <w:i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598805" cy="721360"/>
                  <wp:effectExtent l="19050" t="0" r="0" b="0"/>
                  <wp:docPr id="1" name="Рисунок 1" descr="Сатка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тка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D8B" w:rsidRPr="00252AEE" w:rsidRDefault="008C2D8B" w:rsidP="008C2D8B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AEE">
              <w:rPr>
                <w:rFonts w:ascii="Times New Roman" w:hAnsi="Times New Roman"/>
                <w:sz w:val="32"/>
                <w:szCs w:val="32"/>
              </w:rPr>
              <w:t>АДМИНИСТРАЦИЯ</w:t>
            </w:r>
          </w:p>
          <w:p w:rsidR="008C2D8B" w:rsidRPr="00252AEE" w:rsidRDefault="008C2D8B" w:rsidP="008C2D8B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AEE">
              <w:rPr>
                <w:rFonts w:ascii="Times New Roman" w:hAnsi="Times New Roman"/>
                <w:sz w:val="32"/>
                <w:szCs w:val="32"/>
              </w:rPr>
              <w:t>МЕЖЕВОГО ГОРОДСКОГО ПОСЕЛЕНИЯ</w:t>
            </w:r>
          </w:p>
          <w:p w:rsidR="008C2D8B" w:rsidRPr="00252AEE" w:rsidRDefault="008C2D8B" w:rsidP="008C2D8B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AEE">
              <w:rPr>
                <w:rFonts w:ascii="Times New Roman" w:hAnsi="Times New Roman"/>
                <w:sz w:val="32"/>
                <w:szCs w:val="32"/>
              </w:rPr>
              <w:t>САТКИНСКОГО РАЙОНА ЧЕЛЯБИНСКОЙ ОБЛАСТИ</w:t>
            </w:r>
          </w:p>
          <w:p w:rsidR="008C2D8B" w:rsidRPr="00252AEE" w:rsidRDefault="008C2D8B" w:rsidP="008C2D8B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AEE"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  <w:p w:rsidR="008C2D8B" w:rsidRPr="00252AEE" w:rsidRDefault="008C2D8B" w:rsidP="008C2D8B">
            <w:pPr>
              <w:pBdr>
                <w:top w:val="single" w:sz="12" w:space="1" w:color="auto"/>
              </w:pBdr>
              <w:rPr>
                <w:sz w:val="28"/>
                <w:szCs w:val="28"/>
              </w:rPr>
            </w:pPr>
          </w:p>
          <w:p w:rsidR="008C2D8B" w:rsidRPr="00252AEE" w:rsidRDefault="008C2D8B" w:rsidP="008C2D8B">
            <w:pPr>
              <w:pStyle w:val="a5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от </w:t>
            </w:r>
            <w:r w:rsidR="00223B56">
              <w:rPr>
                <w:rFonts w:ascii="Times New Roman" w:hAnsi="Times New Roman"/>
                <w:u w:val="single"/>
              </w:rPr>
              <w:t>24.09.2019</w:t>
            </w:r>
            <w:r w:rsidRPr="00252AEE">
              <w:rPr>
                <w:rFonts w:ascii="Times New Roman" w:hAnsi="Times New Roman"/>
                <w:u w:val="single"/>
              </w:rPr>
              <w:t xml:space="preserve"> г. №  </w:t>
            </w:r>
            <w:r w:rsidR="00223B56">
              <w:rPr>
                <w:rFonts w:ascii="Times New Roman" w:hAnsi="Times New Roman"/>
                <w:u w:val="single"/>
              </w:rPr>
              <w:t>129</w:t>
            </w:r>
            <w:r w:rsidRPr="00252AEE">
              <w:rPr>
                <w:rFonts w:ascii="Times New Roman" w:hAnsi="Times New Roman"/>
                <w:u w:val="single"/>
              </w:rPr>
              <w:t xml:space="preserve">. </w:t>
            </w:r>
          </w:p>
          <w:p w:rsidR="008C2D8B" w:rsidRPr="00252AEE" w:rsidRDefault="008C2D8B" w:rsidP="008C2D8B">
            <w:pPr>
              <w:pStyle w:val="a5"/>
              <w:rPr>
                <w:rFonts w:ascii="Times New Roman" w:hAnsi="Times New Roman"/>
              </w:rPr>
            </w:pPr>
            <w:r w:rsidRPr="00252AEE">
              <w:rPr>
                <w:rFonts w:ascii="Times New Roman" w:hAnsi="Times New Roman"/>
              </w:rPr>
              <w:t xml:space="preserve">      п</w:t>
            </w:r>
            <w:proofErr w:type="gramStart"/>
            <w:r w:rsidRPr="00252AEE">
              <w:rPr>
                <w:rFonts w:ascii="Times New Roman" w:hAnsi="Times New Roman"/>
              </w:rPr>
              <w:t>.М</w:t>
            </w:r>
            <w:proofErr w:type="gramEnd"/>
            <w:r w:rsidRPr="00252AEE">
              <w:rPr>
                <w:rFonts w:ascii="Times New Roman" w:hAnsi="Times New Roman"/>
              </w:rPr>
              <w:t>ежевой</w:t>
            </w:r>
          </w:p>
          <w:p w:rsidR="008C2D8B" w:rsidRDefault="008C2D8B" w:rsidP="008C2D8B">
            <w:pPr>
              <w:tabs>
                <w:tab w:val="left" w:pos="6120"/>
              </w:tabs>
              <w:spacing w:after="240"/>
              <w:ind w:right="4085"/>
              <w:rPr>
                <w:sz w:val="26"/>
                <w:szCs w:val="26"/>
              </w:rPr>
            </w:pPr>
          </w:p>
          <w:p w:rsidR="008C2D8B" w:rsidRPr="0089386C" w:rsidRDefault="008C2D8B" w:rsidP="008C2D8B">
            <w:pPr>
              <w:pStyle w:val="a5"/>
              <w:rPr>
                <w:rFonts w:ascii="Times New Roman" w:hAnsi="Times New Roman"/>
              </w:rPr>
            </w:pPr>
            <w:r w:rsidRPr="0089386C">
              <w:rPr>
                <w:rFonts w:ascii="Times New Roman" w:hAnsi="Times New Roman"/>
              </w:rPr>
              <w:t xml:space="preserve">Об утверждении руководства по соблюдению </w:t>
            </w:r>
          </w:p>
          <w:p w:rsidR="008C2D8B" w:rsidRPr="0089386C" w:rsidRDefault="008C2D8B" w:rsidP="008C2D8B">
            <w:pPr>
              <w:pStyle w:val="a5"/>
              <w:rPr>
                <w:rFonts w:ascii="Times New Roman" w:hAnsi="Times New Roman"/>
              </w:rPr>
            </w:pPr>
            <w:r w:rsidRPr="0089386C">
              <w:rPr>
                <w:rFonts w:ascii="Times New Roman" w:hAnsi="Times New Roman"/>
              </w:rPr>
              <w:t xml:space="preserve">обязательных требований законодательства </w:t>
            </w:r>
          </w:p>
          <w:p w:rsidR="008C2D8B" w:rsidRPr="0089386C" w:rsidRDefault="008C2D8B" w:rsidP="008C2D8B">
            <w:pPr>
              <w:pStyle w:val="a5"/>
              <w:rPr>
                <w:rFonts w:ascii="Times New Roman" w:hAnsi="Times New Roman"/>
              </w:rPr>
            </w:pPr>
            <w:r w:rsidRPr="0089386C">
              <w:rPr>
                <w:rFonts w:ascii="Times New Roman" w:hAnsi="Times New Roman"/>
              </w:rPr>
              <w:t xml:space="preserve">при осуществлении </w:t>
            </w:r>
            <w:proofErr w:type="gramStart"/>
            <w:r w:rsidRPr="0089386C">
              <w:rPr>
                <w:rFonts w:ascii="Times New Roman" w:hAnsi="Times New Roman"/>
              </w:rPr>
              <w:t>муниципального</w:t>
            </w:r>
            <w:proofErr w:type="gramEnd"/>
            <w:r w:rsidRPr="0089386C">
              <w:rPr>
                <w:rFonts w:ascii="Times New Roman" w:hAnsi="Times New Roman"/>
              </w:rPr>
              <w:t xml:space="preserve"> </w:t>
            </w:r>
          </w:p>
          <w:p w:rsidR="008C2D8B" w:rsidRPr="0089386C" w:rsidRDefault="008C2D8B" w:rsidP="008C2D8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земельного </w:t>
            </w:r>
            <w:r w:rsidRPr="0089386C">
              <w:rPr>
                <w:rFonts w:ascii="Times New Roman" w:hAnsi="Times New Roman"/>
              </w:rPr>
              <w:t xml:space="preserve">контроля </w:t>
            </w:r>
            <w:r>
              <w:rPr>
                <w:rFonts w:ascii="Times New Roman" w:hAnsi="Times New Roman"/>
              </w:rPr>
              <w:t>на территории</w:t>
            </w:r>
          </w:p>
          <w:p w:rsidR="008C2D8B" w:rsidRPr="0089386C" w:rsidRDefault="008C2D8B" w:rsidP="008C2D8B">
            <w:pPr>
              <w:pStyle w:val="a5"/>
              <w:rPr>
                <w:rFonts w:ascii="Times New Roman" w:hAnsi="Times New Roman"/>
              </w:rPr>
            </w:pPr>
            <w:r w:rsidRPr="0089386C">
              <w:rPr>
                <w:rFonts w:ascii="Times New Roman" w:hAnsi="Times New Roman"/>
              </w:rPr>
              <w:t xml:space="preserve">Межевого городского поселения </w:t>
            </w:r>
          </w:p>
          <w:p w:rsidR="008C2D8B" w:rsidRDefault="008C2D8B" w:rsidP="008C2D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8C2D8B" w:rsidRPr="00272D40" w:rsidRDefault="008C2D8B" w:rsidP="008C2D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D40">
              <w:rPr>
                <w:rFonts w:ascii="Times New Roman" w:hAnsi="Times New Roman"/>
                <w:sz w:val="24"/>
                <w:szCs w:val="24"/>
              </w:rPr>
              <w:t xml:space="preserve">            Руководствуясь статьей 8.2. Федерального закона  от 26.12.2008 №294-ФЗ «О защите прав 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 от 06.10.2003 № 131-ФЗ «Об общих принципах организации местного самоуправления  в Российской Федерации», Уставом Межевого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72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2D8B" w:rsidRDefault="008C2D8B" w:rsidP="008C2D8B">
            <w:pPr>
              <w:tabs>
                <w:tab w:val="left" w:pos="120"/>
                <w:tab w:val="left" w:pos="360"/>
                <w:tab w:val="left" w:pos="1080"/>
                <w:tab w:val="left" w:pos="1680"/>
              </w:tabs>
              <w:rPr>
                <w:sz w:val="26"/>
                <w:szCs w:val="26"/>
              </w:rPr>
            </w:pPr>
          </w:p>
          <w:p w:rsidR="008C2D8B" w:rsidRPr="0089386C" w:rsidRDefault="008C2D8B" w:rsidP="008C2D8B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86C">
              <w:rPr>
                <w:rFonts w:ascii="Times New Roman" w:hAnsi="Times New Roman"/>
                <w:sz w:val="26"/>
                <w:szCs w:val="26"/>
              </w:rPr>
              <w:t>ПОСТАНОВЛЯЮ:</w:t>
            </w:r>
          </w:p>
          <w:p w:rsidR="008C2D8B" w:rsidRPr="0089386C" w:rsidRDefault="008C2D8B" w:rsidP="008C2D8B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C2D8B" w:rsidRPr="0089386C" w:rsidRDefault="008C2D8B" w:rsidP="008C2D8B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C2D8B" w:rsidRPr="0089386C" w:rsidRDefault="008C2D8B" w:rsidP="008C2D8B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86C">
              <w:rPr>
                <w:rFonts w:ascii="Times New Roman" w:hAnsi="Times New Roman"/>
                <w:sz w:val="26"/>
                <w:szCs w:val="26"/>
              </w:rPr>
              <w:t xml:space="preserve">1. Утвердить Руководство по соблюдению обязательных требований законодательства при осуществлении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земельного </w:t>
            </w:r>
            <w:r w:rsidRPr="0089386C">
              <w:rPr>
                <w:rFonts w:ascii="Times New Roman" w:hAnsi="Times New Roman"/>
                <w:sz w:val="26"/>
                <w:szCs w:val="26"/>
              </w:rPr>
              <w:t>контроля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территории </w:t>
            </w:r>
            <w:r w:rsidRPr="0089386C">
              <w:rPr>
                <w:rFonts w:ascii="Times New Roman" w:hAnsi="Times New Roman"/>
                <w:sz w:val="26"/>
                <w:szCs w:val="26"/>
              </w:rPr>
              <w:t>Межевого городского поселения (приложение).</w:t>
            </w:r>
          </w:p>
          <w:p w:rsidR="008C2D8B" w:rsidRPr="0089386C" w:rsidRDefault="008C2D8B" w:rsidP="008C2D8B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86C">
              <w:rPr>
                <w:rFonts w:ascii="Times New Roman" w:hAnsi="Times New Roman"/>
                <w:sz w:val="26"/>
                <w:szCs w:val="26"/>
              </w:rPr>
              <w:t>2.   Постановление вступает силу с момента его подписания.</w:t>
            </w:r>
          </w:p>
          <w:p w:rsidR="008C2D8B" w:rsidRPr="0089386C" w:rsidRDefault="008C2D8B" w:rsidP="008C2D8B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86C">
              <w:rPr>
                <w:rFonts w:ascii="Times New Roman" w:hAnsi="Times New Roman"/>
                <w:sz w:val="26"/>
                <w:szCs w:val="26"/>
              </w:rPr>
              <w:t>3.  Организацию выполнения настоящего постановления оставляю за собой.</w:t>
            </w:r>
          </w:p>
          <w:p w:rsidR="008C2D8B" w:rsidRPr="0089386C" w:rsidRDefault="008C2D8B" w:rsidP="008C2D8B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C2D8B" w:rsidRPr="0089386C" w:rsidRDefault="008C2D8B" w:rsidP="008C2D8B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C2D8B" w:rsidRDefault="008C2D8B" w:rsidP="008C2D8B">
            <w:pPr>
              <w:ind w:firstLine="1080"/>
              <w:rPr>
                <w:sz w:val="26"/>
                <w:szCs w:val="26"/>
              </w:rPr>
            </w:pPr>
          </w:p>
          <w:tbl>
            <w:tblPr>
              <w:tblW w:w="0" w:type="auto"/>
              <w:tblLook w:val="01E0"/>
            </w:tblPr>
            <w:tblGrid>
              <w:gridCol w:w="4783"/>
              <w:gridCol w:w="4782"/>
            </w:tblGrid>
            <w:tr w:rsidR="008C2D8B" w:rsidTr="00DD5324">
              <w:tc>
                <w:tcPr>
                  <w:tcW w:w="4857" w:type="dxa"/>
                  <w:hideMark/>
                </w:tcPr>
                <w:p w:rsidR="008C2D8B" w:rsidRDefault="008C2D8B" w:rsidP="00DD5324">
                  <w:pPr>
                    <w:rPr>
                      <w:sz w:val="26"/>
                      <w:szCs w:val="26"/>
                    </w:rPr>
                  </w:pPr>
                </w:p>
                <w:p w:rsidR="008C2D8B" w:rsidRDefault="008C2D8B" w:rsidP="00DD5324">
                  <w:pPr>
                    <w:rPr>
                      <w:sz w:val="26"/>
                      <w:szCs w:val="26"/>
                    </w:rPr>
                  </w:pPr>
                </w:p>
                <w:p w:rsidR="008C2D8B" w:rsidRDefault="008C2D8B" w:rsidP="00DD5324">
                  <w:pPr>
                    <w:rPr>
                      <w:sz w:val="26"/>
                      <w:szCs w:val="26"/>
                    </w:rPr>
                  </w:pPr>
                </w:p>
                <w:p w:rsidR="008C2D8B" w:rsidRDefault="008C2D8B" w:rsidP="00DD5324">
                  <w:pPr>
                    <w:rPr>
                      <w:sz w:val="26"/>
                      <w:szCs w:val="26"/>
                    </w:rPr>
                  </w:pPr>
                </w:p>
                <w:p w:rsidR="008C2D8B" w:rsidRDefault="008C2D8B" w:rsidP="00DD5324">
                  <w:pPr>
                    <w:rPr>
                      <w:sz w:val="26"/>
                      <w:szCs w:val="26"/>
                    </w:rPr>
                  </w:pPr>
                </w:p>
                <w:p w:rsidR="008C2D8B" w:rsidRDefault="008C2D8B" w:rsidP="00DD5324">
                  <w:pPr>
                    <w:rPr>
                      <w:sz w:val="26"/>
                      <w:szCs w:val="26"/>
                    </w:rPr>
                  </w:pPr>
                </w:p>
                <w:p w:rsidR="008C2D8B" w:rsidRDefault="008C2D8B" w:rsidP="00DD5324">
                  <w:pPr>
                    <w:rPr>
                      <w:sz w:val="26"/>
                      <w:szCs w:val="26"/>
                    </w:rPr>
                  </w:pPr>
                </w:p>
                <w:p w:rsidR="008C2D8B" w:rsidRDefault="008C2D8B" w:rsidP="00DD5324">
                  <w:pPr>
                    <w:rPr>
                      <w:sz w:val="26"/>
                      <w:szCs w:val="26"/>
                    </w:rPr>
                  </w:pPr>
                </w:p>
                <w:p w:rsidR="008C2D8B" w:rsidRDefault="008C2D8B" w:rsidP="00DD5324">
                  <w:pPr>
                    <w:rPr>
                      <w:sz w:val="26"/>
                      <w:szCs w:val="26"/>
                    </w:rPr>
                  </w:pPr>
                </w:p>
                <w:p w:rsidR="008C2D8B" w:rsidRPr="0089386C" w:rsidRDefault="008C2D8B" w:rsidP="00DD5324">
                  <w:pPr>
                    <w:rPr>
                      <w:sz w:val="26"/>
                      <w:szCs w:val="26"/>
                    </w:rPr>
                  </w:pPr>
                </w:p>
                <w:p w:rsidR="008C2D8B" w:rsidRPr="0089386C" w:rsidRDefault="008C2D8B" w:rsidP="00DD5324">
                  <w:pPr>
                    <w:rPr>
                      <w:sz w:val="26"/>
                      <w:szCs w:val="26"/>
                    </w:rPr>
                  </w:pPr>
                  <w:r w:rsidRPr="0089386C">
                    <w:rPr>
                      <w:sz w:val="26"/>
                      <w:szCs w:val="26"/>
                    </w:rPr>
                    <w:t>Глава Межевого городского поселения</w:t>
                  </w:r>
                </w:p>
              </w:tc>
              <w:tc>
                <w:tcPr>
                  <w:tcW w:w="4857" w:type="dxa"/>
                  <w:vAlign w:val="bottom"/>
                </w:tcPr>
                <w:p w:rsidR="008C2D8B" w:rsidRPr="0089386C" w:rsidRDefault="008C2D8B" w:rsidP="00DD5324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8C2D8B" w:rsidRPr="0089386C" w:rsidRDefault="008C2D8B" w:rsidP="00DD5324">
                  <w:pPr>
                    <w:jc w:val="right"/>
                    <w:rPr>
                      <w:sz w:val="26"/>
                      <w:szCs w:val="26"/>
                    </w:rPr>
                  </w:pPr>
                  <w:r w:rsidRPr="0089386C">
                    <w:rPr>
                      <w:sz w:val="26"/>
                      <w:szCs w:val="26"/>
                    </w:rPr>
                    <w:t>Н.Б. Евдокимов</w:t>
                  </w:r>
                </w:p>
              </w:tc>
            </w:tr>
          </w:tbl>
          <w:p w:rsidR="008C2D8B" w:rsidRDefault="008C2D8B" w:rsidP="008C2D8B">
            <w:pPr>
              <w:rPr>
                <w:sz w:val="26"/>
                <w:szCs w:val="26"/>
              </w:rPr>
            </w:pPr>
          </w:p>
          <w:p w:rsidR="008C2D8B" w:rsidRDefault="008C2D8B" w:rsidP="008C2D8B">
            <w:pPr>
              <w:jc w:val="right"/>
              <w:rPr>
                <w:sz w:val="26"/>
                <w:szCs w:val="26"/>
              </w:rPr>
            </w:pPr>
          </w:p>
          <w:p w:rsidR="00DC50C8" w:rsidRDefault="00DC50C8" w:rsidP="008C2D8B">
            <w:pPr>
              <w:pStyle w:val="a5"/>
              <w:jc w:val="right"/>
              <w:rPr>
                <w:rFonts w:ascii="Times New Roman" w:hAnsi="Times New Roman"/>
              </w:rPr>
            </w:pPr>
          </w:p>
          <w:p w:rsidR="008C2D8B" w:rsidRPr="0089386C" w:rsidRDefault="008C2D8B" w:rsidP="008C2D8B">
            <w:pPr>
              <w:pStyle w:val="a5"/>
              <w:jc w:val="right"/>
              <w:rPr>
                <w:rFonts w:ascii="Times New Roman" w:hAnsi="Times New Roman"/>
              </w:rPr>
            </w:pPr>
            <w:r w:rsidRPr="0089386C">
              <w:rPr>
                <w:rFonts w:ascii="Times New Roman" w:hAnsi="Times New Roman"/>
              </w:rPr>
              <w:lastRenderedPageBreak/>
              <w:t xml:space="preserve">Приложение </w:t>
            </w:r>
          </w:p>
          <w:p w:rsidR="008C2D8B" w:rsidRDefault="008C2D8B" w:rsidP="008C2D8B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386C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C2D8B" w:rsidRPr="0089386C" w:rsidRDefault="008C2D8B" w:rsidP="008C2D8B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386C">
              <w:rPr>
                <w:rFonts w:ascii="Times New Roman" w:hAnsi="Times New Roman"/>
                <w:sz w:val="24"/>
                <w:szCs w:val="24"/>
              </w:rPr>
              <w:t>Межевого городского поселения</w:t>
            </w:r>
          </w:p>
          <w:p w:rsidR="008C2D8B" w:rsidRPr="0089386C" w:rsidRDefault="008C2D8B" w:rsidP="008C2D8B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9386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23B56">
              <w:rPr>
                <w:rFonts w:ascii="Times New Roman" w:hAnsi="Times New Roman"/>
                <w:sz w:val="24"/>
                <w:szCs w:val="24"/>
              </w:rPr>
              <w:t>24.09.2019</w:t>
            </w:r>
            <w:r w:rsidRPr="0089386C">
              <w:rPr>
                <w:rFonts w:ascii="Times New Roman" w:hAnsi="Times New Roman"/>
                <w:sz w:val="24"/>
                <w:szCs w:val="24"/>
              </w:rPr>
              <w:t xml:space="preserve"> г.   №  </w:t>
            </w:r>
            <w:r w:rsidR="00223B56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8C2D8B" w:rsidRPr="00E163EA" w:rsidRDefault="008C2D8B" w:rsidP="008C2D8B">
            <w:pPr>
              <w:pStyle w:val="a5"/>
              <w:ind w:left="609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2C5E" w:rsidRDefault="00862C5E" w:rsidP="001A688D">
            <w:pPr>
              <w:ind w:firstLine="709"/>
              <w:jc w:val="right"/>
              <w:rPr>
                <w:sz w:val="20"/>
                <w:szCs w:val="20"/>
              </w:rPr>
            </w:pPr>
          </w:p>
          <w:p w:rsidR="00862C5E" w:rsidRPr="00A658DE" w:rsidRDefault="00862C5E" w:rsidP="008C2D8B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862C5E" w:rsidRPr="00862C5E" w:rsidRDefault="00862C5E" w:rsidP="00862C5E">
      <w:pPr>
        <w:widowControl w:val="0"/>
        <w:jc w:val="center"/>
        <w:rPr>
          <w:sz w:val="28"/>
          <w:szCs w:val="28"/>
        </w:rPr>
      </w:pPr>
      <w:r w:rsidRPr="00862C5E">
        <w:rPr>
          <w:sz w:val="28"/>
          <w:szCs w:val="28"/>
        </w:rPr>
        <w:lastRenderedPageBreak/>
        <w:t>Руководство по соблюдению обязательных требований</w:t>
      </w:r>
    </w:p>
    <w:p w:rsidR="00862C5E" w:rsidRPr="00862C5E" w:rsidRDefault="008C2D8B" w:rsidP="00862C5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</w:t>
      </w:r>
      <w:r w:rsidR="00862C5E" w:rsidRPr="00862C5E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и</w:t>
      </w:r>
      <w:r w:rsidR="00862C5E" w:rsidRPr="00862C5E">
        <w:rPr>
          <w:sz w:val="28"/>
          <w:szCs w:val="28"/>
        </w:rPr>
        <w:t xml:space="preserve"> </w:t>
      </w:r>
      <w:proofErr w:type="gramStart"/>
      <w:r w:rsidR="00862C5E" w:rsidRPr="00862C5E">
        <w:rPr>
          <w:sz w:val="28"/>
          <w:szCs w:val="28"/>
        </w:rPr>
        <w:t>муниципального</w:t>
      </w:r>
      <w:proofErr w:type="gramEnd"/>
      <w:r w:rsidR="00862C5E" w:rsidRPr="00862C5E">
        <w:rPr>
          <w:sz w:val="28"/>
          <w:szCs w:val="28"/>
        </w:rPr>
        <w:t xml:space="preserve"> земельного </w:t>
      </w:r>
    </w:p>
    <w:p w:rsidR="00862C5E" w:rsidRPr="00862C5E" w:rsidRDefault="00862C5E" w:rsidP="00862C5E">
      <w:pPr>
        <w:widowControl w:val="0"/>
        <w:jc w:val="center"/>
        <w:rPr>
          <w:sz w:val="28"/>
          <w:szCs w:val="28"/>
        </w:rPr>
      </w:pPr>
      <w:r w:rsidRPr="00862C5E">
        <w:rPr>
          <w:sz w:val="28"/>
          <w:szCs w:val="28"/>
        </w:rPr>
        <w:t xml:space="preserve">контроля на территории </w:t>
      </w:r>
      <w:r w:rsidR="008C2D8B">
        <w:rPr>
          <w:sz w:val="28"/>
          <w:szCs w:val="28"/>
        </w:rPr>
        <w:t>Межевого городского поселения</w:t>
      </w:r>
    </w:p>
    <w:p w:rsidR="00862C5E" w:rsidRDefault="00862C5E" w:rsidP="00862C5E">
      <w:pPr>
        <w:widowControl w:val="0"/>
        <w:jc w:val="center"/>
        <w:rPr>
          <w:b/>
          <w:sz w:val="28"/>
          <w:szCs w:val="28"/>
        </w:rPr>
      </w:pPr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r w:rsidRPr="00DC50C8">
        <w:t>В соответствии с положениями Земельного кодекса Российской Федерации от 25.10.2001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r w:rsidRPr="00DC50C8"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862C5E" w:rsidRPr="00DC50C8" w:rsidRDefault="00862C5E" w:rsidP="00862C5E">
      <w:pPr>
        <w:widowControl w:val="0"/>
        <w:spacing w:after="200"/>
        <w:ind w:firstLine="709"/>
        <w:jc w:val="both"/>
      </w:pPr>
      <w:r w:rsidRPr="00DC50C8"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</w:t>
      </w:r>
      <w:r w:rsidR="00DC50C8">
        <w:t xml:space="preserve">еральным законом от 13.07.2015 </w:t>
      </w:r>
      <w:r w:rsidRPr="00DC50C8">
        <w:t>№ 218-ФЗ «О государственной регистрации недвижимости».</w:t>
      </w:r>
    </w:p>
    <w:p w:rsidR="00862C5E" w:rsidRPr="00DC50C8" w:rsidRDefault="00862C5E" w:rsidP="00862C5E">
      <w:pPr>
        <w:widowControl w:val="0"/>
        <w:spacing w:after="200"/>
        <w:ind w:firstLine="709"/>
        <w:jc w:val="center"/>
      </w:pPr>
      <w:r w:rsidRPr="00DC50C8">
        <w:t>Обязанности правообладателей земельных участков</w:t>
      </w:r>
    </w:p>
    <w:p w:rsidR="00862C5E" w:rsidRPr="00DC50C8" w:rsidRDefault="00862C5E" w:rsidP="00862C5E">
      <w:pPr>
        <w:widowControl w:val="0"/>
        <w:ind w:firstLine="709"/>
        <w:jc w:val="both"/>
      </w:pPr>
      <w:r w:rsidRPr="00DC50C8"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862C5E" w:rsidRPr="00DC50C8" w:rsidRDefault="00862C5E" w:rsidP="00862C5E">
      <w:pPr>
        <w:widowControl w:val="0"/>
        <w:ind w:firstLine="709"/>
        <w:jc w:val="both"/>
      </w:pPr>
      <w:r w:rsidRPr="00DC50C8"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862C5E" w:rsidRPr="00DC50C8" w:rsidRDefault="00862C5E" w:rsidP="00862C5E">
      <w:pPr>
        <w:widowControl w:val="0"/>
        <w:ind w:firstLine="709"/>
        <w:jc w:val="both"/>
      </w:pPr>
      <w:r w:rsidRPr="00DC50C8"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862C5E" w:rsidRPr="00DC50C8" w:rsidRDefault="00862C5E" w:rsidP="00862C5E">
      <w:pPr>
        <w:pStyle w:val="a3"/>
        <w:widowControl w:val="0"/>
        <w:ind w:firstLine="709"/>
        <w:rPr>
          <w:szCs w:val="24"/>
        </w:rPr>
      </w:pPr>
      <w:r w:rsidRPr="00DC50C8">
        <w:rPr>
          <w:szCs w:val="24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r w:rsidRPr="00DC50C8"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r w:rsidRPr="00DC50C8">
        <w:t>- своевременно производить платежи за землю;</w:t>
      </w:r>
    </w:p>
    <w:p w:rsidR="00862C5E" w:rsidRPr="00DC50C8" w:rsidRDefault="00862C5E" w:rsidP="00862C5E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lang w:eastAsia="ru-RU"/>
        </w:rPr>
      </w:pPr>
      <w:r w:rsidRPr="00DC50C8">
        <w:t xml:space="preserve">- </w:t>
      </w:r>
      <w:r w:rsidRPr="00DC50C8">
        <w:rPr>
          <w:rFonts w:eastAsia="Calibri"/>
          <w:color w:val="auto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r w:rsidRPr="00DC50C8"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862C5E" w:rsidRPr="00DC50C8" w:rsidRDefault="00862C5E" w:rsidP="00862C5E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lang w:eastAsia="ru-RU"/>
        </w:rPr>
      </w:pPr>
      <w:proofErr w:type="gramStart"/>
      <w:r w:rsidRPr="00DC50C8">
        <w:t xml:space="preserve">- </w:t>
      </w:r>
      <w:r w:rsidRPr="00DC50C8">
        <w:rPr>
          <w:rFonts w:eastAsia="Calibri"/>
          <w:color w:val="auto"/>
          <w:lang w:eastAsia="ru-RU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</w:t>
      </w:r>
      <w:r w:rsidRPr="00DC50C8">
        <w:rPr>
          <w:rFonts w:eastAsia="Calibri"/>
          <w:color w:val="auto"/>
          <w:lang w:eastAsia="ru-RU"/>
        </w:rPr>
        <w:lastRenderedPageBreak/>
        <w:t xml:space="preserve">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DC50C8">
        <w:rPr>
          <w:rFonts w:eastAsia="Calibri"/>
          <w:color w:val="auto"/>
          <w:lang w:eastAsia="ru-RU"/>
        </w:rPr>
        <w:t>аммиакопроводов</w:t>
      </w:r>
      <w:proofErr w:type="spellEnd"/>
      <w:r w:rsidRPr="00DC50C8">
        <w:rPr>
          <w:rFonts w:eastAsia="Calibri"/>
          <w:color w:val="auto"/>
          <w:lang w:eastAsia="ru-RU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r w:rsidRPr="00DC50C8">
        <w:t>- выполнять иные требования, предусмотренные Земельным кодексом, федеральными законами.</w:t>
      </w:r>
    </w:p>
    <w:p w:rsidR="00862C5E" w:rsidRPr="00DC50C8" w:rsidRDefault="00862C5E" w:rsidP="00862C5E">
      <w:pPr>
        <w:pStyle w:val="Heading3"/>
        <w:keepNext w:val="0"/>
        <w:widowControl w:val="0"/>
        <w:spacing w:after="0"/>
        <w:ind w:firstLine="709"/>
        <w:rPr>
          <w:b/>
          <w:szCs w:val="24"/>
          <w:u w:val="none"/>
        </w:rPr>
      </w:pPr>
    </w:p>
    <w:p w:rsidR="00862C5E" w:rsidRPr="00DC50C8" w:rsidRDefault="00862C5E" w:rsidP="00DC50C8">
      <w:pPr>
        <w:pStyle w:val="Heading3"/>
        <w:keepNext w:val="0"/>
        <w:widowControl w:val="0"/>
        <w:spacing w:after="0"/>
        <w:ind w:firstLine="709"/>
        <w:rPr>
          <w:szCs w:val="24"/>
          <w:u w:val="none"/>
        </w:rPr>
      </w:pPr>
      <w:r w:rsidRPr="00DC50C8">
        <w:rPr>
          <w:szCs w:val="24"/>
          <w:u w:val="none"/>
        </w:rPr>
        <w:t>Возникновение прав на земельный участок</w:t>
      </w:r>
    </w:p>
    <w:p w:rsidR="00862C5E" w:rsidRPr="00DC50C8" w:rsidRDefault="00862C5E" w:rsidP="00862C5E">
      <w:pPr>
        <w:widowControl w:val="0"/>
        <w:spacing w:after="200"/>
        <w:ind w:firstLine="709"/>
        <w:jc w:val="both"/>
      </w:pPr>
      <w:r w:rsidRPr="00DC50C8"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862C5E" w:rsidRPr="00DC50C8" w:rsidRDefault="00862C5E" w:rsidP="00862C5E">
      <w:pPr>
        <w:widowControl w:val="0"/>
        <w:ind w:firstLine="709"/>
        <w:jc w:val="both"/>
      </w:pPr>
      <w:r w:rsidRPr="00DC50C8"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862C5E" w:rsidRPr="00DC50C8" w:rsidRDefault="00862C5E" w:rsidP="00862C5E">
      <w:pPr>
        <w:pStyle w:val="a3"/>
        <w:widowControl w:val="0"/>
        <w:ind w:firstLine="709"/>
        <w:rPr>
          <w:szCs w:val="24"/>
        </w:rPr>
      </w:pPr>
      <w:r w:rsidRPr="00DC50C8">
        <w:rPr>
          <w:szCs w:val="24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r w:rsidRPr="00DC50C8"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r w:rsidRPr="00DC50C8"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proofErr w:type="gramStart"/>
      <w:r w:rsidRPr="00DC50C8"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9">
        <w:r w:rsidRPr="00DC50C8">
          <w:rPr>
            <w:rStyle w:val="InternetLink"/>
            <w:color w:val="auto"/>
          </w:rPr>
          <w:t>законодательством</w:t>
        </w:r>
      </w:hyperlink>
      <w:r w:rsidRPr="00DC50C8">
        <w:t xml:space="preserve"> для случаев продажи доли в праве общей собственности постороннему лицу.</w:t>
      </w:r>
      <w:proofErr w:type="gramEnd"/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r w:rsidRPr="00DC50C8"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r w:rsidRPr="00DC50C8">
        <w:t>1) отчуждение части здания, сооружения, которая не может быть выделена в натуре вместе с частью земельного участка;</w:t>
      </w:r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r w:rsidRPr="00DC50C8">
        <w:t xml:space="preserve">2) отчуждение здания, сооружения, </w:t>
      </w:r>
      <w:proofErr w:type="gramStart"/>
      <w:r w:rsidRPr="00DC50C8">
        <w:t>находящихся</w:t>
      </w:r>
      <w:proofErr w:type="gramEnd"/>
      <w:r w:rsidRPr="00DC50C8">
        <w:t xml:space="preserve"> на земельном участке, изъятом из оборота в соответствии со </w:t>
      </w:r>
      <w:hyperlink r:id="rId10">
        <w:r w:rsidRPr="00DC50C8">
          <w:rPr>
            <w:rStyle w:val="InternetLink"/>
            <w:color w:val="auto"/>
          </w:rPr>
          <w:t>статьей 27</w:t>
        </w:r>
      </w:hyperlink>
      <w:r w:rsidRPr="00DC50C8">
        <w:t xml:space="preserve"> Земельного кодекса;</w:t>
      </w:r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r w:rsidRPr="00DC50C8">
        <w:t>3) отчуждение сооружения, которое расположено на земельном участке на условиях сервитута.</w:t>
      </w:r>
    </w:p>
    <w:p w:rsidR="00862C5E" w:rsidRPr="00DC50C8" w:rsidRDefault="00862C5E" w:rsidP="00862C5E">
      <w:pPr>
        <w:pStyle w:val="a3"/>
        <w:widowControl w:val="0"/>
        <w:ind w:firstLine="709"/>
        <w:rPr>
          <w:szCs w:val="24"/>
        </w:rPr>
      </w:pPr>
      <w:r w:rsidRPr="00DC50C8">
        <w:rPr>
          <w:szCs w:val="24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r w:rsidRPr="00DC50C8">
        <w:t xml:space="preserve">Не допускается отчуждение земельного участка без </w:t>
      </w:r>
      <w:proofErr w:type="gramStart"/>
      <w:r w:rsidRPr="00DC50C8">
        <w:t>находящихся</w:t>
      </w:r>
      <w:proofErr w:type="gramEnd"/>
      <w:r w:rsidRPr="00DC50C8">
        <w:t xml:space="preserve"> на нем здания, сооружения в случае, если они принадлежат одному лицу.</w:t>
      </w:r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r w:rsidRPr="00DC50C8"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862C5E" w:rsidRPr="00DC50C8" w:rsidRDefault="00862C5E" w:rsidP="00862C5E">
      <w:pPr>
        <w:widowControl w:val="0"/>
        <w:autoSpaceDE w:val="0"/>
        <w:ind w:firstLine="709"/>
        <w:jc w:val="both"/>
      </w:pPr>
    </w:p>
    <w:p w:rsidR="00862C5E" w:rsidRPr="00DC50C8" w:rsidRDefault="00862C5E" w:rsidP="00862C5E">
      <w:pPr>
        <w:pStyle w:val="Heading2"/>
        <w:keepNext w:val="0"/>
        <w:widowControl w:val="0"/>
        <w:ind w:firstLine="709"/>
        <w:rPr>
          <w:szCs w:val="24"/>
          <w:u w:val="none"/>
        </w:rPr>
      </w:pPr>
      <w:r w:rsidRPr="00DC50C8">
        <w:rPr>
          <w:szCs w:val="24"/>
          <w:u w:val="none"/>
        </w:rPr>
        <w:t>Переоформление прав на земельный участок</w:t>
      </w:r>
    </w:p>
    <w:p w:rsidR="00862C5E" w:rsidRPr="00DC50C8" w:rsidRDefault="00862C5E" w:rsidP="00862C5E">
      <w:pPr>
        <w:autoSpaceDE w:val="0"/>
        <w:autoSpaceDN w:val="0"/>
        <w:adjustRightInd w:val="0"/>
        <w:ind w:firstLine="708"/>
        <w:jc w:val="both"/>
      </w:pPr>
      <w:r w:rsidRPr="00DC50C8"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</w:t>
      </w:r>
      <w:r w:rsidRPr="00DC50C8">
        <w:lastRenderedPageBreak/>
        <w:t>казенных, автономных); 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Федерации, федеральным законам «</w:t>
      </w:r>
      <w:r w:rsidRPr="00DC50C8">
        <w:rPr>
          <w:rFonts w:eastAsia="Calibri"/>
          <w:color w:val="auto"/>
          <w:lang w:eastAsia="ru-RU"/>
        </w:rPr>
        <w:t>О введении в действие Земельного кодекса Российской Федерации»</w:t>
      </w:r>
      <w:r w:rsidRPr="00DC50C8">
        <w:t>.</w:t>
      </w:r>
    </w:p>
    <w:p w:rsidR="00862C5E" w:rsidRPr="00DC50C8" w:rsidRDefault="00862C5E" w:rsidP="00862C5E">
      <w:pPr>
        <w:pStyle w:val="a3"/>
        <w:widowControl w:val="0"/>
        <w:ind w:firstLine="709"/>
        <w:rPr>
          <w:szCs w:val="24"/>
        </w:rPr>
      </w:pPr>
      <w:proofErr w:type="gramStart"/>
      <w:r w:rsidRPr="00DC50C8">
        <w:rPr>
          <w:szCs w:val="24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 </w:t>
      </w:r>
      <w:proofErr w:type="gramEnd"/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r w:rsidRPr="00DC50C8">
        <w:t>Переоформление права на земельный участок включает в себя:</w:t>
      </w:r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r w:rsidRPr="00DC50C8"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862C5E" w:rsidRPr="00DC50C8" w:rsidRDefault="00862C5E" w:rsidP="00862C5E">
      <w:pPr>
        <w:pStyle w:val="a3"/>
        <w:widowControl w:val="0"/>
        <w:ind w:firstLine="709"/>
        <w:rPr>
          <w:szCs w:val="24"/>
        </w:rPr>
      </w:pPr>
      <w:r w:rsidRPr="00DC50C8">
        <w:rPr>
          <w:szCs w:val="24"/>
        </w:rPr>
        <w:t>- принятие решения уполномоченным органом о предоставлении земельного участка на соответствующем праве;</w:t>
      </w:r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r w:rsidRPr="00DC50C8">
        <w:t xml:space="preserve">- государственную регистрацию права в соответствии с Федеральным </w:t>
      </w:r>
      <w:hyperlink r:id="rId11">
        <w:r w:rsidRPr="00DC50C8">
          <w:rPr>
            <w:rStyle w:val="InternetLink"/>
            <w:color w:val="auto"/>
          </w:rPr>
          <w:t>законом</w:t>
        </w:r>
      </w:hyperlink>
      <w:r w:rsidRPr="00DC50C8">
        <w:rPr>
          <w:color w:val="auto"/>
        </w:rPr>
        <w:t xml:space="preserve"> </w:t>
      </w:r>
      <w:r w:rsidRPr="00DC50C8">
        <w:t>от 21.07.1997 г. № 122-ФЗ «О государственной регистрации прав на недвижимое имущество и сделок с ним».</w:t>
      </w:r>
    </w:p>
    <w:p w:rsidR="00862C5E" w:rsidRPr="00DC50C8" w:rsidRDefault="00862C5E" w:rsidP="00862C5E">
      <w:pPr>
        <w:widowControl w:val="0"/>
        <w:autoSpaceDE w:val="0"/>
        <w:ind w:firstLine="709"/>
        <w:jc w:val="both"/>
        <w:rPr>
          <w:b/>
        </w:rPr>
      </w:pPr>
    </w:p>
    <w:p w:rsidR="00862C5E" w:rsidRPr="00DC50C8" w:rsidRDefault="00862C5E" w:rsidP="00862C5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0C8">
        <w:rPr>
          <w:rFonts w:ascii="Times New Roman" w:hAnsi="Times New Roman" w:cs="Times New Roman"/>
          <w:sz w:val="24"/>
          <w:szCs w:val="24"/>
        </w:rPr>
        <w:t>Изменение видов разрешенного использования земельных участков</w:t>
      </w:r>
    </w:p>
    <w:p w:rsidR="00862C5E" w:rsidRPr="00DC50C8" w:rsidRDefault="00862C5E" w:rsidP="00862C5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DC50C8">
        <w:rPr>
          <w:rFonts w:ascii="Times New Roman" w:hAnsi="Times New Roman" w:cs="Times New Roman"/>
          <w:sz w:val="24"/>
          <w:szCs w:val="24"/>
        </w:rPr>
        <w:t>и объектов капитального строительства</w:t>
      </w:r>
    </w:p>
    <w:p w:rsidR="00862C5E" w:rsidRPr="00DC50C8" w:rsidRDefault="00862C5E" w:rsidP="00862C5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862C5E" w:rsidRPr="00DC50C8" w:rsidRDefault="00862C5E" w:rsidP="00862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C8">
        <w:rPr>
          <w:rFonts w:ascii="Times New Roman" w:hAnsi="Times New Roman" w:cs="Times New Roman"/>
          <w:sz w:val="24"/>
          <w:szCs w:val="24"/>
        </w:rPr>
        <w:t>В соответствии с действующим градостроительным и земельным законодательством утверждены Правила землепользования и застройки Чебаркульского городского округа,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862C5E" w:rsidRPr="00DC50C8" w:rsidRDefault="00862C5E" w:rsidP="00862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C8">
        <w:rPr>
          <w:rFonts w:ascii="Times New Roman" w:hAnsi="Times New Roman" w:cs="Times New Roman"/>
          <w:sz w:val="24"/>
          <w:szCs w:val="24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862C5E" w:rsidRPr="00DC50C8" w:rsidRDefault="00862C5E" w:rsidP="00862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C8">
        <w:rPr>
          <w:rFonts w:ascii="Times New Roman" w:hAnsi="Times New Roman" w:cs="Times New Roman"/>
          <w:sz w:val="24"/>
          <w:szCs w:val="24"/>
        </w:rPr>
        <w:t>1) основные виды разрешенного использования;</w:t>
      </w:r>
    </w:p>
    <w:p w:rsidR="00862C5E" w:rsidRPr="00DC50C8" w:rsidRDefault="00862C5E" w:rsidP="00862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C8">
        <w:rPr>
          <w:rFonts w:ascii="Times New Roman" w:hAnsi="Times New Roman" w:cs="Times New Roman"/>
          <w:sz w:val="24"/>
          <w:szCs w:val="24"/>
        </w:rPr>
        <w:t>2) условно разрешенные виды использования;</w:t>
      </w:r>
    </w:p>
    <w:p w:rsidR="00862C5E" w:rsidRPr="00DC50C8" w:rsidRDefault="00862C5E" w:rsidP="00862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C8">
        <w:rPr>
          <w:rFonts w:ascii="Times New Roman" w:hAnsi="Times New Roman" w:cs="Times New Roman"/>
          <w:sz w:val="24"/>
          <w:szCs w:val="24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DC50C8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DC50C8">
        <w:rPr>
          <w:rFonts w:ascii="Times New Roman" w:hAnsi="Times New Roman" w:cs="Times New Roman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862C5E" w:rsidRPr="00DC50C8" w:rsidRDefault="00862C5E" w:rsidP="00862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C8">
        <w:rPr>
          <w:rFonts w:ascii="Times New Roman" w:hAnsi="Times New Roman" w:cs="Times New Roman"/>
          <w:sz w:val="24"/>
          <w:szCs w:val="24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862C5E" w:rsidRPr="00DC50C8" w:rsidRDefault="00862C5E" w:rsidP="00862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C8">
        <w:rPr>
          <w:rFonts w:ascii="Times New Roman" w:hAnsi="Times New Roman" w:cs="Times New Roman"/>
          <w:sz w:val="24"/>
          <w:szCs w:val="24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регламентов.</w:t>
      </w:r>
    </w:p>
    <w:p w:rsidR="00862C5E" w:rsidRPr="00DC50C8" w:rsidRDefault="00862C5E" w:rsidP="00862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C8">
        <w:rPr>
          <w:rFonts w:ascii="Times New Roman" w:hAnsi="Times New Roman" w:cs="Times New Roman"/>
          <w:sz w:val="24"/>
          <w:szCs w:val="24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862C5E" w:rsidRPr="00DC50C8" w:rsidRDefault="00862C5E" w:rsidP="00862C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C8">
        <w:rPr>
          <w:rFonts w:ascii="Times New Roman" w:hAnsi="Times New Roman" w:cs="Times New Roman"/>
          <w:sz w:val="24"/>
          <w:szCs w:val="24"/>
        </w:rPr>
        <w:lastRenderedPageBreak/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орган регистрации прав.</w:t>
      </w:r>
    </w:p>
    <w:p w:rsidR="00862C5E" w:rsidRPr="00DC50C8" w:rsidRDefault="00862C5E" w:rsidP="00862C5E">
      <w:pPr>
        <w:widowControl w:val="0"/>
        <w:autoSpaceDE w:val="0"/>
        <w:ind w:firstLine="709"/>
        <w:jc w:val="center"/>
        <w:outlineLvl w:val="0"/>
        <w:rPr>
          <w:b/>
          <w:bCs/>
        </w:rPr>
      </w:pPr>
    </w:p>
    <w:p w:rsidR="00862C5E" w:rsidRPr="00DC50C8" w:rsidRDefault="00862C5E" w:rsidP="00862C5E">
      <w:pPr>
        <w:widowControl w:val="0"/>
        <w:autoSpaceDE w:val="0"/>
        <w:ind w:firstLine="709"/>
        <w:jc w:val="center"/>
        <w:outlineLvl w:val="0"/>
        <w:rPr>
          <w:bCs/>
        </w:rPr>
      </w:pPr>
      <w:r w:rsidRPr="00DC50C8">
        <w:rPr>
          <w:bCs/>
        </w:rPr>
        <w:t>Ответственность за правонарушения в области охраны и использования земель</w:t>
      </w:r>
    </w:p>
    <w:p w:rsidR="00862C5E" w:rsidRPr="00DC50C8" w:rsidRDefault="00862C5E" w:rsidP="00862C5E">
      <w:pPr>
        <w:widowControl w:val="0"/>
        <w:autoSpaceDE w:val="0"/>
        <w:ind w:firstLine="709"/>
        <w:jc w:val="center"/>
        <w:outlineLvl w:val="0"/>
        <w:rPr>
          <w:b/>
          <w:bCs/>
          <w:u w:val="single"/>
        </w:rPr>
      </w:pPr>
    </w:p>
    <w:p w:rsidR="00862C5E" w:rsidRPr="00DC50C8" w:rsidRDefault="00862C5E" w:rsidP="00862C5E">
      <w:pPr>
        <w:widowControl w:val="0"/>
        <w:autoSpaceDE w:val="0"/>
        <w:ind w:firstLine="709"/>
        <w:jc w:val="both"/>
        <w:outlineLvl w:val="1"/>
      </w:pPr>
      <w:r w:rsidRPr="00DC50C8">
        <w:t xml:space="preserve">Главой </w:t>
      </w:r>
      <w:r w:rsidRPr="00DC50C8">
        <w:rPr>
          <w:lang w:val="en-US"/>
        </w:rPr>
        <w:t>XIII</w:t>
      </w:r>
      <w:r w:rsidRPr="00DC50C8">
        <w:t xml:space="preserve">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r w:rsidRPr="00DC50C8"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proofErr w:type="gramStart"/>
      <w:r w:rsidRPr="00DC50C8"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r w:rsidRPr="00DC50C8"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r w:rsidRPr="00DC50C8"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r w:rsidRPr="00DC50C8"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862C5E" w:rsidRPr="00DC50C8" w:rsidRDefault="00862C5E" w:rsidP="00862C5E">
      <w:pPr>
        <w:widowControl w:val="0"/>
        <w:autoSpaceDE w:val="0"/>
        <w:ind w:firstLine="709"/>
        <w:jc w:val="both"/>
      </w:pPr>
      <w:r w:rsidRPr="00DC50C8"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862C5E" w:rsidRPr="00DC50C8" w:rsidRDefault="00862C5E" w:rsidP="00862C5E">
      <w:pPr>
        <w:widowControl w:val="0"/>
        <w:ind w:firstLine="709"/>
        <w:jc w:val="both"/>
      </w:pPr>
      <w:bookmarkStart w:id="0" w:name="Par166"/>
      <w:bookmarkEnd w:id="0"/>
      <w:r w:rsidRPr="00DC50C8"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862C5E" w:rsidRPr="00DC50C8" w:rsidRDefault="00862C5E" w:rsidP="00862C5E">
      <w:pPr>
        <w:widowControl w:val="0"/>
        <w:ind w:firstLine="709"/>
        <w:jc w:val="both"/>
      </w:pPr>
      <w:r w:rsidRPr="00DC50C8">
        <w:t xml:space="preserve">- Конституцией Российской Федерации; </w:t>
      </w:r>
    </w:p>
    <w:p w:rsidR="00862C5E" w:rsidRPr="00DC50C8" w:rsidRDefault="00862C5E" w:rsidP="00862C5E">
      <w:pPr>
        <w:widowControl w:val="0"/>
        <w:ind w:firstLine="709"/>
        <w:jc w:val="both"/>
      </w:pPr>
      <w:r w:rsidRPr="00DC50C8">
        <w:t xml:space="preserve">- Кодексом Российской Федерации об административных правонарушениях; </w:t>
      </w:r>
    </w:p>
    <w:p w:rsidR="00862C5E" w:rsidRPr="00DC50C8" w:rsidRDefault="00862C5E" w:rsidP="00862C5E">
      <w:pPr>
        <w:widowControl w:val="0"/>
        <w:ind w:firstLine="709"/>
        <w:jc w:val="both"/>
      </w:pPr>
      <w:r w:rsidRPr="00DC50C8">
        <w:t xml:space="preserve">- Земельным кодексом Российской Федерации; </w:t>
      </w:r>
    </w:p>
    <w:p w:rsidR="00862C5E" w:rsidRPr="00DC50C8" w:rsidRDefault="00862C5E" w:rsidP="00862C5E">
      <w:pPr>
        <w:widowControl w:val="0"/>
        <w:ind w:firstLine="709"/>
        <w:jc w:val="both"/>
      </w:pPr>
      <w:r w:rsidRPr="00DC50C8">
        <w:t xml:space="preserve"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62C5E" w:rsidRPr="00DC50C8" w:rsidRDefault="00862C5E" w:rsidP="00862C5E">
      <w:pPr>
        <w:widowControl w:val="0"/>
        <w:ind w:firstLine="709"/>
        <w:jc w:val="both"/>
      </w:pPr>
      <w:r w:rsidRPr="00DC50C8">
        <w:t>- иными нормативными правовыми актами.</w:t>
      </w:r>
    </w:p>
    <w:p w:rsidR="00862C5E" w:rsidRPr="00DC50C8" w:rsidRDefault="00862C5E" w:rsidP="00862C5E">
      <w:pPr>
        <w:widowControl w:val="0"/>
        <w:ind w:firstLine="709"/>
        <w:jc w:val="both"/>
      </w:pPr>
    </w:p>
    <w:p w:rsidR="00862C5E" w:rsidRPr="00DC50C8" w:rsidRDefault="00862C5E" w:rsidP="00862C5E">
      <w:pPr>
        <w:widowControl w:val="0"/>
        <w:jc w:val="center"/>
        <w:rPr>
          <w:rFonts w:eastAsia="Calibri"/>
          <w:lang w:eastAsia="en-US"/>
        </w:rPr>
      </w:pPr>
      <w:r w:rsidRPr="00DC50C8">
        <w:rPr>
          <w:rFonts w:eastAsia="Calibri"/>
          <w:bCs/>
          <w:lang w:eastAsia="en-US"/>
        </w:rPr>
        <w:t>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</w:t>
      </w:r>
    </w:p>
    <w:p w:rsidR="00862C5E" w:rsidRPr="00DC50C8" w:rsidRDefault="00862C5E" w:rsidP="00862C5E">
      <w:pPr>
        <w:widowControl w:val="0"/>
        <w:jc w:val="center"/>
        <w:rPr>
          <w:rFonts w:eastAsia="Calibri"/>
          <w:b/>
          <w:lang w:eastAsia="en-US"/>
        </w:rPr>
      </w:pPr>
    </w:p>
    <w:p w:rsidR="00862C5E" w:rsidRPr="00DC50C8" w:rsidRDefault="00862C5E" w:rsidP="00862C5E">
      <w:pPr>
        <w:widowControl w:val="0"/>
        <w:ind w:firstLine="709"/>
        <w:jc w:val="both"/>
        <w:rPr>
          <w:rFonts w:eastAsia="Calibri"/>
          <w:lang w:eastAsia="en-US"/>
        </w:rPr>
      </w:pPr>
      <w:r w:rsidRPr="00DC50C8">
        <w:rPr>
          <w:rFonts w:eastAsia="Calibri"/>
          <w:lang w:eastAsia="en-US"/>
        </w:rPr>
        <w:t>Специалистом,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862C5E" w:rsidRPr="00DC50C8" w:rsidRDefault="00862C5E" w:rsidP="00862C5E">
      <w:pPr>
        <w:widowControl w:val="0"/>
        <w:ind w:firstLine="709"/>
        <w:jc w:val="both"/>
        <w:rPr>
          <w:rFonts w:eastAsia="Calibri"/>
          <w:lang w:eastAsia="en-US"/>
        </w:rPr>
      </w:pPr>
      <w:r w:rsidRPr="00DC50C8">
        <w:rPr>
          <w:rFonts w:eastAsia="Calibri"/>
          <w:lang w:eastAsia="en-US"/>
        </w:rPr>
        <w:t>1. Проведение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законодательства;</w:t>
      </w:r>
    </w:p>
    <w:p w:rsidR="00862C5E" w:rsidRPr="00DC50C8" w:rsidRDefault="00862C5E" w:rsidP="00862C5E">
      <w:pPr>
        <w:widowControl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DC50C8">
        <w:rPr>
          <w:rFonts w:eastAsia="Calibri"/>
          <w:color w:val="auto"/>
          <w:lang w:eastAsia="en-US"/>
        </w:rPr>
        <w:lastRenderedPageBreak/>
        <w:t xml:space="preserve">2. </w:t>
      </w:r>
      <w:bookmarkStart w:id="1" w:name="OLE_LINK1"/>
      <w:bookmarkStart w:id="2" w:name="OLE_LINK2"/>
      <w:r w:rsidRPr="00DC50C8">
        <w:rPr>
          <w:rFonts w:eastAsia="Calibri"/>
          <w:color w:val="auto"/>
          <w:lang w:eastAsia="en-US"/>
        </w:rPr>
        <w:t xml:space="preserve">Подготовка отчета об осуществлении муниципального земельного контроля; </w:t>
      </w:r>
      <w:bookmarkEnd w:id="1"/>
      <w:bookmarkEnd w:id="2"/>
    </w:p>
    <w:p w:rsidR="00862C5E" w:rsidRPr="00DC50C8" w:rsidRDefault="00862C5E" w:rsidP="00862C5E">
      <w:pPr>
        <w:widowControl w:val="0"/>
        <w:ind w:firstLine="567"/>
        <w:jc w:val="both"/>
        <w:rPr>
          <w:color w:val="auto"/>
        </w:rPr>
      </w:pPr>
      <w:r w:rsidRPr="00DC50C8">
        <w:rPr>
          <w:rFonts w:eastAsia="Calibri"/>
          <w:bCs/>
          <w:lang w:eastAsia="en-US"/>
        </w:rPr>
        <w:t xml:space="preserve">  3. Размещение информации на официальном сайте администрации </w:t>
      </w:r>
      <w:r w:rsidR="00DC50C8" w:rsidRPr="00DC50C8">
        <w:rPr>
          <w:rFonts w:eastAsia="Calibri"/>
          <w:bCs/>
          <w:lang w:eastAsia="en-US"/>
        </w:rPr>
        <w:t>Межевого городского поселения</w:t>
      </w:r>
    </w:p>
    <w:p w:rsidR="00862C5E" w:rsidRPr="00DC50C8" w:rsidRDefault="00862C5E" w:rsidP="00862C5E">
      <w:pPr>
        <w:widowControl w:val="0"/>
        <w:jc w:val="center"/>
        <w:rPr>
          <w:rFonts w:eastAsia="Calibri"/>
          <w:b/>
          <w:lang w:eastAsia="en-US"/>
        </w:rPr>
      </w:pPr>
    </w:p>
    <w:p w:rsidR="00862C5E" w:rsidRPr="00DC50C8" w:rsidRDefault="00862C5E" w:rsidP="00862C5E">
      <w:pPr>
        <w:widowControl w:val="0"/>
        <w:jc w:val="center"/>
        <w:rPr>
          <w:rFonts w:eastAsia="Calibri"/>
          <w:lang w:eastAsia="en-US"/>
        </w:rPr>
      </w:pPr>
      <w:r w:rsidRPr="00DC50C8">
        <w:rPr>
          <w:rFonts w:eastAsia="Calibri"/>
          <w:lang w:eastAsia="en-US"/>
        </w:rPr>
        <w:t>Основные задачи в вопросах осуществления муниципального</w:t>
      </w:r>
    </w:p>
    <w:p w:rsidR="00862C5E" w:rsidRPr="00DC50C8" w:rsidRDefault="00862C5E" w:rsidP="00862C5E">
      <w:pPr>
        <w:widowControl w:val="0"/>
        <w:jc w:val="center"/>
      </w:pPr>
      <w:r w:rsidRPr="00DC50C8">
        <w:rPr>
          <w:rFonts w:eastAsia="Calibri"/>
          <w:lang w:eastAsia="en-US"/>
        </w:rPr>
        <w:t xml:space="preserve">земельного контроля на территории </w:t>
      </w:r>
      <w:r w:rsidR="00DC50C8" w:rsidRPr="00DC50C8">
        <w:rPr>
          <w:rFonts w:eastAsia="Calibri"/>
          <w:lang w:eastAsia="en-US"/>
        </w:rPr>
        <w:t>Межевого городского поселения</w:t>
      </w:r>
    </w:p>
    <w:p w:rsidR="00862C5E" w:rsidRPr="00DC50C8" w:rsidRDefault="00862C5E" w:rsidP="00862C5E">
      <w:pPr>
        <w:widowControl w:val="0"/>
        <w:jc w:val="center"/>
        <w:rPr>
          <w:rFonts w:eastAsia="Calibri"/>
          <w:b/>
          <w:lang w:eastAsia="en-US"/>
        </w:rPr>
      </w:pPr>
    </w:p>
    <w:p w:rsidR="00862C5E" w:rsidRPr="00DC50C8" w:rsidRDefault="00862C5E" w:rsidP="00862C5E">
      <w:pPr>
        <w:widowControl w:val="0"/>
        <w:ind w:firstLine="709"/>
        <w:jc w:val="both"/>
        <w:rPr>
          <w:rFonts w:eastAsia="Calibri"/>
          <w:lang w:eastAsia="en-US"/>
        </w:rPr>
      </w:pPr>
      <w:r w:rsidRPr="00DC50C8">
        <w:rPr>
          <w:rFonts w:eastAsia="Calibri"/>
          <w:lang w:eastAsia="en-US"/>
        </w:rPr>
        <w:t>1.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862C5E" w:rsidRPr="00DC50C8" w:rsidRDefault="00862C5E" w:rsidP="00862C5E">
      <w:pPr>
        <w:widowControl w:val="0"/>
        <w:ind w:firstLine="709"/>
        <w:jc w:val="both"/>
        <w:rPr>
          <w:rFonts w:eastAsia="Calibri"/>
          <w:lang w:eastAsia="en-US"/>
        </w:rPr>
      </w:pPr>
      <w:r w:rsidRPr="00DC50C8">
        <w:rPr>
          <w:rFonts w:eastAsia="Calibri"/>
          <w:lang w:eastAsia="en-US"/>
        </w:rPr>
        <w:t>2. Составление и выполнение в полном объеме плановых проверок по соблюдению земельного законодательства;</w:t>
      </w:r>
    </w:p>
    <w:p w:rsidR="00862C5E" w:rsidRPr="00DC50C8" w:rsidRDefault="00862C5E" w:rsidP="00862C5E">
      <w:pPr>
        <w:widowControl w:val="0"/>
        <w:ind w:firstLine="709"/>
        <w:jc w:val="both"/>
        <w:rPr>
          <w:rFonts w:eastAsia="Calibri"/>
          <w:lang w:eastAsia="en-US"/>
        </w:rPr>
      </w:pPr>
      <w:r w:rsidRPr="00DC50C8">
        <w:rPr>
          <w:rFonts w:eastAsia="Calibri"/>
          <w:lang w:eastAsia="en-US"/>
        </w:rPr>
        <w:t>3. Проведение документарных проверок, используя при этом материалы межевания земельных участков юридических и физических лиц;</w:t>
      </w:r>
    </w:p>
    <w:p w:rsidR="00862C5E" w:rsidRPr="00DC50C8" w:rsidRDefault="00862C5E" w:rsidP="00862C5E">
      <w:pPr>
        <w:widowControl w:val="0"/>
        <w:ind w:firstLine="709"/>
        <w:jc w:val="both"/>
        <w:rPr>
          <w:rFonts w:eastAsia="Calibri"/>
          <w:lang w:eastAsia="en-US"/>
        </w:rPr>
      </w:pPr>
      <w:r w:rsidRPr="00DC50C8">
        <w:rPr>
          <w:rFonts w:eastAsia="Calibri"/>
          <w:lang w:eastAsia="en-US"/>
        </w:rPr>
        <w:t>4. Взаимодействие с органами государственного земельного контроля, органами прокуратуры и иными органами и должностными лицами, чья деятельность связана с реализацией функций в области государственного земельного контроля;</w:t>
      </w:r>
    </w:p>
    <w:p w:rsidR="00862C5E" w:rsidRPr="00DC50C8" w:rsidRDefault="00862C5E" w:rsidP="00862C5E">
      <w:pPr>
        <w:widowControl w:val="0"/>
        <w:ind w:firstLine="709"/>
        <w:jc w:val="both"/>
        <w:rPr>
          <w:rFonts w:eastAsia="Calibri"/>
          <w:lang w:eastAsia="en-US"/>
        </w:rPr>
      </w:pPr>
      <w:r w:rsidRPr="00DC50C8">
        <w:rPr>
          <w:rFonts w:eastAsia="Calibri"/>
          <w:lang w:eastAsia="en-US"/>
        </w:rPr>
        <w:t>5.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гражданами.</w:t>
      </w:r>
    </w:p>
    <w:p w:rsidR="00862C5E" w:rsidRPr="00DC50C8" w:rsidRDefault="00862C5E" w:rsidP="00862C5E">
      <w:pPr>
        <w:widowControl w:val="0"/>
        <w:ind w:firstLine="708"/>
        <w:jc w:val="both"/>
        <w:rPr>
          <w:rFonts w:eastAsia="Calibri"/>
          <w:b/>
          <w:lang w:eastAsia="en-US"/>
        </w:rPr>
      </w:pPr>
      <w:r w:rsidRPr="00DC50C8">
        <w:rPr>
          <w:rFonts w:eastAsia="Calibri"/>
          <w:lang w:eastAsia="en-US"/>
        </w:rPr>
        <w:t>Повышению эффективности осуществления муниципального земельного контроля будет способствовать:</w:t>
      </w:r>
    </w:p>
    <w:p w:rsidR="00862C5E" w:rsidRPr="00DC50C8" w:rsidRDefault="00862C5E" w:rsidP="00862C5E">
      <w:pPr>
        <w:widowControl w:val="0"/>
        <w:ind w:firstLine="709"/>
        <w:jc w:val="both"/>
        <w:rPr>
          <w:rFonts w:eastAsia="Calibri"/>
          <w:lang w:eastAsia="en-US"/>
        </w:rPr>
      </w:pPr>
      <w:r w:rsidRPr="00DC50C8">
        <w:rPr>
          <w:rFonts w:eastAsia="Calibri"/>
          <w:lang w:eastAsia="en-US"/>
        </w:rPr>
        <w:t>1. Привлечение для осуществления муниципального земельного контроля правоохранительных органов.</w:t>
      </w:r>
    </w:p>
    <w:p w:rsidR="00862C5E" w:rsidRPr="00DC50C8" w:rsidRDefault="00862C5E" w:rsidP="00862C5E">
      <w:pPr>
        <w:widowControl w:val="0"/>
        <w:ind w:firstLine="709"/>
        <w:jc w:val="both"/>
      </w:pPr>
      <w:r w:rsidRPr="00DC50C8">
        <w:rPr>
          <w:rFonts w:eastAsia="Calibri"/>
          <w:lang w:eastAsia="en-US"/>
        </w:rPr>
        <w:t>2. Организация и проведение профилактической работы с юридическими лицами, индивидуальными предпринимателями и населением по предотвращению нарушений земельного законодательства путем разъяснения положений земельного законодательства.</w:t>
      </w:r>
    </w:p>
    <w:p w:rsidR="002B0B7D" w:rsidRPr="00DC50C8" w:rsidRDefault="002B0B7D"/>
    <w:sectPr w:rsidR="002B0B7D" w:rsidRPr="00DC50C8" w:rsidSect="00DC50C8">
      <w:headerReference w:type="default" r:id="rId12"/>
      <w:footerReference w:type="default" r:id="rId13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2EE" w:rsidRDefault="008412EE" w:rsidP="0036636F">
      <w:r>
        <w:separator/>
      </w:r>
    </w:p>
  </w:endnote>
  <w:endnote w:type="continuationSeparator" w:id="0">
    <w:p w:rsidR="008412EE" w:rsidRDefault="008412EE" w:rsidP="00366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13" w:rsidRDefault="008412EE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2EE" w:rsidRDefault="008412EE" w:rsidP="0036636F">
      <w:r>
        <w:separator/>
      </w:r>
    </w:p>
  </w:footnote>
  <w:footnote w:type="continuationSeparator" w:id="0">
    <w:p w:rsidR="008412EE" w:rsidRDefault="008412EE" w:rsidP="00366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13" w:rsidRDefault="002655A9">
    <w:pPr>
      <w:pStyle w:val="Header"/>
      <w:jc w:val="center"/>
    </w:pPr>
    <w:r>
      <w:fldChar w:fldCharType="begin"/>
    </w:r>
    <w:r w:rsidR="006E1393">
      <w:instrText>PAGE</w:instrText>
    </w:r>
    <w:r>
      <w:fldChar w:fldCharType="separate"/>
    </w:r>
    <w:r w:rsidR="00223B5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BB8"/>
    <w:multiLevelType w:val="multilevel"/>
    <w:tmpl w:val="5B367AC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C5E"/>
    <w:rsid w:val="00006442"/>
    <w:rsid w:val="001543EF"/>
    <w:rsid w:val="00223B56"/>
    <w:rsid w:val="002655A9"/>
    <w:rsid w:val="002B0B7D"/>
    <w:rsid w:val="003579E9"/>
    <w:rsid w:val="0036636F"/>
    <w:rsid w:val="006C166E"/>
    <w:rsid w:val="006E1393"/>
    <w:rsid w:val="007A411F"/>
    <w:rsid w:val="008412EE"/>
    <w:rsid w:val="00847500"/>
    <w:rsid w:val="00862C5E"/>
    <w:rsid w:val="008C2D8B"/>
    <w:rsid w:val="009C30AA"/>
    <w:rsid w:val="00A134BC"/>
    <w:rsid w:val="00AC2854"/>
    <w:rsid w:val="00AC674D"/>
    <w:rsid w:val="00BF5489"/>
    <w:rsid w:val="00C234BF"/>
    <w:rsid w:val="00D5362A"/>
    <w:rsid w:val="00DC50C8"/>
    <w:rsid w:val="00E3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5E"/>
    <w:pPr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er">
    <w:name w:val="Footer"/>
    <w:basedOn w:val="a"/>
    <w:rsid w:val="00862C5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customStyle="1" w:styleId="Header">
    <w:name w:val="Header"/>
    <w:basedOn w:val="a"/>
    <w:rsid w:val="00862C5E"/>
    <w:pPr>
      <w:tabs>
        <w:tab w:val="center" w:pos="4677"/>
        <w:tab w:val="right" w:pos="9355"/>
      </w:tabs>
    </w:pPr>
  </w:style>
  <w:style w:type="paragraph" w:customStyle="1" w:styleId="Heading1">
    <w:name w:val="Heading 1"/>
    <w:basedOn w:val="a"/>
    <w:next w:val="a"/>
    <w:qFormat/>
    <w:rsid w:val="00862C5E"/>
    <w:pPr>
      <w:keepNext/>
      <w:numPr>
        <w:numId w:val="1"/>
      </w:numPr>
      <w:autoSpaceDE w:val="0"/>
      <w:ind w:firstLine="540"/>
      <w:jc w:val="center"/>
      <w:outlineLvl w:val="0"/>
    </w:pPr>
    <w:rPr>
      <w:szCs w:val="20"/>
      <w:u w:val="single"/>
    </w:rPr>
  </w:style>
  <w:style w:type="paragraph" w:customStyle="1" w:styleId="Heading2">
    <w:name w:val="Heading 2"/>
    <w:basedOn w:val="a"/>
    <w:next w:val="a"/>
    <w:qFormat/>
    <w:rsid w:val="00862C5E"/>
    <w:pPr>
      <w:keepNext/>
      <w:numPr>
        <w:ilvl w:val="1"/>
        <w:numId w:val="1"/>
      </w:numPr>
      <w:autoSpaceDE w:val="0"/>
      <w:ind w:firstLine="540"/>
      <w:jc w:val="center"/>
      <w:outlineLvl w:val="1"/>
    </w:pPr>
    <w:rPr>
      <w:szCs w:val="20"/>
      <w:u w:val="single"/>
    </w:rPr>
  </w:style>
  <w:style w:type="paragraph" w:customStyle="1" w:styleId="Heading3">
    <w:name w:val="Heading 3"/>
    <w:basedOn w:val="a"/>
    <w:next w:val="a"/>
    <w:qFormat/>
    <w:rsid w:val="00862C5E"/>
    <w:pPr>
      <w:keepNext/>
      <w:numPr>
        <w:ilvl w:val="2"/>
        <w:numId w:val="1"/>
      </w:numPr>
      <w:spacing w:after="200"/>
      <w:ind w:firstLine="567"/>
      <w:jc w:val="center"/>
      <w:outlineLvl w:val="2"/>
    </w:pPr>
    <w:rPr>
      <w:szCs w:val="20"/>
      <w:u w:val="single"/>
    </w:rPr>
  </w:style>
  <w:style w:type="paragraph" w:customStyle="1" w:styleId="Heading4">
    <w:name w:val="Heading 4"/>
    <w:basedOn w:val="a"/>
    <w:next w:val="a"/>
    <w:qFormat/>
    <w:rsid w:val="00862C5E"/>
    <w:pPr>
      <w:keepNext/>
      <w:numPr>
        <w:ilvl w:val="3"/>
        <w:numId w:val="1"/>
      </w:numPr>
      <w:autoSpaceDE w:val="0"/>
      <w:jc w:val="center"/>
      <w:outlineLvl w:val="3"/>
    </w:pPr>
    <w:rPr>
      <w:color w:val="4D5150"/>
      <w:szCs w:val="20"/>
      <w:u w:val="single"/>
    </w:rPr>
  </w:style>
  <w:style w:type="paragraph" w:customStyle="1" w:styleId="Heading5">
    <w:name w:val="Heading 5"/>
    <w:basedOn w:val="a"/>
    <w:next w:val="a"/>
    <w:qFormat/>
    <w:rsid w:val="00862C5E"/>
    <w:pPr>
      <w:keepNext/>
      <w:numPr>
        <w:ilvl w:val="4"/>
        <w:numId w:val="1"/>
      </w:numPr>
      <w:autoSpaceDE w:val="0"/>
      <w:ind w:firstLine="540"/>
      <w:jc w:val="both"/>
      <w:outlineLvl w:val="4"/>
    </w:pPr>
    <w:rPr>
      <w:rFonts w:ascii="Arial" w:hAnsi="Arial" w:cs="Arial"/>
      <w:sz w:val="20"/>
      <w:szCs w:val="20"/>
      <w:u w:val="single"/>
    </w:rPr>
  </w:style>
  <w:style w:type="character" w:customStyle="1" w:styleId="InternetLink">
    <w:name w:val="Internet Link"/>
    <w:rsid w:val="00862C5E"/>
    <w:rPr>
      <w:color w:val="0000FF"/>
      <w:u w:val="single"/>
    </w:rPr>
  </w:style>
  <w:style w:type="paragraph" w:styleId="a3">
    <w:name w:val="Body Text Indent"/>
    <w:basedOn w:val="a"/>
    <w:link w:val="a4"/>
    <w:rsid w:val="00862C5E"/>
    <w:pPr>
      <w:autoSpaceDE w:val="0"/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62C5E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ConsPlusNormal">
    <w:name w:val="ConsPlusNormal"/>
    <w:qFormat/>
    <w:rsid w:val="00862C5E"/>
    <w:pPr>
      <w:widowControl w:val="0"/>
      <w:autoSpaceDE w:val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uiPriority w:val="1"/>
    <w:qFormat/>
    <w:rsid w:val="008C2D8B"/>
    <w:pPr>
      <w:jc w:val="left"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1"/>
    <w:rsid w:val="008C2D8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8C2D8B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C2D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8B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B0C66CF3B6FCDE7154447CB4B349511F759F3CC1EB070548C3B7972q41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35D6DC3E9360BFCF4F652440A9CA961461F5FC07A29AFA76C6B4D8C7B4CDF8F878559CD595B16C75m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5D6DC3E9360BFCF4F652440A9CA961460F7FA07A49AFA76C6B4D8C7B4CDF8F878559CD594B06F75m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6929-F9FA-4064-9C9E-20708FF3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ums-ozo-zam</dc:creator>
  <cp:lastModifiedBy>Юрист01</cp:lastModifiedBy>
  <cp:revision>6</cp:revision>
  <cp:lastPrinted>2019-10-11T09:56:00Z</cp:lastPrinted>
  <dcterms:created xsi:type="dcterms:W3CDTF">2019-09-24T08:06:00Z</dcterms:created>
  <dcterms:modified xsi:type="dcterms:W3CDTF">2019-10-11T09:56:00Z</dcterms:modified>
</cp:coreProperties>
</file>