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4F" w:rsidRDefault="0023054F" w:rsidP="0023054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5DAB41" wp14:editId="067FCA03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54F" w:rsidRDefault="0023054F" w:rsidP="0023054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A44BD" wp14:editId="565BB9FC">
                <wp:simplePos x="0" y="0"/>
                <wp:positionH relativeFrom="column">
                  <wp:posOffset>-76200</wp:posOffset>
                </wp:positionH>
                <wp:positionV relativeFrom="paragraph">
                  <wp:posOffset>40838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36C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2pt" to="48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" strokeweight="1pt"/>
            </w:pict>
          </mc:Fallback>
        </mc:AlternateContent>
      </w:r>
    </w:p>
    <w:p w:rsidR="0023054F" w:rsidRDefault="0023054F" w:rsidP="0023054F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___________года №______</w:t>
      </w:r>
    </w:p>
    <w:p w:rsidR="0023054F" w:rsidRDefault="0023054F" w:rsidP="0023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23054F" w:rsidRDefault="0023054F" w:rsidP="0023054F">
      <w:pPr>
        <w:pStyle w:val="Default"/>
      </w:pPr>
    </w:p>
    <w:p w:rsidR="0023054F" w:rsidRDefault="0023054F" w:rsidP="0023054F">
      <w:pPr>
        <w:pStyle w:val="Default"/>
        <w:rPr>
          <w:color w:val="auto"/>
        </w:rPr>
      </w:pPr>
    </w:p>
    <w:p w:rsidR="0023054F" w:rsidRPr="0023054F" w:rsidRDefault="0023054F" w:rsidP="0023054F">
      <w:pPr>
        <w:pStyle w:val="Default"/>
        <w:rPr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Об утверждении Программы профилактики 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23054F">
        <w:rPr>
          <w:rFonts w:ascii="Times New Roman" w:hAnsi="Times New Roman" w:cs="Times New Roman"/>
          <w:b/>
          <w:bCs/>
          <w:color w:val="auto"/>
        </w:rPr>
        <w:t>нарушений</w:t>
      </w:r>
      <w:proofErr w:type="gramEnd"/>
      <w:r w:rsidRPr="0023054F">
        <w:rPr>
          <w:rFonts w:ascii="Times New Roman" w:hAnsi="Times New Roman" w:cs="Times New Roman"/>
          <w:b/>
          <w:bCs/>
          <w:color w:val="auto"/>
        </w:rPr>
        <w:t xml:space="preserve"> обязательных требований 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23054F">
        <w:rPr>
          <w:rFonts w:ascii="Times New Roman" w:hAnsi="Times New Roman" w:cs="Times New Roman"/>
          <w:b/>
          <w:bCs/>
          <w:color w:val="auto"/>
        </w:rPr>
        <w:t>законодательства</w:t>
      </w:r>
      <w:proofErr w:type="gramEnd"/>
      <w:r w:rsidRPr="0023054F">
        <w:rPr>
          <w:rFonts w:ascii="Times New Roman" w:hAnsi="Times New Roman" w:cs="Times New Roman"/>
          <w:b/>
          <w:bCs/>
          <w:color w:val="auto"/>
        </w:rPr>
        <w:t xml:space="preserve"> в сфере муниципального </w:t>
      </w: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23054F">
        <w:rPr>
          <w:rFonts w:ascii="Times New Roman" w:hAnsi="Times New Roman" w:cs="Times New Roman"/>
          <w:b/>
          <w:bCs/>
          <w:color w:val="auto"/>
        </w:rPr>
        <w:t>земельного</w:t>
      </w:r>
      <w:proofErr w:type="gramEnd"/>
      <w:r w:rsidRPr="0023054F">
        <w:rPr>
          <w:rFonts w:ascii="Times New Roman" w:hAnsi="Times New Roman" w:cs="Times New Roman"/>
          <w:b/>
          <w:bCs/>
          <w:color w:val="auto"/>
        </w:rPr>
        <w:t xml:space="preserve"> контроля на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>2020 год и плановый период 2021-2022 гг.</w:t>
      </w: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color w:val="auto"/>
        </w:rPr>
        <w:t xml:space="preserve">В соответствии с Земельным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bookmarkStart w:id="0" w:name="_GoBack"/>
      <w:bookmarkEnd w:id="0"/>
      <w:r w:rsidRPr="0023054F">
        <w:rPr>
          <w:rFonts w:ascii="Times New Roman" w:hAnsi="Times New Roman" w:cs="Times New Roman"/>
          <w:color w:val="auto"/>
        </w:rPr>
        <w:t xml:space="preserve">профилактике нарушений обязательных требований, требований, установленных муниципальными правовыми актами», Устава </w:t>
      </w:r>
      <w:proofErr w:type="spellStart"/>
      <w:r>
        <w:rPr>
          <w:rFonts w:ascii="Times New Roman" w:hAnsi="Times New Roman" w:cs="Times New Roman"/>
          <w:color w:val="auto"/>
        </w:rPr>
        <w:t>Сулеинского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городского поселения</w:t>
      </w:r>
    </w:p>
    <w:p w:rsidR="0023054F" w:rsidRDefault="0023054F" w:rsidP="0023054F">
      <w:pPr>
        <w:pStyle w:val="Default"/>
        <w:jc w:val="center"/>
        <w:rPr>
          <w:color w:val="auto"/>
          <w:sz w:val="23"/>
          <w:szCs w:val="23"/>
        </w:rPr>
      </w:pPr>
    </w:p>
    <w:p w:rsidR="0023054F" w:rsidRPr="0023054F" w:rsidRDefault="0023054F" w:rsidP="002305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054F" w:rsidRPr="001E1037" w:rsidRDefault="0023054F" w:rsidP="0023054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E1037">
        <w:rPr>
          <w:rFonts w:ascii="Times New Roman" w:hAnsi="Times New Roman" w:cs="Times New Roman"/>
          <w:b/>
          <w:color w:val="auto"/>
        </w:rPr>
        <w:t>ПОСТАНАВЛЯЮ:</w:t>
      </w:r>
    </w:p>
    <w:p w:rsidR="0023054F" w:rsidRPr="0023054F" w:rsidRDefault="0023054F" w:rsidP="002305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054F" w:rsidRPr="0023054F" w:rsidRDefault="0023054F" w:rsidP="0023054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color w:val="auto"/>
        </w:rPr>
        <w:t xml:space="preserve"> Утвердить Программу профилактики нарушений обязательных требований законодательства в сфере муниципального земельного контроля на 2020 год и плановый период 2021-2022гг (далее - Программа профилактики нарушений), согласно приложению к настоящему постановлению.</w:t>
      </w:r>
    </w:p>
    <w:p w:rsidR="0023054F" w:rsidRPr="0023054F" w:rsidRDefault="0023054F" w:rsidP="0023054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</w:rPr>
        <w:t xml:space="preserve">Опубликовать настоящее Постановление на сайте </w:t>
      </w:r>
      <w:proofErr w:type="spellStart"/>
      <w:r w:rsidRPr="0023054F">
        <w:rPr>
          <w:rFonts w:ascii="Times New Roman" w:hAnsi="Times New Roman" w:cs="Times New Roman"/>
        </w:rPr>
        <w:t>Саткинского</w:t>
      </w:r>
      <w:proofErr w:type="spellEnd"/>
      <w:r w:rsidRPr="0023054F">
        <w:rPr>
          <w:rFonts w:ascii="Times New Roman" w:hAnsi="Times New Roman" w:cs="Times New Roman"/>
        </w:rPr>
        <w:t xml:space="preserve"> муниципального района на странице </w:t>
      </w:r>
      <w:proofErr w:type="spellStart"/>
      <w:r w:rsidRPr="0023054F">
        <w:rPr>
          <w:rFonts w:ascii="Times New Roman" w:hAnsi="Times New Roman" w:cs="Times New Roman"/>
        </w:rPr>
        <w:t>Сулеинского</w:t>
      </w:r>
      <w:proofErr w:type="spellEnd"/>
      <w:r w:rsidRPr="0023054F">
        <w:rPr>
          <w:rFonts w:ascii="Times New Roman" w:hAnsi="Times New Roman" w:cs="Times New Roman"/>
        </w:rPr>
        <w:t xml:space="preserve"> городского поселения.</w:t>
      </w:r>
    </w:p>
    <w:p w:rsidR="0023054F" w:rsidRPr="0023054F" w:rsidRDefault="0023054F" w:rsidP="0023054F">
      <w:pPr>
        <w:pStyle w:val="a3"/>
        <w:numPr>
          <w:ilvl w:val="0"/>
          <w:numId w:val="1"/>
        </w:numPr>
        <w:spacing w:after="0" w:line="360" w:lineRule="auto"/>
      </w:pPr>
      <w:r w:rsidRPr="0023054F">
        <w:t>Настоящее постановление вступает в силу с момента его подписания.</w:t>
      </w:r>
    </w:p>
    <w:p w:rsidR="0023054F" w:rsidRDefault="0023054F" w:rsidP="0023054F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23054F">
        <w:t>Контроль за исполнением настоящего постановления оставляю</w:t>
      </w:r>
      <w:r>
        <w:t xml:space="preserve"> за собой.</w:t>
      </w:r>
    </w:p>
    <w:p w:rsidR="0023054F" w:rsidRDefault="0023054F" w:rsidP="0023054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6D1FFB">
      <w:pPr>
        <w:pStyle w:val="a3"/>
        <w:spacing w:before="0" w:beforeAutospacing="0" w:after="0" w:afterAutospacing="0" w:line="360" w:lineRule="auto"/>
        <w:jc w:val="both"/>
        <w:sectPr w:rsidR="0023054F">
          <w:pgSz w:w="12019" w:h="16915"/>
          <w:pgMar w:top="1400" w:right="900" w:bottom="0" w:left="900" w:header="720" w:footer="720" w:gutter="0"/>
          <w:cols w:space="720"/>
          <w:noEndnote/>
        </w:sectPr>
      </w:pPr>
      <w:r>
        <w:t xml:space="preserve">Глава </w:t>
      </w:r>
      <w:proofErr w:type="spellStart"/>
      <w:r>
        <w:t>Сулеинского</w:t>
      </w:r>
      <w:proofErr w:type="spellEnd"/>
      <w:r>
        <w:t xml:space="preserve"> городского поселения                                                             В.Г. </w:t>
      </w:r>
      <w:proofErr w:type="spellStart"/>
      <w:r>
        <w:t>Губайдулина</w:t>
      </w:r>
      <w:proofErr w:type="spellEnd"/>
    </w:p>
    <w:p w:rsidR="006D1FFB" w:rsidRDefault="006D1FFB" w:rsidP="006D1FFB">
      <w:pPr>
        <w:pStyle w:val="a3"/>
        <w:spacing w:before="0" w:beforeAutospacing="0" w:after="0" w:afterAutospacing="0" w:line="360" w:lineRule="auto"/>
        <w:jc w:val="both"/>
      </w:pPr>
    </w:p>
    <w:p w:rsidR="006D1FFB" w:rsidRPr="006427A8" w:rsidRDefault="006D1FFB" w:rsidP="006D1FFB">
      <w:pPr>
        <w:pStyle w:val="a3"/>
        <w:spacing w:before="0" w:beforeAutospacing="0" w:after="0" w:afterAutospacing="0" w:line="360" w:lineRule="auto"/>
        <w:jc w:val="right"/>
      </w:pPr>
      <w:r w:rsidRPr="00C22E93">
        <w:rPr>
          <w:sz w:val="22"/>
          <w:szCs w:val="22"/>
        </w:rPr>
        <w:t>Приложение</w:t>
      </w:r>
    </w:p>
    <w:p w:rsidR="006D1FFB" w:rsidRPr="00C22E93" w:rsidRDefault="006D1FFB" w:rsidP="006D1FFB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proofErr w:type="gramStart"/>
      <w:r w:rsidRPr="00C22E93">
        <w:rPr>
          <w:sz w:val="22"/>
          <w:szCs w:val="22"/>
        </w:rPr>
        <w:t>к</w:t>
      </w:r>
      <w:proofErr w:type="gramEnd"/>
      <w:r w:rsidRPr="00C22E93">
        <w:rPr>
          <w:sz w:val="22"/>
          <w:szCs w:val="22"/>
        </w:rPr>
        <w:t xml:space="preserve"> постановлению администрации</w:t>
      </w:r>
    </w:p>
    <w:p w:rsidR="006D1FFB" w:rsidRDefault="006D1FFB" w:rsidP="006D1FFB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Сулеинского</w:t>
      </w:r>
      <w:proofErr w:type="spellEnd"/>
      <w:r>
        <w:rPr>
          <w:sz w:val="22"/>
          <w:szCs w:val="22"/>
        </w:rPr>
        <w:t xml:space="preserve"> </w:t>
      </w:r>
      <w:r w:rsidRPr="00C22E93">
        <w:rPr>
          <w:sz w:val="22"/>
          <w:szCs w:val="22"/>
        </w:rPr>
        <w:t>городского поселения</w:t>
      </w:r>
    </w:p>
    <w:p w:rsidR="006D1FFB" w:rsidRPr="00C22E93" w:rsidRDefault="006D1FFB" w:rsidP="006D1FFB">
      <w:pPr>
        <w:pStyle w:val="a3"/>
        <w:spacing w:before="0" w:beforeAutospacing="0" w:after="0" w:afterAutospacing="0" w:line="360" w:lineRule="auto"/>
        <w:ind w:firstLine="567"/>
        <w:jc w:val="right"/>
      </w:pPr>
      <w:r>
        <w:rPr>
          <w:sz w:val="22"/>
          <w:szCs w:val="22"/>
          <w:u w:val="single"/>
        </w:rPr>
        <w:t>От __________года №______</w:t>
      </w:r>
    </w:p>
    <w:p w:rsidR="006D1FFB" w:rsidRDefault="006D1FFB" w:rsidP="006D1FFB">
      <w:pPr>
        <w:pStyle w:val="ConsPlusNormal"/>
        <w:ind w:right="-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6F17" w:rsidRDefault="00B06F17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Программа</w:t>
      </w: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профилактики</w:t>
      </w:r>
      <w:proofErr w:type="gramEnd"/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нарушений обязательных требований законодательства в сфере муниципального земельного контроля на 2020 год и плановый период</w:t>
      </w:r>
    </w:p>
    <w:p w:rsidR="006D1FFB" w:rsidRPr="00DA36A3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2021-2022 гг.</w:t>
      </w: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2020 год и планируемый период 2021 - 2022 гг. разработана в соответствии с Земельным кодексом Российской Федерации, Федеральным законом от 24.07.2002 г. N 101-ФЗ "Об обороте земель сельскохозяйственного назначения", Федеральным законом от 06.10.2003 г. N 131-ФЗ "Об общих принципах организации местного самоуправления в Российской Федерации", ст. 8.2 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</w:t>
      </w:r>
      <w:proofErr w:type="spellStart"/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Сулеинскогог</w:t>
      </w:r>
      <w:proofErr w:type="spellEnd"/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054F" w:rsidRPr="00DA36A3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по управлению муниципальным имуществом Администрации </w:t>
      </w:r>
      <w:proofErr w:type="spellStart"/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уполномоченными на осуществление муниципального земельного контроля.</w:t>
      </w:r>
    </w:p>
    <w:p w:rsidR="006D1FFB" w:rsidRPr="0023054F" w:rsidRDefault="006D1FFB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54F" w:rsidRPr="00B06F17" w:rsidRDefault="0023054F" w:rsidP="00B06F1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6F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Аналитическая часть Программы.</w:t>
      </w:r>
    </w:p>
    <w:p w:rsidR="00B06F17" w:rsidRPr="00B06F17" w:rsidRDefault="00B06F17" w:rsidP="00B06F1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1FFB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</w:t>
      </w:r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Челябинской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области, за нарушение которых законодательством Российской Федерации, законодательством </w:t>
      </w:r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Челябинской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Субъекты, в отношении которых осуществляется муниципальный земельный контроль: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индивидуальные предприниматели;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юридические лица.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своевременно производить платежи за землю;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противопожарных и иных правил, нормативов; ~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Комитет по управлению муниципальным имуществом Администрации </w:t>
      </w:r>
      <w:proofErr w:type="spellStart"/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муниципальный земельный контроль за соблюдением: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</w:t>
      </w:r>
      <w:r w:rsidR="00883B5C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обязанностей по приведению земель в состояние, пригодное для использования по целевому назначению;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3054F" w:rsidRPr="00DA36A3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профилактики нарушений обязательных требований земельного законодательства на официальном сайте Администрации </w:t>
      </w:r>
      <w:proofErr w:type="spellStart"/>
      <w:r w:rsidR="00883B5C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Саткинского</w:t>
      </w:r>
      <w:proofErr w:type="spellEnd"/>
      <w:r w:rsidR="00883B5C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на страничке </w:t>
      </w:r>
      <w:proofErr w:type="spellStart"/>
      <w:r w:rsidR="00883B5C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="00883B5C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ним.</w:t>
      </w:r>
    </w:p>
    <w:p w:rsidR="00883B5C" w:rsidRPr="0023054F" w:rsidRDefault="00883B5C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54F" w:rsidRDefault="0023054F" w:rsidP="00B06F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05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 Программы.</w:t>
      </w:r>
    </w:p>
    <w:p w:rsidR="00B06F17" w:rsidRPr="0023054F" w:rsidRDefault="00B06F17" w:rsidP="00B06F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054F" w:rsidRPr="0023054F" w:rsidRDefault="0023054F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реализуется в целях: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883B5C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Челябинской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области, муниципальными правовыми актами;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 подконтрольных субъектов мотивации к добросовестному поведению;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снижение уровня ущерба, причиняемого охраняемым законом ценностям.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целей Программы выполняются следующие задачи: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анализа выявленных в результате проведения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информирование субъектов, в отношении которых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земельный контроль, о соблюдении обязательных требований;</w:t>
      </w:r>
    </w:p>
    <w:p w:rsidR="0023054F" w:rsidRP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принятие мер по устранению причин, факторов и условий,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23054F" w:rsidRDefault="00B06F17" w:rsidP="002305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уровня информированности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субъектов, в отношении которых </w:t>
      </w:r>
      <w:r w:rsidR="0023054F"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муниципальный земельный контроль в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законодательств</w:t>
      </w:r>
    </w:p>
    <w:p w:rsidR="00B06F17" w:rsidRDefault="00B06F17" w:rsidP="00DA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36A3" w:rsidRPr="00DA36A3" w:rsidRDefault="00DA36A3" w:rsidP="00DA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05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План мероприятий по профилактике нарушений на 2020 год</w:t>
      </w:r>
    </w:p>
    <w:p w:rsidR="00DA36A3" w:rsidRDefault="00DA36A3" w:rsidP="00DA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4594"/>
        <w:gridCol w:w="1932"/>
        <w:gridCol w:w="2161"/>
      </w:tblGrid>
      <w:tr w:rsidR="00DA36A3" w:rsidTr="00303051">
        <w:trPr>
          <w:trHeight w:val="576"/>
        </w:trPr>
        <w:tc>
          <w:tcPr>
            <w:tcW w:w="704" w:type="dxa"/>
          </w:tcPr>
          <w:p w:rsidR="00D679B7" w:rsidRPr="0023054F" w:rsidRDefault="00D679B7" w:rsidP="00D67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  <w:p w:rsidR="00DA36A3" w:rsidRDefault="00D679B7" w:rsidP="00D6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</w:tcPr>
          <w:p w:rsidR="00DA36A3" w:rsidRPr="00DA36A3" w:rsidRDefault="00DA36A3" w:rsidP="00D67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A36A3" w:rsidRPr="00303051" w:rsidRDefault="00303051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0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303051" w:rsidRPr="0023054F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D679B7" w:rsidRDefault="00303051" w:rsidP="00303051">
            <w:proofErr w:type="gramStart"/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исполнения</w:t>
            </w:r>
            <w:proofErr w:type="gramEnd"/>
          </w:p>
          <w:p w:rsidR="00DA36A3" w:rsidRPr="00D679B7" w:rsidRDefault="00DA36A3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D679B7" w:rsidRDefault="00D679B7" w:rsidP="00D67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051" w:rsidRDefault="00303051" w:rsidP="00D67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DA36A3" w:rsidRPr="00D679B7" w:rsidRDefault="00DA36A3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051" w:rsidTr="00D679B7">
        <w:trPr>
          <w:trHeight w:val="3009"/>
        </w:trPr>
        <w:tc>
          <w:tcPr>
            <w:tcW w:w="704" w:type="dxa"/>
          </w:tcPr>
          <w:p w:rsidR="00303051" w:rsidRPr="0023054F" w:rsidRDefault="00303051" w:rsidP="00D6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8"/>
            </w:tblGrid>
            <w:tr w:rsidR="00303051" w:rsidRPr="00DA36A3">
              <w:trPr>
                <w:trHeight w:val="1174"/>
              </w:trPr>
              <w:tc>
                <w:tcPr>
                  <w:tcW w:w="0" w:type="auto"/>
                </w:tcPr>
                <w:p w:rsidR="00303051" w:rsidRPr="00DA36A3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6A3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Размещение на официальном сайте Администрации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</w:t>
                  </w:r>
                  <w:r w:rsidRPr="00DA36A3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сети "Интернет" перечня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правовых актов </w:t>
                  </w:r>
                </w:p>
              </w:tc>
            </w:tr>
          </w:tbl>
          <w:p w:rsidR="00303051" w:rsidRPr="00DA36A3" w:rsidRDefault="00303051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303051" w:rsidRPr="00D679B7" w:rsidTr="00841776">
              <w:trPr>
                <w:trHeight w:val="289"/>
              </w:trPr>
              <w:tc>
                <w:tcPr>
                  <w:tcW w:w="2323" w:type="dxa"/>
                </w:tcPr>
                <w:p w:rsidR="00303051" w:rsidRPr="0023054F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051" w:rsidRPr="00D679B7" w:rsidTr="00841776">
              <w:trPr>
                <w:trHeight w:val="1299"/>
              </w:trPr>
              <w:tc>
                <w:tcPr>
                  <w:tcW w:w="2323" w:type="dxa"/>
                </w:tcPr>
                <w:p w:rsidR="00303051" w:rsidRPr="0023054F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3054F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Постоянно, по мере принятия и (или) внесения изменений в нормативные правовые акты</w:t>
                  </w:r>
                </w:p>
              </w:tc>
            </w:tr>
          </w:tbl>
          <w:p w:rsidR="00303051" w:rsidRDefault="00303051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303051" w:rsidRPr="00D679B7">
              <w:trPr>
                <w:trHeight w:val="798"/>
              </w:trPr>
              <w:tc>
                <w:tcPr>
                  <w:tcW w:w="0" w:type="auto"/>
                </w:tcPr>
                <w:p w:rsidR="00303051" w:rsidRPr="00D679B7" w:rsidRDefault="003E5BA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="00303051"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303051" w:rsidRPr="00D679B7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303051" w:rsidRPr="00D679B7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 w:rsid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303051" w:rsidRPr="00D679B7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 w:rsid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03051" w:rsidRPr="00D679B7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303051" w:rsidRPr="00D679B7" w:rsidRDefault="00303051" w:rsidP="00D6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303051" w:rsidRDefault="00303051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6A3" w:rsidTr="00D679B7">
        <w:tc>
          <w:tcPr>
            <w:tcW w:w="704" w:type="dxa"/>
          </w:tcPr>
          <w:p w:rsidR="00DA36A3" w:rsidRPr="00D679B7" w:rsidRDefault="00D679B7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679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DA36A3" w:rsidRPr="00D679B7" w:rsidRDefault="00D679B7" w:rsidP="0030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4" w:type="dxa"/>
          </w:tcPr>
          <w:p w:rsidR="00DA36A3" w:rsidRDefault="00D679B7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54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В течение 2020 года</w:t>
            </w: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3E5BA1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DA36A3" w:rsidRDefault="00DA36A3" w:rsidP="00DA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051" w:rsidTr="00D679B7">
        <w:tc>
          <w:tcPr>
            <w:tcW w:w="704" w:type="dxa"/>
          </w:tcPr>
          <w:p w:rsidR="0030305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303051" w:rsidRPr="0023054F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Сулеинского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поселения</w:t>
            </w: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</w:tcPr>
          <w:p w:rsidR="00303051" w:rsidRPr="0023054F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3E5BA1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303051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051" w:rsidTr="00D679B7">
        <w:tc>
          <w:tcPr>
            <w:tcW w:w="704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303051" w:rsidRPr="003E5BA1" w:rsidRDefault="00303051" w:rsidP="00303051">
            <w:pPr>
              <w:pStyle w:val="Default"/>
              <w:rPr>
                <w:rFonts w:ascii="Times New Roman" w:hAnsi="Times New Roman" w:cs="Times New Roman"/>
              </w:rPr>
            </w:pPr>
            <w:r w:rsidRPr="0023054F">
              <w:rPr>
                <w:rFonts w:ascii="Times New Roman" w:hAnsi="Times New Roman" w:cs="Times New Roman"/>
              </w:rPr>
              <w:t>Информирование подконтрольных субъектов</w:t>
            </w:r>
            <w:r w:rsidRPr="003E5BA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  <w:gridCol w:w="222"/>
            </w:tblGrid>
            <w:tr w:rsidR="00303051" w:rsidRPr="003E5BA1" w:rsidTr="00841776">
              <w:trPr>
                <w:trHeight w:val="672"/>
              </w:trPr>
              <w:tc>
                <w:tcPr>
                  <w:tcW w:w="0" w:type="auto"/>
                </w:tcPr>
                <w:p w:rsidR="00303051" w:rsidRPr="00303051" w:rsidRDefault="00303051" w:rsidP="00303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proofErr w:type="gramEnd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планируемых проверках путем размещения на официальном сайте Администрации </w:t>
                  </w:r>
                  <w:proofErr w:type="spellStart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Мишкинского</w:t>
                  </w:r>
                  <w:proofErr w:type="spellEnd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 в сети "Интернет" ежегодных планов проведения проверок соблюдения земельного законодательства</w:t>
                  </w:r>
                </w:p>
              </w:tc>
              <w:tc>
                <w:tcPr>
                  <w:tcW w:w="0" w:type="auto"/>
                </w:tcPr>
                <w:p w:rsidR="00303051" w:rsidRPr="00303051" w:rsidRDefault="00303051" w:rsidP="00303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03051" w:rsidRPr="0023054F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факту утверждения </w:t>
            </w:r>
            <w:proofErr w:type="spellStart"/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поанов</w:t>
            </w:r>
            <w:proofErr w:type="spellEnd"/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3E5BA1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303051" w:rsidRPr="003E5BA1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051" w:rsidTr="00D679B7">
        <w:tc>
          <w:tcPr>
            <w:tcW w:w="704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</w:tcPr>
          <w:p w:rsidR="003E5BA1" w:rsidRPr="003E5BA1" w:rsidRDefault="003E5BA1" w:rsidP="003E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8"/>
            </w:tblGrid>
            <w:tr w:rsidR="003E5BA1" w:rsidRPr="003E5BA1">
              <w:trPr>
                <w:trHeight w:val="1042"/>
              </w:trPr>
              <w:tc>
                <w:tcPr>
                  <w:tcW w:w="0" w:type="auto"/>
                </w:tcPr>
                <w:p w:rsidR="003E5BA1" w:rsidRPr="003E5BA1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Проведение приема председателем Комитета по управлению муниципальным имуществом Администрации </w:t>
                  </w:r>
                  <w:proofErr w:type="spellStart"/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Мишкинского</w:t>
                  </w:r>
                  <w:proofErr w:type="spellEnd"/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района, а также муниципальными служащими, подконтрольных субъектов по вопросам организации и проведения проверок, соблюдения требований при осуществлении муниципального земельного контроля</w:t>
                  </w:r>
                </w:p>
              </w:tc>
            </w:tr>
          </w:tbl>
          <w:p w:rsidR="00303051" w:rsidRPr="003E5BA1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3E5BA1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303051" w:rsidRPr="003E5BA1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5BA1" w:rsidTr="00D679B7">
        <w:tc>
          <w:tcPr>
            <w:tcW w:w="704" w:type="dxa"/>
          </w:tcPr>
          <w:p w:rsidR="003E5BA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</w:tcPr>
          <w:p w:rsidR="003E5BA1" w:rsidRPr="003E5BA1" w:rsidRDefault="003E5BA1" w:rsidP="003E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Консультирование подконтрольных субъектов по вопросам соблюдения требований земельного законодательства, порядка выделения и правил использования земельных участков.</w:t>
            </w:r>
          </w:p>
        </w:tc>
        <w:tc>
          <w:tcPr>
            <w:tcW w:w="1984" w:type="dxa"/>
          </w:tcPr>
          <w:p w:rsidR="003E5BA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3E5BA1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3E5BA1" w:rsidRPr="00D679B7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3E5BA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051" w:rsidTr="00D679B7">
        <w:tc>
          <w:tcPr>
            <w:tcW w:w="704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</w:tcPr>
          <w:p w:rsidR="003E5BA1" w:rsidRPr="003E5BA1" w:rsidRDefault="003E5BA1" w:rsidP="003E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8"/>
            </w:tblGrid>
            <w:tr w:rsidR="003E5BA1" w:rsidRPr="003E5BA1">
              <w:trPr>
                <w:trHeight w:val="798"/>
              </w:trPr>
              <w:tc>
                <w:tcPr>
                  <w:tcW w:w="0" w:type="auto"/>
                </w:tcPr>
                <w:p w:rsidR="003E5BA1" w:rsidRPr="003E5BA1" w:rsidRDefault="003E5BA1" w:rsidP="003E5B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На постоянно действующей комиссии по регулированию земельных отношений проводить разъяснительную работу о необходимости соблюдению земельного законодательства юридическими лицами и индивидуальными предпринимателями.</w:t>
                  </w:r>
                </w:p>
              </w:tc>
            </w:tr>
          </w:tbl>
          <w:p w:rsidR="00303051" w:rsidRPr="003E5BA1" w:rsidRDefault="00303051" w:rsidP="0030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 проведении заседании комиссии </w:t>
            </w:r>
          </w:p>
        </w:tc>
        <w:tc>
          <w:tcPr>
            <w:tcW w:w="2176" w:type="dxa"/>
          </w:tcPr>
          <w:p w:rsidR="00303051" w:rsidRPr="003E5BA1" w:rsidRDefault="003E5BA1" w:rsidP="0030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</w:tbl>
    <w:p w:rsidR="003E5BA1" w:rsidRP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Pr="003E5BA1" w:rsidRDefault="003E5BA1" w:rsidP="003E5B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5BA1" w:rsidRPr="003E5BA1" w:rsidRDefault="003E5BA1" w:rsidP="003E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5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 Плана мероприятий по профилактике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2021-2022 годы</w:t>
      </w:r>
    </w:p>
    <w:p w:rsidR="00F3430E" w:rsidRDefault="001E1037" w:rsidP="00303051">
      <w:pPr>
        <w:autoSpaceDE w:val="0"/>
        <w:autoSpaceDN w:val="0"/>
        <w:adjustRightInd w:val="0"/>
        <w:spacing w:after="0" w:line="240" w:lineRule="auto"/>
      </w:pPr>
    </w:p>
    <w:p w:rsidR="00B06F17" w:rsidRDefault="00B06F17" w:rsidP="00B06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4594"/>
        <w:gridCol w:w="1932"/>
        <w:gridCol w:w="2161"/>
      </w:tblGrid>
      <w:tr w:rsidR="00B06F17" w:rsidTr="00B06F17">
        <w:trPr>
          <w:trHeight w:val="576"/>
        </w:trPr>
        <w:tc>
          <w:tcPr>
            <w:tcW w:w="658" w:type="dxa"/>
          </w:tcPr>
          <w:p w:rsidR="00B06F17" w:rsidRPr="0023054F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94" w:type="dxa"/>
          </w:tcPr>
          <w:p w:rsidR="00B06F17" w:rsidRPr="00DA36A3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06F17" w:rsidRPr="0030305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0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32" w:type="dxa"/>
          </w:tcPr>
          <w:p w:rsidR="00B06F17" w:rsidRPr="0023054F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B06F17" w:rsidRDefault="00B06F17" w:rsidP="00841776">
            <w:proofErr w:type="gramStart"/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исполнения</w:t>
            </w:r>
            <w:proofErr w:type="gramEnd"/>
          </w:p>
          <w:p w:rsidR="00B06F17" w:rsidRPr="00D679B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</w:tcPr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B06F17" w:rsidRPr="00D679B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F17" w:rsidTr="00B06F17">
        <w:trPr>
          <w:trHeight w:val="3009"/>
        </w:trPr>
        <w:tc>
          <w:tcPr>
            <w:tcW w:w="658" w:type="dxa"/>
          </w:tcPr>
          <w:p w:rsidR="00B06F17" w:rsidRPr="0023054F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8"/>
            </w:tblGrid>
            <w:tr w:rsidR="00B06F17" w:rsidRPr="00DA36A3" w:rsidTr="00841776">
              <w:trPr>
                <w:trHeight w:val="1174"/>
              </w:trPr>
              <w:tc>
                <w:tcPr>
                  <w:tcW w:w="0" w:type="auto"/>
                </w:tcPr>
                <w:p w:rsidR="00B06F17" w:rsidRPr="00DA36A3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6A3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Размещение на официальном сайте Администрации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</w:t>
                  </w:r>
                  <w:r w:rsidRPr="00DA36A3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сети "Интернет" перечня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правовых актов </w:t>
                  </w:r>
                </w:p>
              </w:tc>
            </w:tr>
          </w:tbl>
          <w:p w:rsidR="00B06F17" w:rsidRPr="00DA36A3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B06F17" w:rsidRPr="00D679B7" w:rsidTr="00841776">
              <w:trPr>
                <w:trHeight w:val="289"/>
              </w:trPr>
              <w:tc>
                <w:tcPr>
                  <w:tcW w:w="2323" w:type="dxa"/>
                </w:tcPr>
                <w:p w:rsidR="00B06F17" w:rsidRPr="0023054F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6F17" w:rsidRPr="00D679B7" w:rsidTr="00841776">
              <w:trPr>
                <w:trHeight w:val="1299"/>
              </w:trPr>
              <w:tc>
                <w:tcPr>
                  <w:tcW w:w="2323" w:type="dxa"/>
                </w:tcPr>
                <w:p w:rsidR="00B06F17" w:rsidRPr="0023054F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3054F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Постоянно, по мере принятия и (или) внесения изменений в нормативные правовые акты</w:t>
                  </w:r>
                </w:p>
              </w:tc>
            </w:tr>
          </w:tbl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B06F17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6F17" w:rsidTr="00B06F17">
        <w:tc>
          <w:tcPr>
            <w:tcW w:w="658" w:type="dxa"/>
          </w:tcPr>
          <w:p w:rsidR="00B06F17" w:rsidRPr="00D679B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679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4" w:type="dxa"/>
          </w:tcPr>
          <w:p w:rsidR="00B06F17" w:rsidRPr="00D679B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32" w:type="dxa"/>
          </w:tcPr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54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В течение 2020 года</w:t>
            </w:r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B06F17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F17" w:rsidTr="00B06F17">
        <w:tc>
          <w:tcPr>
            <w:tcW w:w="658" w:type="dxa"/>
          </w:tcPr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4" w:type="dxa"/>
          </w:tcPr>
          <w:p w:rsidR="00B06F17" w:rsidRPr="0023054F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Сулеинского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поселения</w:t>
            </w: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32" w:type="dxa"/>
          </w:tcPr>
          <w:p w:rsidR="00B06F17" w:rsidRPr="0023054F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5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B06F17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B06F17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F17" w:rsidTr="00B06F17">
        <w:tc>
          <w:tcPr>
            <w:tcW w:w="658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4" w:type="dxa"/>
          </w:tcPr>
          <w:p w:rsidR="00B06F17" w:rsidRPr="003E5BA1" w:rsidRDefault="00B06F17" w:rsidP="00841776">
            <w:pPr>
              <w:pStyle w:val="Default"/>
              <w:rPr>
                <w:rFonts w:ascii="Times New Roman" w:hAnsi="Times New Roman" w:cs="Times New Roman"/>
              </w:rPr>
            </w:pPr>
            <w:r w:rsidRPr="0023054F">
              <w:rPr>
                <w:rFonts w:ascii="Times New Roman" w:hAnsi="Times New Roman" w:cs="Times New Roman"/>
              </w:rPr>
              <w:t>Информирование подконтрольных субъектов</w:t>
            </w:r>
            <w:r w:rsidRPr="003E5BA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6"/>
              <w:gridCol w:w="222"/>
            </w:tblGrid>
            <w:tr w:rsidR="00B06F17" w:rsidRPr="003E5BA1" w:rsidTr="00841776">
              <w:trPr>
                <w:trHeight w:val="672"/>
              </w:trPr>
              <w:tc>
                <w:tcPr>
                  <w:tcW w:w="0" w:type="auto"/>
                </w:tcPr>
                <w:p w:rsidR="00B06F17" w:rsidRPr="00303051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proofErr w:type="gramEnd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планируемых проверках путем размещения на официальном сайте Администрации </w:t>
                  </w:r>
                  <w:proofErr w:type="spellStart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Мишкинского</w:t>
                  </w:r>
                  <w:proofErr w:type="spellEnd"/>
                  <w:r w:rsidRPr="0030305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 в сети "Интернет" ежегодных планов проведения проверок соблюдения земельного законодательства</w:t>
                  </w:r>
                </w:p>
              </w:tc>
              <w:tc>
                <w:tcPr>
                  <w:tcW w:w="0" w:type="auto"/>
                </w:tcPr>
                <w:p w:rsidR="00B06F17" w:rsidRPr="00303051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F17" w:rsidRPr="0023054F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факту утверждения </w:t>
            </w:r>
            <w:proofErr w:type="spellStart"/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поанов</w:t>
            </w:r>
            <w:proofErr w:type="spellEnd"/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B06F17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F17" w:rsidTr="00B06F17">
        <w:tc>
          <w:tcPr>
            <w:tcW w:w="658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4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8"/>
            </w:tblGrid>
            <w:tr w:rsidR="00B06F17" w:rsidRPr="003E5BA1" w:rsidTr="00841776">
              <w:trPr>
                <w:trHeight w:val="1042"/>
              </w:trPr>
              <w:tc>
                <w:tcPr>
                  <w:tcW w:w="0" w:type="auto"/>
                </w:tcPr>
                <w:p w:rsidR="00B06F17" w:rsidRPr="003E5BA1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Проведение приема председателем Комитета по управлению муниципальным имуществом Администрации </w:t>
                  </w:r>
                  <w:proofErr w:type="spellStart"/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Мишкинского</w:t>
                  </w:r>
                  <w:proofErr w:type="spellEnd"/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района, а также муниципальными служащими, подконтрольных субъектов по вопросам организации и проведения проверок, соблюдения требований при осуществлении муниципального земельного контроля</w:t>
                  </w:r>
                </w:p>
              </w:tc>
            </w:tr>
          </w:tbl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B06F17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F17" w:rsidTr="00B06F17">
        <w:tc>
          <w:tcPr>
            <w:tcW w:w="658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4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Консультирование подконтрольных субъектов по вопросам соблюдения требований земельного законодательства, порядка выделения и правил использования земельных участков.</w:t>
            </w:r>
          </w:p>
        </w:tc>
        <w:tc>
          <w:tcPr>
            <w:tcW w:w="1932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B06F17" w:rsidRPr="00D679B7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Специалисты</w:t>
                  </w: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управлению</w:t>
                  </w:r>
                  <w:proofErr w:type="gramEnd"/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муниципальным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земельным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имуществом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Администрации</w:t>
                  </w:r>
                </w:p>
                <w:p w:rsidR="00B06F17" w:rsidRPr="00D679B7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Сулеинского</w:t>
                  </w:r>
                  <w:proofErr w:type="spellEnd"/>
                  <w:r w:rsidRPr="00D679B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городского поселения </w:t>
                  </w:r>
                </w:p>
              </w:tc>
            </w:tr>
          </w:tbl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F17" w:rsidTr="00B06F17">
        <w:tc>
          <w:tcPr>
            <w:tcW w:w="658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94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8"/>
            </w:tblGrid>
            <w:tr w:rsidR="00B06F17" w:rsidRPr="003E5BA1" w:rsidTr="00841776">
              <w:trPr>
                <w:trHeight w:val="798"/>
              </w:trPr>
              <w:tc>
                <w:tcPr>
                  <w:tcW w:w="0" w:type="auto"/>
                </w:tcPr>
                <w:p w:rsidR="00B06F17" w:rsidRPr="003E5BA1" w:rsidRDefault="00B06F17" w:rsidP="00841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E5BA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На постоянно действующей комиссии по регулированию земельных отношений проводить разъяснительную работу о необходимости соблюдению земельного законодательства юридическими лицами и индивидуальными предпринимателями.</w:t>
                  </w:r>
                </w:p>
              </w:tc>
            </w:tr>
          </w:tbl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 проведении заседании комиссии </w:t>
            </w:r>
          </w:p>
        </w:tc>
        <w:tc>
          <w:tcPr>
            <w:tcW w:w="2161" w:type="dxa"/>
          </w:tcPr>
          <w:p w:rsidR="00B06F17" w:rsidRPr="003E5BA1" w:rsidRDefault="00B06F17" w:rsidP="0084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5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Комиссия </w:t>
            </w:r>
          </w:p>
        </w:tc>
      </w:tr>
    </w:tbl>
    <w:p w:rsidR="00B06F17" w:rsidRDefault="00B06F17" w:rsidP="00B06F17">
      <w:pPr>
        <w:pStyle w:val="Default"/>
      </w:pPr>
    </w:p>
    <w:p w:rsidR="00B06F17" w:rsidRDefault="00B06F17" w:rsidP="00B06F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B06F17">
        <w:rPr>
          <w:rFonts w:ascii="Times New Roman" w:hAnsi="Times New Roman" w:cs="Times New Roman"/>
          <w:color w:val="auto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2020 год и планируемый период 2021-2022 годов.</w:t>
      </w:r>
    </w:p>
    <w:p w:rsidR="00B06F17" w:rsidRPr="00B06F17" w:rsidRDefault="00B06F17" w:rsidP="00B06F1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06F17" w:rsidRPr="00B06F17" w:rsidRDefault="00B06F17" w:rsidP="00B06F1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06F17">
        <w:rPr>
          <w:rFonts w:ascii="Times New Roman" w:hAnsi="Times New Roman" w:cs="Times New Roman"/>
          <w:b/>
          <w:color w:val="auto"/>
        </w:rPr>
        <w:t>3. Отчетные показатели Программы</w:t>
      </w:r>
    </w:p>
    <w:p w:rsidR="00B06F17" w:rsidRPr="00B06F17" w:rsidRDefault="00B06F17" w:rsidP="00B06F17">
      <w:pPr>
        <w:pStyle w:val="Default"/>
        <w:rPr>
          <w:rFonts w:ascii="Times New Roman" w:hAnsi="Times New Roman" w:cs="Times New Roman"/>
          <w:color w:val="auto"/>
        </w:rPr>
      </w:pPr>
    </w:p>
    <w:p w:rsidR="00B06F17" w:rsidRPr="00B06F17" w:rsidRDefault="00B06F17" w:rsidP="00B06F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B06F17">
        <w:rPr>
          <w:rFonts w:ascii="Times New Roman" w:hAnsi="Times New Roman" w:cs="Times New Roman"/>
          <w:color w:val="auto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B06F17" w:rsidRPr="00B06F17" w:rsidRDefault="007B034C" w:rsidP="00B06F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B06F17" w:rsidRPr="00B06F17">
        <w:rPr>
          <w:rFonts w:ascii="Times New Roman" w:hAnsi="Times New Roman" w:cs="Times New Roman"/>
          <w:color w:val="auto"/>
        </w:rPr>
        <w:t>- Количество выявленных нарушений:</w:t>
      </w:r>
    </w:p>
    <w:p w:rsidR="00B06F17" w:rsidRPr="00B06F17" w:rsidRDefault="007B034C" w:rsidP="00B06F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B06F17" w:rsidRPr="00B06F17">
        <w:rPr>
          <w:rFonts w:ascii="Times New Roman" w:hAnsi="Times New Roman" w:cs="Times New Roman"/>
          <w:color w:val="auto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B06F17" w:rsidRPr="00B06F17" w:rsidRDefault="007B034C" w:rsidP="00B06F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B06F17" w:rsidRPr="00B06F17">
        <w:rPr>
          <w:rFonts w:ascii="Times New Roman" w:hAnsi="Times New Roman" w:cs="Times New Roman"/>
          <w:color w:val="auto"/>
        </w:rPr>
        <w:t>-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B06F17" w:rsidRPr="00B06F17" w:rsidRDefault="00B06F17" w:rsidP="00B06F17">
      <w:pPr>
        <w:pStyle w:val="Default"/>
        <w:rPr>
          <w:rFonts w:ascii="Times New Roman" w:hAnsi="Times New Roman" w:cs="Times New Roman"/>
          <w:color w:val="auto"/>
        </w:rPr>
      </w:pPr>
    </w:p>
    <w:p w:rsidR="00B06F17" w:rsidRPr="00B06F17" w:rsidRDefault="00B06F17" w:rsidP="00B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F17" w:rsidRPr="00B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4308"/>
    <w:multiLevelType w:val="hybridMultilevel"/>
    <w:tmpl w:val="30F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D8"/>
    <w:rsid w:val="00137EDB"/>
    <w:rsid w:val="001E1037"/>
    <w:rsid w:val="0023054F"/>
    <w:rsid w:val="002F1E9A"/>
    <w:rsid w:val="00303051"/>
    <w:rsid w:val="003E5BA1"/>
    <w:rsid w:val="006D1FFB"/>
    <w:rsid w:val="007B034C"/>
    <w:rsid w:val="00883B5C"/>
    <w:rsid w:val="00A150D8"/>
    <w:rsid w:val="00B06F17"/>
    <w:rsid w:val="00B86824"/>
    <w:rsid w:val="00C93E66"/>
    <w:rsid w:val="00D679B7"/>
    <w:rsid w:val="00D86414"/>
    <w:rsid w:val="00DA36A3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5706-AD4E-46AE-BE63-659221C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1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DA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6F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2019-12-18T09:39:00Z</cp:lastPrinted>
  <dcterms:created xsi:type="dcterms:W3CDTF">2019-12-09T04:34:00Z</dcterms:created>
  <dcterms:modified xsi:type="dcterms:W3CDTF">2019-12-18T09:40:00Z</dcterms:modified>
</cp:coreProperties>
</file>