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B" w:rsidRPr="004D42CB" w:rsidRDefault="004D42CB" w:rsidP="004D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CB" w:rsidRPr="004D42CB" w:rsidRDefault="004D42CB" w:rsidP="004D42CB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C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CB">
        <w:rPr>
          <w:rFonts w:ascii="Times New Roman" w:hAnsi="Times New Roman" w:cs="Times New Roman"/>
          <w:b/>
          <w:sz w:val="24"/>
          <w:szCs w:val="24"/>
        </w:rPr>
        <w:t>СУЛЕИНСКОГО ГОРОДСКОГО ПОСЕЛЕНИЯ</w:t>
      </w: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CB">
        <w:rPr>
          <w:rFonts w:ascii="Times New Roman" w:hAnsi="Times New Roman" w:cs="Times New Roman"/>
          <w:b/>
          <w:sz w:val="24"/>
          <w:szCs w:val="24"/>
        </w:rPr>
        <w:t>САТКИНСКОГО МУНИЦИПАЛЬНОГО РАЙОНА</w:t>
      </w:r>
    </w:p>
    <w:p w:rsidR="004D42CB" w:rsidRPr="004D42CB" w:rsidRDefault="004D42CB" w:rsidP="004D42CB">
      <w:pPr>
        <w:pStyle w:val="1"/>
        <w:rPr>
          <w:sz w:val="24"/>
          <w:szCs w:val="24"/>
        </w:rPr>
      </w:pPr>
      <w:r w:rsidRPr="004D42CB">
        <w:rPr>
          <w:sz w:val="24"/>
          <w:szCs w:val="24"/>
        </w:rPr>
        <w:t>ЧЕЛЯБИНСКОЙ ОБЛАСТИ</w:t>
      </w:r>
    </w:p>
    <w:p w:rsidR="004D42CB" w:rsidRPr="004D42CB" w:rsidRDefault="004D42CB" w:rsidP="004D42CB">
      <w:pPr>
        <w:pStyle w:val="1"/>
        <w:tabs>
          <w:tab w:val="center" w:pos="5102"/>
          <w:tab w:val="right" w:pos="10205"/>
        </w:tabs>
        <w:spacing w:after="240"/>
        <w:jc w:val="left"/>
        <w:rPr>
          <w:bCs/>
          <w:sz w:val="24"/>
          <w:szCs w:val="24"/>
        </w:rPr>
      </w:pPr>
      <w:r w:rsidRPr="004D42CB">
        <w:rPr>
          <w:bCs/>
          <w:sz w:val="24"/>
          <w:szCs w:val="24"/>
        </w:rPr>
        <w:tab/>
      </w:r>
      <w:r w:rsidR="00746D84">
        <w:rPr>
          <w:bCs/>
          <w:sz w:val="24"/>
          <w:szCs w:val="24"/>
        </w:rPr>
        <w:pict>
          <v:line id="_x0000_s1026" style="position:absolute;z-index:251660288;mso-position-horizontal-relative:text;mso-position-vertical-relative:text" from="0,21.2pt" to="510pt,21.2pt" strokeweight="1pt">
            <w10:wrap anchorx="page"/>
          </v:line>
        </w:pict>
      </w:r>
      <w:r w:rsidRPr="004D42CB">
        <w:rPr>
          <w:bCs/>
          <w:sz w:val="24"/>
          <w:szCs w:val="24"/>
        </w:rPr>
        <w:t>ПОСТАНОВЛЕНИЕ</w:t>
      </w:r>
      <w:r w:rsidRPr="004D42CB">
        <w:rPr>
          <w:bCs/>
          <w:sz w:val="24"/>
          <w:szCs w:val="24"/>
        </w:rPr>
        <w:tab/>
      </w:r>
    </w:p>
    <w:p w:rsidR="004D42CB" w:rsidRPr="004D42CB" w:rsidRDefault="004D42CB" w:rsidP="004D42CB">
      <w:pPr>
        <w:pStyle w:val="Con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4D42CB" w:rsidRPr="004D42CB" w:rsidRDefault="004D42CB" w:rsidP="004D42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748"/>
        <w:gridCol w:w="4673"/>
      </w:tblGrid>
      <w:tr w:rsidR="004D42CB" w:rsidRPr="004D42CB" w:rsidTr="004D42CB">
        <w:trPr>
          <w:trHeight w:val="2004"/>
        </w:trPr>
        <w:tc>
          <w:tcPr>
            <w:tcW w:w="5748" w:type="dxa"/>
          </w:tcPr>
          <w:p w:rsidR="004D42CB" w:rsidRPr="004D42CB" w:rsidRDefault="004D42CB" w:rsidP="0046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B" w:rsidRDefault="004D42CB" w:rsidP="0046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CB">
              <w:rPr>
                <w:rFonts w:ascii="Times New Roman" w:hAnsi="Times New Roman" w:cs="Times New Roman"/>
                <w:b/>
                <w:sz w:val="24"/>
                <w:szCs w:val="24"/>
              </w:rPr>
              <w:t>от 27 августа 2008 года № 63а</w:t>
            </w:r>
          </w:p>
          <w:p w:rsidR="004D42CB" w:rsidRPr="004D42CB" w:rsidRDefault="004D42CB" w:rsidP="0046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п. Сулея</w:t>
            </w:r>
          </w:p>
          <w:p w:rsidR="004D42CB" w:rsidRPr="004D42CB" w:rsidRDefault="004D42CB" w:rsidP="004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C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 порядке расходования средств резервного фонда Администрации Сулеинского городского поселения»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D42CB" w:rsidRPr="004D42CB" w:rsidRDefault="004D42CB" w:rsidP="0046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CB" w:rsidRPr="004D42CB" w:rsidRDefault="004D42CB" w:rsidP="004D42CB">
      <w:pPr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2CB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 и пунктом 10 части 7 Главы 2 Положения «О бюджетном процессе в </w:t>
      </w:r>
      <w:proofErr w:type="spellStart"/>
      <w:r w:rsidRPr="004D42CB">
        <w:rPr>
          <w:rFonts w:ascii="Times New Roman" w:hAnsi="Times New Roman" w:cs="Times New Roman"/>
          <w:sz w:val="24"/>
          <w:szCs w:val="24"/>
        </w:rPr>
        <w:t>Сулеинском</w:t>
      </w:r>
      <w:proofErr w:type="spellEnd"/>
      <w:r w:rsidRPr="004D42CB">
        <w:rPr>
          <w:rFonts w:ascii="Times New Roman" w:hAnsi="Times New Roman" w:cs="Times New Roman"/>
          <w:sz w:val="24"/>
          <w:szCs w:val="24"/>
        </w:rPr>
        <w:t xml:space="preserve"> городском поселении», утвержденном решением Совета депутатов Сулеинского городского поселения от 23.11.2007 года №27, решением Совета депутатов Сулеинского городского поселения «О внесении изменений и дополнений в Положение «О бюджетном процессе в </w:t>
      </w:r>
      <w:proofErr w:type="spellStart"/>
      <w:r w:rsidRPr="004D42CB">
        <w:rPr>
          <w:rFonts w:ascii="Times New Roman" w:hAnsi="Times New Roman" w:cs="Times New Roman"/>
          <w:sz w:val="24"/>
          <w:szCs w:val="24"/>
        </w:rPr>
        <w:t>Сулеинском</w:t>
      </w:r>
      <w:proofErr w:type="spellEnd"/>
      <w:r w:rsidRPr="004D42CB">
        <w:rPr>
          <w:rFonts w:ascii="Times New Roman" w:hAnsi="Times New Roman" w:cs="Times New Roman"/>
          <w:sz w:val="24"/>
          <w:szCs w:val="24"/>
        </w:rPr>
        <w:t xml:space="preserve"> городском поселении» от 18.07.2008г. № 16, с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 xml:space="preserve"> целью решения неотложных задач на территории Сулеинского городского поселения</w:t>
      </w:r>
    </w:p>
    <w:p w:rsidR="004D42CB" w:rsidRPr="004D42CB" w:rsidRDefault="004D42CB" w:rsidP="004D42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1.Утвердить прилагаемое Положение о порядке расходования средств резервного фонда Администрации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 xml:space="preserve">2.Организацию выполнения настоящего Постановления возложить на главного бухгалтера </w:t>
      </w:r>
      <w:proofErr w:type="spellStart"/>
      <w:r w:rsidRPr="004D42CB">
        <w:rPr>
          <w:rFonts w:ascii="Times New Roman" w:hAnsi="Times New Roman" w:cs="Times New Roman"/>
          <w:sz w:val="24"/>
          <w:szCs w:val="24"/>
        </w:rPr>
        <w:t>Мухаметханову</w:t>
      </w:r>
      <w:proofErr w:type="spellEnd"/>
      <w:r w:rsidRPr="004D42CB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4D42CB" w:rsidRPr="004D42CB" w:rsidRDefault="004D42CB" w:rsidP="004D42CB">
      <w:pPr>
        <w:pStyle w:val="ConsNormal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3.  Настоящее Постановления вступает в силу с 01 января 2009 года.</w:t>
      </w:r>
    </w:p>
    <w:p w:rsidR="004D42CB" w:rsidRPr="004D42CB" w:rsidRDefault="004D42CB" w:rsidP="004D4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pStyle w:val="ConsNonformat"/>
        <w:widowControl/>
        <w:ind w:firstLine="9000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О.С. Кинг</w:t>
      </w: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от 27 августа 2008 года №63а</w:t>
      </w: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ПОЛОЖЕНИЕ</w:t>
      </w: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 ПОРЯДКЕ РАСХОДОВАНИЯ СРЕДСТВ РЕЗЕРВНОГО ФОНДА</w:t>
      </w: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АДМИНИСТРАЦИИ СУЛЕИНСКОГО ГОРОДСКОГО ПОСЕЛЕНИЯ</w:t>
      </w: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цели, механизм и условия расходования средств резервного фонда Администрации Сулеинского городского поселения (далее – резервный фонд) на проведение аварийно-восстановительных работ, ликвидацию последствий чрезвычайных ситуаций и последствий стихийных бедствий на территории Сулеинского городского поселения, а также регламентирует учет и отчетность о расходовании указанных средств.</w:t>
      </w:r>
    </w:p>
    <w:p w:rsidR="004D42CB" w:rsidRPr="004D42CB" w:rsidRDefault="004D42CB" w:rsidP="004D4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CB">
        <w:rPr>
          <w:rFonts w:ascii="Times New Roman" w:hAnsi="Times New Roman" w:cs="Times New Roman"/>
          <w:b/>
          <w:sz w:val="24"/>
          <w:szCs w:val="24"/>
        </w:rPr>
        <w:t>1.  Цели расходования средств резервного фонда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1.1.  Средства Резервного фонда предназначены для финансирования непредвиденных расходов, не запланированных в бюджете поселения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Выделение средств из резервного фонда производится на ликвидацию последствий чрезвычайных ситуаций, стихийных бедствий, эпидемий (далее – чрезвычайных ситуаций).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Средства резервного фонда выделяются при условии недостаточности сре</w:t>
      </w:r>
      <w:proofErr w:type="gramStart"/>
      <w:r w:rsidRPr="004D42CB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>аховых, а также собственных средств организаций, находящихся в зонах чрезвычайных ситуаций, для ликвидации чрезвычайных ситуаций.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Средства резервного фонда могут также выделяться и расходоваться на проведение первоочередных работ по предупреждению прогнозируемых чрезвычайных ситуаций.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1.2.  Средства резервного фонда могут расходоваться на финансирование следующих расходов по осуществлению неотложных мероприятий, направленных на ликвидацию чрезвычайных ситуаций и их последствий при условии, что необходимые средства не были предусмотрены при формировании бюджета Сулеинского городского поселения на соответствующий финансовый год: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lastRenderedPageBreak/>
        <w:t>проведение неотложных аварийно-восстановительных работ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закупку, доставку и кратковременное хранение материальных ресурсов для первоочередного жизнеобеспечения пострадавших граждан;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оказание единовременной помощи населению поселения из расчета не более 10 кратного размера установленной минимальной оплаты труда на одного человека, пострадавшего в результате чрезвычайных ситуаций природного и техногенного характера.</w:t>
      </w:r>
    </w:p>
    <w:p w:rsidR="004D42CB" w:rsidRPr="004D42CB" w:rsidRDefault="004D42CB" w:rsidP="004D42C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42CB" w:rsidRPr="004D42CB" w:rsidRDefault="004D42CB" w:rsidP="004D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CB">
        <w:rPr>
          <w:rFonts w:ascii="Times New Roman" w:hAnsi="Times New Roman" w:cs="Times New Roman"/>
          <w:b/>
          <w:sz w:val="24"/>
          <w:szCs w:val="24"/>
        </w:rPr>
        <w:t>2.  Порядок расходования средств резервного фонда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2.1. 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Сулеинского городского поселения о бюджете поселения на соответствующий финансовый год.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2.2.  Средства резервного фонда могут предоставляться: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 xml:space="preserve">органу, специально уполномоченному решать задачи гражданской обороны и задачи по предупреждению и ликвидации чрезвычайных ситуаций в </w:t>
      </w:r>
      <w:proofErr w:type="spellStart"/>
      <w:r w:rsidRPr="004D42CB">
        <w:rPr>
          <w:rFonts w:ascii="Times New Roman" w:hAnsi="Times New Roman" w:cs="Times New Roman"/>
          <w:sz w:val="24"/>
          <w:szCs w:val="24"/>
        </w:rPr>
        <w:t>Сулеинском</w:t>
      </w:r>
      <w:proofErr w:type="spellEnd"/>
      <w:r w:rsidRPr="004D42CB">
        <w:rPr>
          <w:rFonts w:ascii="Times New Roman" w:hAnsi="Times New Roman" w:cs="Times New Roman"/>
          <w:sz w:val="24"/>
          <w:szCs w:val="24"/>
        </w:rPr>
        <w:t xml:space="preserve"> городском поселении;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органам местного самоуправления Сулеинского городского поселения, органам государственной власти, иным государственным органам, учреждениям и организациям, находящимся на территории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4D42CB">
        <w:rPr>
          <w:rFonts w:ascii="Times New Roman" w:hAnsi="Times New Roman" w:cs="Times New Roman"/>
          <w:sz w:val="24"/>
          <w:szCs w:val="24"/>
        </w:rPr>
        <w:t>Основанием для предоставления денежных средств из резервного фонда является распоряжение Главы Сулеинского городского поселения, предусматривающее выделение денежных средств из резервного фонда (далее – распоряжение), с указанием получателя средств, цели осуществления расходов, размера выделяемых денежных средств и источника предоставления денежных средств – резервного фонда Администрации Сулеинского городского поселения на предупреждение и ликвидацию чрезвычайных ситуаций и последствий стихийных бедствий, порядка отчетности об использовании выделенных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 xml:space="preserve"> средств и </w:t>
      </w:r>
      <w:proofErr w:type="gramStart"/>
      <w:r w:rsidRPr="004D42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 xml:space="preserve"> их расходованием, а также иной необходимой информации.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2.4.  Основанием для подготовки проекта распоряжения является соответствующее поручение (Главы или протокол комиссии) о выделении средств из резервного фонда.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2.5.  В обращении о выделении денежных средств на мероприятия по ликвидации чрезвычайной ситуации и последствий стихийных бедствий указываются: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количество погибших и (или) пострадавших людей;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размер причиненного материального ущерба;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lastRenderedPageBreak/>
        <w:t>размер выделенных и израсходованных средств бюджета муниципального образования, организацией, страховых фондов и иных источников.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2.6. К обращению, указанному в п. 2.5. настоящего Порядка, прилагаются: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справка территориального управления по гидрометеорологии и мониторингу окружающей среды Федеральной службы по гидрометеорологии и мониторингу окружающей среды о факте и границах стихийного гидрометеорологического явления, а также карты (схемы) пострадавшего поселения с нанесением зон опасного природного явления (при чрезвычайных ситуациях природного характера);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протокол заседания соответствующей комиссии по предупреждению и ликвидации чрезвычайных ситуаций и обеспечению пожарной безопасности;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смета-заявка потребности в денежных средствах на оказание помощи в ликвидации чрезвычайных ситуаций и последствий стихийных бедствий;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акт обследования объектов, поврежденных (разрушенных) в результате чрезвычайных ситуаций с приложением сметы на проведение неотложных аварийно-восстановительных работ по каждому объекту.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К обращению могут прилагаться иные необходимые документы, а также кино-, видеосъемки, фотодокументы, подтверждающие причиненный ущерб (при необходимости).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Средства резервного фонда не могут быть использованы на цели, не соответствующие назначению резервного фонда и целям их предоставления.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2.7.  Должностное лицо, подписавшее обращение, содержащее просьбу о предоставлении средств резервного фонда, и (или) представившее на рассмотрение Главы Сулеинского городского поселения или комиссии проект распоряжения, несет персональную ответственность за законность и обоснованность их предоставления.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2.8.  Распоряжение является основанием для внесения соответствующих изменений в сводную бюджетную роспись бюджета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2.9.  Подтверждение денежных обязательств, подлежащих исполнению за счет средств резервного фонда, осуществляется в соответствии с порядком подтверждения денежных обязательств, подлежащих исполнению за счет средств бюджета Сулеинского городского поселения, установленным Финансовым органом администрации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2.10.  Распоряжение является правовым основанием для возникновения расходного обязательства Сулеинского городского поселения, подлежащего исполнению после внесения соответствующих изменений в реестр расходных обязательств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2.11.  Финансовый орган администрации Сулеинского городского поселения в соответствии с распоряжением осуществляет перечисление денежных сре</w:t>
      </w:r>
      <w:proofErr w:type="gramStart"/>
      <w:r w:rsidRPr="004D42C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>орядке, установленном для казначейского исполнения расходов бюджета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lastRenderedPageBreak/>
        <w:t>2.12.  Распоряжение, предусматривающее выделение денежных средств резервного фонда, может быть принято после вступления в силу решения о бюджете на соответствующий финансовый год. При этом финансирование расходов за счет резервного фонда может осуществляться не ранее 1 января указанного финансового года.</w:t>
      </w:r>
    </w:p>
    <w:p w:rsidR="004D42CB" w:rsidRPr="004D42CB" w:rsidRDefault="004D42CB" w:rsidP="004D42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2.13.  В случае необходимости срок действия распоряжения о выделении средств резервного фонда может быть продлен на очередной финансовый год путем принятия соответствующего распоряжения.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Обращение получателя средств должно быть представлено в Администрацию Сулеинского городского поселения не позднее одного месяца со дня возникновения чрезвычайной ситуации.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При отсутствии документов, обосновывающих размер запрашиваемых средств, а также в случае нарушения срока обращения, указанного в настоящем Порядке, обращение возвращается без рассмотрения.</w:t>
      </w:r>
    </w:p>
    <w:p w:rsidR="004D42CB" w:rsidRPr="004D42CB" w:rsidRDefault="004D42CB" w:rsidP="004D42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CB" w:rsidRDefault="00C102D5" w:rsidP="00C10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proofErr w:type="gramStart"/>
      <w:r w:rsidR="004D42CB" w:rsidRPr="004D42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4D42CB" w:rsidRPr="004D42CB">
        <w:rPr>
          <w:rFonts w:ascii="Times New Roman" w:hAnsi="Times New Roman" w:cs="Times New Roman"/>
          <w:b/>
          <w:sz w:val="24"/>
          <w:szCs w:val="24"/>
        </w:rPr>
        <w:t xml:space="preserve"> расходованием средств резервного фонда и отчетность об их использовании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2D5" w:rsidRPr="004D42CB" w:rsidRDefault="00C102D5" w:rsidP="00C10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4D4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2CB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 осуществляет Финансовый орган администрации Сулеинского городского поселения.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3.2.  Ответственность за нецелевое расходование средств резервного фонда несет получатель соответствующих средств фонда в соответствии с законодательством Российской Федерации (по закону об административных правонарушениях в Челябинской области).</w:t>
      </w:r>
    </w:p>
    <w:p w:rsidR="004D42CB" w:rsidRPr="004D42CB" w:rsidRDefault="004D42CB" w:rsidP="004D42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2CB">
        <w:rPr>
          <w:rFonts w:ascii="Times New Roman" w:hAnsi="Times New Roman" w:cs="Times New Roman"/>
          <w:sz w:val="24"/>
          <w:szCs w:val="24"/>
        </w:rPr>
        <w:t>3.3.  Получатель денежных средств резервного фонда предоставляет в Финансовый орган администрации Сулеинского городского поселения отчетность об использовании указанных средств.</w:t>
      </w:r>
    </w:p>
    <w:p w:rsidR="004D42CB" w:rsidRPr="004D42CB" w:rsidRDefault="004D42CB" w:rsidP="004D42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27A0" w:rsidRPr="004D42CB" w:rsidRDefault="007C27A0">
      <w:pPr>
        <w:rPr>
          <w:rFonts w:ascii="Times New Roman" w:hAnsi="Times New Roman" w:cs="Times New Roman"/>
          <w:sz w:val="24"/>
          <w:szCs w:val="24"/>
        </w:rPr>
      </w:pPr>
    </w:p>
    <w:sectPr w:rsidR="007C27A0" w:rsidRPr="004D42CB" w:rsidSect="00B56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00F"/>
    <w:multiLevelType w:val="multilevel"/>
    <w:tmpl w:val="67CC5A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2CB"/>
    <w:rsid w:val="00093884"/>
    <w:rsid w:val="004D42CB"/>
    <w:rsid w:val="00746D84"/>
    <w:rsid w:val="007C27A0"/>
    <w:rsid w:val="00C1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4"/>
  </w:style>
  <w:style w:type="paragraph" w:styleId="1">
    <w:name w:val="heading 1"/>
    <w:basedOn w:val="a"/>
    <w:next w:val="a"/>
    <w:link w:val="10"/>
    <w:qFormat/>
    <w:rsid w:val="004D4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CB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Title">
    <w:name w:val="ConsTitle"/>
    <w:rsid w:val="004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D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D4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2020-11-18T07:02:00Z</dcterms:created>
  <dcterms:modified xsi:type="dcterms:W3CDTF">2021-03-15T11:10:00Z</dcterms:modified>
</cp:coreProperties>
</file>