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210D7" w:rsidRPr="00197020" w:rsidRDefault="004210D7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УТВЕРЖДЕНА</w:t>
      </w:r>
    </w:p>
    <w:p w:rsidR="004210D7" w:rsidRDefault="004210D7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постановлением Администрации</w:t>
      </w:r>
    </w:p>
    <w:p w:rsidR="004210D7" w:rsidRPr="00197020" w:rsidRDefault="004210D7" w:rsidP="003F747F">
      <w:pPr>
        <w:spacing w:line="360" w:lineRule="auto"/>
        <w:ind w:left="11057"/>
        <w:jc w:val="center"/>
        <w:rPr>
          <w:sz w:val="24"/>
          <w:szCs w:val="24"/>
        </w:rPr>
      </w:pPr>
      <w:r w:rsidRPr="00197020">
        <w:rPr>
          <w:sz w:val="24"/>
          <w:szCs w:val="24"/>
        </w:rPr>
        <w:t>Саткинского муниципального района</w:t>
      </w:r>
    </w:p>
    <w:p w:rsidR="004210D7" w:rsidRPr="003F747F" w:rsidRDefault="004210D7" w:rsidP="003F747F">
      <w:pPr>
        <w:tabs>
          <w:tab w:val="left" w:pos="6237"/>
          <w:tab w:val="left" w:pos="6946"/>
        </w:tabs>
        <w:spacing w:line="360" w:lineRule="auto"/>
        <w:ind w:left="11057"/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от «22» декабря </w:t>
      </w:r>
      <w:r w:rsidRPr="00197020">
        <w:rPr>
          <w:sz w:val="24"/>
          <w:szCs w:val="24"/>
        </w:rPr>
        <w:t>201</w:t>
      </w:r>
      <w:r>
        <w:rPr>
          <w:sz w:val="24"/>
          <w:szCs w:val="24"/>
        </w:rPr>
        <w:t>4</w:t>
      </w:r>
      <w:r w:rsidRPr="00197020">
        <w:rPr>
          <w:sz w:val="24"/>
          <w:szCs w:val="24"/>
        </w:rPr>
        <w:t xml:space="preserve"> года №</w:t>
      </w:r>
      <w:r>
        <w:rPr>
          <w:sz w:val="24"/>
          <w:szCs w:val="24"/>
        </w:rPr>
        <w:t xml:space="preserve"> 1734</w:t>
      </w:r>
    </w:p>
    <w:p w:rsidR="004210D7" w:rsidRDefault="004210D7" w:rsidP="003F747F">
      <w:pPr>
        <w:widowControl w:val="0"/>
        <w:autoSpaceDE w:val="0"/>
        <w:spacing w:line="360" w:lineRule="auto"/>
        <w:ind w:left="11057"/>
        <w:jc w:val="center"/>
        <w:rPr>
          <w:color w:val="000000"/>
          <w:sz w:val="24"/>
          <w:szCs w:val="24"/>
        </w:rPr>
      </w:pPr>
    </w:p>
    <w:p w:rsidR="004210D7" w:rsidRPr="003F747F" w:rsidRDefault="004210D7" w:rsidP="003F747F">
      <w:pPr>
        <w:widowControl w:val="0"/>
        <w:autoSpaceDE w:val="0"/>
        <w:spacing w:line="360" w:lineRule="auto"/>
        <w:ind w:left="11057"/>
        <w:jc w:val="center"/>
        <w:rPr>
          <w:color w:val="000000"/>
          <w:sz w:val="24"/>
          <w:szCs w:val="24"/>
        </w:rPr>
      </w:pPr>
    </w:p>
    <w:p w:rsidR="004210D7" w:rsidRPr="003F747F" w:rsidRDefault="004210D7" w:rsidP="003F747F">
      <w:pPr>
        <w:widowControl w:val="0"/>
        <w:autoSpaceDE w:val="0"/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МУНИЦИПАЛЬНАЯ</w:t>
      </w:r>
      <w:r w:rsidRPr="003F747F">
        <w:rPr>
          <w:color w:val="000000"/>
          <w:sz w:val="24"/>
          <w:szCs w:val="24"/>
        </w:rPr>
        <w:t xml:space="preserve"> ПРОГРАММА</w:t>
      </w:r>
    </w:p>
    <w:p w:rsidR="004210D7" w:rsidRPr="00EB4727" w:rsidRDefault="004210D7" w:rsidP="00EB4727">
      <w:pPr>
        <w:widowControl w:val="0"/>
        <w:autoSpaceDE w:val="0"/>
        <w:spacing w:line="360" w:lineRule="auto"/>
        <w:jc w:val="center"/>
        <w:rPr>
          <w:color w:val="000000"/>
          <w:sz w:val="24"/>
          <w:szCs w:val="24"/>
        </w:rPr>
      </w:pPr>
      <w:r w:rsidRPr="003F747F">
        <w:t xml:space="preserve"> «</w:t>
      </w:r>
      <w:r w:rsidRPr="00EB4727">
        <w:rPr>
          <w:sz w:val="24"/>
          <w:szCs w:val="24"/>
        </w:rPr>
        <w:t>ПРОФИЛАКТИКА НАРКОМАНИИ В САТКИНСКОМ МУНИЦИПАЛЬНОМ РАЙОНЕ НА 2015-2017 ГОДЫ»</w:t>
      </w:r>
    </w:p>
    <w:p w:rsidR="004210D7" w:rsidRPr="003F747F" w:rsidRDefault="004210D7" w:rsidP="003F747F">
      <w:pPr>
        <w:pStyle w:val="Heading4"/>
        <w:spacing w:line="360" w:lineRule="auto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Паспорт</w:t>
      </w:r>
    </w:p>
    <w:p w:rsidR="004210D7" w:rsidRDefault="004210D7" w:rsidP="003F747F">
      <w:pPr>
        <w:spacing w:line="36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муниципальной</w:t>
      </w:r>
      <w:r w:rsidRPr="003F747F">
        <w:rPr>
          <w:color w:val="000000"/>
          <w:sz w:val="24"/>
          <w:szCs w:val="24"/>
        </w:rPr>
        <w:t xml:space="preserve"> программы </w:t>
      </w:r>
      <w:r w:rsidRPr="003F747F">
        <w:rPr>
          <w:rStyle w:val="Strong"/>
          <w:b w:val="0"/>
          <w:bCs w:val="0"/>
          <w:color w:val="000000"/>
          <w:sz w:val="24"/>
          <w:szCs w:val="24"/>
        </w:rPr>
        <w:t>«П</w:t>
      </w:r>
      <w:r>
        <w:rPr>
          <w:color w:val="000000"/>
          <w:sz w:val="24"/>
          <w:szCs w:val="24"/>
        </w:rPr>
        <w:t>рофилактика наркомании</w:t>
      </w:r>
      <w:r w:rsidRPr="003F747F">
        <w:rPr>
          <w:color w:val="000000"/>
          <w:sz w:val="24"/>
          <w:szCs w:val="24"/>
        </w:rPr>
        <w:t xml:space="preserve"> в </w:t>
      </w:r>
      <w:r w:rsidRPr="003F747F">
        <w:rPr>
          <w:snapToGrid w:val="0"/>
          <w:color w:val="000000"/>
          <w:sz w:val="24"/>
          <w:szCs w:val="24"/>
        </w:rPr>
        <w:t xml:space="preserve">Саткинском муниципальном районе на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 xml:space="preserve">5 </w:t>
      </w:r>
      <w:r>
        <w:rPr>
          <w:color w:val="000000"/>
          <w:sz w:val="24"/>
          <w:szCs w:val="24"/>
        </w:rPr>
        <w:sym w:font="Symbol" w:char="F02D"/>
      </w:r>
      <w:r>
        <w:rPr>
          <w:color w:val="000000"/>
          <w:sz w:val="24"/>
          <w:szCs w:val="24"/>
        </w:rPr>
        <w:t xml:space="preserve">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7</w:t>
      </w:r>
      <w:r w:rsidRPr="003F747F">
        <w:rPr>
          <w:color w:val="000000"/>
          <w:sz w:val="24"/>
          <w:szCs w:val="24"/>
        </w:rPr>
        <w:t xml:space="preserve"> годы»</w:t>
      </w:r>
    </w:p>
    <w:p w:rsidR="004210D7" w:rsidRPr="003F747F" w:rsidRDefault="004210D7" w:rsidP="003F747F">
      <w:pPr>
        <w:spacing w:line="360" w:lineRule="auto"/>
        <w:jc w:val="center"/>
        <w:rPr>
          <w:snapToGrid w:val="0"/>
          <w:color w:val="000000"/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24"/>
        <w:gridCol w:w="12019"/>
      </w:tblGrid>
      <w:tr w:rsidR="004210D7" w:rsidRPr="003F747F">
        <w:tc>
          <w:tcPr>
            <w:tcW w:w="3224" w:type="dxa"/>
          </w:tcPr>
          <w:p w:rsidR="004210D7" w:rsidRPr="003F747F" w:rsidRDefault="004210D7" w:rsidP="00AF5065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На</w:t>
            </w:r>
            <w:r>
              <w:rPr>
                <w:color w:val="000000"/>
                <w:sz w:val="24"/>
                <w:szCs w:val="24"/>
              </w:rPr>
              <w:t xml:space="preserve">именование 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4210D7" w:rsidRPr="003F747F" w:rsidRDefault="004210D7" w:rsidP="00AF5065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Муниципальная</w:t>
            </w:r>
            <w:r w:rsidRPr="003F747F">
              <w:rPr>
                <w:color w:val="000000"/>
                <w:sz w:val="24"/>
                <w:szCs w:val="24"/>
              </w:rPr>
              <w:t xml:space="preserve"> программа «</w:t>
            </w:r>
            <w:r w:rsidRPr="003F747F">
              <w:rPr>
                <w:rStyle w:val="Strong"/>
                <w:b w:val="0"/>
                <w:bCs w:val="0"/>
                <w:color w:val="000000"/>
                <w:sz w:val="24"/>
                <w:szCs w:val="24"/>
              </w:rPr>
              <w:t>П</w:t>
            </w:r>
            <w:r w:rsidRPr="003F747F">
              <w:rPr>
                <w:color w:val="000000"/>
                <w:sz w:val="24"/>
                <w:szCs w:val="24"/>
              </w:rPr>
              <w:t xml:space="preserve">рофилактика </w:t>
            </w:r>
            <w:r>
              <w:rPr>
                <w:color w:val="000000"/>
                <w:sz w:val="24"/>
                <w:szCs w:val="24"/>
              </w:rPr>
              <w:t xml:space="preserve">наркомании </w:t>
            </w:r>
            <w:r w:rsidRPr="003F747F">
              <w:rPr>
                <w:color w:val="000000"/>
                <w:sz w:val="24"/>
                <w:szCs w:val="24"/>
              </w:rPr>
              <w:t xml:space="preserve">в </w:t>
            </w:r>
            <w:r w:rsidRPr="003F747F">
              <w:rPr>
                <w:snapToGrid w:val="0"/>
                <w:color w:val="000000"/>
                <w:sz w:val="24"/>
                <w:szCs w:val="24"/>
              </w:rPr>
              <w:t xml:space="preserve">Саткинском муниципальном районе на </w:t>
            </w:r>
            <w:r w:rsidRPr="003F74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 xml:space="preserve">5 </w:t>
            </w:r>
            <w:r>
              <w:rPr>
                <w:color w:val="000000"/>
                <w:sz w:val="24"/>
                <w:szCs w:val="24"/>
              </w:rPr>
              <w:sym w:font="Symbol" w:char="F02D"/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3F74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F747F">
              <w:rPr>
                <w:color w:val="000000"/>
                <w:sz w:val="24"/>
                <w:szCs w:val="24"/>
              </w:rPr>
              <w:t xml:space="preserve"> годы», (далее именуется – Программа)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12019" w:type="dxa"/>
          </w:tcPr>
          <w:p w:rsidR="004210D7" w:rsidRPr="003F747F" w:rsidRDefault="004210D7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Администрация Саткинского муниципального района (Заместитель Главы Саткинского муниципального района по взаимодействию с правоохранительными органами)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12019" w:type="dxa"/>
          </w:tcPr>
          <w:p w:rsidR="004210D7" w:rsidRDefault="004210D7" w:rsidP="0016667E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:rsidR="004210D7" w:rsidRDefault="004210D7" w:rsidP="0016667E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культуры»;</w:t>
            </w:r>
          </w:p>
          <w:p w:rsidR="004210D7" w:rsidRDefault="004210D7" w:rsidP="0016667E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 «Саткинская ЦРБ»;</w:t>
            </w:r>
          </w:p>
          <w:p w:rsidR="004210D7" w:rsidRDefault="004210D7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физической культуре, спорту и туризму»;</w:t>
            </w:r>
          </w:p>
          <w:p w:rsidR="004210D7" w:rsidRDefault="004210D7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  <w:p w:rsidR="004210D7" w:rsidRDefault="004210D7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Областное казенное учреждение Центр занятости населения города Сатки</w:t>
            </w:r>
          </w:p>
          <w:p w:rsidR="004210D7" w:rsidRDefault="004210D7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Управление социальной защиты населения Администрации Саткинского муниципального района </w:t>
            </w:r>
          </w:p>
          <w:p w:rsidR="004210D7" w:rsidRDefault="004210D7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Златоустовский</w:t>
            </w:r>
            <w:r w:rsidRPr="004A0E8A">
              <w:rPr>
                <w:sz w:val="24"/>
                <w:szCs w:val="24"/>
              </w:rPr>
              <w:t xml:space="preserve"> МРО УФСКН РФ по Челябинской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4210D7" w:rsidRDefault="004210D7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МВД России по Саткинскому району</w:t>
            </w:r>
          </w:p>
          <w:p w:rsidR="004210D7" w:rsidRPr="003F747F" w:rsidRDefault="004210D7" w:rsidP="0016667E">
            <w:pPr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Антинаркотическая комиссия</w:t>
            </w:r>
            <w:r w:rsidRPr="003F747F">
              <w:rPr>
                <w:color w:val="000000"/>
                <w:sz w:val="24"/>
                <w:szCs w:val="24"/>
              </w:rPr>
              <w:t xml:space="preserve"> 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47F">
              <w:rPr>
                <w:color w:val="000000"/>
                <w:sz w:val="24"/>
                <w:szCs w:val="24"/>
              </w:rPr>
              <w:t xml:space="preserve"> Саткинского муниципального района  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9C24F4">
            <w:pPr>
              <w:widowControl w:val="0"/>
              <w:autoSpaceDE w:val="0"/>
              <w:snapToGrid w:val="0"/>
              <w:spacing w:line="360" w:lineRule="auto"/>
              <w:ind w:left="3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019" w:type="dxa"/>
          </w:tcPr>
          <w:p w:rsidR="004210D7" w:rsidRPr="003F747F" w:rsidRDefault="004210D7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Отсутствуют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цели муниципальной программы</w:t>
            </w:r>
          </w:p>
        </w:tc>
        <w:tc>
          <w:tcPr>
            <w:tcW w:w="12019" w:type="dxa"/>
          </w:tcPr>
          <w:p w:rsidR="004210D7" w:rsidRPr="003F747F" w:rsidRDefault="004210D7" w:rsidP="00B70B1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D9581D">
              <w:rPr>
                <w:sz w:val="24"/>
                <w:szCs w:val="24"/>
              </w:rPr>
              <w:t xml:space="preserve">Снижение уровня незаконного употребления наркотических средств и психотропных веществ жителями </w:t>
            </w:r>
            <w:r>
              <w:rPr>
                <w:sz w:val="24"/>
                <w:szCs w:val="24"/>
              </w:rPr>
              <w:t>Саткинского муниципального района.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Основные </w:t>
            </w:r>
            <w:r w:rsidRPr="003F747F">
              <w:rPr>
                <w:color w:val="000000"/>
                <w:sz w:val="24"/>
                <w:szCs w:val="24"/>
              </w:rPr>
              <w:t xml:space="preserve">задачи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4210D7" w:rsidRPr="00710E4A" w:rsidRDefault="004210D7" w:rsidP="00E114D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68" w:firstLine="428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710E4A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Совершенствование системы мер, направленных на профилактику наркомании среди различных категорий населения, прежде всего, среди молодежи и несовершеннолетних.</w:t>
            </w:r>
          </w:p>
          <w:p w:rsidR="004210D7" w:rsidRPr="003F747F" w:rsidRDefault="004210D7" w:rsidP="00E114D7">
            <w:pPr>
              <w:pStyle w:val="ListParagraph"/>
              <w:numPr>
                <w:ilvl w:val="0"/>
                <w:numId w:val="22"/>
              </w:numPr>
              <w:spacing w:after="0" w:line="360" w:lineRule="auto"/>
              <w:ind w:left="68"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10E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работы по системному и полному выявлению лиц, злоупотребляющих наркотическими, психотропными и сильнодействующими веществами, оказание им своевременной и полноценной медикаментозной и реабилитационной помощи.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</w:t>
            </w:r>
            <w:r w:rsidRPr="003F747F">
              <w:rPr>
                <w:color w:val="000000"/>
                <w:sz w:val="24"/>
                <w:szCs w:val="24"/>
              </w:rPr>
              <w:t>елевые индикаторы и</w:t>
            </w:r>
          </w:p>
          <w:p w:rsidR="004210D7" w:rsidRPr="003F747F" w:rsidRDefault="004210D7" w:rsidP="003223FD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показатели с разбивкой по годам и по источникам финансирования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2019" w:type="dxa"/>
          </w:tcPr>
          <w:p w:rsidR="004210D7" w:rsidRDefault="004210D7" w:rsidP="00E114D7">
            <w:pPr>
              <w:pStyle w:val="ConsNonformat"/>
              <w:widowControl/>
              <w:numPr>
                <w:ilvl w:val="0"/>
                <w:numId w:val="28"/>
              </w:numPr>
              <w:spacing w:line="360" w:lineRule="auto"/>
              <w:ind w:left="68"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0E4A">
              <w:rPr>
                <w:rFonts w:ascii="Times New Roman" w:hAnsi="Times New Roman" w:cs="Times New Roman"/>
                <w:sz w:val="24"/>
                <w:szCs w:val="24"/>
              </w:rPr>
              <w:t>оля подростков и молодежи в возрасте от 11 до 24 лет, вовлеченных в профилактические мероприятия, в общей численности указанной категории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в том числе по годам:</w:t>
            </w:r>
          </w:p>
          <w:p w:rsidR="004210D7" w:rsidRDefault="004210D7" w:rsidP="00D94004">
            <w:pPr>
              <w:pStyle w:val="ConsNonformat"/>
              <w:widowControl/>
              <w:spacing w:line="360" w:lineRule="auto"/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19 процентов;</w:t>
            </w:r>
          </w:p>
          <w:p w:rsidR="004210D7" w:rsidRDefault="004210D7" w:rsidP="00D94004">
            <w:pPr>
              <w:pStyle w:val="ConsNonformat"/>
              <w:widowControl/>
              <w:spacing w:line="360" w:lineRule="auto"/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22 процентов;</w:t>
            </w:r>
          </w:p>
          <w:p w:rsidR="004210D7" w:rsidRPr="00710E4A" w:rsidRDefault="004210D7" w:rsidP="00D94004">
            <w:pPr>
              <w:pStyle w:val="ConsNonformat"/>
              <w:widowControl/>
              <w:spacing w:line="360" w:lineRule="auto"/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25 процентов</w:t>
            </w:r>
          </w:p>
          <w:p w:rsidR="004210D7" w:rsidRPr="00D94004" w:rsidRDefault="004210D7" w:rsidP="006D266F">
            <w:pPr>
              <w:numPr>
                <w:ilvl w:val="0"/>
                <w:numId w:val="28"/>
              </w:num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0E4A">
              <w:rPr>
                <w:sz w:val="24"/>
                <w:szCs w:val="24"/>
              </w:rPr>
              <w:t>оля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</w:t>
            </w:r>
            <w:r>
              <w:rPr>
                <w:sz w:val="24"/>
                <w:szCs w:val="24"/>
              </w:rPr>
              <w:t>, в том числе по годам:</w:t>
            </w:r>
          </w:p>
          <w:p w:rsidR="004210D7" w:rsidRDefault="004210D7" w:rsidP="00D94004">
            <w:pPr>
              <w:pStyle w:val="ConsNonformat"/>
              <w:widowControl/>
              <w:spacing w:line="360" w:lineRule="auto"/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2015 году – 11 процентов;</w:t>
            </w:r>
          </w:p>
          <w:p w:rsidR="004210D7" w:rsidRDefault="004210D7" w:rsidP="00D94004">
            <w:pPr>
              <w:pStyle w:val="ConsNonformat"/>
              <w:widowControl/>
              <w:spacing w:line="360" w:lineRule="auto"/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2016 году – 13 процентов;</w:t>
            </w:r>
          </w:p>
          <w:p w:rsidR="004210D7" w:rsidRDefault="004210D7" w:rsidP="00D94004">
            <w:pPr>
              <w:pStyle w:val="ConsNonformat"/>
              <w:widowControl/>
              <w:spacing w:line="360" w:lineRule="auto"/>
              <w:ind w:left="49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2017 году – 15 процентов.</w:t>
            </w:r>
          </w:p>
          <w:p w:rsidR="004210D7" w:rsidRPr="003F747F" w:rsidRDefault="004210D7" w:rsidP="00D94004">
            <w:pPr>
              <w:pStyle w:val="ConsNonformat"/>
              <w:widowControl/>
              <w:spacing w:line="360" w:lineRule="auto"/>
              <w:ind w:left="496"/>
              <w:jc w:val="both"/>
              <w:rPr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Целевые показатели достигаются без финансирования.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Сроки и этапы реализации </w:t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>программы</w:t>
            </w:r>
          </w:p>
        </w:tc>
        <w:tc>
          <w:tcPr>
            <w:tcW w:w="12019" w:type="dxa"/>
          </w:tcPr>
          <w:p w:rsidR="004210D7" w:rsidRDefault="004210D7" w:rsidP="00E114D7">
            <w:pPr>
              <w:widowControl w:val="0"/>
              <w:autoSpaceDE w:val="0"/>
              <w:snapToGrid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3F747F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3F747F">
              <w:rPr>
                <w:color w:val="000000"/>
                <w:sz w:val="24"/>
                <w:szCs w:val="24"/>
              </w:rPr>
              <w:t xml:space="preserve"> годы</w:t>
            </w:r>
            <w:r>
              <w:rPr>
                <w:color w:val="000000"/>
                <w:sz w:val="24"/>
                <w:szCs w:val="24"/>
              </w:rPr>
              <w:t xml:space="preserve"> в один этап.</w:t>
            </w:r>
          </w:p>
          <w:p w:rsidR="004210D7" w:rsidRPr="003F747F" w:rsidRDefault="004210D7" w:rsidP="00EB4727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Объемы и</w:t>
            </w:r>
          </w:p>
          <w:p w:rsidR="004210D7" w:rsidRPr="003F747F" w:rsidRDefault="004210D7" w:rsidP="003F747F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источники </w:t>
            </w:r>
          </w:p>
          <w:p w:rsidR="004210D7" w:rsidRPr="003F747F" w:rsidRDefault="004210D7" w:rsidP="003F747F">
            <w:pPr>
              <w:widowControl w:val="0"/>
              <w:autoSpaceDE w:val="0"/>
              <w:spacing w:line="360" w:lineRule="auto"/>
              <w:rPr>
                <w:color w:val="000000"/>
                <w:sz w:val="24"/>
                <w:szCs w:val="24"/>
                <w:shd w:val="clear" w:color="auto" w:fill="00FF00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муниципальной программы</w:t>
            </w:r>
            <w:r w:rsidRPr="003F747F">
              <w:rPr>
                <w:color w:val="000000"/>
                <w:sz w:val="24"/>
                <w:szCs w:val="24"/>
              </w:rPr>
              <w:t xml:space="preserve"> с </w:t>
            </w:r>
            <w:r>
              <w:rPr>
                <w:color w:val="000000"/>
                <w:sz w:val="24"/>
                <w:szCs w:val="24"/>
              </w:rPr>
              <w:t>раз</w:t>
            </w:r>
            <w:r w:rsidRPr="003F747F">
              <w:rPr>
                <w:color w:val="000000"/>
                <w:sz w:val="24"/>
                <w:szCs w:val="24"/>
              </w:rPr>
              <w:t>бивкой по годам и по источникам финансирования</w:t>
            </w:r>
          </w:p>
        </w:tc>
        <w:tc>
          <w:tcPr>
            <w:tcW w:w="12019" w:type="dxa"/>
          </w:tcPr>
          <w:p w:rsidR="004210D7" w:rsidRPr="003F747F" w:rsidRDefault="004210D7" w:rsidP="00F81FDF">
            <w:pPr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 финансирования.</w:t>
            </w:r>
          </w:p>
        </w:tc>
      </w:tr>
      <w:tr w:rsidR="004210D7" w:rsidRPr="003F747F">
        <w:tc>
          <w:tcPr>
            <w:tcW w:w="3224" w:type="dxa"/>
          </w:tcPr>
          <w:p w:rsidR="004210D7" w:rsidRPr="003F747F" w:rsidRDefault="004210D7" w:rsidP="003F747F">
            <w:pPr>
              <w:widowControl w:val="0"/>
              <w:autoSpaceDE w:val="0"/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Ожидаемые конечные результаты реализации </w:t>
            </w:r>
            <w:r w:rsidRPr="003F747F">
              <w:rPr>
                <w:color w:val="000000"/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муниципальной </w:t>
            </w:r>
            <w:r w:rsidRPr="003F747F">
              <w:rPr>
                <w:color w:val="000000"/>
                <w:sz w:val="24"/>
                <w:szCs w:val="24"/>
              </w:rPr>
              <w:t xml:space="preserve">программы </w:t>
            </w:r>
          </w:p>
        </w:tc>
        <w:tc>
          <w:tcPr>
            <w:tcW w:w="12019" w:type="dxa"/>
          </w:tcPr>
          <w:p w:rsidR="004210D7" w:rsidRPr="003F747F" w:rsidRDefault="004210D7" w:rsidP="00E114D7">
            <w:pPr>
              <w:widowControl w:val="0"/>
              <w:autoSpaceDE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По итогам реализации мероприятий Программы будут достигнуты следующие результаты: </w:t>
            </w:r>
          </w:p>
          <w:p w:rsidR="004210D7" w:rsidRPr="00D9581D" w:rsidRDefault="004210D7" w:rsidP="00E114D7">
            <w:pPr>
              <w:pStyle w:val="ListParagraph"/>
              <w:spacing w:after="0" w:line="360" w:lineRule="auto"/>
              <w:ind w:left="68" w:firstLine="428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9581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Формирование позитивного отношения к жизни, а также осознание ценности здоровья, как важной составляющей жизненного успеха.</w:t>
            </w:r>
          </w:p>
          <w:p w:rsidR="004210D7" w:rsidRPr="00D9581D" w:rsidRDefault="004210D7" w:rsidP="00E114D7">
            <w:pPr>
              <w:pStyle w:val="ListParagraph"/>
              <w:spacing w:after="0" w:line="360" w:lineRule="auto"/>
              <w:ind w:left="68" w:firstLine="428"/>
              <w:jc w:val="both"/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</w:pPr>
            <w:r w:rsidRPr="00D9581D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Создание условий для самореализации личности, трудоустройства и занятости подрастающего поколения и молодежи.</w:t>
            </w:r>
          </w:p>
          <w:p w:rsidR="004210D7" w:rsidRPr="00D9581D" w:rsidRDefault="004210D7" w:rsidP="00E114D7">
            <w:pPr>
              <w:pStyle w:val="ListParagraph"/>
              <w:spacing w:after="0" w:line="360" w:lineRule="auto"/>
              <w:ind w:left="68"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осведомленности населения о неблагоприятных последствиях употребления наркотических средств.</w:t>
            </w:r>
          </w:p>
          <w:p w:rsidR="004210D7" w:rsidRPr="00D9581D" w:rsidRDefault="004210D7" w:rsidP="00E114D7">
            <w:pPr>
              <w:pStyle w:val="ConsNonformat"/>
              <w:widowControl/>
              <w:suppressAutoHyphens w:val="0"/>
              <w:autoSpaceDE w:val="0"/>
              <w:autoSpaceDN w:val="0"/>
              <w:adjustRightInd w:val="0"/>
              <w:snapToGrid/>
              <w:spacing w:line="360" w:lineRule="auto"/>
              <w:ind w:left="68"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Повышение уровня </w:t>
            </w:r>
            <w:r w:rsidRPr="00D9581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межведомственного взаимодействия в области противодействия злоупотреблению наркотиками и их незаконному обороту.</w:t>
            </w:r>
          </w:p>
          <w:p w:rsidR="004210D7" w:rsidRPr="003F747F" w:rsidRDefault="004210D7" w:rsidP="00E114D7">
            <w:pPr>
              <w:pStyle w:val="ConsNonformat"/>
              <w:widowControl/>
              <w:tabs>
                <w:tab w:val="left" w:pos="144"/>
              </w:tabs>
              <w:spacing w:line="360" w:lineRule="auto"/>
              <w:ind w:left="68" w:firstLine="42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F747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итогам реализации мероприятий Программы будут достигнуты следующие индикативные показатели:</w:t>
            </w:r>
          </w:p>
          <w:p w:rsidR="004210D7" w:rsidRPr="00710E4A" w:rsidRDefault="004210D7" w:rsidP="00E114D7">
            <w:pPr>
              <w:pStyle w:val="ConsNonformat"/>
              <w:widowControl/>
              <w:numPr>
                <w:ilvl w:val="0"/>
                <w:numId w:val="29"/>
              </w:numPr>
              <w:spacing w:line="360" w:lineRule="auto"/>
              <w:ind w:left="68" w:firstLine="42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10E4A">
              <w:rPr>
                <w:rFonts w:ascii="Times New Roman" w:hAnsi="Times New Roman" w:cs="Times New Roman"/>
                <w:sz w:val="24"/>
                <w:szCs w:val="24"/>
              </w:rPr>
              <w:t>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710E4A">
              <w:rPr>
                <w:rFonts w:ascii="Times New Roman" w:hAnsi="Times New Roman" w:cs="Times New Roman"/>
                <w:sz w:val="24"/>
                <w:szCs w:val="24"/>
              </w:rPr>
              <w:t xml:space="preserve"> подростков и молодежи в возрасте от 11 до 24 лет, вовлеченных в профилактические мероприятия, в общей численности указанной категории лиц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увеличится до 25 процентов к 2017 году</w:t>
            </w:r>
            <w:r w:rsidRPr="00710E4A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4210D7" w:rsidRPr="003F747F" w:rsidRDefault="004210D7" w:rsidP="00B70B1D">
            <w:pPr>
              <w:widowControl w:val="0"/>
              <w:numPr>
                <w:ilvl w:val="0"/>
                <w:numId w:val="29"/>
              </w:numPr>
              <w:autoSpaceDE w:val="0"/>
              <w:spacing w:line="360" w:lineRule="auto"/>
              <w:ind w:left="68" w:firstLine="428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</w:t>
            </w:r>
            <w:r w:rsidRPr="00710E4A">
              <w:rPr>
                <w:sz w:val="24"/>
                <w:szCs w:val="24"/>
              </w:rPr>
              <w:t>ол</w:t>
            </w:r>
            <w:r>
              <w:rPr>
                <w:sz w:val="24"/>
                <w:szCs w:val="24"/>
              </w:rPr>
              <w:t>я</w:t>
            </w:r>
            <w:r w:rsidRPr="00710E4A">
              <w:rPr>
                <w:sz w:val="24"/>
                <w:szCs w:val="24"/>
              </w:rPr>
              <w:t xml:space="preserve">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</w:t>
            </w:r>
            <w:r>
              <w:rPr>
                <w:sz w:val="24"/>
                <w:szCs w:val="24"/>
              </w:rPr>
              <w:t xml:space="preserve"> увеличится до 15 процентов к 2017 году.</w:t>
            </w:r>
          </w:p>
        </w:tc>
      </w:tr>
    </w:tbl>
    <w:p w:rsidR="004210D7" w:rsidRPr="003F747F" w:rsidRDefault="004210D7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color w:val="000000"/>
          <w:sz w:val="24"/>
          <w:szCs w:val="24"/>
        </w:rPr>
      </w:pPr>
    </w:p>
    <w:p w:rsidR="004210D7" w:rsidRDefault="004210D7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</w:p>
    <w:p w:rsidR="004210D7" w:rsidRDefault="004210D7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</w:p>
    <w:p w:rsidR="004210D7" w:rsidRDefault="004210D7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</w:p>
    <w:p w:rsidR="004210D7" w:rsidRPr="00087444" w:rsidRDefault="004210D7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1.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Содержание проблемы и обоснование</w:t>
      </w:r>
    </w:p>
    <w:p w:rsidR="004210D7" w:rsidRPr="00087444" w:rsidRDefault="004210D7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>необходимости ее решения программными методами</w:t>
      </w:r>
      <w:r>
        <w:rPr>
          <w:b/>
          <w:bCs/>
          <w:sz w:val="24"/>
          <w:szCs w:val="24"/>
        </w:rPr>
        <w:t>»</w:t>
      </w:r>
    </w:p>
    <w:p w:rsidR="004210D7" w:rsidRPr="003F747F" w:rsidRDefault="004210D7" w:rsidP="003F747F">
      <w:pPr>
        <w:widowControl w:val="0"/>
        <w:tabs>
          <w:tab w:val="left" w:pos="1540"/>
        </w:tabs>
        <w:autoSpaceDE w:val="0"/>
        <w:spacing w:line="360" w:lineRule="auto"/>
        <w:ind w:left="1540" w:hanging="840"/>
        <w:jc w:val="center"/>
        <w:rPr>
          <w:color w:val="000000"/>
          <w:sz w:val="24"/>
          <w:szCs w:val="24"/>
        </w:rPr>
      </w:pP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Необходимость разработки программы и последующей реализации вызвана тем, что современная ситуация в Саткинском муниципальном районе характеризуется неуклонным расширением незаконного распространения и немедицинского потребления наркотических средств, распространения эпидемии ВИЧ-инфекции, что представляет серьезную угрозу здоровью граждан, экономике района, правопорядку и безопасности.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Наркотические средства являются психоактивными веществами, вызывающими психическую и физическую зависимость, делающими из человека «зомби». В течение 8-12 лет потребления наркотиков человек погибает. Наркотические вещества, в основном принимают молодые люди в возрасте от 15 до 30 лет. Молодежная среда наиболее восприимчива к наркотическим средствам. Уходя в мир галлюцинаций, человек одновременно получает разрушительное воздействие на психическое и физиологическое состояние организма, тем самым является существенной потерей для общества, становится потенциальным носителем отрицательных общественных явлений (распространение социально-опасных болезней, ухудшение</w:t>
      </w:r>
      <w:r>
        <w:rPr>
          <w:rFonts w:ascii="Times New Roman" w:hAnsi="Times New Roman" w:cs="Times New Roman"/>
          <w:sz w:val="24"/>
          <w:szCs w:val="24"/>
        </w:rPr>
        <w:t xml:space="preserve"> криминогенной обстановки</w:t>
      </w:r>
      <w:r w:rsidRPr="006E6B2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210D7" w:rsidRPr="006E6B2A" w:rsidRDefault="004210D7" w:rsidP="007A6998">
      <w:pPr>
        <w:spacing w:line="360" w:lineRule="auto"/>
        <w:ind w:firstLine="567"/>
        <w:jc w:val="both"/>
        <w:rPr>
          <w:sz w:val="24"/>
          <w:szCs w:val="24"/>
        </w:rPr>
      </w:pPr>
      <w:r w:rsidRPr="006E6B2A">
        <w:rPr>
          <w:sz w:val="24"/>
          <w:szCs w:val="24"/>
        </w:rPr>
        <w:t>В отличие от алкоголизма наркомания формируется в очень сжатые сроки, с выраженными биологическими изменениями в центральной нервной системе, особенно при "экспериментировании" с героином. Иногда достаточно нескольких проб, чтобы сформировалась психическая зависимость, а это уже заболевание. Факторами, способствующими ускоренному развитию зависимости, являются эпизодическое курение марихуаны и употребление алкоголя. Особую тревогу вызывает новое "увлечение" молодежи лекарственными препаратами, обладающими психотропными эффектами. Формирование психофизической зависимости происходит по одним правилам, разница только в том, что одни препараты отнесены сегодня к наркотикам, а другие - еще нет. Ситуация осложняется тем, что избавиться от наркотической зависимости крайне сложно, современный уровень развития медицины не гарантирует абсолютного выздоровления.</w:t>
      </w:r>
    </w:p>
    <w:p w:rsidR="004210D7" w:rsidRPr="00D46B12" w:rsidRDefault="004210D7" w:rsidP="007A6998">
      <w:pPr>
        <w:shd w:val="clear" w:color="auto" w:fill="FFFFFF"/>
        <w:spacing w:line="360" w:lineRule="auto"/>
        <w:ind w:right="55" w:firstLine="567"/>
        <w:jc w:val="both"/>
        <w:rPr>
          <w:color w:val="000000"/>
          <w:sz w:val="24"/>
          <w:szCs w:val="24"/>
        </w:rPr>
      </w:pPr>
      <w:r w:rsidRPr="00D46B12">
        <w:rPr>
          <w:color w:val="000000"/>
          <w:sz w:val="24"/>
          <w:szCs w:val="24"/>
        </w:rPr>
        <w:t>По учетным данным 2014 года по Саткинскому муниципальному району на диспансерном наблюдении с диагнозом</w:t>
      </w:r>
      <w:r>
        <w:rPr>
          <w:color w:val="000000"/>
          <w:sz w:val="24"/>
          <w:szCs w:val="24"/>
        </w:rPr>
        <w:t xml:space="preserve"> «наркомания» состоит -185 (2013 год</w:t>
      </w:r>
      <w:r w:rsidRPr="00D46B12">
        <w:rPr>
          <w:color w:val="000000"/>
          <w:sz w:val="24"/>
          <w:szCs w:val="24"/>
        </w:rPr>
        <w:t>-176) человек, на профилакт</w:t>
      </w:r>
      <w:r>
        <w:rPr>
          <w:color w:val="000000"/>
          <w:sz w:val="24"/>
          <w:szCs w:val="24"/>
        </w:rPr>
        <w:t>ическом учёте состоит -193 (2013 год</w:t>
      </w:r>
      <w:r w:rsidRPr="00D46B12">
        <w:rPr>
          <w:color w:val="000000"/>
          <w:sz w:val="24"/>
          <w:szCs w:val="24"/>
        </w:rPr>
        <w:t>-184) человек, однако по сведениям статистических данных Российской Федерации реальное количество лиц, потребляющих наркотические средства в 10 раз больше, состоящих на учете. Кроме этого один наркозависимый вовлекает в потребление наркотических средств 6-7 человек в год. Постоянно происходит увеличение количества лиц, потребляющих наркотики без назначения врача.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Особую обеспокоенность вызывает распространенность наркомании среди молодежи. Почти две трети потребителей наркотиков - лица в возрасте до 30 лет.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 xml:space="preserve">Число связанных с наркотиками преступлений за последние 10 лет постоянно растет. По оценке российских и международных экспертов выявляется не более 10 </w:t>
      </w:r>
      <w:r>
        <w:rPr>
          <w:rFonts w:ascii="Times New Roman" w:hAnsi="Times New Roman" w:cs="Times New Roman"/>
          <w:sz w:val="24"/>
          <w:szCs w:val="24"/>
        </w:rPr>
        <w:sym w:font="Symbol" w:char="F02D"/>
      </w:r>
      <w:r w:rsidRPr="006E6B2A">
        <w:rPr>
          <w:rFonts w:ascii="Times New Roman" w:hAnsi="Times New Roman" w:cs="Times New Roman"/>
          <w:sz w:val="24"/>
          <w:szCs w:val="24"/>
        </w:rPr>
        <w:t xml:space="preserve"> 15 процентов таких преступлений. Преступная среда, связанная с незаконным оборотом наркотиков, консолидируется, усиливается ее организованность. Преступления и правонарушения в этой сфере приобрели массовый характер.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Продолжается поступление наркотиков из легального оборота в незаконный. Имеют место многочисленные нарушения правил производства, приобретения, хранения и реализации наркотиков.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Сложившееся положение явилось следствием:</w:t>
      </w:r>
    </w:p>
    <w:p w:rsidR="004210D7" w:rsidRPr="006E6B2A" w:rsidRDefault="004210D7" w:rsidP="005B33F6">
      <w:pPr>
        <w:numPr>
          <w:ilvl w:val="0"/>
          <w:numId w:val="2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4"/>
          <w:szCs w:val="24"/>
        </w:rPr>
      </w:pPr>
      <w:r w:rsidRPr="006E6B2A">
        <w:rPr>
          <w:sz w:val="24"/>
          <w:szCs w:val="24"/>
        </w:rPr>
        <w:t>недостаточные условия для поддержания здорового образа жизни, а также отсутствие систематизированной и полной информации о местах, где такой образ жизни можно поддерживать и совершенствовать;</w:t>
      </w:r>
    </w:p>
    <w:p w:rsidR="004210D7" w:rsidRPr="006E6B2A" w:rsidRDefault="004210D7" w:rsidP="005B33F6">
      <w:pPr>
        <w:numPr>
          <w:ilvl w:val="0"/>
          <w:numId w:val="2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4"/>
          <w:szCs w:val="24"/>
        </w:rPr>
      </w:pPr>
      <w:r w:rsidRPr="006E6B2A">
        <w:rPr>
          <w:sz w:val="24"/>
          <w:szCs w:val="24"/>
        </w:rPr>
        <w:t>отсутствие у молодых людей мотивации, по ведению здорового образа жизни, т.е. в их сознании отсутствует связь между здоровым образом жизни и личным успехом;</w:t>
      </w:r>
    </w:p>
    <w:p w:rsidR="004210D7" w:rsidRPr="006E6B2A" w:rsidRDefault="004210D7" w:rsidP="005B33F6">
      <w:pPr>
        <w:numPr>
          <w:ilvl w:val="0"/>
          <w:numId w:val="2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4"/>
          <w:szCs w:val="24"/>
        </w:rPr>
      </w:pPr>
      <w:r w:rsidRPr="006E6B2A">
        <w:rPr>
          <w:sz w:val="24"/>
          <w:szCs w:val="24"/>
        </w:rPr>
        <w:t>отсутствие в городах и районах достаточного количества социальных реабилитационных центров, групп «самопомощи», анонимных наркоманов и алкоголиков, которые бы оградили «оступившихся» и прошедших курс лечения от возвращения в среду, сделавшую их потребителями наркотической и алкогольной отравы.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низкий уровень качественной составляющей духовно-нравственного воспитания в обществе, пропаганды здорового образа жизни, включая продукты социальной рекламы;</w:t>
      </w:r>
    </w:p>
    <w:p w:rsidR="004210D7" w:rsidRPr="006E6B2A" w:rsidRDefault="004210D7" w:rsidP="005B33F6">
      <w:pPr>
        <w:numPr>
          <w:ilvl w:val="0"/>
          <w:numId w:val="2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b/>
          <w:bCs/>
          <w:sz w:val="24"/>
          <w:szCs w:val="24"/>
        </w:rPr>
      </w:pPr>
      <w:r w:rsidRPr="006E6B2A">
        <w:rPr>
          <w:sz w:val="24"/>
          <w:szCs w:val="24"/>
        </w:rPr>
        <w:t>высокий уровень воздействия субкультуры, побуждающей низменные инстинкты;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высокая степень доступности технологии производства наркотических средств;</w:t>
      </w:r>
    </w:p>
    <w:p w:rsidR="004210D7" w:rsidRPr="006E6B2A" w:rsidRDefault="004210D7" w:rsidP="005B33F6">
      <w:pPr>
        <w:numPr>
          <w:ilvl w:val="0"/>
          <w:numId w:val="25"/>
        </w:numPr>
        <w:tabs>
          <w:tab w:val="left" w:pos="851"/>
        </w:tabs>
        <w:suppressAutoHyphens w:val="0"/>
        <w:spacing w:line="360" w:lineRule="auto"/>
        <w:ind w:left="0" w:firstLine="567"/>
        <w:jc w:val="both"/>
        <w:rPr>
          <w:sz w:val="24"/>
          <w:szCs w:val="24"/>
        </w:rPr>
      </w:pPr>
      <w:r w:rsidRPr="006E6B2A">
        <w:rPr>
          <w:sz w:val="24"/>
          <w:szCs w:val="24"/>
        </w:rPr>
        <w:t xml:space="preserve">высокой степени доступности, находящихся в незаконном обороте наркотических средств, потенциальным потребителям; 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высокая доходность от наркобизнеса;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недостаточно эффективной системы профилактики преступлений;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5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наличия недостатков правового регулирования в сфере правоотношений, возникающих в деятельности органов государственной власти, осуществляющих противодействие злоупотреблению наркотиками;</w:t>
      </w:r>
    </w:p>
    <w:p w:rsidR="004210D7" w:rsidRPr="006E6B2A" w:rsidRDefault="004210D7" w:rsidP="00D21510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Все эти факторы сохраняются и сейчас, что дает повод прогнозировать развитие криминальной ситуации в сфере незаконного оборота наркотиков.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В ближайшей перспективе возможны: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дальнейшая консолидация преступных наркогруппировок на территориальном, межрегиональном и международном уровнях при одновременном разделе сфер влияния, в результате чего может быть установлен контроль наркоструктур за некоторыми отраслями экономики, включая финансовую сферу;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расширение масштабов, повышение опасности, изощренности и дерзости преступлений, связанных с незаконным оборотом наркотиков, все большее использование в преступных целях специалистов различного профиля, усиление вооруженности и технической оснащенности преступников;</w:t>
      </w:r>
    </w:p>
    <w:p w:rsidR="004210D7" w:rsidRPr="006E6B2A" w:rsidRDefault="004210D7" w:rsidP="005B33F6">
      <w:pPr>
        <w:pStyle w:val="ConsNormal"/>
        <w:widowControl/>
        <w:numPr>
          <w:ilvl w:val="0"/>
          <w:numId w:val="26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возрастание тяжести и масштабов социально-экономических последствий немедицинского потребления наркотиков и их незаконного оборота, включая увеличение общего числа жертв наркомании, особенно в молодежной среде.</w:t>
      </w:r>
    </w:p>
    <w:p w:rsidR="004210D7" w:rsidRPr="006E6B2A" w:rsidRDefault="004210D7" w:rsidP="003673E8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Тем не менее, в районе имеется потенциал для реализации мер целевого воздействия на преступность и контроля за легальным оборотом наркотиков.</w:t>
      </w:r>
    </w:p>
    <w:p w:rsidR="004210D7" w:rsidRPr="006E6B2A" w:rsidRDefault="004210D7" w:rsidP="00D21510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Правоохранительные органы имеют опыт борьбы с наркопреступностью в новых социально - экономических условиях.</w:t>
      </w:r>
    </w:p>
    <w:p w:rsidR="004210D7" w:rsidRPr="006E6B2A" w:rsidRDefault="004210D7" w:rsidP="00D21510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Продолжается сбор и реализация оперативной информации о лидерах и активных членах организованных преступных наркогруппировок, а также об их связях.</w:t>
      </w:r>
    </w:p>
    <w:p w:rsidR="004210D7" w:rsidRPr="006E6B2A" w:rsidRDefault="004210D7" w:rsidP="00D21510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Определены приоритетные направления и осуществляются меры по подрыву экономических основ организованной наркопреступности. Расширяются информационное обеспечение, межведомственное взаимодействие, международное сотрудничество в сфере борьбы с распространением наркотиков, в том числе их контрабандой.</w:t>
      </w:r>
    </w:p>
    <w:p w:rsidR="004210D7" w:rsidRPr="006E6B2A" w:rsidRDefault="004210D7" w:rsidP="00D21510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Программа подготовлена с учетом российского опыта программно - целевого планирования борьбы со злоупотреблением наркотиками и их незаконным оборотом на основе предложений федеральных органов исполнительной власти. Мероприятия Программы соответствуют положениям Федерального закона "О наркотических средствах и психотропных веществах" и других нормативных правовых актов.</w:t>
      </w:r>
    </w:p>
    <w:p w:rsidR="004210D7" w:rsidRPr="006E6B2A" w:rsidRDefault="004210D7" w:rsidP="00E34487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Программа носит межведомственный характер, поскольку проблема борьбы с наркоманией затрагивает сферу деятельности многих федеральных органов исполнительной власти, прежде всего Государственного комитета Российской Федерации по контролю за оборотом наркотических средств и психотропных веществ, Министерства внутренних дел Российской Федерации, Министерства здравоохранения Российской Федерации, Министерства образования Российской Федерации, Государственного таможенного комитета Российской Федерации, Федеральной службы безопасности Российской Федерации, и должна решаться программно-целевыми методами.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Решение проблемы борьбы с наркоманией невозможно осуществить в пределах одного финансового года, поскольку предусматривается проведение большого количества долгосрочных мероприятий социального характера. Вместе с тем растягивать реализацию Программы на более длительный срок нецелесообразно вследствие интенсивности развития наркоситуации, а также необходимости совершенствования форм и методов борьбы с наркопреступностью. В связи с этим Программа рассчитана на трехгодичный период с возможной пролонгацией или разработкой новой программы.</w:t>
      </w:r>
    </w:p>
    <w:p w:rsidR="004210D7" w:rsidRPr="006E6B2A" w:rsidRDefault="004210D7" w:rsidP="006E6B2A">
      <w:pPr>
        <w:pStyle w:val="ConsNormal"/>
        <w:widowControl/>
        <w:spacing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E6B2A">
        <w:rPr>
          <w:rFonts w:ascii="Times New Roman" w:hAnsi="Times New Roman" w:cs="Times New Roman"/>
          <w:sz w:val="24"/>
          <w:szCs w:val="24"/>
        </w:rPr>
        <w:t>Программа предусматривает осуществление комплекса мероприятий, направленных на активизацию работы по профилактики наркомании, повышение эффективности деятельности правоохранительных органов, наркологической службы, медико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E6B2A">
        <w:rPr>
          <w:rFonts w:ascii="Times New Roman" w:hAnsi="Times New Roman" w:cs="Times New Roman"/>
          <w:sz w:val="24"/>
          <w:szCs w:val="24"/>
        </w:rPr>
        <w:t>реабилитационных учреждений.</w:t>
      </w:r>
    </w:p>
    <w:p w:rsidR="004210D7" w:rsidRDefault="004210D7" w:rsidP="003F747F">
      <w:pPr>
        <w:pStyle w:val="Heading3"/>
        <w:keepNext w:val="0"/>
        <w:spacing w:line="360" w:lineRule="auto"/>
        <w:ind w:firstLine="700"/>
        <w:rPr>
          <w:b w:val="0"/>
          <w:bCs w:val="0"/>
          <w:sz w:val="24"/>
          <w:szCs w:val="24"/>
        </w:rPr>
      </w:pPr>
    </w:p>
    <w:p w:rsidR="004210D7" w:rsidRPr="00087444" w:rsidRDefault="004210D7" w:rsidP="003F747F">
      <w:pPr>
        <w:pStyle w:val="Heading3"/>
        <w:keepNext w:val="0"/>
        <w:spacing w:line="360" w:lineRule="auto"/>
        <w:ind w:firstLine="700"/>
        <w:rPr>
          <w:sz w:val="24"/>
          <w:szCs w:val="24"/>
        </w:rPr>
      </w:pPr>
      <w:r w:rsidRPr="00087444">
        <w:rPr>
          <w:sz w:val="24"/>
          <w:szCs w:val="24"/>
        </w:rPr>
        <w:t xml:space="preserve">Раздел 2. </w:t>
      </w:r>
      <w:r>
        <w:rPr>
          <w:sz w:val="24"/>
          <w:szCs w:val="24"/>
        </w:rPr>
        <w:t>«</w:t>
      </w:r>
      <w:r w:rsidRPr="00087444">
        <w:rPr>
          <w:sz w:val="24"/>
          <w:szCs w:val="24"/>
        </w:rPr>
        <w:t>Основные цели и задачи муниципальной программы</w:t>
      </w:r>
      <w:r>
        <w:rPr>
          <w:sz w:val="24"/>
          <w:szCs w:val="24"/>
        </w:rPr>
        <w:t>»</w:t>
      </w:r>
    </w:p>
    <w:p w:rsidR="004210D7" w:rsidRPr="00A22896" w:rsidRDefault="004210D7" w:rsidP="003F747F">
      <w:pPr>
        <w:spacing w:line="360" w:lineRule="auto"/>
        <w:rPr>
          <w:sz w:val="24"/>
          <w:szCs w:val="24"/>
        </w:rPr>
      </w:pPr>
    </w:p>
    <w:p w:rsidR="004210D7" w:rsidRPr="003F747F" w:rsidRDefault="004210D7" w:rsidP="00E344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Стратегич</w:t>
      </w:r>
      <w:r>
        <w:rPr>
          <w:color w:val="000000"/>
          <w:sz w:val="24"/>
          <w:szCs w:val="24"/>
        </w:rPr>
        <w:t>еская цель муниципальной</w:t>
      </w:r>
      <w:r w:rsidRPr="003F747F">
        <w:rPr>
          <w:color w:val="000000"/>
          <w:sz w:val="24"/>
          <w:szCs w:val="24"/>
        </w:rPr>
        <w:t xml:space="preserve"> программы «</w:t>
      </w:r>
      <w:r w:rsidRPr="003F747F">
        <w:rPr>
          <w:rStyle w:val="Strong"/>
          <w:b w:val="0"/>
          <w:bCs w:val="0"/>
          <w:color w:val="000000"/>
          <w:sz w:val="24"/>
          <w:szCs w:val="24"/>
        </w:rPr>
        <w:t>П</w:t>
      </w:r>
      <w:r w:rsidRPr="003F747F">
        <w:rPr>
          <w:color w:val="000000"/>
          <w:sz w:val="24"/>
          <w:szCs w:val="24"/>
        </w:rPr>
        <w:t xml:space="preserve">рофилактика </w:t>
      </w:r>
      <w:r>
        <w:rPr>
          <w:color w:val="000000"/>
          <w:sz w:val="24"/>
          <w:szCs w:val="24"/>
        </w:rPr>
        <w:t>наркомании</w:t>
      </w:r>
      <w:r w:rsidRPr="003F747F">
        <w:rPr>
          <w:color w:val="000000"/>
          <w:sz w:val="24"/>
          <w:szCs w:val="24"/>
        </w:rPr>
        <w:t xml:space="preserve"> в </w:t>
      </w:r>
      <w:r w:rsidRPr="003F747F">
        <w:rPr>
          <w:snapToGrid w:val="0"/>
          <w:color w:val="000000"/>
          <w:sz w:val="24"/>
          <w:szCs w:val="24"/>
        </w:rPr>
        <w:t xml:space="preserve">Саткинском муниципальном районе на </w:t>
      </w:r>
      <w:r w:rsidRPr="003F747F">
        <w:rPr>
          <w:color w:val="000000"/>
          <w:sz w:val="24"/>
          <w:szCs w:val="24"/>
        </w:rPr>
        <w:t>201</w:t>
      </w:r>
      <w:r>
        <w:rPr>
          <w:color w:val="000000"/>
          <w:sz w:val="24"/>
          <w:szCs w:val="24"/>
        </w:rPr>
        <w:t>5</w:t>
      </w:r>
      <w:r w:rsidRPr="003F747F">
        <w:rPr>
          <w:color w:val="000000"/>
          <w:sz w:val="24"/>
          <w:szCs w:val="24"/>
        </w:rPr>
        <w:t>-201</w:t>
      </w:r>
      <w:r>
        <w:rPr>
          <w:color w:val="000000"/>
          <w:sz w:val="24"/>
          <w:szCs w:val="24"/>
        </w:rPr>
        <w:t>7</w:t>
      </w:r>
      <w:r w:rsidRPr="003F747F">
        <w:rPr>
          <w:color w:val="000000"/>
          <w:sz w:val="24"/>
          <w:szCs w:val="24"/>
        </w:rPr>
        <w:t xml:space="preserve"> годы» направлена на реализацию </w:t>
      </w:r>
      <w:r>
        <w:rPr>
          <w:color w:val="000000"/>
          <w:sz w:val="24"/>
          <w:szCs w:val="24"/>
        </w:rPr>
        <w:t>О</w:t>
      </w:r>
      <w:r w:rsidRPr="003F747F">
        <w:rPr>
          <w:color w:val="000000"/>
          <w:sz w:val="24"/>
          <w:szCs w:val="24"/>
        </w:rPr>
        <w:t>сновных направлений развития Саткинско</w:t>
      </w:r>
      <w:r>
        <w:rPr>
          <w:color w:val="000000"/>
          <w:sz w:val="24"/>
          <w:szCs w:val="24"/>
        </w:rPr>
        <w:t>го муниципального района на 2014 – 2016</w:t>
      </w:r>
      <w:r w:rsidRPr="003F747F">
        <w:rPr>
          <w:color w:val="000000"/>
          <w:sz w:val="24"/>
          <w:szCs w:val="24"/>
        </w:rPr>
        <w:t xml:space="preserve"> годы по эффективной реализации Стратегического плана развития Саткинского муниципального района до 2020 год</w:t>
      </w:r>
      <w:r>
        <w:rPr>
          <w:color w:val="000000"/>
          <w:sz w:val="24"/>
          <w:szCs w:val="24"/>
        </w:rPr>
        <w:t>а, утвержденных в новой редакции постановлением А</w:t>
      </w:r>
      <w:r w:rsidRPr="003F747F">
        <w:rPr>
          <w:color w:val="000000"/>
          <w:sz w:val="24"/>
          <w:szCs w:val="24"/>
        </w:rPr>
        <w:t>дминистрации Саткинс</w:t>
      </w:r>
      <w:r>
        <w:rPr>
          <w:color w:val="000000"/>
          <w:sz w:val="24"/>
          <w:szCs w:val="24"/>
        </w:rPr>
        <w:t>кого муниципального района от 22.05.2014 № 678</w:t>
      </w:r>
      <w:r w:rsidRPr="003F747F">
        <w:rPr>
          <w:color w:val="000000"/>
          <w:sz w:val="24"/>
          <w:szCs w:val="24"/>
        </w:rPr>
        <w:t xml:space="preserve"> по направлению «Благополучное обществ</w:t>
      </w:r>
      <w:r>
        <w:rPr>
          <w:color w:val="000000"/>
          <w:sz w:val="24"/>
          <w:szCs w:val="24"/>
        </w:rPr>
        <w:t>о и развитая социальная сфера»:</w:t>
      </w:r>
    </w:p>
    <w:p w:rsidR="004210D7" w:rsidRPr="003F747F" w:rsidRDefault="004210D7" w:rsidP="00E34487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Цель 1.6. Обеспечение личной безопасности граждан, защиты собственности от противоправных посягательств, охраны общественного порядка, обеспечение общественной безопасности и безопасности дорожного движения, борьбы с преступностью на территории Саткинского муниципального района.</w:t>
      </w:r>
    </w:p>
    <w:p w:rsidR="004210D7" w:rsidRPr="00D9581D" w:rsidRDefault="004210D7" w:rsidP="003673E8">
      <w:pPr>
        <w:widowControl w:val="0"/>
        <w:autoSpaceDE w:val="0"/>
        <w:autoSpaceDN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50AFE">
        <w:rPr>
          <w:color w:val="000000"/>
          <w:sz w:val="24"/>
          <w:szCs w:val="24"/>
        </w:rPr>
        <w:t>Целью Программы является</w:t>
      </w:r>
      <w:r w:rsidRPr="003F74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</w:t>
      </w:r>
      <w:r w:rsidRPr="00D9581D">
        <w:rPr>
          <w:sz w:val="24"/>
          <w:szCs w:val="24"/>
        </w:rPr>
        <w:t xml:space="preserve">нижение уровня незаконного употребления наркотических средств и психотропных веществ жителями </w:t>
      </w:r>
      <w:r>
        <w:rPr>
          <w:sz w:val="24"/>
          <w:szCs w:val="24"/>
        </w:rPr>
        <w:t>Саткинского муниципального района.</w:t>
      </w:r>
    </w:p>
    <w:p w:rsidR="004210D7" w:rsidRPr="00D50AFE" w:rsidRDefault="004210D7" w:rsidP="005B33F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napToGrid w:val="0"/>
        <w:spacing w:line="360" w:lineRule="auto"/>
        <w:ind w:firstLine="567"/>
        <w:jc w:val="both"/>
        <w:rPr>
          <w:color w:val="000000"/>
          <w:sz w:val="24"/>
          <w:szCs w:val="24"/>
          <w:highlight w:val="yellow"/>
        </w:rPr>
      </w:pPr>
      <w:r w:rsidRPr="00D50AFE">
        <w:rPr>
          <w:color w:val="000000"/>
          <w:sz w:val="24"/>
          <w:szCs w:val="24"/>
        </w:rPr>
        <w:t>Программа предусматривает решение следующего комплекса задач:</w:t>
      </w:r>
    </w:p>
    <w:p w:rsidR="004210D7" w:rsidRPr="00710E4A" w:rsidRDefault="004210D7" w:rsidP="00D50AFE">
      <w:pPr>
        <w:pStyle w:val="ListParagraph"/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710E4A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Совершенствование системы мер, направленных на профилактику наркомании среди различных категорий населения, прежде всего, среди молодежи и несовершеннолетних.</w:t>
      </w:r>
    </w:p>
    <w:p w:rsidR="004210D7" w:rsidRDefault="004210D7" w:rsidP="007605BC">
      <w:pPr>
        <w:widowControl w:val="0"/>
        <w:numPr>
          <w:ilvl w:val="0"/>
          <w:numId w:val="30"/>
        </w:numPr>
        <w:tabs>
          <w:tab w:val="left" w:pos="851"/>
        </w:tabs>
        <w:autoSpaceDE w:val="0"/>
        <w:spacing w:line="360" w:lineRule="auto"/>
        <w:ind w:left="0" w:firstLine="567"/>
        <w:jc w:val="both"/>
        <w:rPr>
          <w:color w:val="FF0000"/>
          <w:sz w:val="24"/>
          <w:szCs w:val="24"/>
        </w:rPr>
      </w:pPr>
      <w:r w:rsidRPr="00710E4A">
        <w:rPr>
          <w:color w:val="000000"/>
          <w:sz w:val="24"/>
          <w:szCs w:val="24"/>
        </w:rPr>
        <w:t>Организация работы по системному и полному выявлению лиц, злоупотребляющих наркотическими, психотропными и сильнодействующими веществами, оказание им своевременной и полноценной медикаментозной и реабилитационной помощи.</w:t>
      </w:r>
    </w:p>
    <w:p w:rsidR="004210D7" w:rsidRDefault="004210D7" w:rsidP="003F747F">
      <w:pPr>
        <w:widowControl w:val="0"/>
        <w:autoSpaceDE w:val="0"/>
        <w:spacing w:line="360" w:lineRule="auto"/>
        <w:ind w:firstLine="697"/>
        <w:jc w:val="center"/>
        <w:rPr>
          <w:color w:val="FF0000"/>
          <w:sz w:val="24"/>
          <w:szCs w:val="24"/>
        </w:rPr>
      </w:pPr>
    </w:p>
    <w:p w:rsidR="004210D7" w:rsidRPr="00087444" w:rsidRDefault="004210D7" w:rsidP="003F747F">
      <w:pPr>
        <w:widowControl w:val="0"/>
        <w:autoSpaceDE w:val="0"/>
        <w:spacing w:line="360" w:lineRule="auto"/>
        <w:ind w:firstLine="697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3.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Сроки и этапы реализации муниципальной программы</w:t>
      </w:r>
      <w:r>
        <w:rPr>
          <w:b/>
          <w:bCs/>
          <w:sz w:val="24"/>
          <w:szCs w:val="24"/>
        </w:rPr>
        <w:t>»</w:t>
      </w:r>
    </w:p>
    <w:p w:rsidR="004210D7" w:rsidRPr="00A22896" w:rsidRDefault="004210D7" w:rsidP="003F747F">
      <w:pPr>
        <w:widowControl w:val="0"/>
        <w:autoSpaceDE w:val="0"/>
        <w:spacing w:line="360" w:lineRule="auto"/>
        <w:ind w:firstLine="697"/>
        <w:rPr>
          <w:sz w:val="24"/>
          <w:szCs w:val="24"/>
        </w:rPr>
      </w:pPr>
    </w:p>
    <w:p w:rsidR="004210D7" w:rsidRPr="003F747F" w:rsidRDefault="004210D7" w:rsidP="003673E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Настоящая Программа рассчитана на 201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5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–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201</w:t>
      </w:r>
      <w:r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годы и будет реализовываться в один этап.</w:t>
      </w:r>
    </w:p>
    <w:p w:rsidR="004210D7" w:rsidRPr="003F747F" w:rsidRDefault="004210D7" w:rsidP="003673E8">
      <w:pPr>
        <w:pStyle w:val="ConsNormal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Решение вопросов профилактики </w:t>
      </w:r>
      <w:r>
        <w:rPr>
          <w:rFonts w:ascii="Times New Roman" w:hAnsi="Times New Roman" w:cs="Times New Roman"/>
          <w:color w:val="000000"/>
          <w:sz w:val="24"/>
          <w:szCs w:val="24"/>
        </w:rPr>
        <w:t>наркомании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невозможно осуществить в пределах одного финансового года, поскольку предусматривается проведение комплекса долгосрочных мероприятий социального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профилактического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характера.</w:t>
      </w:r>
    </w:p>
    <w:p w:rsidR="004210D7" w:rsidRPr="003F747F" w:rsidRDefault="004210D7" w:rsidP="003F747F">
      <w:pPr>
        <w:pStyle w:val="ConsNormal"/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0D7" w:rsidRPr="00087444" w:rsidRDefault="004210D7" w:rsidP="003F747F">
      <w:pPr>
        <w:spacing w:line="360" w:lineRule="auto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4.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Система  мероприятий муниципальной программы</w:t>
      </w:r>
      <w:r>
        <w:rPr>
          <w:b/>
          <w:bCs/>
          <w:sz w:val="24"/>
          <w:szCs w:val="24"/>
        </w:rPr>
        <w:t>»</w:t>
      </w:r>
    </w:p>
    <w:p w:rsidR="004210D7" w:rsidRPr="003F747F" w:rsidRDefault="004210D7" w:rsidP="003F747F">
      <w:pPr>
        <w:spacing w:line="360" w:lineRule="auto"/>
        <w:jc w:val="center"/>
        <w:rPr>
          <w:color w:val="000000"/>
          <w:sz w:val="24"/>
          <w:szCs w:val="24"/>
        </w:rPr>
      </w:pPr>
    </w:p>
    <w:p w:rsidR="004210D7" w:rsidRPr="00A830BA" w:rsidRDefault="004210D7" w:rsidP="003673E8">
      <w:pPr>
        <w:pStyle w:val="ConsNormal"/>
        <w:widowControl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830BA">
        <w:rPr>
          <w:rFonts w:ascii="Times New Roman" w:hAnsi="Times New Roman" w:cs="Times New Roman"/>
          <w:color w:val="000000"/>
          <w:sz w:val="24"/>
          <w:szCs w:val="24"/>
        </w:rPr>
        <w:t>Мероприятия Программы реализуются по следующим направлениям:</w:t>
      </w:r>
    </w:p>
    <w:p w:rsidR="004210D7" w:rsidRPr="00A830BA" w:rsidRDefault="004210D7" w:rsidP="003673E8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830BA">
        <w:rPr>
          <w:color w:val="000000"/>
          <w:sz w:val="24"/>
          <w:szCs w:val="24"/>
          <w:lang w:val="en-US"/>
        </w:rPr>
        <w:t>I</w:t>
      </w:r>
      <w:r w:rsidRPr="00A830BA">
        <w:rPr>
          <w:color w:val="000000"/>
          <w:sz w:val="24"/>
          <w:szCs w:val="24"/>
        </w:rPr>
        <w:t xml:space="preserve">. </w:t>
      </w:r>
      <w:r w:rsidRPr="00A830BA">
        <w:rPr>
          <w:sz w:val="24"/>
          <w:szCs w:val="24"/>
        </w:rPr>
        <w:t>Организационные и правовые меры противодействия злоупотреблению наркотическими средствами и их незаконному обороту</w:t>
      </w:r>
      <w:r>
        <w:rPr>
          <w:sz w:val="24"/>
          <w:szCs w:val="24"/>
        </w:rPr>
        <w:t>.</w:t>
      </w:r>
      <w:r w:rsidRPr="00A830BA">
        <w:rPr>
          <w:color w:val="000000"/>
          <w:sz w:val="24"/>
          <w:szCs w:val="24"/>
        </w:rPr>
        <w:t xml:space="preserve"> </w:t>
      </w:r>
    </w:p>
    <w:p w:rsidR="004210D7" w:rsidRPr="00A830BA" w:rsidRDefault="004210D7" w:rsidP="003673E8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830BA">
        <w:rPr>
          <w:color w:val="000000"/>
          <w:sz w:val="24"/>
          <w:szCs w:val="24"/>
          <w:lang w:val="en-US"/>
        </w:rPr>
        <w:t>II</w:t>
      </w:r>
      <w:r w:rsidRPr="00A830BA">
        <w:rPr>
          <w:color w:val="000000"/>
          <w:sz w:val="24"/>
          <w:szCs w:val="24"/>
        </w:rPr>
        <w:t xml:space="preserve">. </w:t>
      </w:r>
      <w:r w:rsidRPr="00A830BA">
        <w:rPr>
          <w:sz w:val="24"/>
          <w:szCs w:val="24"/>
        </w:rPr>
        <w:t>Профилактика злоупотребления наркотическими средствами</w:t>
      </w:r>
      <w:r>
        <w:rPr>
          <w:color w:val="000000"/>
          <w:sz w:val="24"/>
          <w:szCs w:val="24"/>
        </w:rPr>
        <w:t>.</w:t>
      </w:r>
    </w:p>
    <w:p w:rsidR="004210D7" w:rsidRDefault="004210D7" w:rsidP="00A830B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830BA">
        <w:rPr>
          <w:color w:val="000000"/>
          <w:sz w:val="24"/>
          <w:szCs w:val="24"/>
          <w:lang w:val="en-US"/>
        </w:rPr>
        <w:t>III</w:t>
      </w:r>
      <w:r w:rsidRPr="00A830BA">
        <w:rPr>
          <w:color w:val="000000"/>
          <w:sz w:val="24"/>
          <w:szCs w:val="24"/>
        </w:rPr>
        <w:t>. Лечебно-диагностическая деятельность и реабилитация лиц, употребляющих наркотические средства без назначения врача</w:t>
      </w:r>
      <w:r>
        <w:rPr>
          <w:color w:val="000000"/>
          <w:sz w:val="24"/>
          <w:szCs w:val="24"/>
        </w:rPr>
        <w:t>.</w:t>
      </w:r>
    </w:p>
    <w:p w:rsidR="004210D7" w:rsidRPr="00A830BA" w:rsidRDefault="004210D7" w:rsidP="00A830B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en-US"/>
        </w:rPr>
        <w:t>IV</w:t>
      </w:r>
      <w:r w:rsidRPr="00CB241C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Комплексная реабилитация и ресоциализация потребителей наркотических средств и психотропных веществ.</w:t>
      </w:r>
      <w:r w:rsidRPr="00A830BA">
        <w:rPr>
          <w:color w:val="000000"/>
          <w:sz w:val="24"/>
          <w:szCs w:val="24"/>
        </w:rPr>
        <w:t xml:space="preserve"> </w:t>
      </w:r>
    </w:p>
    <w:p w:rsidR="004210D7" w:rsidRDefault="004210D7" w:rsidP="00A830B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A830BA">
        <w:rPr>
          <w:color w:val="000000"/>
          <w:sz w:val="24"/>
          <w:szCs w:val="24"/>
        </w:rPr>
        <w:t>Система программных мероприятий представлена в таблице № 1.</w:t>
      </w:r>
    </w:p>
    <w:p w:rsidR="004210D7" w:rsidRPr="003F747F" w:rsidRDefault="004210D7" w:rsidP="00A830BA">
      <w:pPr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За реализацию программных мероприятий ответственный исполнитель Администрация Саткинского муниципального района (Заместитель Главы по взаимодействию с правоохранительными органами).</w:t>
      </w:r>
      <w:r w:rsidRPr="003F747F">
        <w:rPr>
          <w:color w:val="000000"/>
          <w:sz w:val="24"/>
          <w:szCs w:val="24"/>
        </w:rPr>
        <w:t xml:space="preserve"> </w:t>
      </w:r>
    </w:p>
    <w:p w:rsidR="004210D7" w:rsidRPr="003F747F" w:rsidRDefault="004210D7" w:rsidP="003F747F">
      <w:pPr>
        <w:tabs>
          <w:tab w:val="left" w:pos="1320"/>
        </w:tabs>
        <w:spacing w:line="360" w:lineRule="auto"/>
        <w:ind w:firstLine="709"/>
        <w:jc w:val="right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Таблица № 1</w:t>
      </w:r>
    </w:p>
    <w:tbl>
      <w:tblPr>
        <w:tblW w:w="1550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567"/>
        <w:gridCol w:w="6237"/>
        <w:gridCol w:w="3650"/>
        <w:gridCol w:w="2377"/>
        <w:gridCol w:w="2677"/>
      </w:tblGrid>
      <w:tr w:rsidR="004210D7" w:rsidRPr="003F747F">
        <w:trPr>
          <w:trHeight w:val="780"/>
        </w:trPr>
        <w:tc>
          <w:tcPr>
            <w:tcW w:w="567" w:type="dxa"/>
            <w:vMerge w:val="restart"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6237" w:type="dxa"/>
            <w:vMerge w:val="restart"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650" w:type="dxa"/>
            <w:vMerge w:val="restart"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Соисполнители</w:t>
            </w:r>
            <w:r w:rsidRPr="003F747F">
              <w:rPr>
                <w:color w:val="000000"/>
                <w:sz w:val="24"/>
                <w:szCs w:val="24"/>
              </w:rPr>
              <w:t xml:space="preserve"> мероприятий</w:t>
            </w:r>
          </w:p>
        </w:tc>
        <w:tc>
          <w:tcPr>
            <w:tcW w:w="2377" w:type="dxa"/>
            <w:vMerge w:val="restart"/>
            <w:vAlign w:val="center"/>
          </w:tcPr>
          <w:p w:rsidR="004210D7" w:rsidRPr="003F747F" w:rsidRDefault="004210D7" w:rsidP="003243A2">
            <w:pPr>
              <w:snapToGrid w:val="0"/>
              <w:spacing w:line="360" w:lineRule="auto"/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2677" w:type="dxa"/>
            <w:vMerge w:val="restart"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Источник финансирования</w:t>
            </w:r>
          </w:p>
        </w:tc>
      </w:tr>
      <w:tr w:rsidR="004210D7" w:rsidRPr="003F747F">
        <w:trPr>
          <w:trHeight w:val="500"/>
        </w:trPr>
        <w:tc>
          <w:tcPr>
            <w:tcW w:w="567" w:type="dxa"/>
            <w:vMerge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  <w:vMerge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  <w:vMerge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  <w:vMerge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  <w:vMerge/>
            <w:vAlign w:val="center"/>
          </w:tcPr>
          <w:p w:rsidR="004210D7" w:rsidRPr="003F747F" w:rsidRDefault="004210D7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4210D7" w:rsidRPr="003F747F">
        <w:tc>
          <w:tcPr>
            <w:tcW w:w="15508" w:type="dxa"/>
            <w:gridSpan w:val="5"/>
          </w:tcPr>
          <w:p w:rsidR="004210D7" w:rsidRPr="00716B18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</w:t>
            </w:r>
            <w:r w:rsidRPr="00716B18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Организационные и правовые меры противодействия злоупотреблению наркотическими средствами и их незаконному обороту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6237" w:type="dxa"/>
          </w:tcPr>
          <w:p w:rsidR="004210D7" w:rsidRPr="003F747F" w:rsidRDefault="004210D7" w:rsidP="00BF261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проведение социологического исследования отношения молодежи к незаконному потреблению наркотиков на территории Саткинского муниципального района. Подведение итогов анкетирования. </w:t>
            </w:r>
          </w:p>
        </w:tc>
        <w:tc>
          <w:tcPr>
            <w:tcW w:w="3650" w:type="dxa"/>
          </w:tcPr>
          <w:p w:rsidR="004210D7" w:rsidRPr="003F747F" w:rsidRDefault="004210D7" w:rsidP="003F747F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3F747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3F747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6237" w:type="dxa"/>
          </w:tcPr>
          <w:p w:rsidR="004210D7" w:rsidRDefault="004210D7" w:rsidP="00BF261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Координация деятельности по выявлению и пресечению незаконного оборота наркотических и психотропных веществ, иных веществ, не включенных в список запрещенных, но оказывающих воздействие на организм человека, схожее с наркотическим.</w:t>
            </w:r>
          </w:p>
        </w:tc>
        <w:tc>
          <w:tcPr>
            <w:tcW w:w="3650" w:type="dxa"/>
          </w:tcPr>
          <w:p w:rsidR="004210D7" w:rsidRDefault="004210D7" w:rsidP="00F87B48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</w:t>
            </w:r>
          </w:p>
          <w:p w:rsidR="004210D7" w:rsidRDefault="004210D7" w:rsidP="00F87B48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ОМВД </w:t>
            </w:r>
          </w:p>
          <w:p w:rsidR="004210D7" w:rsidRDefault="004210D7" w:rsidP="00F87B48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4A0E8A">
              <w:rPr>
                <w:sz w:val="24"/>
                <w:szCs w:val="24"/>
              </w:rPr>
              <w:t xml:space="preserve"> УФСКН</w:t>
            </w:r>
          </w:p>
        </w:tc>
        <w:tc>
          <w:tcPr>
            <w:tcW w:w="23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</w:t>
            </w:r>
          </w:p>
        </w:tc>
        <w:tc>
          <w:tcPr>
            <w:tcW w:w="6237" w:type="dxa"/>
          </w:tcPr>
          <w:p w:rsidR="004210D7" w:rsidRPr="003F747F" w:rsidRDefault="004210D7" w:rsidP="003F747F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мониторинга досуга несовершеннолетних и принятие по его результатам мер по совершенствованию работы клубных формирований</w:t>
            </w:r>
          </w:p>
        </w:tc>
        <w:tc>
          <w:tcPr>
            <w:tcW w:w="3650" w:type="dxa"/>
          </w:tcPr>
          <w:p w:rsidR="004210D7" w:rsidRPr="003F747F" w:rsidRDefault="004210D7" w:rsidP="00C72933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C7293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C7293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6237" w:type="dxa"/>
          </w:tcPr>
          <w:p w:rsidR="004210D7" w:rsidRPr="003F747F" w:rsidRDefault="004210D7" w:rsidP="00276B1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работы телефона поддержки для несовершеннолетних и их родителей</w:t>
            </w:r>
          </w:p>
        </w:tc>
        <w:tc>
          <w:tcPr>
            <w:tcW w:w="3650" w:type="dxa"/>
          </w:tcPr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23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6237" w:type="dxa"/>
          </w:tcPr>
          <w:p w:rsidR="004210D7" w:rsidRPr="00A65F73" w:rsidRDefault="004210D7" w:rsidP="00276B13">
            <w:pPr>
              <w:pStyle w:val="BodyTextIndent2"/>
              <w:tabs>
                <w:tab w:val="left" w:pos="0"/>
              </w:tabs>
              <w:spacing w:after="0" w:line="360" w:lineRule="auto"/>
              <w:ind w:left="0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Размещение ссылок на сайт </w:t>
            </w:r>
            <w:hyperlink r:id="rId7" w:history="1">
              <w:r w:rsidRPr="008E46E9">
                <w:rPr>
                  <w:rStyle w:val="Hyperlink"/>
                  <w:lang w:val="en-US"/>
                </w:rPr>
                <w:t>www</w:t>
              </w:r>
              <w:r w:rsidRPr="00A65F73">
                <w:rPr>
                  <w:rStyle w:val="Hyperlink"/>
                </w:rPr>
                <w:t>.</w:t>
              </w:r>
              <w:r w:rsidRPr="008E46E9">
                <w:rPr>
                  <w:rStyle w:val="Hyperlink"/>
                  <w:lang w:val="en-US"/>
                </w:rPr>
                <w:t>gorodbn</w:t>
              </w:r>
              <w:r w:rsidRPr="00A65F73">
                <w:rPr>
                  <w:rStyle w:val="Hyperlink"/>
                </w:rPr>
                <w:t>.</w:t>
              </w:r>
              <w:r w:rsidRPr="008E46E9">
                <w:rPr>
                  <w:rStyle w:val="Hyperlink"/>
                  <w:lang w:val="en-US"/>
                </w:rPr>
                <w:t>ru</w:t>
              </w:r>
            </w:hyperlink>
            <w:r w:rsidRPr="00A65F7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в социальных сетях и на официальном сайте МКУ «Управление по делам молодежи». Доведение информации о работе сайта до учреждений профессионального образования Саткинского района. </w:t>
            </w:r>
          </w:p>
        </w:tc>
        <w:tc>
          <w:tcPr>
            <w:tcW w:w="3650" w:type="dxa"/>
          </w:tcPr>
          <w:p w:rsidR="004210D7" w:rsidRPr="003F747F" w:rsidRDefault="004210D7" w:rsidP="00585074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10D7" w:rsidRPr="003F747F" w:rsidRDefault="004210D7" w:rsidP="00276B13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3F747F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4210D7" w:rsidRPr="003F747F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10D7" w:rsidRPr="003F747F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15508" w:type="dxa"/>
            <w:gridSpan w:val="5"/>
          </w:tcPr>
          <w:p w:rsidR="004210D7" w:rsidRPr="00E22A2B" w:rsidRDefault="004210D7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</w:t>
            </w:r>
            <w:r w:rsidRPr="00E22A2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Профилактика злоупотребления наркотическими средствами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</w:t>
            </w:r>
          </w:p>
        </w:tc>
        <w:tc>
          <w:tcPr>
            <w:tcW w:w="6237" w:type="dxa"/>
          </w:tcPr>
          <w:p w:rsidR="004210D7" w:rsidRPr="003F747F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досуга несовершеннолетних на базе летних оздоровительных лагерей и лагерей дневного пребывания.</w:t>
            </w:r>
          </w:p>
        </w:tc>
        <w:tc>
          <w:tcPr>
            <w:tcW w:w="3650" w:type="dxa"/>
          </w:tcPr>
          <w:p w:rsidR="004210D7" w:rsidRPr="003F747F" w:rsidRDefault="004210D7" w:rsidP="00B70B1D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B70B1D">
            <w:pPr>
              <w:suppressAutoHyphens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7.</w:t>
            </w:r>
          </w:p>
        </w:tc>
        <w:tc>
          <w:tcPr>
            <w:tcW w:w="6237" w:type="dxa"/>
          </w:tcPr>
          <w:p w:rsidR="004210D7" w:rsidRPr="003F747F" w:rsidRDefault="004210D7" w:rsidP="00B70B1D">
            <w:pPr>
              <w:spacing w:line="360" w:lineRule="auto"/>
              <w:ind w:left="-108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конкурсов социальной рекламы антинаркотической направленности </w:t>
            </w:r>
          </w:p>
        </w:tc>
        <w:tc>
          <w:tcPr>
            <w:tcW w:w="3650" w:type="dxa"/>
          </w:tcPr>
          <w:p w:rsidR="004210D7" w:rsidRPr="003F747F" w:rsidRDefault="004210D7" w:rsidP="00B70B1D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8.</w:t>
            </w:r>
          </w:p>
        </w:tc>
        <w:tc>
          <w:tcPr>
            <w:tcW w:w="6237" w:type="dxa"/>
          </w:tcPr>
          <w:p w:rsidR="004210D7" w:rsidRPr="003F747F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Инициирование к печати в СМИ материалов антинаркотической направленности, пропаганде традиционных ценностей, патриотизма, здорового образа жизни, ориентации на духовные и семейные ценности</w:t>
            </w:r>
          </w:p>
        </w:tc>
        <w:tc>
          <w:tcPr>
            <w:tcW w:w="3650" w:type="dxa"/>
          </w:tcPr>
          <w:p w:rsidR="004210D7" w:rsidRPr="003F747F" w:rsidRDefault="004210D7" w:rsidP="00C72933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C7293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2015-2017 годы</w:t>
            </w:r>
          </w:p>
          <w:p w:rsidR="004210D7" w:rsidRPr="003F747F" w:rsidRDefault="004210D7" w:rsidP="00C7293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9.</w:t>
            </w:r>
          </w:p>
        </w:tc>
        <w:tc>
          <w:tcPr>
            <w:tcW w:w="6237" w:type="dxa"/>
          </w:tcPr>
          <w:p w:rsidR="004210D7" w:rsidRPr="003F747F" w:rsidRDefault="004210D7" w:rsidP="003F747F">
            <w:pPr>
              <w:spacing w:line="360" w:lineRule="auto"/>
              <w:jc w:val="both"/>
              <w:rPr>
                <w:color w:val="000000"/>
                <w:spacing w:val="-5"/>
                <w:sz w:val="24"/>
                <w:szCs w:val="24"/>
              </w:rPr>
            </w:pPr>
            <w:r>
              <w:rPr>
                <w:color w:val="000000"/>
                <w:spacing w:val="-5"/>
                <w:sz w:val="24"/>
                <w:szCs w:val="24"/>
              </w:rPr>
              <w:t>Оформление информационно-методических стендов на базе учреждений профессионального образования по пропаганде ценностей человеческой жизни</w:t>
            </w:r>
          </w:p>
        </w:tc>
        <w:tc>
          <w:tcPr>
            <w:tcW w:w="3650" w:type="dxa"/>
          </w:tcPr>
          <w:p w:rsidR="004210D7" w:rsidRPr="003F747F" w:rsidRDefault="004210D7" w:rsidP="00C72933">
            <w:pPr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5F60C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 год</w:t>
            </w:r>
          </w:p>
          <w:p w:rsidR="004210D7" w:rsidRPr="003F747F" w:rsidRDefault="004210D7" w:rsidP="005F60C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10.</w:t>
            </w:r>
          </w:p>
        </w:tc>
        <w:tc>
          <w:tcPr>
            <w:tcW w:w="6237" w:type="dxa"/>
          </w:tcPr>
          <w:p w:rsidR="004210D7" w:rsidRPr="003F747F" w:rsidRDefault="004210D7" w:rsidP="00234237">
            <w:pPr>
              <w:widowControl w:val="0"/>
              <w:autoSpaceDE w:val="0"/>
              <w:snapToGrid w:val="0"/>
              <w:spacing w:line="360" w:lineRule="auto"/>
              <w:ind w:left="43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доступности для населения информации о телефонах доверия правоохранительных органов, в том числе в местах досуга молодежи.</w:t>
            </w:r>
          </w:p>
        </w:tc>
        <w:tc>
          <w:tcPr>
            <w:tcW w:w="3650" w:type="dxa"/>
          </w:tcPr>
          <w:p w:rsidR="004210D7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</w:t>
            </w:r>
          </w:p>
          <w:p w:rsidR="004210D7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ОМВД</w:t>
            </w:r>
          </w:p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МРО</w:t>
            </w:r>
            <w:r w:rsidRPr="004A0E8A">
              <w:rPr>
                <w:sz w:val="24"/>
                <w:szCs w:val="24"/>
              </w:rPr>
              <w:t xml:space="preserve"> УФСКН</w:t>
            </w:r>
          </w:p>
        </w:tc>
        <w:tc>
          <w:tcPr>
            <w:tcW w:w="2377" w:type="dxa"/>
          </w:tcPr>
          <w:p w:rsidR="004210D7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</w:t>
            </w:r>
          </w:p>
        </w:tc>
        <w:tc>
          <w:tcPr>
            <w:tcW w:w="6237" w:type="dxa"/>
          </w:tcPr>
          <w:p w:rsidR="004210D7" w:rsidRPr="00510CAD" w:rsidRDefault="004210D7" w:rsidP="00517787">
            <w:pPr>
              <w:autoSpaceDE w:val="0"/>
              <w:autoSpaceDN w:val="0"/>
              <w:adjustRightIn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510CAD">
              <w:rPr>
                <w:color w:val="000000"/>
                <w:sz w:val="24"/>
                <w:szCs w:val="24"/>
              </w:rPr>
              <w:t>Организация и проведение информационно-просветительской работы с родителями учащихся по вопросам злоупотребления психоактивными веществами, формирование родительского актива и вовлечение его в профилактическую деятельность.</w:t>
            </w:r>
          </w:p>
        </w:tc>
        <w:tc>
          <w:tcPr>
            <w:tcW w:w="3650" w:type="dxa"/>
          </w:tcPr>
          <w:p w:rsidR="004210D7" w:rsidRPr="003F747F" w:rsidRDefault="004210D7" w:rsidP="003F747F">
            <w:pPr>
              <w:snapToGrid w:val="0"/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4210D7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12.</w:t>
            </w:r>
          </w:p>
        </w:tc>
        <w:tc>
          <w:tcPr>
            <w:tcW w:w="6237" w:type="dxa"/>
          </w:tcPr>
          <w:p w:rsidR="004210D7" w:rsidRPr="00205254" w:rsidRDefault="004210D7" w:rsidP="00B70B1D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205254">
              <w:rPr>
                <w:color w:val="000000"/>
                <w:sz w:val="24"/>
                <w:szCs w:val="24"/>
              </w:rPr>
              <w:t>Лекци</w:t>
            </w:r>
            <w:r>
              <w:rPr>
                <w:color w:val="000000"/>
                <w:sz w:val="24"/>
                <w:szCs w:val="24"/>
              </w:rPr>
              <w:t xml:space="preserve">онно-дискуссионная деятельность, методическая работа </w:t>
            </w:r>
            <w:r w:rsidRPr="00205254">
              <w:rPr>
                <w:color w:val="000000"/>
                <w:sz w:val="24"/>
                <w:szCs w:val="24"/>
              </w:rPr>
              <w:t>(профилактические беседы, диспуты, круглые столы, лекции, дискуссии, брифинги с участием: органов здравоохранения, правоохранительных органов, депутатов, спортсменов и т.п.</w:t>
            </w:r>
            <w:r>
              <w:rPr>
                <w:color w:val="000000"/>
                <w:sz w:val="24"/>
                <w:szCs w:val="24"/>
              </w:rPr>
              <w:t>) по профилактике наркомании</w:t>
            </w:r>
          </w:p>
        </w:tc>
        <w:tc>
          <w:tcPr>
            <w:tcW w:w="3650" w:type="dxa"/>
          </w:tcPr>
          <w:p w:rsidR="004210D7" w:rsidRPr="00C957A8" w:rsidRDefault="004210D7" w:rsidP="00B70B1D">
            <w:pPr>
              <w:widowControl w:val="0"/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МКУ «Управление культуры» 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D7428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13.</w:t>
            </w:r>
          </w:p>
        </w:tc>
        <w:tc>
          <w:tcPr>
            <w:tcW w:w="6237" w:type="dxa"/>
          </w:tcPr>
          <w:p w:rsidR="004210D7" w:rsidRPr="001B5EED" w:rsidRDefault="004210D7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B5EED">
              <w:rPr>
                <w:color w:val="000000"/>
                <w:sz w:val="24"/>
                <w:szCs w:val="24"/>
              </w:rPr>
              <w:t>Реализация проекта «Здоровое поколение – надежда Сатки»</w:t>
            </w:r>
          </w:p>
        </w:tc>
        <w:tc>
          <w:tcPr>
            <w:tcW w:w="3650" w:type="dxa"/>
          </w:tcPr>
          <w:p w:rsidR="004210D7" w:rsidRPr="003F747F" w:rsidRDefault="004210D7" w:rsidP="003F747F">
            <w:pPr>
              <w:snapToGrid w:val="0"/>
              <w:spacing w:line="360" w:lineRule="auto"/>
              <w:ind w:left="-45" w:firstLine="45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4210D7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</w:t>
            </w:r>
          </w:p>
        </w:tc>
        <w:tc>
          <w:tcPr>
            <w:tcW w:w="6237" w:type="dxa"/>
          </w:tcPr>
          <w:p w:rsidR="004210D7" w:rsidRPr="003F747F" w:rsidRDefault="004210D7" w:rsidP="0005604C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программ родительского всеобуча по вопросам профилактики наркомании</w:t>
            </w:r>
          </w:p>
        </w:tc>
        <w:tc>
          <w:tcPr>
            <w:tcW w:w="3650" w:type="dxa"/>
          </w:tcPr>
          <w:p w:rsidR="004210D7" w:rsidRPr="003F747F" w:rsidRDefault="004210D7" w:rsidP="003F747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4210D7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15.</w:t>
            </w:r>
          </w:p>
        </w:tc>
        <w:tc>
          <w:tcPr>
            <w:tcW w:w="6237" w:type="dxa"/>
          </w:tcPr>
          <w:p w:rsidR="004210D7" w:rsidRPr="003F747F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комплексной программы профилактики наркозависимости, алкоголизма и табакокурения «Сталкер»</w:t>
            </w:r>
          </w:p>
        </w:tc>
        <w:tc>
          <w:tcPr>
            <w:tcW w:w="3650" w:type="dxa"/>
          </w:tcPr>
          <w:p w:rsidR="004210D7" w:rsidRPr="003F747F" w:rsidRDefault="004210D7" w:rsidP="003F747F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4210D7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16.</w:t>
            </w:r>
          </w:p>
        </w:tc>
        <w:tc>
          <w:tcPr>
            <w:tcW w:w="6237" w:type="dxa"/>
          </w:tcPr>
          <w:p w:rsidR="004210D7" w:rsidRPr="00DE6F9C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DE6F9C">
              <w:rPr>
                <w:color w:val="000000"/>
                <w:sz w:val="24"/>
                <w:szCs w:val="24"/>
              </w:rPr>
              <w:t>Ор</w:t>
            </w:r>
            <w:r>
              <w:rPr>
                <w:color w:val="000000"/>
                <w:sz w:val="24"/>
                <w:szCs w:val="24"/>
              </w:rPr>
              <w:t>ганизация и проведение цикла мероприятий, посвященных</w:t>
            </w:r>
            <w:r w:rsidRPr="00DE6F9C">
              <w:rPr>
                <w:color w:val="000000"/>
                <w:sz w:val="24"/>
                <w:szCs w:val="24"/>
              </w:rPr>
              <w:t xml:space="preserve"> международному дню борьбы с наркоманией и незаконным оборотом наркотиков</w:t>
            </w:r>
          </w:p>
        </w:tc>
        <w:tc>
          <w:tcPr>
            <w:tcW w:w="3650" w:type="dxa"/>
            <w:vAlign w:val="center"/>
          </w:tcPr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делам молодежи»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2677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720942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10D7" w:rsidRPr="00720942" w:rsidRDefault="004210D7" w:rsidP="00276B13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0942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72094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3650" w:type="dxa"/>
          </w:tcPr>
          <w:p w:rsidR="004210D7" w:rsidRPr="00720942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10D7" w:rsidRPr="00720942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720942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210D7" w:rsidRPr="003F747F">
        <w:tc>
          <w:tcPr>
            <w:tcW w:w="15508" w:type="dxa"/>
            <w:gridSpan w:val="5"/>
          </w:tcPr>
          <w:p w:rsidR="004210D7" w:rsidRPr="00E22A2B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III</w:t>
            </w:r>
            <w:r w:rsidRPr="00E22A2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Лечебно-диагностическая деятельность и реабилитация лиц, употребляющих наркотические средства без назначения врача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17.</w:t>
            </w:r>
          </w:p>
        </w:tc>
        <w:tc>
          <w:tcPr>
            <w:tcW w:w="6237" w:type="dxa"/>
          </w:tcPr>
          <w:p w:rsidR="004210D7" w:rsidRPr="001979F7" w:rsidRDefault="004210D7" w:rsidP="00C66720">
            <w:pPr>
              <w:spacing w:line="360" w:lineRule="auto"/>
              <w:rPr>
                <w:sz w:val="24"/>
                <w:szCs w:val="24"/>
              </w:rPr>
            </w:pPr>
            <w:r w:rsidRPr="001979F7">
              <w:rPr>
                <w:sz w:val="24"/>
                <w:szCs w:val="24"/>
              </w:rPr>
              <w:t>Психологическое сопровождение созависимых.</w:t>
            </w:r>
          </w:p>
          <w:p w:rsidR="004210D7" w:rsidRPr="001979F7" w:rsidRDefault="004210D7" w:rsidP="00C66720">
            <w:pPr>
              <w:spacing w:line="360" w:lineRule="auto"/>
              <w:rPr>
                <w:sz w:val="24"/>
                <w:szCs w:val="24"/>
              </w:rPr>
            </w:pPr>
            <w:r w:rsidRPr="001979F7">
              <w:rPr>
                <w:sz w:val="24"/>
                <w:szCs w:val="24"/>
              </w:rPr>
              <w:t>Внедрение в практику лечения больных наркоманией современных методов лечения.</w:t>
            </w:r>
          </w:p>
        </w:tc>
        <w:tc>
          <w:tcPr>
            <w:tcW w:w="3650" w:type="dxa"/>
          </w:tcPr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</w:t>
            </w:r>
          </w:p>
        </w:tc>
        <w:tc>
          <w:tcPr>
            <w:tcW w:w="6237" w:type="dxa"/>
          </w:tcPr>
          <w:p w:rsidR="004210D7" w:rsidRPr="003F747F" w:rsidRDefault="004210D7" w:rsidP="00276B13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Обучение педагогов – психологов общеобразовательных учреждений и работников наркологической службы</w:t>
            </w:r>
          </w:p>
        </w:tc>
        <w:tc>
          <w:tcPr>
            <w:tcW w:w="3650" w:type="dxa"/>
          </w:tcPr>
          <w:p w:rsidR="004210D7" w:rsidRPr="003F747F" w:rsidRDefault="004210D7" w:rsidP="00276B13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образования»</w:t>
            </w:r>
          </w:p>
        </w:tc>
        <w:tc>
          <w:tcPr>
            <w:tcW w:w="2377" w:type="dxa"/>
          </w:tcPr>
          <w:p w:rsidR="004210D7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276B13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4210D7" w:rsidRPr="003F747F">
        <w:tc>
          <w:tcPr>
            <w:tcW w:w="567" w:type="dxa"/>
          </w:tcPr>
          <w:p w:rsidR="004210D7" w:rsidRPr="003F747F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19.</w:t>
            </w:r>
          </w:p>
        </w:tc>
        <w:tc>
          <w:tcPr>
            <w:tcW w:w="6237" w:type="dxa"/>
          </w:tcPr>
          <w:p w:rsidR="004210D7" w:rsidRPr="003F747F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содействия в работе реабилитационному центру «Новое время»</w:t>
            </w:r>
          </w:p>
        </w:tc>
        <w:tc>
          <w:tcPr>
            <w:tcW w:w="3650" w:type="dxa"/>
          </w:tcPr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МКУ «Управление по физической культуре, спорту и туризму»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 xml:space="preserve"> 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237" w:type="dxa"/>
          </w:tcPr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Итого по разделу</w:t>
            </w:r>
          </w:p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3650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377" w:type="dxa"/>
          </w:tcPr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677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финансирования </w:t>
            </w:r>
          </w:p>
        </w:tc>
      </w:tr>
      <w:tr w:rsidR="004210D7" w:rsidRPr="003F747F">
        <w:tc>
          <w:tcPr>
            <w:tcW w:w="15508" w:type="dxa"/>
            <w:gridSpan w:val="5"/>
          </w:tcPr>
          <w:p w:rsidR="004210D7" w:rsidRPr="00E22A2B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IV</w:t>
            </w:r>
            <w:r w:rsidRPr="00E22A2B">
              <w:rPr>
                <w:color w:val="000000"/>
                <w:sz w:val="24"/>
                <w:szCs w:val="24"/>
              </w:rPr>
              <w:t xml:space="preserve">. </w:t>
            </w:r>
            <w:r>
              <w:rPr>
                <w:color w:val="000000"/>
                <w:sz w:val="24"/>
                <w:szCs w:val="24"/>
              </w:rPr>
              <w:t>Комплексная реабилитация и ресоциализация потребителей наркотических средств и психотропных веществ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20.</w:t>
            </w:r>
          </w:p>
        </w:tc>
        <w:tc>
          <w:tcPr>
            <w:tcW w:w="6237" w:type="dxa"/>
          </w:tcPr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Укомплектование кабинетов медицинского освидетельствования, а также наркологических кабинетов муниципальных лечебно-профилактических учреждений в соответствии со стандартами оснащения, утвержденными приказом Министерства здравоохранения РФ от 15 ноября 2012 года № 929н «Об утверждении Порядка оказания медицинской помощи по профилю «наркология».</w:t>
            </w:r>
          </w:p>
        </w:tc>
        <w:tc>
          <w:tcPr>
            <w:tcW w:w="3650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21.</w:t>
            </w:r>
          </w:p>
        </w:tc>
        <w:tc>
          <w:tcPr>
            <w:tcW w:w="6237" w:type="dxa"/>
          </w:tcPr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Укомплектование наркологической службы  специалистами в соответствии с рекомендуемыми штатными нормативами, утвержденными приказом Министерства здравоохранения РФ от 15 ноября 2012 года № 929н «Об утверждении Порядка оказания медицинской помощи по профилю «наркология».</w:t>
            </w:r>
          </w:p>
        </w:tc>
        <w:tc>
          <w:tcPr>
            <w:tcW w:w="3650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22.</w:t>
            </w:r>
          </w:p>
        </w:tc>
        <w:tc>
          <w:tcPr>
            <w:tcW w:w="6237" w:type="dxa"/>
          </w:tcPr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внедрение механизма маршрутизации выздоравливающего потребителя наркотиков, предусматривающего порядок прохождения курса лечения, реабилитации, ресоциализации его в обществе с привлечением службы занятости и органов социальной защиты населения.</w:t>
            </w:r>
          </w:p>
        </w:tc>
        <w:tc>
          <w:tcPr>
            <w:tcW w:w="3650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23.</w:t>
            </w:r>
          </w:p>
        </w:tc>
        <w:tc>
          <w:tcPr>
            <w:tcW w:w="6237" w:type="dxa"/>
          </w:tcPr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по согласованию с ГБУЗ «Челябинская областная клиническая наркологическая больница» и Златоустовским МРО УФСКН России по Челябинской области административной поддержки негосударственным организациям, предоставляющим услуги в сфере социальной реабилитации и ресоциализации потребителей наркотиков, в том числе посредством выделения помещений, а также стимулирование добровольной сертификации негосударственных реабилитационных центров с целью включения их в региональную систему реабилитации наркозависимых лиц.</w:t>
            </w:r>
          </w:p>
        </w:tc>
        <w:tc>
          <w:tcPr>
            <w:tcW w:w="3650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24.</w:t>
            </w:r>
          </w:p>
        </w:tc>
        <w:tc>
          <w:tcPr>
            <w:tcW w:w="6237" w:type="dxa"/>
          </w:tcPr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групповых и индивидуальных профориентированных занятий, информационно-консультативных мероприятий о порядке получения услуг по содействию занятости, о наличии вакантных рабочих мест.</w:t>
            </w:r>
          </w:p>
        </w:tc>
        <w:tc>
          <w:tcPr>
            <w:tcW w:w="3650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МУЗ «Саткинская ЦРБ»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56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</w:t>
            </w:r>
          </w:p>
        </w:tc>
        <w:tc>
          <w:tcPr>
            <w:tcW w:w="6237" w:type="dxa"/>
          </w:tcPr>
          <w:p w:rsidR="004210D7" w:rsidRDefault="004210D7" w:rsidP="00B70B1D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оплачиваемых общественных работ с целью поддержки граждан, отказавшихся от немедицинского употребления наркотиков.</w:t>
            </w:r>
          </w:p>
        </w:tc>
        <w:tc>
          <w:tcPr>
            <w:tcW w:w="3650" w:type="dxa"/>
          </w:tcPr>
          <w:p w:rsidR="004210D7" w:rsidRDefault="004210D7" w:rsidP="00B70B1D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 ЦЗН г. Сатки</w:t>
            </w:r>
          </w:p>
        </w:tc>
        <w:tc>
          <w:tcPr>
            <w:tcW w:w="2377" w:type="dxa"/>
          </w:tcPr>
          <w:p w:rsidR="004210D7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C957A8">
              <w:rPr>
                <w:color w:val="000000"/>
                <w:sz w:val="24"/>
                <w:szCs w:val="24"/>
              </w:rPr>
              <w:t>201</w:t>
            </w:r>
            <w:r>
              <w:rPr>
                <w:color w:val="000000"/>
                <w:sz w:val="24"/>
                <w:szCs w:val="24"/>
              </w:rPr>
              <w:t>5</w:t>
            </w:r>
            <w:r w:rsidRPr="00C957A8">
              <w:rPr>
                <w:color w:val="000000"/>
                <w:sz w:val="24"/>
                <w:szCs w:val="24"/>
              </w:rPr>
              <w:t>-201</w:t>
            </w:r>
            <w:r>
              <w:rPr>
                <w:color w:val="000000"/>
                <w:sz w:val="24"/>
                <w:szCs w:val="24"/>
              </w:rPr>
              <w:t>7</w:t>
            </w:r>
            <w:r w:rsidRPr="00C957A8">
              <w:rPr>
                <w:color w:val="000000"/>
                <w:sz w:val="24"/>
                <w:szCs w:val="24"/>
              </w:rPr>
              <w:t xml:space="preserve"> годы</w:t>
            </w:r>
          </w:p>
          <w:p w:rsidR="004210D7" w:rsidRPr="00C957A8" w:rsidRDefault="004210D7" w:rsidP="00B70B1D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Ежегодно </w:t>
            </w:r>
          </w:p>
        </w:tc>
        <w:tc>
          <w:tcPr>
            <w:tcW w:w="2677" w:type="dxa"/>
          </w:tcPr>
          <w:p w:rsidR="004210D7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3F747F" w:rsidRDefault="004210D7" w:rsidP="0021099C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12831" w:type="dxa"/>
            <w:gridSpan w:val="4"/>
          </w:tcPr>
          <w:p w:rsidR="004210D7" w:rsidRPr="00720942" w:rsidRDefault="004210D7" w:rsidP="003F747F">
            <w:pPr>
              <w:tabs>
                <w:tab w:val="left" w:pos="3217"/>
              </w:tabs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720942">
              <w:rPr>
                <w:color w:val="000000"/>
                <w:sz w:val="24"/>
                <w:szCs w:val="24"/>
              </w:rPr>
              <w:t xml:space="preserve">        Итого по разделу</w:t>
            </w:r>
            <w:r w:rsidRPr="00720942">
              <w:rPr>
                <w:color w:val="000000"/>
                <w:sz w:val="24"/>
                <w:szCs w:val="24"/>
              </w:rPr>
              <w:tab/>
            </w:r>
          </w:p>
        </w:tc>
        <w:tc>
          <w:tcPr>
            <w:tcW w:w="2677" w:type="dxa"/>
          </w:tcPr>
          <w:p w:rsidR="004210D7" w:rsidRDefault="004210D7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720942" w:rsidRDefault="004210D7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  <w:tr w:rsidR="004210D7" w:rsidRPr="003F747F">
        <w:tc>
          <w:tcPr>
            <w:tcW w:w="12831" w:type="dxa"/>
            <w:gridSpan w:val="4"/>
          </w:tcPr>
          <w:p w:rsidR="004210D7" w:rsidRPr="00A22896" w:rsidRDefault="004210D7" w:rsidP="003F747F">
            <w:pPr>
              <w:snapToGrid w:val="0"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A22896">
              <w:rPr>
                <w:color w:val="000000"/>
                <w:sz w:val="24"/>
                <w:szCs w:val="24"/>
              </w:rPr>
              <w:t xml:space="preserve">        Всего по программе</w:t>
            </w:r>
          </w:p>
        </w:tc>
        <w:tc>
          <w:tcPr>
            <w:tcW w:w="2677" w:type="dxa"/>
          </w:tcPr>
          <w:p w:rsidR="004210D7" w:rsidRDefault="004210D7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без</w:t>
            </w:r>
          </w:p>
          <w:p w:rsidR="004210D7" w:rsidRPr="00A22896" w:rsidRDefault="004210D7" w:rsidP="00E22A2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F747F">
              <w:rPr>
                <w:color w:val="000000"/>
                <w:sz w:val="24"/>
                <w:szCs w:val="24"/>
              </w:rPr>
              <w:t>финансирования</w:t>
            </w:r>
          </w:p>
        </w:tc>
      </w:tr>
    </w:tbl>
    <w:p w:rsidR="004210D7" w:rsidRPr="003F747F" w:rsidRDefault="004210D7" w:rsidP="003F747F">
      <w:pPr>
        <w:spacing w:line="360" w:lineRule="auto"/>
        <w:jc w:val="both"/>
        <w:rPr>
          <w:color w:val="000000"/>
          <w:sz w:val="24"/>
          <w:szCs w:val="24"/>
        </w:rPr>
      </w:pPr>
    </w:p>
    <w:p w:rsidR="004210D7" w:rsidRPr="00A22896" w:rsidRDefault="004210D7" w:rsidP="003F747F">
      <w:pPr>
        <w:spacing w:line="360" w:lineRule="auto"/>
        <w:jc w:val="both"/>
        <w:rPr>
          <w:sz w:val="24"/>
          <w:szCs w:val="24"/>
        </w:rPr>
      </w:pPr>
      <w:r w:rsidRPr="00A22896">
        <w:rPr>
          <w:sz w:val="24"/>
          <w:szCs w:val="24"/>
        </w:rPr>
        <w:t>Перечень сокращенных наименований, используемых в Таблице № 1</w:t>
      </w:r>
    </w:p>
    <w:p w:rsidR="004210D7" w:rsidRPr="003F747F" w:rsidRDefault="004210D7" w:rsidP="003F747F">
      <w:pPr>
        <w:spacing w:line="360" w:lineRule="auto"/>
        <w:jc w:val="both"/>
        <w:rPr>
          <w:color w:val="000000"/>
          <w:sz w:val="24"/>
          <w:szCs w:val="24"/>
        </w:rPr>
      </w:pPr>
    </w:p>
    <w:tbl>
      <w:tblPr>
        <w:tblW w:w="1527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495"/>
        <w:gridCol w:w="9781"/>
      </w:tblGrid>
      <w:tr w:rsidR="004210D7" w:rsidRPr="003F747F">
        <w:tc>
          <w:tcPr>
            <w:tcW w:w="5495" w:type="dxa"/>
          </w:tcPr>
          <w:p w:rsidR="004210D7" w:rsidRPr="003F747F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АНК</w:t>
            </w:r>
          </w:p>
        </w:tc>
        <w:tc>
          <w:tcPr>
            <w:tcW w:w="9781" w:type="dxa"/>
          </w:tcPr>
          <w:p w:rsidR="004210D7" w:rsidRPr="003F747F" w:rsidRDefault="004210D7" w:rsidP="00C937C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Антинаркотическая комиссия </w:t>
            </w:r>
            <w:r w:rsidRPr="003F747F">
              <w:rPr>
                <w:color w:val="000000"/>
                <w:sz w:val="24"/>
                <w:szCs w:val="24"/>
              </w:rPr>
              <w:t>Администраци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3F747F">
              <w:rPr>
                <w:color w:val="000000"/>
                <w:sz w:val="24"/>
                <w:szCs w:val="24"/>
              </w:rPr>
              <w:t xml:space="preserve"> Саткинского муниципального района  </w:t>
            </w:r>
          </w:p>
        </w:tc>
      </w:tr>
      <w:tr w:rsidR="004210D7" w:rsidRPr="003F747F">
        <w:tc>
          <w:tcPr>
            <w:tcW w:w="5495" w:type="dxa"/>
          </w:tcPr>
          <w:p w:rsidR="004210D7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УСЗН</w:t>
            </w:r>
          </w:p>
        </w:tc>
        <w:tc>
          <w:tcPr>
            <w:tcW w:w="9781" w:type="dxa"/>
          </w:tcPr>
          <w:p w:rsidR="004210D7" w:rsidRDefault="004210D7" w:rsidP="00C937C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социальной защиты населения Администрации Саткинского муниципального района</w:t>
            </w:r>
          </w:p>
        </w:tc>
      </w:tr>
      <w:tr w:rsidR="004210D7" w:rsidRPr="003F747F">
        <w:tc>
          <w:tcPr>
            <w:tcW w:w="5495" w:type="dxa"/>
          </w:tcPr>
          <w:p w:rsidR="004210D7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ОКУ ЦЗН г. Сатки</w:t>
            </w:r>
          </w:p>
        </w:tc>
        <w:tc>
          <w:tcPr>
            <w:tcW w:w="9781" w:type="dxa"/>
          </w:tcPr>
          <w:p w:rsidR="004210D7" w:rsidRDefault="004210D7" w:rsidP="00466825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Областное казенное учреждение Центр занятости населения города Сатки</w:t>
            </w:r>
          </w:p>
        </w:tc>
      </w:tr>
      <w:tr w:rsidR="004210D7" w:rsidRPr="003F747F">
        <w:tc>
          <w:tcPr>
            <w:tcW w:w="5495" w:type="dxa"/>
          </w:tcPr>
          <w:p w:rsidR="004210D7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ОМВД</w:t>
            </w:r>
          </w:p>
        </w:tc>
        <w:tc>
          <w:tcPr>
            <w:tcW w:w="9781" w:type="dxa"/>
          </w:tcPr>
          <w:p w:rsidR="004210D7" w:rsidRDefault="004210D7" w:rsidP="00C937CC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Отдел МВД России по Саткинскому району</w:t>
            </w:r>
          </w:p>
        </w:tc>
      </w:tr>
      <w:tr w:rsidR="004210D7" w:rsidRPr="003F747F">
        <w:tc>
          <w:tcPr>
            <w:tcW w:w="5495" w:type="dxa"/>
          </w:tcPr>
          <w:p w:rsidR="004210D7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4A0E8A">
              <w:rPr>
                <w:sz w:val="24"/>
                <w:szCs w:val="24"/>
              </w:rPr>
              <w:t>МРО УФСКН</w:t>
            </w:r>
          </w:p>
        </w:tc>
        <w:tc>
          <w:tcPr>
            <w:tcW w:w="9781" w:type="dxa"/>
          </w:tcPr>
          <w:p w:rsidR="004210D7" w:rsidRDefault="004210D7" w:rsidP="00BC7172">
            <w:pP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Златоустовский</w:t>
            </w:r>
            <w:r w:rsidRPr="004A0E8A">
              <w:rPr>
                <w:sz w:val="24"/>
                <w:szCs w:val="24"/>
              </w:rPr>
              <w:t xml:space="preserve"> МРО УФСКН РФ по Челябинской области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4210D7" w:rsidRDefault="004210D7" w:rsidP="003F747F">
      <w:pPr>
        <w:spacing w:line="360" w:lineRule="auto"/>
        <w:jc w:val="center"/>
        <w:rPr>
          <w:sz w:val="24"/>
          <w:szCs w:val="24"/>
        </w:rPr>
      </w:pPr>
    </w:p>
    <w:p w:rsidR="004210D7" w:rsidRPr="00087444" w:rsidRDefault="004210D7" w:rsidP="003F747F">
      <w:pPr>
        <w:spacing w:line="360" w:lineRule="auto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>Раздел 5. 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Ресурсное обеспечение программы</w:t>
      </w:r>
      <w:r>
        <w:rPr>
          <w:b/>
          <w:bCs/>
          <w:sz w:val="24"/>
          <w:szCs w:val="24"/>
        </w:rPr>
        <w:t>»</w:t>
      </w:r>
    </w:p>
    <w:p w:rsidR="004210D7" w:rsidRPr="003F747F" w:rsidRDefault="004210D7" w:rsidP="003F747F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При планировании ресурсного обеспечения Программы учитывалась реальная ситуация в финансово-бюджетной сфере района.</w:t>
      </w:r>
    </w:p>
    <w:p w:rsidR="004210D7" w:rsidRPr="003F747F" w:rsidRDefault="004210D7" w:rsidP="003F747F">
      <w:pPr>
        <w:pStyle w:val="ConsNormal"/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Финансирование мероп</w:t>
      </w:r>
      <w:r>
        <w:rPr>
          <w:rFonts w:ascii="Times New Roman" w:hAnsi="Times New Roman" w:cs="Times New Roman"/>
          <w:color w:val="000000"/>
          <w:sz w:val="24"/>
          <w:szCs w:val="24"/>
        </w:rPr>
        <w:t>риятий Программы не предусмотрено.</w:t>
      </w:r>
    </w:p>
    <w:p w:rsidR="004210D7" w:rsidRDefault="004210D7" w:rsidP="0021099C">
      <w:pPr>
        <w:widowControl w:val="0"/>
        <w:autoSpaceDE w:val="0"/>
        <w:spacing w:line="360" w:lineRule="auto"/>
        <w:rPr>
          <w:color w:val="000000"/>
          <w:sz w:val="24"/>
          <w:szCs w:val="24"/>
        </w:rPr>
      </w:pPr>
    </w:p>
    <w:p w:rsidR="004210D7" w:rsidRPr="00DE44F9" w:rsidRDefault="004210D7" w:rsidP="00DE44F9">
      <w:pPr>
        <w:widowControl w:val="0"/>
        <w:autoSpaceDE w:val="0"/>
        <w:spacing w:line="360" w:lineRule="auto"/>
        <w:ind w:firstLine="700"/>
        <w:jc w:val="center"/>
        <w:rPr>
          <w:b/>
          <w:bCs/>
          <w:color w:val="000000"/>
          <w:sz w:val="24"/>
          <w:szCs w:val="24"/>
        </w:rPr>
      </w:pPr>
      <w:r w:rsidRPr="00087444">
        <w:rPr>
          <w:b/>
          <w:bCs/>
          <w:color w:val="000000"/>
          <w:sz w:val="24"/>
          <w:szCs w:val="24"/>
        </w:rPr>
        <w:t xml:space="preserve">Раздел 6. </w:t>
      </w:r>
      <w:r>
        <w:rPr>
          <w:b/>
          <w:bCs/>
          <w:color w:val="000000"/>
          <w:sz w:val="24"/>
          <w:szCs w:val="24"/>
        </w:rPr>
        <w:t>«</w:t>
      </w:r>
      <w:r w:rsidRPr="00087444">
        <w:rPr>
          <w:b/>
          <w:bCs/>
          <w:color w:val="000000"/>
          <w:sz w:val="24"/>
          <w:szCs w:val="24"/>
        </w:rPr>
        <w:t>Организация управления и механизм выполнения мероприятий муниципальной программы</w:t>
      </w:r>
      <w:r>
        <w:rPr>
          <w:b/>
          <w:bCs/>
          <w:color w:val="000000"/>
          <w:sz w:val="24"/>
          <w:szCs w:val="24"/>
        </w:rPr>
        <w:t>»</w:t>
      </w:r>
    </w:p>
    <w:p w:rsidR="004210D7" w:rsidRPr="003F747F" w:rsidRDefault="004210D7" w:rsidP="00674185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Ответственным исполнителем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является Администрация Саткинского муниципального района (Заместитель Главы Саткинского муниципального района по взаимодействию с правоохранительными органами).  </w:t>
      </w:r>
    </w:p>
    <w:p w:rsidR="004210D7" w:rsidRPr="003F747F" w:rsidRDefault="004210D7" w:rsidP="00674185">
      <w:pPr>
        <w:pStyle w:val="ConsNonformat"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Ответственный исполнитель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4210D7" w:rsidRPr="003F747F" w:rsidRDefault="004210D7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1. Ежег</w:t>
      </w:r>
      <w:r>
        <w:rPr>
          <w:rFonts w:ascii="Times New Roman" w:hAnsi="Times New Roman" w:cs="Times New Roman"/>
          <w:color w:val="000000"/>
          <w:sz w:val="24"/>
          <w:szCs w:val="24"/>
        </w:rPr>
        <w:t>одно, после привидения муниципальной программы в соответсвие с решением Собрания депутатов Саткинского муниципального района, в течении пяти рабочих дней утверждает план реализации, согласованный с соисполнителями муниципальной программы, и направляет его копию в Комитет экономики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10D7" w:rsidRPr="003F747F" w:rsidRDefault="004210D7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 w:cs="Times New Roman"/>
          <w:color w:val="000000"/>
          <w:sz w:val="24"/>
          <w:szCs w:val="24"/>
        </w:rPr>
        <w:t>Ежегодно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 xml:space="preserve"> до 1 февраля </w:t>
      </w:r>
      <w:r>
        <w:rPr>
          <w:rFonts w:ascii="Times New Roman" w:hAnsi="Times New Roman" w:cs="Times New Roman"/>
          <w:color w:val="000000"/>
          <w:sz w:val="24"/>
          <w:szCs w:val="24"/>
        </w:rPr>
        <w:t>года, следующего за отчетным направляет в Комитет экономики годовой отчет по выполнению муниципальной программы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10D7" w:rsidRPr="003F747F" w:rsidRDefault="004210D7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 Обеспечивает разработку муниципальной программы, ее согласование и внесение в установленном порядке на утверждение Главе Саткинского муниципального района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10D7" w:rsidRPr="003F747F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 xml:space="preserve">4. </w:t>
      </w:r>
      <w:r>
        <w:rPr>
          <w:color w:val="000000"/>
          <w:sz w:val="24"/>
          <w:szCs w:val="24"/>
        </w:rPr>
        <w:t>Формирует структуру муниципальной программы, а также перечень соисполнителей и участников программы</w:t>
      </w:r>
      <w:r w:rsidRPr="003F747F">
        <w:rPr>
          <w:color w:val="000000"/>
          <w:sz w:val="24"/>
          <w:szCs w:val="24"/>
        </w:rPr>
        <w:t>.</w:t>
      </w:r>
    </w:p>
    <w:p w:rsidR="004210D7" w:rsidRPr="003F747F" w:rsidRDefault="004210D7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5. Организует реализацию муниципальной программы и несет ответственность за достижение целевых индикаторов и показателей муниципальной программы и конечных результатов ее реализации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10D7" w:rsidRPr="003F747F" w:rsidRDefault="004210D7" w:rsidP="00674185">
      <w:pPr>
        <w:pStyle w:val="ConsNonformat"/>
        <w:autoSpaceDE w:val="0"/>
        <w:snapToGrid/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6. Представляет по запросу Комитета экономики сведения, необходимые для проведения мониторинга реализации муниципальной программы</w:t>
      </w:r>
      <w:r w:rsidRPr="003F7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4210D7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 xml:space="preserve">7. </w:t>
      </w:r>
      <w:r>
        <w:rPr>
          <w:color w:val="000000"/>
          <w:sz w:val="24"/>
          <w:szCs w:val="24"/>
        </w:rPr>
        <w:t>Запрашивает у соисполнителей информацию, необходимую для подготовки ответов на запросы Комитета экономики;</w:t>
      </w:r>
    </w:p>
    <w:p w:rsidR="004210D7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</w:t>
      </w:r>
      <w:r w:rsidRPr="003F747F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Проводит оценку эффективности мероприятий, осуществляемых соисполнителем;</w:t>
      </w:r>
    </w:p>
    <w:p w:rsidR="004210D7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Запрашивает у соисполнителей информацию, необходимую для подготовки годового отчета;</w:t>
      </w:r>
    </w:p>
    <w:p w:rsidR="004210D7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Размещает:</w:t>
      </w:r>
    </w:p>
    <w:p w:rsidR="004210D7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утвержденную (внесение изменений и дополнений) муниципальную программу на официальном сайте Администрации Саткинского муниципального района в сети Интернет;</w:t>
      </w:r>
    </w:p>
    <w:p w:rsidR="004210D7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годовой отчет по выполнению муниципальной программы на официальном сайте Администрации Саткинского муниципального района в сети Интернет;</w:t>
      </w:r>
    </w:p>
    <w:p w:rsidR="004210D7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 Осуществляет мониторинг и анализ отчетов соисполнителей;</w:t>
      </w:r>
    </w:p>
    <w:p w:rsidR="004210D7" w:rsidRPr="003F747F" w:rsidRDefault="004210D7" w:rsidP="00674185">
      <w:pPr>
        <w:pStyle w:val="21"/>
        <w:ind w:firstLine="567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12. Осуществляет иные полномочия, установленные муниципальной программой. </w:t>
      </w:r>
    </w:p>
    <w:p w:rsidR="004210D7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Соисполнители:</w:t>
      </w:r>
    </w:p>
    <w:p w:rsidR="004210D7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 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4210D7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Представляют в установленный срок ответственному исполнителю необходимую информацию для подготовки ответов на запросы Комитета экономики, а также отчет о ходе реализации мероприятий муниципальной программы, информацию, необходимую для проведения оценки эффективности муниципальной программы, мониторинга ее реализации;</w:t>
      </w:r>
    </w:p>
    <w:p w:rsidR="004210D7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Предоставляет ответственному исполнителю информацию, необходимую для подготовки годового отчета;</w:t>
      </w:r>
    </w:p>
    <w:p w:rsidR="004210D7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4.Осуществляет реализацию мероприятий муниципальной программы в рамках своей компетенции;</w:t>
      </w:r>
    </w:p>
    <w:p w:rsidR="004210D7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Осуществляет иные полномочия, установленные муниципальной программой.</w:t>
      </w:r>
    </w:p>
    <w:p w:rsidR="004210D7" w:rsidRPr="003F747F" w:rsidRDefault="004210D7" w:rsidP="00674185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</w:p>
    <w:p w:rsidR="004210D7" w:rsidRPr="003E7882" w:rsidRDefault="004210D7" w:rsidP="003E7882">
      <w:pPr>
        <w:widowControl w:val="0"/>
        <w:autoSpaceDE w:val="0"/>
        <w:spacing w:line="360" w:lineRule="auto"/>
        <w:ind w:left="2660" w:hanging="1952"/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7.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Ожидаемые результаты реализации муниципальной программы</w:t>
      </w:r>
      <w:r>
        <w:rPr>
          <w:b/>
          <w:bCs/>
          <w:sz w:val="24"/>
          <w:szCs w:val="24"/>
        </w:rPr>
        <w:t>»</w:t>
      </w:r>
    </w:p>
    <w:p w:rsidR="004210D7" w:rsidRPr="003F747F" w:rsidRDefault="004210D7" w:rsidP="000A110B">
      <w:pPr>
        <w:widowControl w:val="0"/>
        <w:autoSpaceDE w:val="0"/>
        <w:spacing w:line="360" w:lineRule="auto"/>
        <w:ind w:firstLine="567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>По</w:t>
      </w:r>
      <w:r>
        <w:rPr>
          <w:color w:val="000000"/>
          <w:sz w:val="24"/>
          <w:szCs w:val="24"/>
        </w:rPr>
        <w:t xml:space="preserve"> итогам реализации мероприятий муниципальной п</w:t>
      </w:r>
      <w:r w:rsidRPr="003F747F">
        <w:rPr>
          <w:color w:val="000000"/>
          <w:sz w:val="24"/>
          <w:szCs w:val="24"/>
        </w:rPr>
        <w:t xml:space="preserve">рограммы будут достигнуты следующие результаты: </w:t>
      </w:r>
    </w:p>
    <w:p w:rsidR="004210D7" w:rsidRPr="00D9581D" w:rsidRDefault="004210D7" w:rsidP="000A110B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958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Формирование позитивного отношения к жизни, а также осознание ценности здоровья, как важной составляющей жизненного успеха.</w:t>
      </w:r>
    </w:p>
    <w:p w:rsidR="004210D7" w:rsidRPr="00D9581D" w:rsidRDefault="004210D7" w:rsidP="000A110B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napToGrid w:val="0"/>
          <w:color w:val="000000"/>
          <w:sz w:val="24"/>
          <w:szCs w:val="24"/>
        </w:rPr>
      </w:pPr>
      <w:r w:rsidRPr="00D9581D">
        <w:rPr>
          <w:rFonts w:ascii="Times New Roman" w:hAnsi="Times New Roman" w:cs="Times New Roman"/>
          <w:snapToGrid w:val="0"/>
          <w:color w:val="000000"/>
          <w:sz w:val="24"/>
          <w:szCs w:val="24"/>
        </w:rPr>
        <w:t>Создание условий для самореализации личности, трудоустройства и занятости подрастающего поколения и молодежи.</w:t>
      </w:r>
    </w:p>
    <w:p w:rsidR="004210D7" w:rsidRPr="00D9581D" w:rsidRDefault="004210D7" w:rsidP="000A110B">
      <w:pPr>
        <w:pStyle w:val="ListParagraph"/>
        <w:numPr>
          <w:ilvl w:val="0"/>
          <w:numId w:val="33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581D">
        <w:rPr>
          <w:rFonts w:ascii="Times New Roman" w:hAnsi="Times New Roman" w:cs="Times New Roman"/>
          <w:color w:val="000000"/>
          <w:sz w:val="24"/>
          <w:szCs w:val="24"/>
        </w:rPr>
        <w:t>Повышение уровня осведомленности населения о неблагоприятных последствиях употребления наркотических средств.</w:t>
      </w:r>
    </w:p>
    <w:p w:rsidR="004210D7" w:rsidRPr="00D9581D" w:rsidRDefault="004210D7" w:rsidP="000A110B">
      <w:pPr>
        <w:pStyle w:val="ConsNonformat"/>
        <w:widowControl/>
        <w:numPr>
          <w:ilvl w:val="0"/>
          <w:numId w:val="33"/>
        </w:numPr>
        <w:tabs>
          <w:tab w:val="left" w:pos="851"/>
        </w:tabs>
        <w:suppressAutoHyphens w:val="0"/>
        <w:autoSpaceDE w:val="0"/>
        <w:autoSpaceDN w:val="0"/>
        <w:adjustRightInd w:val="0"/>
        <w:snapToGrid/>
        <w:spacing w:line="36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Повышение уровня </w:t>
      </w:r>
      <w:r w:rsidRPr="00D9581D">
        <w:rPr>
          <w:rFonts w:ascii="Times New Roman" w:hAnsi="Times New Roman" w:cs="Times New Roman"/>
          <w:color w:val="000000"/>
          <w:sz w:val="24"/>
          <w:szCs w:val="24"/>
        </w:rPr>
        <w:t>межведомственного взаимодействия в области противодействия злоупотреблению наркотиками и их незаконному обороту.</w:t>
      </w:r>
    </w:p>
    <w:p w:rsidR="004210D7" w:rsidRPr="003F747F" w:rsidRDefault="004210D7" w:rsidP="000A110B">
      <w:pPr>
        <w:pStyle w:val="ConsNonformat"/>
        <w:widowControl/>
        <w:tabs>
          <w:tab w:val="left" w:pos="144"/>
        </w:tabs>
        <w:spacing w:line="36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747F">
        <w:rPr>
          <w:rFonts w:ascii="Times New Roman" w:hAnsi="Times New Roman" w:cs="Times New Roman"/>
          <w:color w:val="000000"/>
          <w:sz w:val="24"/>
          <w:szCs w:val="24"/>
        </w:rPr>
        <w:t>По итогам реализации мероприятий Программы будут достигнуты следующие индикативные показатели:</w:t>
      </w:r>
    </w:p>
    <w:p w:rsidR="004210D7" w:rsidRPr="00710E4A" w:rsidRDefault="004210D7" w:rsidP="000A110B">
      <w:pPr>
        <w:pStyle w:val="ConsNonformat"/>
        <w:widowControl/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710E4A">
        <w:rPr>
          <w:rFonts w:ascii="Times New Roman" w:hAnsi="Times New Roman" w:cs="Times New Roman"/>
          <w:sz w:val="24"/>
          <w:szCs w:val="24"/>
        </w:rPr>
        <w:t>ол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710E4A">
        <w:rPr>
          <w:rFonts w:ascii="Times New Roman" w:hAnsi="Times New Roman" w:cs="Times New Roman"/>
          <w:sz w:val="24"/>
          <w:szCs w:val="24"/>
        </w:rPr>
        <w:t xml:space="preserve"> подростков и молодежи в возрасте от 11 до 24 лет, вовлеченных в профилактические мероприятия, в общей численности указанной категории лиц</w:t>
      </w:r>
      <w:r>
        <w:rPr>
          <w:rFonts w:ascii="Times New Roman" w:hAnsi="Times New Roman" w:cs="Times New Roman"/>
          <w:sz w:val="24"/>
          <w:szCs w:val="24"/>
        </w:rPr>
        <w:t xml:space="preserve"> увеличится до 25 процентов к 2015 году</w:t>
      </w:r>
      <w:r w:rsidRPr="00710E4A">
        <w:rPr>
          <w:rFonts w:ascii="Times New Roman" w:hAnsi="Times New Roman" w:cs="Times New Roman"/>
          <w:sz w:val="24"/>
          <w:szCs w:val="24"/>
        </w:rPr>
        <w:t>;</w:t>
      </w:r>
    </w:p>
    <w:p w:rsidR="004210D7" w:rsidRPr="00286A54" w:rsidRDefault="004210D7" w:rsidP="00C20331">
      <w:pPr>
        <w:numPr>
          <w:ilvl w:val="0"/>
          <w:numId w:val="34"/>
        </w:numPr>
        <w:tabs>
          <w:tab w:val="left" w:pos="851"/>
        </w:tabs>
        <w:spacing w:line="360" w:lineRule="auto"/>
        <w:ind w:left="0" w:firstLine="567"/>
        <w:jc w:val="both"/>
        <w:rPr>
          <w:sz w:val="24"/>
          <w:szCs w:val="24"/>
        </w:rPr>
      </w:pPr>
      <w:r w:rsidRPr="00286A54">
        <w:rPr>
          <w:sz w:val="24"/>
          <w:szCs w:val="24"/>
        </w:rPr>
        <w:t>Доля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 увеличится до 15 процентов к 2017 году. Динамика индикативных показателей по годам представлена в таблице № 3.</w:t>
      </w:r>
    </w:p>
    <w:p w:rsidR="004210D7" w:rsidRDefault="004210D7" w:rsidP="00AF5065">
      <w:pPr>
        <w:pStyle w:val="31"/>
        <w:widowControl w:val="0"/>
        <w:suppressLineNumbers/>
        <w:spacing w:line="360" w:lineRule="auto"/>
        <w:ind w:firstLine="0"/>
        <w:rPr>
          <w:color w:val="000000"/>
        </w:rPr>
      </w:pPr>
    </w:p>
    <w:p w:rsidR="004210D7" w:rsidRPr="003F747F" w:rsidRDefault="004210D7" w:rsidP="003F747F">
      <w:pPr>
        <w:pStyle w:val="31"/>
        <w:widowControl w:val="0"/>
        <w:suppressLineNumbers/>
        <w:spacing w:line="360" w:lineRule="auto"/>
        <w:ind w:left="7776" w:firstLine="12"/>
        <w:jc w:val="right"/>
        <w:rPr>
          <w:color w:val="000000"/>
        </w:rPr>
      </w:pPr>
      <w:r w:rsidRPr="003F747F">
        <w:rPr>
          <w:color w:val="000000"/>
        </w:rPr>
        <w:t>Таблица № 3</w:t>
      </w:r>
    </w:p>
    <w:tbl>
      <w:tblPr>
        <w:tblW w:w="14887" w:type="dxa"/>
        <w:tblInd w:w="-106" w:type="dxa"/>
        <w:tblLayout w:type="fixed"/>
        <w:tblLook w:val="0000"/>
      </w:tblPr>
      <w:tblGrid>
        <w:gridCol w:w="595"/>
        <w:gridCol w:w="8193"/>
        <w:gridCol w:w="1820"/>
        <w:gridCol w:w="1540"/>
        <w:gridCol w:w="79"/>
        <w:gridCol w:w="1321"/>
        <w:gridCol w:w="1339"/>
      </w:tblGrid>
      <w:tr w:rsidR="004210D7" w:rsidRPr="00027DCE">
        <w:trPr>
          <w:cantSplit/>
          <w:trHeight w:val="383"/>
        </w:trPr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№</w:t>
            </w:r>
          </w:p>
          <w:p w:rsidR="004210D7" w:rsidRPr="00027DCE" w:rsidRDefault="004210D7" w:rsidP="003F747F">
            <w:pPr>
              <w:spacing w:line="360" w:lineRule="auto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81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Показатель</w:t>
            </w:r>
          </w:p>
        </w:tc>
        <w:tc>
          <w:tcPr>
            <w:tcW w:w="60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Динамика показателя</w:t>
            </w:r>
          </w:p>
        </w:tc>
      </w:tr>
      <w:tr w:rsidR="004210D7" w:rsidRPr="00027DCE">
        <w:trPr>
          <w:cantSplit/>
          <w:trHeight w:val="919"/>
        </w:trPr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81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snapToGrid w:val="0"/>
              <w:spacing w:line="36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Базовый период</w:t>
            </w:r>
          </w:p>
          <w:p w:rsidR="004210D7" w:rsidRPr="00027DCE" w:rsidRDefault="004210D7" w:rsidP="00027DCE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(2014</w:t>
            </w:r>
            <w:r w:rsidRPr="00027DCE">
              <w:rPr>
                <w:color w:val="000000"/>
                <w:sz w:val="24"/>
                <w:szCs w:val="24"/>
              </w:rPr>
              <w:t>год)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2015</w:t>
            </w:r>
          </w:p>
          <w:p w:rsidR="004210D7" w:rsidRPr="00027DCE" w:rsidRDefault="004210D7" w:rsidP="003F747F">
            <w:pPr>
              <w:widowControl w:val="0"/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2016</w:t>
            </w:r>
          </w:p>
          <w:p w:rsidR="004210D7" w:rsidRPr="00027DCE" w:rsidRDefault="004210D7" w:rsidP="003F747F">
            <w:pPr>
              <w:widowControl w:val="0"/>
              <w:autoSpaceDE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год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7" w:rsidRPr="00027DCE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2017</w:t>
            </w:r>
          </w:p>
          <w:p w:rsidR="004210D7" w:rsidRPr="00027DCE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027DCE">
              <w:rPr>
                <w:color w:val="000000"/>
                <w:sz w:val="24"/>
                <w:szCs w:val="24"/>
              </w:rPr>
              <w:t>год</w:t>
            </w:r>
          </w:p>
        </w:tc>
      </w:tr>
      <w:tr w:rsidR="004210D7" w:rsidRPr="006D266F">
        <w:trPr>
          <w:cantSplit/>
          <w:trHeight w:val="463"/>
        </w:trPr>
        <w:tc>
          <w:tcPr>
            <w:tcW w:w="14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7" w:rsidRPr="006D266F" w:rsidRDefault="004210D7" w:rsidP="00027DCE">
            <w:pPr>
              <w:pStyle w:val="ListParagraph"/>
              <w:spacing w:after="0" w:line="36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027DCE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По задаче 1.</w:t>
            </w:r>
            <w:r w:rsidRPr="00027DCE">
              <w:rPr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027DCE">
              <w:rPr>
                <w:rFonts w:ascii="Times New Roman" w:hAnsi="Times New Roman" w:cs="Times New Roman"/>
                <w:snapToGrid w:val="0"/>
                <w:color w:val="000000"/>
                <w:sz w:val="24"/>
                <w:szCs w:val="24"/>
              </w:rPr>
              <w:t>Совершенствование системы мер, направленных на профилактику наркомании среди различных категорий населения, прежде всего, среди молодежи и несовершеннолетних.</w:t>
            </w:r>
          </w:p>
        </w:tc>
      </w:tr>
      <w:tr w:rsidR="004210D7" w:rsidRPr="006D26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D7" w:rsidRPr="00D93A83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93A83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D7" w:rsidRPr="006D266F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61EAE">
              <w:rPr>
                <w:sz w:val="24"/>
                <w:szCs w:val="24"/>
              </w:rPr>
              <w:t>Доля подростков и молодежи в возрасте от 11 до 24 лет, вовлеченных в профилактические мероприятия, в общей численности указанной категории лиц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C30495" w:rsidRDefault="004210D7" w:rsidP="003F747F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17</w:t>
            </w:r>
            <w:r w:rsidRPr="00C30495">
              <w:rPr>
                <w:color w:val="000000"/>
                <w:sz w:val="23"/>
                <w:szCs w:val="23"/>
              </w:rPr>
              <w:t xml:space="preserve"> процентов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C30495" w:rsidRDefault="004210D7" w:rsidP="003F747F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19</w:t>
            </w:r>
            <w:r w:rsidRPr="00C30495">
              <w:rPr>
                <w:color w:val="000000"/>
                <w:sz w:val="23"/>
                <w:szCs w:val="23"/>
              </w:rPr>
              <w:t xml:space="preserve"> процентов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C30495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22</w:t>
            </w:r>
            <w:r w:rsidRPr="00C30495">
              <w:rPr>
                <w:color w:val="000000"/>
                <w:sz w:val="23"/>
                <w:szCs w:val="23"/>
              </w:rPr>
              <w:t xml:space="preserve"> процентов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7" w:rsidRPr="00C30495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3"/>
                <w:szCs w:val="23"/>
              </w:rPr>
            </w:pPr>
            <w:r w:rsidRPr="00C30495">
              <w:rPr>
                <w:color w:val="000000"/>
                <w:sz w:val="23"/>
                <w:szCs w:val="23"/>
              </w:rPr>
              <w:t>25 процентов</w:t>
            </w:r>
          </w:p>
        </w:tc>
      </w:tr>
      <w:tr w:rsidR="004210D7" w:rsidRPr="006D266F">
        <w:tc>
          <w:tcPr>
            <w:tcW w:w="1488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10D7" w:rsidRPr="00D93A83" w:rsidRDefault="004210D7" w:rsidP="00027DCE">
            <w:pPr>
              <w:pStyle w:val="ConsPlusTitle"/>
              <w:widowControl/>
              <w:spacing w:line="360" w:lineRule="auto"/>
              <w:ind w:left="720"/>
              <w:jc w:val="both"/>
              <w:rPr>
                <w:color w:val="000000"/>
                <w:sz w:val="24"/>
                <w:szCs w:val="24"/>
              </w:rPr>
            </w:pPr>
            <w:r w:rsidRPr="00D93A83">
              <w:rPr>
                <w:rFonts w:ascii="Times New Roman" w:hAnsi="Times New Roman" w:cs="Times New Roman"/>
                <w:b w:val="0"/>
                <w:bCs w:val="0"/>
                <w:i/>
                <w:iCs/>
                <w:color w:val="000000"/>
                <w:sz w:val="24"/>
                <w:szCs w:val="24"/>
              </w:rPr>
              <w:t xml:space="preserve">По задаче 2. </w:t>
            </w:r>
            <w:r w:rsidRPr="00D93A83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</w:rPr>
              <w:t>Организация работы по системному и полному выявлению лиц, злоупотребляющих наркотическими, психотропными и сильнодействующими веществами, оказание им своевременной и полноценной медикаментозной и реабилитационной помощи.</w:t>
            </w:r>
          </w:p>
        </w:tc>
      </w:tr>
      <w:tr w:rsidR="004210D7" w:rsidRPr="006D266F">
        <w:tc>
          <w:tcPr>
            <w:tcW w:w="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D7" w:rsidRPr="00D93A83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D93A83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81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4210D7" w:rsidRPr="006D266F" w:rsidRDefault="004210D7" w:rsidP="003F747F">
            <w:pPr>
              <w:spacing w:line="360" w:lineRule="auto"/>
              <w:jc w:val="both"/>
              <w:rPr>
                <w:color w:val="000000"/>
                <w:sz w:val="24"/>
                <w:szCs w:val="24"/>
                <w:highlight w:val="yellow"/>
              </w:rPr>
            </w:pPr>
            <w:r w:rsidRPr="00161EAE">
              <w:rPr>
                <w:sz w:val="24"/>
                <w:szCs w:val="24"/>
              </w:rPr>
              <w:t>Доля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3D7385" w:rsidRDefault="004210D7" w:rsidP="003F747F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 процентов</w:t>
            </w:r>
          </w:p>
        </w:tc>
        <w:tc>
          <w:tcPr>
            <w:tcW w:w="1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Default="004210D7" w:rsidP="003F747F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11 </w:t>
            </w:r>
          </w:p>
          <w:p w:rsidR="004210D7" w:rsidRPr="003D7385" w:rsidRDefault="004210D7" w:rsidP="003F747F">
            <w:pPr>
              <w:widowControl w:val="0"/>
              <w:autoSpaceDE w:val="0"/>
              <w:snapToGrid w:val="0"/>
              <w:spacing w:line="360" w:lineRule="auto"/>
              <w:ind w:left="3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процентов</w:t>
            </w:r>
          </w:p>
        </w:tc>
        <w:tc>
          <w:tcPr>
            <w:tcW w:w="1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210D7" w:rsidRPr="003D7385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 процентов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10D7" w:rsidRPr="003D7385" w:rsidRDefault="004210D7" w:rsidP="003F747F">
            <w:pPr>
              <w:widowControl w:val="0"/>
              <w:autoSpaceDE w:val="0"/>
              <w:snapToGrid w:val="0"/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3D7385">
              <w:rPr>
                <w:color w:val="000000"/>
                <w:sz w:val="24"/>
                <w:szCs w:val="24"/>
              </w:rPr>
              <w:t>15</w:t>
            </w:r>
            <w:r>
              <w:rPr>
                <w:color w:val="000000"/>
                <w:sz w:val="24"/>
                <w:szCs w:val="24"/>
              </w:rPr>
              <w:t xml:space="preserve"> процентов</w:t>
            </w:r>
          </w:p>
        </w:tc>
      </w:tr>
    </w:tbl>
    <w:p w:rsidR="004210D7" w:rsidRDefault="004210D7" w:rsidP="00DC53C9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210D7" w:rsidRPr="00E21E11" w:rsidRDefault="004210D7" w:rsidP="00E21E11">
      <w:pPr>
        <w:pStyle w:val="ConsPlusTitle"/>
        <w:widowControl/>
        <w:spacing w:line="360" w:lineRule="auto"/>
        <w:ind w:firstLine="560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Данные показатели отражены</w:t>
      </w:r>
      <w:r w:rsidRPr="00E21E11">
        <w:rPr>
          <w:color w:val="000000"/>
          <w:sz w:val="24"/>
          <w:szCs w:val="24"/>
        </w:rPr>
        <w:t xml:space="preserve"> </w:t>
      </w:r>
      <w:r w:rsidRPr="00E21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в</w:t>
      </w:r>
      <w:r>
        <w:rPr>
          <w:color w:val="000000"/>
          <w:sz w:val="24"/>
          <w:szCs w:val="24"/>
        </w:rPr>
        <w:t xml:space="preserve"> </w:t>
      </w:r>
      <w:r w:rsidRPr="00E21E1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Основных направлений развития Саткинского муниципального района на 2014 – 2016 годы по эффективной реализации Стратегического плана развития Саткинского муниципального района до 2020 года, утвержденных в новой редакции постановлением Администрации Саткинского муниципального района от 22.05.2014 № 678 по направлению «Благополучное общество и развитая социальная сфера»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4210D7" w:rsidRDefault="004210D7" w:rsidP="00B123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210D7" w:rsidRDefault="004210D7" w:rsidP="00B123A2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444">
        <w:rPr>
          <w:rFonts w:ascii="Times New Roman" w:hAnsi="Times New Roman" w:cs="Times New Roman"/>
          <w:color w:val="000000"/>
          <w:sz w:val="24"/>
          <w:szCs w:val="24"/>
        </w:rPr>
        <w:t xml:space="preserve">Раздел 8.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7444">
        <w:rPr>
          <w:rFonts w:ascii="Times New Roman" w:hAnsi="Times New Roman" w:cs="Times New Roman"/>
          <w:color w:val="000000"/>
          <w:sz w:val="24"/>
          <w:szCs w:val="24"/>
        </w:rPr>
        <w:t>Финансово-экономичиское обоснование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4210D7" w:rsidRDefault="004210D7" w:rsidP="007F08D8">
      <w:pPr>
        <w:pStyle w:val="ConsPlusTitle"/>
        <w:widowControl/>
        <w:spacing w:line="360" w:lineRule="auto"/>
        <w:ind w:firstLine="5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210D7" w:rsidRPr="007F08D8" w:rsidRDefault="004210D7" w:rsidP="007F08D8">
      <w:pPr>
        <w:pStyle w:val="ConsPlusTitle"/>
        <w:widowControl/>
        <w:spacing w:line="360" w:lineRule="auto"/>
        <w:ind w:firstLine="560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F08D8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Не предусмотрено</w:t>
      </w:r>
      <w:r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.</w:t>
      </w:r>
    </w:p>
    <w:p w:rsidR="004210D7" w:rsidRDefault="004210D7" w:rsidP="003E7882">
      <w:pPr>
        <w:pStyle w:val="ConsPlusTitle"/>
        <w:widowControl/>
        <w:spacing w:line="360" w:lineRule="auto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</w:p>
    <w:p w:rsidR="004210D7" w:rsidRPr="00087444" w:rsidRDefault="004210D7" w:rsidP="00087444">
      <w:pPr>
        <w:pStyle w:val="ConsPlusTitle"/>
        <w:widowControl/>
        <w:spacing w:line="36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087444">
        <w:rPr>
          <w:rFonts w:ascii="Times New Roman" w:hAnsi="Times New Roman" w:cs="Times New Roman"/>
          <w:color w:val="000000"/>
          <w:sz w:val="24"/>
          <w:szCs w:val="24"/>
        </w:rPr>
        <w:t xml:space="preserve">Раздел 9. </w:t>
      </w:r>
      <w:r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87444">
        <w:rPr>
          <w:rFonts w:ascii="Times New Roman" w:hAnsi="Times New Roman" w:cs="Times New Roman"/>
          <w:color w:val="000000"/>
          <w:sz w:val="24"/>
          <w:szCs w:val="24"/>
        </w:rPr>
        <w:t>Методика оценки эффективности муниципальной программы</w:t>
      </w:r>
      <w:r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tbl>
      <w:tblPr>
        <w:tblpPr w:leftFromText="180" w:rightFromText="180" w:vertAnchor="text" w:horzAnchor="margin" w:tblpY="1312"/>
        <w:tblW w:w="15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7"/>
        <w:gridCol w:w="9781"/>
        <w:gridCol w:w="2410"/>
        <w:gridCol w:w="2268"/>
      </w:tblGrid>
      <w:tr w:rsidR="004210D7" w:rsidRPr="00161EAE">
        <w:tc>
          <w:tcPr>
            <w:tcW w:w="567" w:type="dxa"/>
            <w:vMerge w:val="restart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№</w:t>
            </w:r>
          </w:p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9781" w:type="dxa"/>
            <w:vMerge w:val="restart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Наименование индикативного показателя</w:t>
            </w:r>
          </w:p>
        </w:tc>
        <w:tc>
          <w:tcPr>
            <w:tcW w:w="4678" w:type="dxa"/>
            <w:gridSpan w:val="2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Тенденция изменения индикативного показателя</w:t>
            </w:r>
          </w:p>
        </w:tc>
      </w:tr>
      <w:tr w:rsidR="004210D7" w:rsidRPr="00161EAE">
        <w:trPr>
          <w:trHeight w:val="131"/>
        </w:trPr>
        <w:tc>
          <w:tcPr>
            <w:tcW w:w="567" w:type="dxa"/>
            <w:vMerge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9781" w:type="dxa"/>
            <w:vMerge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Ниже планового</w:t>
            </w:r>
          </w:p>
        </w:tc>
        <w:tc>
          <w:tcPr>
            <w:tcW w:w="2268" w:type="dxa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Выше планового</w:t>
            </w:r>
          </w:p>
        </w:tc>
      </w:tr>
      <w:tr w:rsidR="004210D7" w:rsidRPr="00161EAE">
        <w:tc>
          <w:tcPr>
            <w:tcW w:w="567" w:type="dxa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9781" w:type="dxa"/>
          </w:tcPr>
          <w:p w:rsidR="004210D7" w:rsidRPr="00161EAE" w:rsidRDefault="004210D7" w:rsidP="000A110B">
            <w:pPr>
              <w:pStyle w:val="ConsNonformat"/>
              <w:widowControl/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61EAE">
              <w:rPr>
                <w:rFonts w:ascii="Times New Roman" w:hAnsi="Times New Roman" w:cs="Times New Roman"/>
                <w:sz w:val="24"/>
                <w:szCs w:val="24"/>
              </w:rPr>
              <w:t>Доля подростков и молодежи в возрасте от 11 до 24 лет, вовлеченных в профилактические мероприятия, в общей численности указанной категории лиц</w:t>
            </w:r>
          </w:p>
        </w:tc>
        <w:tc>
          <w:tcPr>
            <w:tcW w:w="2410" w:type="dxa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отрицательная</w:t>
            </w:r>
          </w:p>
        </w:tc>
        <w:tc>
          <w:tcPr>
            <w:tcW w:w="2268" w:type="dxa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 xml:space="preserve">положительная </w:t>
            </w:r>
          </w:p>
        </w:tc>
      </w:tr>
      <w:tr w:rsidR="004210D7" w:rsidRPr="00161EAE">
        <w:tc>
          <w:tcPr>
            <w:tcW w:w="567" w:type="dxa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9781" w:type="dxa"/>
          </w:tcPr>
          <w:p w:rsidR="004210D7" w:rsidRPr="00161EAE" w:rsidRDefault="004210D7" w:rsidP="006302E5">
            <w:pPr>
              <w:spacing w:line="360" w:lineRule="auto"/>
              <w:jc w:val="both"/>
              <w:rPr>
                <w:color w:val="000000"/>
                <w:sz w:val="24"/>
                <w:szCs w:val="24"/>
              </w:rPr>
            </w:pPr>
            <w:r w:rsidRPr="00161EAE">
              <w:rPr>
                <w:sz w:val="24"/>
                <w:szCs w:val="24"/>
              </w:rPr>
              <w:t>Доля больных наркоманией, прошедших лечение и реабилитацию, длительность ремиссии у которых составляет не менее трех лет, в общей численности больных наркоманией, прошедших лечение и реабилитацию</w:t>
            </w:r>
          </w:p>
        </w:tc>
        <w:tc>
          <w:tcPr>
            <w:tcW w:w="2410" w:type="dxa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отрицательная</w:t>
            </w:r>
          </w:p>
        </w:tc>
        <w:tc>
          <w:tcPr>
            <w:tcW w:w="2268" w:type="dxa"/>
            <w:vAlign w:val="center"/>
          </w:tcPr>
          <w:p w:rsidR="004210D7" w:rsidRPr="00161EAE" w:rsidRDefault="004210D7" w:rsidP="000A110B">
            <w:pPr>
              <w:spacing w:line="360" w:lineRule="auto"/>
              <w:jc w:val="center"/>
              <w:rPr>
                <w:color w:val="000000"/>
                <w:sz w:val="24"/>
                <w:szCs w:val="24"/>
              </w:rPr>
            </w:pPr>
            <w:r w:rsidRPr="00161EAE">
              <w:rPr>
                <w:color w:val="000000"/>
                <w:sz w:val="24"/>
                <w:szCs w:val="24"/>
              </w:rPr>
              <w:t>положительная</w:t>
            </w:r>
          </w:p>
        </w:tc>
      </w:tr>
    </w:tbl>
    <w:p w:rsidR="004210D7" w:rsidRDefault="004210D7" w:rsidP="003F747F">
      <w:pPr>
        <w:spacing w:line="360" w:lineRule="auto"/>
        <w:jc w:val="both"/>
        <w:rPr>
          <w:color w:val="000000"/>
          <w:sz w:val="24"/>
          <w:szCs w:val="24"/>
        </w:rPr>
      </w:pPr>
    </w:p>
    <w:p w:rsidR="004210D7" w:rsidRDefault="004210D7" w:rsidP="007F08D8">
      <w:pPr>
        <w:spacing w:line="360" w:lineRule="auto"/>
        <w:ind w:firstLine="560"/>
        <w:jc w:val="both"/>
        <w:rPr>
          <w:color w:val="000000"/>
          <w:sz w:val="24"/>
          <w:szCs w:val="24"/>
        </w:rPr>
      </w:pPr>
      <w:r w:rsidRPr="003F747F">
        <w:rPr>
          <w:color w:val="000000"/>
          <w:sz w:val="24"/>
          <w:szCs w:val="24"/>
        </w:rPr>
        <w:t xml:space="preserve">При разработке Программы было выделено </w:t>
      </w:r>
      <w:r>
        <w:rPr>
          <w:color w:val="000000"/>
          <w:sz w:val="24"/>
          <w:szCs w:val="24"/>
        </w:rPr>
        <w:t>два</w:t>
      </w:r>
      <w:r w:rsidRPr="003F747F">
        <w:rPr>
          <w:color w:val="000000"/>
          <w:sz w:val="24"/>
          <w:szCs w:val="24"/>
        </w:rPr>
        <w:t xml:space="preserve"> показателя непосредственных и конечных результатов Программы, отклонение от которых в сторону увеличения или уменьшения влечет за собой в динамике следующие тенденции:</w:t>
      </w:r>
    </w:p>
    <w:p w:rsidR="004210D7" w:rsidRPr="00BA128C" w:rsidRDefault="004210D7" w:rsidP="00BA128C">
      <w:pPr>
        <w:rPr>
          <w:sz w:val="24"/>
          <w:szCs w:val="24"/>
        </w:rPr>
      </w:pPr>
    </w:p>
    <w:p w:rsidR="004210D7" w:rsidRDefault="004210D7" w:rsidP="008C2D2B">
      <w:pPr>
        <w:spacing w:line="36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Оценка эффективности использования бюджетных средств не проводится, т.к. мероприятия Программы реализуются без финансирования.</w:t>
      </w:r>
    </w:p>
    <w:p w:rsidR="004210D7" w:rsidRDefault="004210D7" w:rsidP="008C2D2B">
      <w:pPr>
        <w:spacing w:line="360" w:lineRule="auto"/>
        <w:ind w:firstLine="560"/>
        <w:jc w:val="both"/>
        <w:rPr>
          <w:sz w:val="24"/>
          <w:szCs w:val="24"/>
        </w:rPr>
      </w:pPr>
      <w:r>
        <w:rPr>
          <w:sz w:val="24"/>
          <w:szCs w:val="24"/>
        </w:rPr>
        <w:t>Источником получения информации о показателях являются данные соисполнителей мероприятий.</w:t>
      </w:r>
    </w:p>
    <w:p w:rsidR="004210D7" w:rsidRDefault="004210D7" w:rsidP="00087444">
      <w:pPr>
        <w:jc w:val="center"/>
        <w:rPr>
          <w:sz w:val="24"/>
          <w:szCs w:val="24"/>
        </w:rPr>
      </w:pPr>
    </w:p>
    <w:p w:rsidR="004210D7" w:rsidRPr="00087444" w:rsidRDefault="004210D7" w:rsidP="00087444">
      <w:pPr>
        <w:jc w:val="center"/>
        <w:rPr>
          <w:b/>
          <w:bCs/>
          <w:sz w:val="24"/>
          <w:szCs w:val="24"/>
        </w:rPr>
      </w:pPr>
      <w:r w:rsidRPr="00087444">
        <w:rPr>
          <w:b/>
          <w:bCs/>
          <w:sz w:val="24"/>
          <w:szCs w:val="24"/>
        </w:rPr>
        <w:t xml:space="preserve">Раздел 10. </w:t>
      </w:r>
      <w:r>
        <w:rPr>
          <w:b/>
          <w:bCs/>
          <w:sz w:val="24"/>
          <w:szCs w:val="24"/>
        </w:rPr>
        <w:t>«</w:t>
      </w:r>
      <w:r w:rsidRPr="00087444">
        <w:rPr>
          <w:b/>
          <w:bCs/>
          <w:sz w:val="24"/>
          <w:szCs w:val="24"/>
        </w:rPr>
        <w:t>Перечень и краткое описание подпрограмм</w:t>
      </w:r>
      <w:r>
        <w:rPr>
          <w:b/>
          <w:bCs/>
          <w:sz w:val="24"/>
          <w:szCs w:val="24"/>
        </w:rPr>
        <w:t>»</w:t>
      </w:r>
    </w:p>
    <w:p w:rsidR="004210D7" w:rsidRDefault="004210D7" w:rsidP="007F08D8">
      <w:pPr>
        <w:ind w:firstLine="560"/>
        <w:rPr>
          <w:sz w:val="24"/>
          <w:szCs w:val="24"/>
        </w:rPr>
      </w:pPr>
    </w:p>
    <w:p w:rsidR="004210D7" w:rsidRPr="00BA128C" w:rsidRDefault="004210D7" w:rsidP="007F08D8">
      <w:pPr>
        <w:ind w:firstLine="560"/>
        <w:rPr>
          <w:sz w:val="24"/>
          <w:szCs w:val="24"/>
        </w:rPr>
      </w:pPr>
      <w:r>
        <w:rPr>
          <w:sz w:val="24"/>
          <w:szCs w:val="24"/>
        </w:rPr>
        <w:t>Подпрограмм нет.</w:t>
      </w:r>
    </w:p>
    <w:p w:rsidR="004210D7" w:rsidRDefault="004210D7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210D7" w:rsidRDefault="004210D7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210D7" w:rsidRDefault="004210D7" w:rsidP="00BA128C">
      <w:pPr>
        <w:pStyle w:val="ConsPlusNormal"/>
        <w:widowControl/>
        <w:ind w:firstLine="0"/>
        <w:jc w:val="right"/>
        <w:outlineLvl w:val="1"/>
        <w:rPr>
          <w:rFonts w:ascii="Times New Roman" w:hAnsi="Times New Roman" w:cs="Times New Roman"/>
          <w:sz w:val="23"/>
          <w:szCs w:val="23"/>
        </w:rPr>
      </w:pPr>
    </w:p>
    <w:p w:rsidR="004210D7" w:rsidRDefault="004210D7" w:rsidP="00E21E11">
      <w:pPr>
        <w:pStyle w:val="ConsPlusNormal"/>
        <w:widowControl/>
        <w:ind w:firstLine="0"/>
        <w:outlineLvl w:val="1"/>
        <w:rPr>
          <w:rFonts w:ascii="Times New Roman" w:hAnsi="Times New Roman" w:cs="Times New Roman"/>
          <w:sz w:val="23"/>
          <w:szCs w:val="23"/>
        </w:rPr>
      </w:pPr>
    </w:p>
    <w:sectPr w:rsidR="004210D7" w:rsidSect="00473248">
      <w:headerReference w:type="default" r:id="rId8"/>
      <w:pgSz w:w="16837" w:h="11905" w:orient="landscape"/>
      <w:pgMar w:top="851" w:right="851" w:bottom="567" w:left="851" w:header="454" w:footer="454" w:gutter="0"/>
      <w:pgNumType w:start="1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10D7" w:rsidRDefault="004210D7">
      <w:r>
        <w:separator/>
      </w:r>
    </w:p>
  </w:endnote>
  <w:endnote w:type="continuationSeparator" w:id="1">
    <w:p w:rsidR="004210D7" w:rsidRDefault="004210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10D7" w:rsidRDefault="004210D7">
      <w:r>
        <w:separator/>
      </w:r>
    </w:p>
  </w:footnote>
  <w:footnote w:type="continuationSeparator" w:id="1">
    <w:p w:rsidR="004210D7" w:rsidRDefault="004210D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10D7" w:rsidRDefault="004210D7">
    <w:pPr>
      <w:pStyle w:val="Header"/>
      <w:jc w:val="center"/>
    </w:pPr>
    <w:fldSimple w:instr=" PAGE   \* MERGEFORMAT ">
      <w:r>
        <w:rPr>
          <w:noProof/>
        </w:rPr>
        <w:t>2</w:t>
      </w:r>
    </w:fldSimple>
  </w:p>
  <w:p w:rsidR="004210D7" w:rsidRDefault="004210D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51F02"/>
    <w:multiLevelType w:val="hybridMultilevel"/>
    <w:tmpl w:val="8B2A62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6A0413"/>
    <w:multiLevelType w:val="hybridMultilevel"/>
    <w:tmpl w:val="E926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511F4C"/>
    <w:multiLevelType w:val="hybridMultilevel"/>
    <w:tmpl w:val="D5103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3">
    <w:nsid w:val="0555346E"/>
    <w:multiLevelType w:val="hybridMultilevel"/>
    <w:tmpl w:val="E1BEF8FC"/>
    <w:lvl w:ilvl="0" w:tplc="90C8B32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4">
    <w:nsid w:val="06B50D25"/>
    <w:multiLevelType w:val="hybridMultilevel"/>
    <w:tmpl w:val="7F6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4F003A"/>
    <w:multiLevelType w:val="hybridMultilevel"/>
    <w:tmpl w:val="4E2C6612"/>
    <w:lvl w:ilvl="0" w:tplc="0419000B">
      <w:start w:val="1"/>
      <w:numFmt w:val="bullet"/>
      <w:lvlText w:val=""/>
      <w:lvlJc w:val="left"/>
      <w:pPr>
        <w:ind w:left="1322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cs="Wingdings" w:hint="default"/>
      </w:rPr>
    </w:lvl>
  </w:abstractNum>
  <w:abstractNum w:abstractNumId="6">
    <w:nsid w:val="0A882E86"/>
    <w:multiLevelType w:val="hybridMultilevel"/>
    <w:tmpl w:val="0B2E262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7">
    <w:nsid w:val="0EDE14EC"/>
    <w:multiLevelType w:val="hybridMultilevel"/>
    <w:tmpl w:val="A8ECD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15E22BA7"/>
    <w:multiLevelType w:val="hybridMultilevel"/>
    <w:tmpl w:val="6938FB06"/>
    <w:lvl w:ilvl="0" w:tplc="C51680FC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F34BD1"/>
    <w:multiLevelType w:val="hybridMultilevel"/>
    <w:tmpl w:val="CB8E9D5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16C9437F"/>
    <w:multiLevelType w:val="hybridMultilevel"/>
    <w:tmpl w:val="E926F7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3264F"/>
    <w:multiLevelType w:val="hybridMultilevel"/>
    <w:tmpl w:val="BE926292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3" w:hanging="360"/>
      </w:pPr>
      <w:rPr>
        <w:rFonts w:ascii="Wingdings" w:hAnsi="Wingdings" w:cs="Wingdings" w:hint="default"/>
      </w:rPr>
    </w:lvl>
  </w:abstractNum>
  <w:abstractNum w:abstractNumId="12">
    <w:nsid w:val="21434C92"/>
    <w:multiLevelType w:val="hybridMultilevel"/>
    <w:tmpl w:val="F5F0923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13">
    <w:nsid w:val="24FC065B"/>
    <w:multiLevelType w:val="hybridMultilevel"/>
    <w:tmpl w:val="28AEFED6"/>
    <w:lvl w:ilvl="0" w:tplc="24400D92">
      <w:start w:val="1"/>
      <w:numFmt w:val="bullet"/>
      <w:lvlText w:val=""/>
      <w:lvlJc w:val="left"/>
      <w:pPr>
        <w:ind w:left="14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0" w:hanging="360"/>
      </w:pPr>
      <w:rPr>
        <w:rFonts w:ascii="Wingdings" w:hAnsi="Wingdings" w:cs="Wingdings" w:hint="default"/>
      </w:rPr>
    </w:lvl>
  </w:abstractNum>
  <w:abstractNum w:abstractNumId="14">
    <w:nsid w:val="27F75A11"/>
    <w:multiLevelType w:val="hybridMultilevel"/>
    <w:tmpl w:val="2B2CA486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2A8C7866"/>
    <w:multiLevelType w:val="hybridMultilevel"/>
    <w:tmpl w:val="6966F7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2BFD5067"/>
    <w:multiLevelType w:val="hybridMultilevel"/>
    <w:tmpl w:val="A0A0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65879F9"/>
    <w:multiLevelType w:val="hybridMultilevel"/>
    <w:tmpl w:val="121C031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8">
    <w:nsid w:val="37F91378"/>
    <w:multiLevelType w:val="hybridMultilevel"/>
    <w:tmpl w:val="D5103F80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>
      <w:start w:val="1"/>
      <w:numFmt w:val="lowerLetter"/>
      <w:lvlText w:val="%2."/>
      <w:lvlJc w:val="left"/>
      <w:pPr>
        <w:ind w:left="1474" w:hanging="360"/>
      </w:pPr>
    </w:lvl>
    <w:lvl w:ilvl="2" w:tplc="0419001B">
      <w:start w:val="1"/>
      <w:numFmt w:val="lowerRoman"/>
      <w:lvlText w:val="%3."/>
      <w:lvlJc w:val="right"/>
      <w:pPr>
        <w:ind w:left="2194" w:hanging="180"/>
      </w:pPr>
    </w:lvl>
    <w:lvl w:ilvl="3" w:tplc="0419000F">
      <w:start w:val="1"/>
      <w:numFmt w:val="decimal"/>
      <w:lvlText w:val="%4."/>
      <w:lvlJc w:val="left"/>
      <w:pPr>
        <w:ind w:left="2914" w:hanging="360"/>
      </w:pPr>
    </w:lvl>
    <w:lvl w:ilvl="4" w:tplc="04190019">
      <w:start w:val="1"/>
      <w:numFmt w:val="lowerLetter"/>
      <w:lvlText w:val="%5."/>
      <w:lvlJc w:val="left"/>
      <w:pPr>
        <w:ind w:left="3634" w:hanging="360"/>
      </w:pPr>
    </w:lvl>
    <w:lvl w:ilvl="5" w:tplc="0419001B">
      <w:start w:val="1"/>
      <w:numFmt w:val="lowerRoman"/>
      <w:lvlText w:val="%6."/>
      <w:lvlJc w:val="right"/>
      <w:pPr>
        <w:ind w:left="4354" w:hanging="180"/>
      </w:pPr>
    </w:lvl>
    <w:lvl w:ilvl="6" w:tplc="0419000F">
      <w:start w:val="1"/>
      <w:numFmt w:val="decimal"/>
      <w:lvlText w:val="%7."/>
      <w:lvlJc w:val="left"/>
      <w:pPr>
        <w:ind w:left="5074" w:hanging="360"/>
      </w:pPr>
    </w:lvl>
    <w:lvl w:ilvl="7" w:tplc="04190019">
      <w:start w:val="1"/>
      <w:numFmt w:val="lowerLetter"/>
      <w:lvlText w:val="%8."/>
      <w:lvlJc w:val="left"/>
      <w:pPr>
        <w:ind w:left="5794" w:hanging="360"/>
      </w:pPr>
    </w:lvl>
    <w:lvl w:ilvl="8" w:tplc="0419001B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E0C0157"/>
    <w:multiLevelType w:val="hybridMultilevel"/>
    <w:tmpl w:val="17883F98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>
    <w:nsid w:val="3FEE5AD6"/>
    <w:multiLevelType w:val="hybridMultilevel"/>
    <w:tmpl w:val="331C09DA"/>
    <w:lvl w:ilvl="0" w:tplc="04190001">
      <w:start w:val="1"/>
      <w:numFmt w:val="bullet"/>
      <w:lvlText w:val=""/>
      <w:lvlJc w:val="left"/>
      <w:pPr>
        <w:ind w:left="132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4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8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4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2" w:hanging="360"/>
      </w:pPr>
      <w:rPr>
        <w:rFonts w:ascii="Wingdings" w:hAnsi="Wingdings" w:cs="Wingdings" w:hint="default"/>
      </w:rPr>
    </w:lvl>
  </w:abstractNum>
  <w:abstractNum w:abstractNumId="21">
    <w:nsid w:val="4AF02F44"/>
    <w:multiLevelType w:val="hybridMultilevel"/>
    <w:tmpl w:val="EF70394E"/>
    <w:lvl w:ilvl="0" w:tplc="24400D92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2">
    <w:nsid w:val="526E7DBE"/>
    <w:multiLevelType w:val="hybridMultilevel"/>
    <w:tmpl w:val="8458A1AE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599B48D3"/>
    <w:multiLevelType w:val="hybridMultilevel"/>
    <w:tmpl w:val="F43A0F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5C921A82"/>
    <w:multiLevelType w:val="hybridMultilevel"/>
    <w:tmpl w:val="62781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652F65"/>
    <w:multiLevelType w:val="hybridMultilevel"/>
    <w:tmpl w:val="F6A00BFC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6">
    <w:nsid w:val="62F34122"/>
    <w:multiLevelType w:val="hybridMultilevel"/>
    <w:tmpl w:val="0C824E4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7">
    <w:nsid w:val="64125F7B"/>
    <w:multiLevelType w:val="hybridMultilevel"/>
    <w:tmpl w:val="75141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>
    <w:nsid w:val="66CB53EE"/>
    <w:multiLevelType w:val="hybridMultilevel"/>
    <w:tmpl w:val="3B604A42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9">
    <w:nsid w:val="6D2912F1"/>
    <w:multiLevelType w:val="hybridMultilevel"/>
    <w:tmpl w:val="A0A0819C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1981888"/>
    <w:multiLevelType w:val="hybridMultilevel"/>
    <w:tmpl w:val="90022302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>
    <w:nsid w:val="762E2655"/>
    <w:multiLevelType w:val="hybridMultilevel"/>
    <w:tmpl w:val="7F66FB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2B5F55"/>
    <w:multiLevelType w:val="hybridMultilevel"/>
    <w:tmpl w:val="9A44C66A"/>
    <w:lvl w:ilvl="0" w:tplc="24400D9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3">
    <w:nsid w:val="7F535F64"/>
    <w:multiLevelType w:val="hybridMultilevel"/>
    <w:tmpl w:val="909AE21A"/>
    <w:lvl w:ilvl="0" w:tplc="24400D92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19"/>
  </w:num>
  <w:num w:numId="3">
    <w:abstractNumId w:val="7"/>
  </w:num>
  <w:num w:numId="4">
    <w:abstractNumId w:val="20"/>
  </w:num>
  <w:num w:numId="5">
    <w:abstractNumId w:val="5"/>
  </w:num>
  <w:num w:numId="6">
    <w:abstractNumId w:val="23"/>
  </w:num>
  <w:num w:numId="7">
    <w:abstractNumId w:val="30"/>
  </w:num>
  <w:num w:numId="8">
    <w:abstractNumId w:val="28"/>
  </w:num>
  <w:num w:numId="9">
    <w:abstractNumId w:val="32"/>
  </w:num>
  <w:num w:numId="10">
    <w:abstractNumId w:val="25"/>
  </w:num>
  <w:num w:numId="11">
    <w:abstractNumId w:val="22"/>
  </w:num>
  <w:num w:numId="12">
    <w:abstractNumId w:val="29"/>
  </w:num>
  <w:num w:numId="13">
    <w:abstractNumId w:val="16"/>
  </w:num>
  <w:num w:numId="14">
    <w:abstractNumId w:val="13"/>
  </w:num>
  <w:num w:numId="15">
    <w:abstractNumId w:val="27"/>
  </w:num>
  <w:num w:numId="16">
    <w:abstractNumId w:val="33"/>
  </w:num>
  <w:num w:numId="17">
    <w:abstractNumId w:val="11"/>
  </w:num>
  <w:num w:numId="18">
    <w:abstractNumId w:val="14"/>
  </w:num>
  <w:num w:numId="19">
    <w:abstractNumId w:val="2"/>
  </w:num>
  <w:num w:numId="20">
    <w:abstractNumId w:val="18"/>
  </w:num>
  <w:num w:numId="21">
    <w:abstractNumId w:val="0"/>
  </w:num>
  <w:num w:numId="22">
    <w:abstractNumId w:val="31"/>
  </w:num>
  <w:num w:numId="23">
    <w:abstractNumId w:val="12"/>
  </w:num>
  <w:num w:numId="24">
    <w:abstractNumId w:val="6"/>
  </w:num>
  <w:num w:numId="25">
    <w:abstractNumId w:val="21"/>
  </w:num>
  <w:num w:numId="26">
    <w:abstractNumId w:val="9"/>
  </w:num>
  <w:num w:numId="27">
    <w:abstractNumId w:val="15"/>
  </w:num>
  <w:num w:numId="28">
    <w:abstractNumId w:val="1"/>
  </w:num>
  <w:num w:numId="29">
    <w:abstractNumId w:val="24"/>
  </w:num>
  <w:num w:numId="30">
    <w:abstractNumId w:val="8"/>
  </w:num>
  <w:num w:numId="31">
    <w:abstractNumId w:val="10"/>
  </w:num>
  <w:num w:numId="32">
    <w:abstractNumId w:val="4"/>
  </w:num>
  <w:num w:numId="33">
    <w:abstractNumId w:val="26"/>
  </w:num>
  <w:num w:numId="34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isplayBackgroundShape/>
  <w:embedSystemFonts/>
  <w:defaultTabStop w:val="709"/>
  <w:doNotHyphenateCaps/>
  <w:drawingGridHorizontalSpacing w:val="14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60A4A"/>
    <w:rsid w:val="00004934"/>
    <w:rsid w:val="000055C6"/>
    <w:rsid w:val="00010491"/>
    <w:rsid w:val="00010ABF"/>
    <w:rsid w:val="000123C0"/>
    <w:rsid w:val="0001458D"/>
    <w:rsid w:val="000147B9"/>
    <w:rsid w:val="00022879"/>
    <w:rsid w:val="00022CAC"/>
    <w:rsid w:val="000234F1"/>
    <w:rsid w:val="00024A08"/>
    <w:rsid w:val="0002673D"/>
    <w:rsid w:val="00027DCE"/>
    <w:rsid w:val="00030247"/>
    <w:rsid w:val="00033039"/>
    <w:rsid w:val="000336DF"/>
    <w:rsid w:val="000373C0"/>
    <w:rsid w:val="00042E94"/>
    <w:rsid w:val="0004326A"/>
    <w:rsid w:val="000446D6"/>
    <w:rsid w:val="00044E0E"/>
    <w:rsid w:val="00047F16"/>
    <w:rsid w:val="0005304A"/>
    <w:rsid w:val="0005604C"/>
    <w:rsid w:val="000575A4"/>
    <w:rsid w:val="00057FAB"/>
    <w:rsid w:val="000779CC"/>
    <w:rsid w:val="00082729"/>
    <w:rsid w:val="00086BC9"/>
    <w:rsid w:val="00087444"/>
    <w:rsid w:val="000875DA"/>
    <w:rsid w:val="00090147"/>
    <w:rsid w:val="0009796C"/>
    <w:rsid w:val="000A110B"/>
    <w:rsid w:val="000A2840"/>
    <w:rsid w:val="000A6F34"/>
    <w:rsid w:val="000B1283"/>
    <w:rsid w:val="000C4995"/>
    <w:rsid w:val="000C5A6B"/>
    <w:rsid w:val="000C6E02"/>
    <w:rsid w:val="000C7790"/>
    <w:rsid w:val="000D0488"/>
    <w:rsid w:val="000D3DC9"/>
    <w:rsid w:val="000D7C88"/>
    <w:rsid w:val="000E2089"/>
    <w:rsid w:val="000E284A"/>
    <w:rsid w:val="000F04F8"/>
    <w:rsid w:val="000F0EFA"/>
    <w:rsid w:val="000F1652"/>
    <w:rsid w:val="000F16B1"/>
    <w:rsid w:val="000F65E0"/>
    <w:rsid w:val="00100100"/>
    <w:rsid w:val="00106280"/>
    <w:rsid w:val="00113B69"/>
    <w:rsid w:val="00116931"/>
    <w:rsid w:val="0012283A"/>
    <w:rsid w:val="00123EBF"/>
    <w:rsid w:val="00124F63"/>
    <w:rsid w:val="00127633"/>
    <w:rsid w:val="00131A61"/>
    <w:rsid w:val="00131DC7"/>
    <w:rsid w:val="001342A9"/>
    <w:rsid w:val="00135E74"/>
    <w:rsid w:val="00137230"/>
    <w:rsid w:val="00141152"/>
    <w:rsid w:val="00145E3E"/>
    <w:rsid w:val="00146596"/>
    <w:rsid w:val="001533A4"/>
    <w:rsid w:val="00154918"/>
    <w:rsid w:val="00161EAE"/>
    <w:rsid w:val="00161F00"/>
    <w:rsid w:val="00162262"/>
    <w:rsid w:val="00162432"/>
    <w:rsid w:val="001624D3"/>
    <w:rsid w:val="001658C6"/>
    <w:rsid w:val="0016667E"/>
    <w:rsid w:val="00170B1C"/>
    <w:rsid w:val="001750AE"/>
    <w:rsid w:val="00176C1A"/>
    <w:rsid w:val="00196847"/>
    <w:rsid w:val="0019699C"/>
    <w:rsid w:val="00196A57"/>
    <w:rsid w:val="00197020"/>
    <w:rsid w:val="001979F7"/>
    <w:rsid w:val="001A4E8B"/>
    <w:rsid w:val="001A7586"/>
    <w:rsid w:val="001B03CA"/>
    <w:rsid w:val="001B0EC4"/>
    <w:rsid w:val="001B45AD"/>
    <w:rsid w:val="001B5EED"/>
    <w:rsid w:val="001B7341"/>
    <w:rsid w:val="001C16B3"/>
    <w:rsid w:val="001C1E61"/>
    <w:rsid w:val="001C52B1"/>
    <w:rsid w:val="001C750B"/>
    <w:rsid w:val="001E298E"/>
    <w:rsid w:val="001E49C7"/>
    <w:rsid w:val="001E5351"/>
    <w:rsid w:val="001F04D6"/>
    <w:rsid w:val="001F4466"/>
    <w:rsid w:val="001F4A55"/>
    <w:rsid w:val="001F5C14"/>
    <w:rsid w:val="001F71D0"/>
    <w:rsid w:val="00205254"/>
    <w:rsid w:val="0021099C"/>
    <w:rsid w:val="00212891"/>
    <w:rsid w:val="00214930"/>
    <w:rsid w:val="002162FB"/>
    <w:rsid w:val="00221B8E"/>
    <w:rsid w:val="002241BC"/>
    <w:rsid w:val="00226F81"/>
    <w:rsid w:val="00232DF5"/>
    <w:rsid w:val="00233860"/>
    <w:rsid w:val="00233A4F"/>
    <w:rsid w:val="00233F24"/>
    <w:rsid w:val="00234237"/>
    <w:rsid w:val="00235F77"/>
    <w:rsid w:val="00236F8B"/>
    <w:rsid w:val="00237DA1"/>
    <w:rsid w:val="00240478"/>
    <w:rsid w:val="00240D5E"/>
    <w:rsid w:val="002438AE"/>
    <w:rsid w:val="00244FD1"/>
    <w:rsid w:val="0024651A"/>
    <w:rsid w:val="00246CF3"/>
    <w:rsid w:val="00250E26"/>
    <w:rsid w:val="00251541"/>
    <w:rsid w:val="00252EE3"/>
    <w:rsid w:val="00254BF7"/>
    <w:rsid w:val="002550E6"/>
    <w:rsid w:val="002607A9"/>
    <w:rsid w:val="00260A4A"/>
    <w:rsid w:val="002620B9"/>
    <w:rsid w:val="00263572"/>
    <w:rsid w:val="00263732"/>
    <w:rsid w:val="00274A4E"/>
    <w:rsid w:val="0027655F"/>
    <w:rsid w:val="00276B13"/>
    <w:rsid w:val="0028431F"/>
    <w:rsid w:val="00286A54"/>
    <w:rsid w:val="00286DA7"/>
    <w:rsid w:val="002900D3"/>
    <w:rsid w:val="00294979"/>
    <w:rsid w:val="0029595D"/>
    <w:rsid w:val="0029647E"/>
    <w:rsid w:val="002A125E"/>
    <w:rsid w:val="002A1BA4"/>
    <w:rsid w:val="002A3A05"/>
    <w:rsid w:val="002A6BAD"/>
    <w:rsid w:val="002C7599"/>
    <w:rsid w:val="002D0916"/>
    <w:rsid w:val="002D3A1E"/>
    <w:rsid w:val="002D4383"/>
    <w:rsid w:val="00300F06"/>
    <w:rsid w:val="00301B92"/>
    <w:rsid w:val="0030606D"/>
    <w:rsid w:val="00306218"/>
    <w:rsid w:val="00310F30"/>
    <w:rsid w:val="0031114C"/>
    <w:rsid w:val="00316137"/>
    <w:rsid w:val="003211D0"/>
    <w:rsid w:val="003223FD"/>
    <w:rsid w:val="003243A2"/>
    <w:rsid w:val="00327FD4"/>
    <w:rsid w:val="0033105B"/>
    <w:rsid w:val="00334766"/>
    <w:rsid w:val="003376F0"/>
    <w:rsid w:val="00342A4C"/>
    <w:rsid w:val="00343B62"/>
    <w:rsid w:val="003464F1"/>
    <w:rsid w:val="003479FA"/>
    <w:rsid w:val="00351D4E"/>
    <w:rsid w:val="00353009"/>
    <w:rsid w:val="003561A2"/>
    <w:rsid w:val="00356767"/>
    <w:rsid w:val="003673E8"/>
    <w:rsid w:val="00374C80"/>
    <w:rsid w:val="00375F6D"/>
    <w:rsid w:val="00384E2D"/>
    <w:rsid w:val="00386891"/>
    <w:rsid w:val="0039236D"/>
    <w:rsid w:val="00394A91"/>
    <w:rsid w:val="003A094A"/>
    <w:rsid w:val="003A678E"/>
    <w:rsid w:val="003C0AAB"/>
    <w:rsid w:val="003C15A9"/>
    <w:rsid w:val="003D5064"/>
    <w:rsid w:val="003D7385"/>
    <w:rsid w:val="003E25E3"/>
    <w:rsid w:val="003E313C"/>
    <w:rsid w:val="003E4C85"/>
    <w:rsid w:val="003E4FFC"/>
    <w:rsid w:val="003E721A"/>
    <w:rsid w:val="003E7882"/>
    <w:rsid w:val="003F2560"/>
    <w:rsid w:val="003F747F"/>
    <w:rsid w:val="00407967"/>
    <w:rsid w:val="00414264"/>
    <w:rsid w:val="00417D63"/>
    <w:rsid w:val="004210D7"/>
    <w:rsid w:val="004243E7"/>
    <w:rsid w:val="00424C71"/>
    <w:rsid w:val="00424F3D"/>
    <w:rsid w:val="0043466A"/>
    <w:rsid w:val="00441E2E"/>
    <w:rsid w:val="004422EE"/>
    <w:rsid w:val="00442E32"/>
    <w:rsid w:val="0044413C"/>
    <w:rsid w:val="00452168"/>
    <w:rsid w:val="00453CE1"/>
    <w:rsid w:val="00457D6B"/>
    <w:rsid w:val="00462FA9"/>
    <w:rsid w:val="004635F9"/>
    <w:rsid w:val="00463CE5"/>
    <w:rsid w:val="00465EBD"/>
    <w:rsid w:val="00466825"/>
    <w:rsid w:val="004722C7"/>
    <w:rsid w:val="004731C8"/>
    <w:rsid w:val="00473248"/>
    <w:rsid w:val="00473468"/>
    <w:rsid w:val="00473C8D"/>
    <w:rsid w:val="00475935"/>
    <w:rsid w:val="00477059"/>
    <w:rsid w:val="0048098B"/>
    <w:rsid w:val="0048630D"/>
    <w:rsid w:val="00491DC4"/>
    <w:rsid w:val="00493464"/>
    <w:rsid w:val="00495B97"/>
    <w:rsid w:val="004A0E8A"/>
    <w:rsid w:val="004A1AFB"/>
    <w:rsid w:val="004A4577"/>
    <w:rsid w:val="004A50F2"/>
    <w:rsid w:val="004A621C"/>
    <w:rsid w:val="004A6FBF"/>
    <w:rsid w:val="004A7C8D"/>
    <w:rsid w:val="004B52A7"/>
    <w:rsid w:val="004B5552"/>
    <w:rsid w:val="004C1816"/>
    <w:rsid w:val="004C26D1"/>
    <w:rsid w:val="004C5E8F"/>
    <w:rsid w:val="004C7C82"/>
    <w:rsid w:val="004D3536"/>
    <w:rsid w:val="004D3A0A"/>
    <w:rsid w:val="004D3EEB"/>
    <w:rsid w:val="004D6E07"/>
    <w:rsid w:val="004E0636"/>
    <w:rsid w:val="004E0DD8"/>
    <w:rsid w:val="004E2699"/>
    <w:rsid w:val="004E2A12"/>
    <w:rsid w:val="004E394E"/>
    <w:rsid w:val="004F0EB0"/>
    <w:rsid w:val="004F484D"/>
    <w:rsid w:val="004F54FB"/>
    <w:rsid w:val="00503073"/>
    <w:rsid w:val="005043B7"/>
    <w:rsid w:val="00506200"/>
    <w:rsid w:val="00510CAD"/>
    <w:rsid w:val="0051694B"/>
    <w:rsid w:val="00517787"/>
    <w:rsid w:val="005222B0"/>
    <w:rsid w:val="00525289"/>
    <w:rsid w:val="005312F5"/>
    <w:rsid w:val="005314DA"/>
    <w:rsid w:val="0053288B"/>
    <w:rsid w:val="00536B77"/>
    <w:rsid w:val="0054109C"/>
    <w:rsid w:val="005468DD"/>
    <w:rsid w:val="00562C54"/>
    <w:rsid w:val="00573DBB"/>
    <w:rsid w:val="00577A12"/>
    <w:rsid w:val="00585074"/>
    <w:rsid w:val="0058540A"/>
    <w:rsid w:val="005908AC"/>
    <w:rsid w:val="00591DF3"/>
    <w:rsid w:val="0059541B"/>
    <w:rsid w:val="005A153D"/>
    <w:rsid w:val="005A378D"/>
    <w:rsid w:val="005A631C"/>
    <w:rsid w:val="005A7566"/>
    <w:rsid w:val="005B003A"/>
    <w:rsid w:val="005B1A69"/>
    <w:rsid w:val="005B33F6"/>
    <w:rsid w:val="005B7A54"/>
    <w:rsid w:val="005C1386"/>
    <w:rsid w:val="005C2A53"/>
    <w:rsid w:val="005C514D"/>
    <w:rsid w:val="005D011F"/>
    <w:rsid w:val="005D275A"/>
    <w:rsid w:val="005E51CA"/>
    <w:rsid w:val="005E60CF"/>
    <w:rsid w:val="005E62F1"/>
    <w:rsid w:val="005F1845"/>
    <w:rsid w:val="005F3CFB"/>
    <w:rsid w:val="005F60CC"/>
    <w:rsid w:val="006049BA"/>
    <w:rsid w:val="00607EDF"/>
    <w:rsid w:val="0061272F"/>
    <w:rsid w:val="00617F92"/>
    <w:rsid w:val="0062218C"/>
    <w:rsid w:val="00625590"/>
    <w:rsid w:val="0062695F"/>
    <w:rsid w:val="00626DF3"/>
    <w:rsid w:val="00627A82"/>
    <w:rsid w:val="006302E5"/>
    <w:rsid w:val="00630D5B"/>
    <w:rsid w:val="00631A21"/>
    <w:rsid w:val="0064187B"/>
    <w:rsid w:val="006420D4"/>
    <w:rsid w:val="0064506B"/>
    <w:rsid w:val="0065167E"/>
    <w:rsid w:val="00653991"/>
    <w:rsid w:val="00653E2F"/>
    <w:rsid w:val="00655952"/>
    <w:rsid w:val="006603DF"/>
    <w:rsid w:val="00664F78"/>
    <w:rsid w:val="00666884"/>
    <w:rsid w:val="006675EC"/>
    <w:rsid w:val="00667C70"/>
    <w:rsid w:val="00674185"/>
    <w:rsid w:val="006742C1"/>
    <w:rsid w:val="00676EAB"/>
    <w:rsid w:val="00680962"/>
    <w:rsid w:val="006847CD"/>
    <w:rsid w:val="006857E3"/>
    <w:rsid w:val="006921F8"/>
    <w:rsid w:val="00692EBD"/>
    <w:rsid w:val="006A39D3"/>
    <w:rsid w:val="006B0C28"/>
    <w:rsid w:val="006B274F"/>
    <w:rsid w:val="006C2FFB"/>
    <w:rsid w:val="006C6E3F"/>
    <w:rsid w:val="006D00F0"/>
    <w:rsid w:val="006D266F"/>
    <w:rsid w:val="006D54F0"/>
    <w:rsid w:val="006E34F0"/>
    <w:rsid w:val="006E358D"/>
    <w:rsid w:val="006E3CB6"/>
    <w:rsid w:val="006E6B2A"/>
    <w:rsid w:val="006F158B"/>
    <w:rsid w:val="006F5087"/>
    <w:rsid w:val="006F7923"/>
    <w:rsid w:val="00704D0B"/>
    <w:rsid w:val="00710E4A"/>
    <w:rsid w:val="00711AD4"/>
    <w:rsid w:val="00715B40"/>
    <w:rsid w:val="00716B18"/>
    <w:rsid w:val="00720942"/>
    <w:rsid w:val="0072103D"/>
    <w:rsid w:val="0072403A"/>
    <w:rsid w:val="007249A8"/>
    <w:rsid w:val="007260E7"/>
    <w:rsid w:val="0074365D"/>
    <w:rsid w:val="007452B4"/>
    <w:rsid w:val="007469A6"/>
    <w:rsid w:val="00747EB7"/>
    <w:rsid w:val="00750587"/>
    <w:rsid w:val="0075339E"/>
    <w:rsid w:val="00755678"/>
    <w:rsid w:val="007557C9"/>
    <w:rsid w:val="0075718A"/>
    <w:rsid w:val="007605BC"/>
    <w:rsid w:val="00764AB8"/>
    <w:rsid w:val="00771802"/>
    <w:rsid w:val="00773094"/>
    <w:rsid w:val="007751DC"/>
    <w:rsid w:val="00775223"/>
    <w:rsid w:val="00775C88"/>
    <w:rsid w:val="00787169"/>
    <w:rsid w:val="007916C4"/>
    <w:rsid w:val="007945FB"/>
    <w:rsid w:val="00797FB0"/>
    <w:rsid w:val="007A43BC"/>
    <w:rsid w:val="007A4FCC"/>
    <w:rsid w:val="007A5AEA"/>
    <w:rsid w:val="007A6998"/>
    <w:rsid w:val="007C0000"/>
    <w:rsid w:val="007C0919"/>
    <w:rsid w:val="007C12CA"/>
    <w:rsid w:val="007C399D"/>
    <w:rsid w:val="007D5B4B"/>
    <w:rsid w:val="007D6DDF"/>
    <w:rsid w:val="007F08D8"/>
    <w:rsid w:val="007F0ADC"/>
    <w:rsid w:val="007F2609"/>
    <w:rsid w:val="00815EFD"/>
    <w:rsid w:val="0082407D"/>
    <w:rsid w:val="00824B02"/>
    <w:rsid w:val="00827E55"/>
    <w:rsid w:val="00833F17"/>
    <w:rsid w:val="00835AA4"/>
    <w:rsid w:val="00843047"/>
    <w:rsid w:val="008477AB"/>
    <w:rsid w:val="008526DC"/>
    <w:rsid w:val="00852BB1"/>
    <w:rsid w:val="008578B3"/>
    <w:rsid w:val="00861178"/>
    <w:rsid w:val="008723B0"/>
    <w:rsid w:val="00872570"/>
    <w:rsid w:val="00880B9D"/>
    <w:rsid w:val="008814E5"/>
    <w:rsid w:val="00887DAE"/>
    <w:rsid w:val="00892052"/>
    <w:rsid w:val="0089369F"/>
    <w:rsid w:val="00895DE0"/>
    <w:rsid w:val="0089659C"/>
    <w:rsid w:val="008A0BB9"/>
    <w:rsid w:val="008A65D0"/>
    <w:rsid w:val="008A7454"/>
    <w:rsid w:val="008B63F9"/>
    <w:rsid w:val="008C2D2B"/>
    <w:rsid w:val="008C5F2D"/>
    <w:rsid w:val="008C6D03"/>
    <w:rsid w:val="008C75F1"/>
    <w:rsid w:val="008D39AE"/>
    <w:rsid w:val="008D6A79"/>
    <w:rsid w:val="008D6AE5"/>
    <w:rsid w:val="008E46E9"/>
    <w:rsid w:val="008E6BB0"/>
    <w:rsid w:val="008F0069"/>
    <w:rsid w:val="0090019C"/>
    <w:rsid w:val="009012A1"/>
    <w:rsid w:val="009051CC"/>
    <w:rsid w:val="009061CD"/>
    <w:rsid w:val="00914344"/>
    <w:rsid w:val="00914904"/>
    <w:rsid w:val="009201A9"/>
    <w:rsid w:val="00922F90"/>
    <w:rsid w:val="00923E1F"/>
    <w:rsid w:val="0093010B"/>
    <w:rsid w:val="00933433"/>
    <w:rsid w:val="00940649"/>
    <w:rsid w:val="00942B72"/>
    <w:rsid w:val="00943B60"/>
    <w:rsid w:val="009506C2"/>
    <w:rsid w:val="00953BD5"/>
    <w:rsid w:val="00962C63"/>
    <w:rsid w:val="00962DB0"/>
    <w:rsid w:val="00963416"/>
    <w:rsid w:val="00970587"/>
    <w:rsid w:val="0097096A"/>
    <w:rsid w:val="009727BD"/>
    <w:rsid w:val="009733C2"/>
    <w:rsid w:val="0097502D"/>
    <w:rsid w:val="0097668B"/>
    <w:rsid w:val="009914B0"/>
    <w:rsid w:val="00992DE8"/>
    <w:rsid w:val="009A5161"/>
    <w:rsid w:val="009A70CE"/>
    <w:rsid w:val="009B4D59"/>
    <w:rsid w:val="009B7A01"/>
    <w:rsid w:val="009C08C6"/>
    <w:rsid w:val="009C24F4"/>
    <w:rsid w:val="009C739F"/>
    <w:rsid w:val="009D42C7"/>
    <w:rsid w:val="009D68D8"/>
    <w:rsid w:val="009E1AA8"/>
    <w:rsid w:val="009E32D2"/>
    <w:rsid w:val="009E32D6"/>
    <w:rsid w:val="009F44E6"/>
    <w:rsid w:val="009F55C3"/>
    <w:rsid w:val="009F5B00"/>
    <w:rsid w:val="00A00581"/>
    <w:rsid w:val="00A04311"/>
    <w:rsid w:val="00A04664"/>
    <w:rsid w:val="00A05593"/>
    <w:rsid w:val="00A0592E"/>
    <w:rsid w:val="00A06C78"/>
    <w:rsid w:val="00A130B2"/>
    <w:rsid w:val="00A1514E"/>
    <w:rsid w:val="00A15613"/>
    <w:rsid w:val="00A20196"/>
    <w:rsid w:val="00A21E24"/>
    <w:rsid w:val="00A22896"/>
    <w:rsid w:val="00A246A3"/>
    <w:rsid w:val="00A30359"/>
    <w:rsid w:val="00A318B4"/>
    <w:rsid w:val="00A4140C"/>
    <w:rsid w:val="00A43E1A"/>
    <w:rsid w:val="00A4778F"/>
    <w:rsid w:val="00A50658"/>
    <w:rsid w:val="00A524DD"/>
    <w:rsid w:val="00A64034"/>
    <w:rsid w:val="00A65F73"/>
    <w:rsid w:val="00A72445"/>
    <w:rsid w:val="00A8098F"/>
    <w:rsid w:val="00A81102"/>
    <w:rsid w:val="00A81748"/>
    <w:rsid w:val="00A82E9F"/>
    <w:rsid w:val="00A830BA"/>
    <w:rsid w:val="00A8355D"/>
    <w:rsid w:val="00A84493"/>
    <w:rsid w:val="00A85FF7"/>
    <w:rsid w:val="00A92492"/>
    <w:rsid w:val="00A9499B"/>
    <w:rsid w:val="00A95B30"/>
    <w:rsid w:val="00AA4406"/>
    <w:rsid w:val="00AA6070"/>
    <w:rsid w:val="00AB211F"/>
    <w:rsid w:val="00AC4101"/>
    <w:rsid w:val="00AD68B3"/>
    <w:rsid w:val="00AE0099"/>
    <w:rsid w:val="00AE0752"/>
    <w:rsid w:val="00AE11B1"/>
    <w:rsid w:val="00AE11C2"/>
    <w:rsid w:val="00AE7465"/>
    <w:rsid w:val="00AF5065"/>
    <w:rsid w:val="00AF7F26"/>
    <w:rsid w:val="00B00045"/>
    <w:rsid w:val="00B0043F"/>
    <w:rsid w:val="00B123A2"/>
    <w:rsid w:val="00B13357"/>
    <w:rsid w:val="00B1677A"/>
    <w:rsid w:val="00B21723"/>
    <w:rsid w:val="00B23DD4"/>
    <w:rsid w:val="00B26CC7"/>
    <w:rsid w:val="00B308B0"/>
    <w:rsid w:val="00B3092A"/>
    <w:rsid w:val="00B326FC"/>
    <w:rsid w:val="00B422CE"/>
    <w:rsid w:val="00B42F64"/>
    <w:rsid w:val="00B4371D"/>
    <w:rsid w:val="00B43960"/>
    <w:rsid w:val="00B44390"/>
    <w:rsid w:val="00B46E45"/>
    <w:rsid w:val="00B52705"/>
    <w:rsid w:val="00B55C52"/>
    <w:rsid w:val="00B61418"/>
    <w:rsid w:val="00B6434D"/>
    <w:rsid w:val="00B64431"/>
    <w:rsid w:val="00B70B1D"/>
    <w:rsid w:val="00B71EC6"/>
    <w:rsid w:val="00B72829"/>
    <w:rsid w:val="00B7683C"/>
    <w:rsid w:val="00B8378F"/>
    <w:rsid w:val="00B8526A"/>
    <w:rsid w:val="00B8575B"/>
    <w:rsid w:val="00B92ACB"/>
    <w:rsid w:val="00B94457"/>
    <w:rsid w:val="00B9472E"/>
    <w:rsid w:val="00BA128C"/>
    <w:rsid w:val="00BB1ECA"/>
    <w:rsid w:val="00BB218F"/>
    <w:rsid w:val="00BB2FD0"/>
    <w:rsid w:val="00BB2FEC"/>
    <w:rsid w:val="00BB31E6"/>
    <w:rsid w:val="00BB5BF1"/>
    <w:rsid w:val="00BC2FFD"/>
    <w:rsid w:val="00BC7172"/>
    <w:rsid w:val="00BD5930"/>
    <w:rsid w:val="00BE0648"/>
    <w:rsid w:val="00BE1FC1"/>
    <w:rsid w:val="00BF2613"/>
    <w:rsid w:val="00BF2D10"/>
    <w:rsid w:val="00C02FCB"/>
    <w:rsid w:val="00C07C31"/>
    <w:rsid w:val="00C15004"/>
    <w:rsid w:val="00C20331"/>
    <w:rsid w:val="00C268C0"/>
    <w:rsid w:val="00C30495"/>
    <w:rsid w:val="00C31A7F"/>
    <w:rsid w:val="00C330C3"/>
    <w:rsid w:val="00C33D04"/>
    <w:rsid w:val="00C44371"/>
    <w:rsid w:val="00C447F1"/>
    <w:rsid w:val="00C4653A"/>
    <w:rsid w:val="00C55352"/>
    <w:rsid w:val="00C61C24"/>
    <w:rsid w:val="00C6229D"/>
    <w:rsid w:val="00C62A73"/>
    <w:rsid w:val="00C66720"/>
    <w:rsid w:val="00C72933"/>
    <w:rsid w:val="00C854A0"/>
    <w:rsid w:val="00C913E7"/>
    <w:rsid w:val="00C9177B"/>
    <w:rsid w:val="00C91DB2"/>
    <w:rsid w:val="00C93710"/>
    <w:rsid w:val="00C937CC"/>
    <w:rsid w:val="00C94215"/>
    <w:rsid w:val="00C957A8"/>
    <w:rsid w:val="00CA23A7"/>
    <w:rsid w:val="00CA356C"/>
    <w:rsid w:val="00CA4A45"/>
    <w:rsid w:val="00CA60C9"/>
    <w:rsid w:val="00CB241C"/>
    <w:rsid w:val="00CB2E04"/>
    <w:rsid w:val="00CB4E60"/>
    <w:rsid w:val="00CC3C50"/>
    <w:rsid w:val="00CD261D"/>
    <w:rsid w:val="00CD573D"/>
    <w:rsid w:val="00CD7084"/>
    <w:rsid w:val="00CD7205"/>
    <w:rsid w:val="00CE026A"/>
    <w:rsid w:val="00CE767F"/>
    <w:rsid w:val="00CF2C57"/>
    <w:rsid w:val="00CF51ED"/>
    <w:rsid w:val="00D025C3"/>
    <w:rsid w:val="00D025F0"/>
    <w:rsid w:val="00D0434D"/>
    <w:rsid w:val="00D13903"/>
    <w:rsid w:val="00D15881"/>
    <w:rsid w:val="00D1657A"/>
    <w:rsid w:val="00D21510"/>
    <w:rsid w:val="00D25CCD"/>
    <w:rsid w:val="00D25DC8"/>
    <w:rsid w:val="00D3499E"/>
    <w:rsid w:val="00D355AC"/>
    <w:rsid w:val="00D36087"/>
    <w:rsid w:val="00D36ED7"/>
    <w:rsid w:val="00D373A5"/>
    <w:rsid w:val="00D37DB2"/>
    <w:rsid w:val="00D401FD"/>
    <w:rsid w:val="00D409A4"/>
    <w:rsid w:val="00D421C6"/>
    <w:rsid w:val="00D4325A"/>
    <w:rsid w:val="00D452E6"/>
    <w:rsid w:val="00D46B12"/>
    <w:rsid w:val="00D47D20"/>
    <w:rsid w:val="00D5063F"/>
    <w:rsid w:val="00D50AFE"/>
    <w:rsid w:val="00D5665E"/>
    <w:rsid w:val="00D60F09"/>
    <w:rsid w:val="00D614FE"/>
    <w:rsid w:val="00D6229B"/>
    <w:rsid w:val="00D641EC"/>
    <w:rsid w:val="00D70266"/>
    <w:rsid w:val="00D736DF"/>
    <w:rsid w:val="00D7428D"/>
    <w:rsid w:val="00D74959"/>
    <w:rsid w:val="00D755D0"/>
    <w:rsid w:val="00D8211C"/>
    <w:rsid w:val="00D8222C"/>
    <w:rsid w:val="00D8328E"/>
    <w:rsid w:val="00D853F9"/>
    <w:rsid w:val="00D8632A"/>
    <w:rsid w:val="00D877C7"/>
    <w:rsid w:val="00D93A83"/>
    <w:rsid w:val="00D94004"/>
    <w:rsid w:val="00D9581D"/>
    <w:rsid w:val="00D95BCE"/>
    <w:rsid w:val="00D95DA1"/>
    <w:rsid w:val="00DA3ECB"/>
    <w:rsid w:val="00DB0F9E"/>
    <w:rsid w:val="00DB48DE"/>
    <w:rsid w:val="00DB572A"/>
    <w:rsid w:val="00DB6ED1"/>
    <w:rsid w:val="00DB70AE"/>
    <w:rsid w:val="00DC0646"/>
    <w:rsid w:val="00DC53C9"/>
    <w:rsid w:val="00DC6D93"/>
    <w:rsid w:val="00DD231A"/>
    <w:rsid w:val="00DD2500"/>
    <w:rsid w:val="00DD37D0"/>
    <w:rsid w:val="00DE16B5"/>
    <w:rsid w:val="00DE262C"/>
    <w:rsid w:val="00DE44F9"/>
    <w:rsid w:val="00DE6F9C"/>
    <w:rsid w:val="00DF028D"/>
    <w:rsid w:val="00DF6723"/>
    <w:rsid w:val="00E04F6A"/>
    <w:rsid w:val="00E114D7"/>
    <w:rsid w:val="00E211C3"/>
    <w:rsid w:val="00E21E11"/>
    <w:rsid w:val="00E22A2B"/>
    <w:rsid w:val="00E34487"/>
    <w:rsid w:val="00E3463F"/>
    <w:rsid w:val="00E353AA"/>
    <w:rsid w:val="00E40ABD"/>
    <w:rsid w:val="00E44D77"/>
    <w:rsid w:val="00E47202"/>
    <w:rsid w:val="00E525AB"/>
    <w:rsid w:val="00E54850"/>
    <w:rsid w:val="00E6660C"/>
    <w:rsid w:val="00E67271"/>
    <w:rsid w:val="00E73411"/>
    <w:rsid w:val="00E80165"/>
    <w:rsid w:val="00E833F0"/>
    <w:rsid w:val="00E845E7"/>
    <w:rsid w:val="00E85845"/>
    <w:rsid w:val="00E85CE2"/>
    <w:rsid w:val="00E861BD"/>
    <w:rsid w:val="00EA277F"/>
    <w:rsid w:val="00EA555A"/>
    <w:rsid w:val="00EA75D9"/>
    <w:rsid w:val="00EB0246"/>
    <w:rsid w:val="00EB0FBF"/>
    <w:rsid w:val="00EB3E7D"/>
    <w:rsid w:val="00EB4727"/>
    <w:rsid w:val="00ED243E"/>
    <w:rsid w:val="00ED2E71"/>
    <w:rsid w:val="00ED5C43"/>
    <w:rsid w:val="00ED5E0F"/>
    <w:rsid w:val="00EE3060"/>
    <w:rsid w:val="00EE43CD"/>
    <w:rsid w:val="00EE47D5"/>
    <w:rsid w:val="00F11924"/>
    <w:rsid w:val="00F14D26"/>
    <w:rsid w:val="00F17302"/>
    <w:rsid w:val="00F22FF1"/>
    <w:rsid w:val="00F2343C"/>
    <w:rsid w:val="00F26EA3"/>
    <w:rsid w:val="00F27BA9"/>
    <w:rsid w:val="00F30681"/>
    <w:rsid w:val="00F3418B"/>
    <w:rsid w:val="00F36786"/>
    <w:rsid w:val="00F40979"/>
    <w:rsid w:val="00F42930"/>
    <w:rsid w:val="00F42F4F"/>
    <w:rsid w:val="00F46920"/>
    <w:rsid w:val="00F46D48"/>
    <w:rsid w:val="00F55B7B"/>
    <w:rsid w:val="00F6145A"/>
    <w:rsid w:val="00F62E38"/>
    <w:rsid w:val="00F7050D"/>
    <w:rsid w:val="00F70890"/>
    <w:rsid w:val="00F80D41"/>
    <w:rsid w:val="00F81FDF"/>
    <w:rsid w:val="00F82097"/>
    <w:rsid w:val="00F87B48"/>
    <w:rsid w:val="00F935A2"/>
    <w:rsid w:val="00FA2697"/>
    <w:rsid w:val="00FB18E4"/>
    <w:rsid w:val="00FB1ECD"/>
    <w:rsid w:val="00FB1EF0"/>
    <w:rsid w:val="00FB5D31"/>
    <w:rsid w:val="00FB7EC0"/>
    <w:rsid w:val="00FC46C9"/>
    <w:rsid w:val="00FC480C"/>
    <w:rsid w:val="00FC616F"/>
    <w:rsid w:val="00FC6982"/>
    <w:rsid w:val="00FD160A"/>
    <w:rsid w:val="00FE16E7"/>
    <w:rsid w:val="00FE7EE4"/>
    <w:rsid w:val="00FF2AB9"/>
    <w:rsid w:val="00F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6767"/>
    <w:pPr>
      <w:suppressAutoHyphens/>
    </w:pPr>
    <w:rPr>
      <w:sz w:val="28"/>
      <w:szCs w:val="28"/>
      <w:lang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0B9"/>
    <w:pPr>
      <w:keepNext/>
      <w:widowControl w:val="0"/>
      <w:tabs>
        <w:tab w:val="num" w:pos="432"/>
      </w:tabs>
      <w:autoSpaceDE w:val="0"/>
      <w:ind w:firstLine="485"/>
      <w:jc w:val="both"/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rsid w:val="002620B9"/>
    <w:pPr>
      <w:keepNext/>
      <w:widowControl w:val="0"/>
      <w:tabs>
        <w:tab w:val="num" w:pos="576"/>
      </w:tabs>
      <w:autoSpaceDE w:val="0"/>
      <w:ind w:firstLine="485"/>
      <w:jc w:val="center"/>
      <w:outlineLvl w:val="1"/>
    </w:pPr>
  </w:style>
  <w:style w:type="paragraph" w:styleId="Heading3">
    <w:name w:val="heading 3"/>
    <w:basedOn w:val="Normal"/>
    <w:next w:val="Normal"/>
    <w:link w:val="Heading3Char"/>
    <w:uiPriority w:val="99"/>
    <w:qFormat/>
    <w:rsid w:val="002620B9"/>
    <w:pPr>
      <w:keepNext/>
      <w:widowControl w:val="0"/>
      <w:tabs>
        <w:tab w:val="num" w:pos="720"/>
      </w:tabs>
      <w:autoSpaceDE w:val="0"/>
      <w:ind w:firstLine="485"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uiPriority w:val="99"/>
    <w:qFormat/>
    <w:rsid w:val="002620B9"/>
    <w:pPr>
      <w:keepNext/>
      <w:widowControl w:val="0"/>
      <w:tabs>
        <w:tab w:val="num" w:pos="864"/>
      </w:tabs>
      <w:autoSpaceDE w:val="0"/>
      <w:ind w:left="864" w:hanging="864"/>
      <w:jc w:val="center"/>
      <w:outlineLvl w:val="3"/>
    </w:pPr>
    <w:rPr>
      <w:cap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76C1A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76C1A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176C1A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176C1A"/>
    <w:rPr>
      <w:rFonts w:ascii="Calibri" w:hAnsi="Calibri" w:cs="Calibri"/>
      <w:b/>
      <w:bCs/>
      <w:sz w:val="28"/>
      <w:szCs w:val="28"/>
      <w:lang w:eastAsia="ar-SA" w:bidi="ar-SA"/>
    </w:rPr>
  </w:style>
  <w:style w:type="character" w:customStyle="1" w:styleId="WW8Num1z0">
    <w:name w:val="WW8Num1z0"/>
    <w:uiPriority w:val="99"/>
    <w:rsid w:val="002620B9"/>
    <w:rPr>
      <w:rFonts w:ascii="Times New Roman" w:hAnsi="Times New Roman" w:cs="Times New Roman"/>
    </w:rPr>
  </w:style>
  <w:style w:type="character" w:customStyle="1" w:styleId="1">
    <w:name w:val="Основной шрифт абзаца1"/>
    <w:uiPriority w:val="99"/>
    <w:rsid w:val="002620B9"/>
  </w:style>
  <w:style w:type="character" w:styleId="PageNumber">
    <w:name w:val="page number"/>
    <w:basedOn w:val="1"/>
    <w:uiPriority w:val="99"/>
    <w:rsid w:val="002620B9"/>
  </w:style>
  <w:style w:type="character" w:styleId="Strong">
    <w:name w:val="Strong"/>
    <w:basedOn w:val="1"/>
    <w:uiPriority w:val="99"/>
    <w:qFormat/>
    <w:rsid w:val="002620B9"/>
    <w:rPr>
      <w:b/>
      <w:bCs/>
    </w:rPr>
  </w:style>
  <w:style w:type="character" w:customStyle="1" w:styleId="a">
    <w:name w:val="Название Знак"/>
    <w:basedOn w:val="1"/>
    <w:uiPriority w:val="99"/>
    <w:rsid w:val="002620B9"/>
    <w:rPr>
      <w:sz w:val="24"/>
      <w:szCs w:val="24"/>
    </w:rPr>
  </w:style>
  <w:style w:type="character" w:customStyle="1" w:styleId="FontStyle13">
    <w:name w:val="Font Style13"/>
    <w:basedOn w:val="1"/>
    <w:uiPriority w:val="99"/>
    <w:rsid w:val="002620B9"/>
    <w:rPr>
      <w:rFonts w:ascii="Times New Roman" w:hAnsi="Times New Roman" w:cs="Times New Roman"/>
      <w:sz w:val="22"/>
      <w:szCs w:val="22"/>
    </w:rPr>
  </w:style>
  <w:style w:type="character" w:styleId="Hyperlink">
    <w:name w:val="Hyperlink"/>
    <w:basedOn w:val="DefaultParagraphFont"/>
    <w:uiPriority w:val="99"/>
    <w:rsid w:val="002620B9"/>
    <w:rPr>
      <w:color w:val="0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2620B9"/>
    <w:pPr>
      <w:keepNext/>
      <w:spacing w:before="240" w:after="120"/>
    </w:pPr>
    <w:rPr>
      <w:rFonts w:ascii="Arial" w:eastAsia="MS Mincho" w:hAnsi="Arial" w:cs="Arial"/>
    </w:rPr>
  </w:style>
  <w:style w:type="paragraph" w:styleId="BodyText">
    <w:name w:val="Body Text"/>
    <w:basedOn w:val="Normal"/>
    <w:link w:val="BodyTextChar"/>
    <w:uiPriority w:val="99"/>
    <w:rsid w:val="002620B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43960"/>
    <w:rPr>
      <w:sz w:val="28"/>
      <w:szCs w:val="28"/>
      <w:lang w:eastAsia="ar-SA" w:bidi="ar-SA"/>
    </w:rPr>
  </w:style>
  <w:style w:type="paragraph" w:styleId="List">
    <w:name w:val="List"/>
    <w:basedOn w:val="BodyText"/>
    <w:uiPriority w:val="99"/>
    <w:rsid w:val="002620B9"/>
    <w:rPr>
      <w:rFonts w:ascii="Arial" w:hAnsi="Arial" w:cs="Arial"/>
    </w:rPr>
  </w:style>
  <w:style w:type="paragraph" w:customStyle="1" w:styleId="10">
    <w:name w:val="Название1"/>
    <w:basedOn w:val="Normal"/>
    <w:uiPriority w:val="99"/>
    <w:rsid w:val="002620B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1">
    <w:name w:val="Указатель1"/>
    <w:basedOn w:val="Normal"/>
    <w:uiPriority w:val="99"/>
    <w:rsid w:val="002620B9"/>
    <w:pPr>
      <w:suppressLineNumbers/>
    </w:pPr>
    <w:rPr>
      <w:rFonts w:ascii="Arial" w:hAnsi="Arial" w:cs="Arial"/>
    </w:rPr>
  </w:style>
  <w:style w:type="paragraph" w:styleId="Header">
    <w:name w:val="header"/>
    <w:basedOn w:val="Normal"/>
    <w:link w:val="HeaderChar"/>
    <w:uiPriority w:val="99"/>
    <w:rsid w:val="002620B9"/>
    <w:pPr>
      <w:widowControl w:val="0"/>
      <w:tabs>
        <w:tab w:val="center" w:pos="4677"/>
        <w:tab w:val="right" w:pos="9355"/>
      </w:tabs>
      <w:autoSpaceDE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35E74"/>
    <w:rPr>
      <w:lang w:eastAsia="ar-SA" w:bidi="ar-SA"/>
    </w:rPr>
  </w:style>
  <w:style w:type="paragraph" w:customStyle="1" w:styleId="21">
    <w:name w:val="Основной текст с отступом 21"/>
    <w:basedOn w:val="Normal"/>
    <w:uiPriority w:val="99"/>
    <w:rsid w:val="002620B9"/>
    <w:pPr>
      <w:widowControl w:val="0"/>
      <w:autoSpaceDE w:val="0"/>
      <w:spacing w:line="360" w:lineRule="auto"/>
      <w:ind w:firstLine="485"/>
      <w:jc w:val="both"/>
    </w:pPr>
  </w:style>
  <w:style w:type="paragraph" w:customStyle="1" w:styleId="ConsNormal">
    <w:name w:val="ConsNormal"/>
    <w:uiPriority w:val="99"/>
    <w:rsid w:val="002620B9"/>
    <w:pPr>
      <w:widowControl w:val="0"/>
      <w:suppressAutoHyphens/>
      <w:snapToGrid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Nonformat">
    <w:name w:val="ConsNonformat"/>
    <w:uiPriority w:val="99"/>
    <w:rsid w:val="002620B9"/>
    <w:pPr>
      <w:widowControl w:val="0"/>
      <w:suppressAutoHyphens/>
      <w:snapToGrid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2">
    <w:name w:val="Обычный1"/>
    <w:uiPriority w:val="99"/>
    <w:rsid w:val="002620B9"/>
    <w:pPr>
      <w:suppressAutoHyphens/>
      <w:snapToGrid w:val="0"/>
    </w:pPr>
    <w:rPr>
      <w:sz w:val="28"/>
      <w:szCs w:val="28"/>
      <w:lang w:eastAsia="ar-SA"/>
    </w:rPr>
  </w:style>
  <w:style w:type="paragraph" w:customStyle="1" w:styleId="31">
    <w:name w:val="Основной текст с отступом 31"/>
    <w:basedOn w:val="12"/>
    <w:uiPriority w:val="99"/>
    <w:rsid w:val="002620B9"/>
    <w:pPr>
      <w:snapToGrid/>
      <w:ind w:firstLine="567"/>
      <w:jc w:val="both"/>
    </w:pPr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620B9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76C1A"/>
    <w:rPr>
      <w:sz w:val="28"/>
      <w:szCs w:val="28"/>
      <w:lang w:eastAsia="ar-SA" w:bidi="ar-SA"/>
    </w:rPr>
  </w:style>
  <w:style w:type="paragraph" w:customStyle="1" w:styleId="ConsPlusNormal">
    <w:name w:val="ConsPlusNormal"/>
    <w:uiPriority w:val="99"/>
    <w:rsid w:val="002620B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Title">
    <w:name w:val="Title"/>
    <w:basedOn w:val="Normal"/>
    <w:next w:val="Subtitle"/>
    <w:link w:val="TitleChar"/>
    <w:uiPriority w:val="99"/>
    <w:qFormat/>
    <w:rsid w:val="002620B9"/>
    <w:pPr>
      <w:jc w:val="center"/>
    </w:pPr>
  </w:style>
  <w:style w:type="character" w:customStyle="1" w:styleId="TitleChar">
    <w:name w:val="Title Char"/>
    <w:basedOn w:val="DefaultParagraphFont"/>
    <w:link w:val="Title"/>
    <w:uiPriority w:val="99"/>
    <w:locked/>
    <w:rsid w:val="00176C1A"/>
    <w:rPr>
      <w:rFonts w:ascii="Cambria" w:hAnsi="Cambria" w:cs="Cambria"/>
      <w:b/>
      <w:bCs/>
      <w:kern w:val="28"/>
      <w:sz w:val="32"/>
      <w:szCs w:val="32"/>
      <w:lang w:eastAsia="ar-SA" w:bidi="ar-SA"/>
    </w:rPr>
  </w:style>
  <w:style w:type="paragraph" w:styleId="Subtitle">
    <w:name w:val="Subtitle"/>
    <w:basedOn w:val="a0"/>
    <w:next w:val="BodyText"/>
    <w:link w:val="SubtitleChar"/>
    <w:uiPriority w:val="99"/>
    <w:qFormat/>
    <w:rsid w:val="002620B9"/>
    <w:pPr>
      <w:jc w:val="center"/>
    </w:pPr>
    <w:rPr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176C1A"/>
    <w:rPr>
      <w:rFonts w:ascii="Cambria" w:hAnsi="Cambria" w:cs="Cambria"/>
      <w:sz w:val="24"/>
      <w:szCs w:val="24"/>
      <w:lang w:eastAsia="ar-SA" w:bidi="ar-SA"/>
    </w:rPr>
  </w:style>
  <w:style w:type="paragraph" w:customStyle="1" w:styleId="110">
    <w:name w:val="Обычный11"/>
    <w:uiPriority w:val="99"/>
    <w:rsid w:val="002620B9"/>
    <w:pPr>
      <w:suppressAutoHyphens/>
    </w:pPr>
    <w:rPr>
      <w:sz w:val="24"/>
      <w:szCs w:val="24"/>
      <w:lang w:eastAsia="ar-SA"/>
    </w:rPr>
  </w:style>
  <w:style w:type="paragraph" w:customStyle="1" w:styleId="a1">
    <w:name w:val="Содержимое таблицы"/>
    <w:basedOn w:val="Normal"/>
    <w:uiPriority w:val="99"/>
    <w:rsid w:val="002620B9"/>
    <w:pPr>
      <w:suppressLineNumbers/>
    </w:pPr>
    <w:rPr>
      <w:sz w:val="24"/>
      <w:szCs w:val="24"/>
    </w:rPr>
  </w:style>
  <w:style w:type="paragraph" w:customStyle="1" w:styleId="ConsPlusTitle">
    <w:name w:val="ConsPlusTitle"/>
    <w:uiPriority w:val="99"/>
    <w:rsid w:val="002620B9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styleId="NormalWeb">
    <w:name w:val="Normal (Web)"/>
    <w:basedOn w:val="Normal"/>
    <w:uiPriority w:val="99"/>
    <w:rsid w:val="002620B9"/>
    <w:pPr>
      <w:spacing w:before="280" w:after="119"/>
    </w:pPr>
    <w:rPr>
      <w:sz w:val="24"/>
      <w:szCs w:val="24"/>
    </w:rPr>
  </w:style>
  <w:style w:type="paragraph" w:customStyle="1" w:styleId="a2">
    <w:name w:val="Заголовок таблицы"/>
    <w:basedOn w:val="a1"/>
    <w:uiPriority w:val="99"/>
    <w:rsid w:val="002620B9"/>
    <w:pPr>
      <w:jc w:val="center"/>
    </w:pPr>
    <w:rPr>
      <w:b/>
      <w:bCs/>
    </w:rPr>
  </w:style>
  <w:style w:type="paragraph" w:customStyle="1" w:styleId="a3">
    <w:name w:val="Содержимое врезки"/>
    <w:basedOn w:val="BodyText"/>
    <w:uiPriority w:val="99"/>
    <w:rsid w:val="002620B9"/>
  </w:style>
  <w:style w:type="paragraph" w:styleId="BodyText2">
    <w:name w:val="Body Text 2"/>
    <w:basedOn w:val="Normal"/>
    <w:link w:val="BodyText2Char"/>
    <w:uiPriority w:val="99"/>
    <w:rsid w:val="004A7C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A7C8D"/>
    <w:rPr>
      <w:sz w:val="28"/>
      <w:szCs w:val="28"/>
      <w:lang w:eastAsia="ar-SA" w:bidi="ar-SA"/>
    </w:rPr>
  </w:style>
  <w:style w:type="paragraph" w:customStyle="1" w:styleId="a4">
    <w:name w:val="Знак"/>
    <w:basedOn w:val="Normal"/>
    <w:uiPriority w:val="99"/>
    <w:rsid w:val="001658C6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TableGrid">
    <w:name w:val="Table Grid"/>
    <w:basedOn w:val="TableNormal"/>
    <w:uiPriority w:val="99"/>
    <w:rsid w:val="008723B0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DefaultParagraphFont"/>
    <w:link w:val="40"/>
    <w:uiPriority w:val="99"/>
    <w:locked/>
    <w:rsid w:val="00342A4C"/>
    <w:rPr>
      <w:sz w:val="9"/>
      <w:szCs w:val="9"/>
      <w:shd w:val="clear" w:color="auto" w:fill="FFFFFF"/>
    </w:rPr>
  </w:style>
  <w:style w:type="paragraph" w:customStyle="1" w:styleId="40">
    <w:name w:val="Основной текст (4)"/>
    <w:basedOn w:val="Normal"/>
    <w:link w:val="4"/>
    <w:uiPriority w:val="99"/>
    <w:rsid w:val="00342A4C"/>
    <w:pPr>
      <w:shd w:val="clear" w:color="auto" w:fill="FFFFFF"/>
      <w:suppressAutoHyphens w:val="0"/>
      <w:spacing w:line="240" w:lineRule="atLeast"/>
    </w:pPr>
    <w:rPr>
      <w:sz w:val="9"/>
      <w:szCs w:val="9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D47D20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D47D20"/>
    <w:rPr>
      <w:sz w:val="24"/>
      <w:szCs w:val="24"/>
    </w:rPr>
  </w:style>
  <w:style w:type="paragraph" w:customStyle="1" w:styleId="a5">
    <w:name w:val="Мой стиль"/>
    <w:basedOn w:val="BodyText2"/>
    <w:autoRedefine/>
    <w:uiPriority w:val="99"/>
    <w:rsid w:val="00353009"/>
    <w:pPr>
      <w:widowControl w:val="0"/>
      <w:suppressAutoHyphens w:val="0"/>
      <w:autoSpaceDE w:val="0"/>
      <w:autoSpaceDN w:val="0"/>
      <w:spacing w:after="0" w:line="240" w:lineRule="auto"/>
      <w:ind w:firstLine="840"/>
      <w:jc w:val="both"/>
    </w:pPr>
    <w:rPr>
      <w:lang w:eastAsia="ru-RU"/>
    </w:rPr>
  </w:style>
  <w:style w:type="paragraph" w:customStyle="1" w:styleId="13">
    <w:name w:val="1 Знак"/>
    <w:basedOn w:val="Normal"/>
    <w:uiPriority w:val="99"/>
    <w:rsid w:val="003F747F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ListParagraph">
    <w:name w:val="List Paragraph"/>
    <w:basedOn w:val="Normal"/>
    <w:uiPriority w:val="99"/>
    <w:qFormat/>
    <w:rsid w:val="009506C2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ru-RU"/>
    </w:rPr>
  </w:style>
  <w:style w:type="paragraph" w:customStyle="1" w:styleId="a6">
    <w:name w:val="Основной шрифт абзаца Знак"/>
    <w:aliases w:val="Знак Знак"/>
    <w:basedOn w:val="Normal"/>
    <w:uiPriority w:val="99"/>
    <w:rsid w:val="00BA128C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A0431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04311"/>
    <w:rPr>
      <w:lang w:eastAsia="ar-SA" w:bidi="ar-SA"/>
    </w:rPr>
  </w:style>
  <w:style w:type="character" w:styleId="EndnoteReference">
    <w:name w:val="endnote reference"/>
    <w:basedOn w:val="DefaultParagraphFont"/>
    <w:uiPriority w:val="99"/>
    <w:semiHidden/>
    <w:rsid w:val="00A0431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A0431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A04311"/>
    <w:rPr>
      <w:lang w:eastAsia="ar-SA" w:bidi="ar-SA"/>
    </w:rPr>
  </w:style>
  <w:style w:type="character" w:styleId="FootnoteReference">
    <w:name w:val="footnote reference"/>
    <w:basedOn w:val="DefaultParagraphFont"/>
    <w:uiPriority w:val="99"/>
    <w:semiHidden/>
    <w:rsid w:val="00A04311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rsid w:val="006F50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F5087"/>
    <w:rPr>
      <w:rFonts w:ascii="Tahoma" w:hAnsi="Tahoma" w:cs="Tahoma"/>
      <w:sz w:val="16"/>
      <w:szCs w:val="16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gorodb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835</TotalTime>
  <Pages>18</Pages>
  <Words>4312</Words>
  <Characters>24582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subject/>
  <dc:creator>Aleksandr.Krasnyx</dc:creator>
  <cp:keywords/>
  <dc:description/>
  <cp:lastModifiedBy>123</cp:lastModifiedBy>
  <cp:revision>50</cp:revision>
  <cp:lastPrinted>2014-12-26T08:17:00Z</cp:lastPrinted>
  <dcterms:created xsi:type="dcterms:W3CDTF">2013-03-30T10:12:00Z</dcterms:created>
  <dcterms:modified xsi:type="dcterms:W3CDTF">2014-12-26T08:23:00Z</dcterms:modified>
</cp:coreProperties>
</file>