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2" w:rsidRPr="00A13D78" w:rsidRDefault="00096F72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96F72" w:rsidRPr="00A13D78" w:rsidRDefault="00096F72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заседания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D78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096F72" w:rsidRPr="00A13D78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г. Сатка                                                                                              от «13» марта 2014 года № 1</w:t>
      </w:r>
    </w:p>
    <w:p w:rsidR="00096F72" w:rsidRPr="00A13D78" w:rsidRDefault="00096F72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А.А. Глазков</w:t>
      </w: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D78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096F72" w:rsidRPr="00A13D78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</w:t>
      </w:r>
      <w:r w:rsidRPr="00A13D78">
        <w:rPr>
          <w:rFonts w:ascii="Times New Roman" w:hAnsi="Times New Roman" w:cs="Times New Roman"/>
          <w:sz w:val="24"/>
          <w:szCs w:val="24"/>
        </w:rPr>
        <w:t xml:space="preserve">                                      Шевалдин В.А., Аплеснин О.В.,</w:t>
      </w:r>
    </w:p>
    <w:p w:rsidR="00096F72" w:rsidRPr="00A13D78" w:rsidRDefault="00096F72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Боботков А.В., Шушунов А.А.,</w:t>
      </w:r>
    </w:p>
    <w:p w:rsidR="00096F72" w:rsidRPr="00A13D78" w:rsidRDefault="00096F72" w:rsidP="00A13D78">
      <w:pPr>
        <w:ind w:right="-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Крохина И.А., </w:t>
      </w:r>
      <w:r>
        <w:rPr>
          <w:rFonts w:ascii="Times New Roman" w:hAnsi="Times New Roman" w:cs="Times New Roman"/>
          <w:sz w:val="24"/>
          <w:szCs w:val="24"/>
        </w:rPr>
        <w:t>Титова А.О.</w:t>
      </w:r>
      <w:r w:rsidRPr="00A13D78">
        <w:rPr>
          <w:rFonts w:ascii="Times New Roman" w:hAnsi="Times New Roman" w:cs="Times New Roman"/>
          <w:sz w:val="24"/>
          <w:szCs w:val="24"/>
        </w:rPr>
        <w:t>,</w:t>
      </w: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Яновский А.Е., Чащин А.Б., </w:t>
      </w:r>
    </w:p>
    <w:p w:rsidR="00096F72" w:rsidRPr="00A13D78" w:rsidRDefault="00096F72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Долбилин М.В.</w:t>
      </w:r>
      <w:r w:rsidRPr="00A13D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Сурова Т.Н.,</w:t>
      </w:r>
    </w:p>
    <w:p w:rsidR="00096F72" w:rsidRPr="00A13D78" w:rsidRDefault="00096F72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Лакида Д.П.</w:t>
      </w:r>
    </w:p>
    <w:p w:rsidR="00096F72" w:rsidRPr="00A13D78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A13D78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Нурмухаметов Н.В.</w:t>
      </w: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1. «О состоянии наркоситуации на территории Саткинского муниципального района и результатах деятельности правоохранительных органов Саткинского муниципального района по противодействию незаконному обороту наркотиков в 2013 году».</w:t>
      </w:r>
    </w:p>
    <w:p w:rsidR="00096F72" w:rsidRPr="00A13D78" w:rsidRDefault="00096F72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(А.А. Шушунов, О.В. Аплеснин</w:t>
      </w:r>
      <w:r>
        <w:rPr>
          <w:rFonts w:ascii="Times New Roman" w:hAnsi="Times New Roman" w:cs="Times New Roman"/>
          <w:sz w:val="24"/>
          <w:szCs w:val="24"/>
        </w:rPr>
        <w:t>, А.Е. Яновский</w:t>
      </w:r>
      <w:r w:rsidRPr="00A13D78">
        <w:rPr>
          <w:rFonts w:ascii="Times New Roman" w:hAnsi="Times New Roman" w:cs="Times New Roman"/>
          <w:sz w:val="24"/>
          <w:szCs w:val="24"/>
        </w:rPr>
        <w:t>)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Рассмотрев вопрос «О состоянии наркоситуации на территории Саткинского муниципального района и результатах деятельности правоохранительных органов Саткинского муниципального района по противодействию незаконному обороту наркотиков в 2013 году»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A13D78">
        <w:rPr>
          <w:rFonts w:ascii="Times New Roman" w:hAnsi="Times New Roman" w:cs="Times New Roman"/>
          <w:sz w:val="24"/>
          <w:szCs w:val="24"/>
        </w:rPr>
        <w:sym w:font="Symbol" w:char="F02D"/>
      </w:r>
      <w:r w:rsidRPr="00A13D78">
        <w:rPr>
          <w:rFonts w:ascii="Times New Roman" w:hAnsi="Times New Roman" w:cs="Times New Roman"/>
          <w:sz w:val="24"/>
          <w:szCs w:val="24"/>
        </w:rPr>
        <w:t xml:space="preserve"> Комиссия) отмечает, что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средств.</w:t>
      </w:r>
    </w:p>
    <w:p w:rsidR="00096F72" w:rsidRPr="00A13D78" w:rsidRDefault="00096F72" w:rsidP="00A13D7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За истекший период 2013 года число выявленных сотрудниками ОМВД преступлений, связанных с незаконным оборотом наркотиков, увеличилось на 56,3% (с 32 до 50), из которых 28 выявлено сотрудниками ОМВД (15). Раскрываемость преступлений в сфере НОН снизилась на 34,9% (с 88% до 53,1%). </w:t>
      </w:r>
      <w:r w:rsidRPr="00A13D78">
        <w:rPr>
          <w:rFonts w:ascii="Times New Roman" w:hAnsi="Times New Roman" w:cs="Times New Roman"/>
          <w:color w:val="000000"/>
          <w:sz w:val="24"/>
          <w:szCs w:val="24"/>
        </w:rPr>
        <w:t>Случаи культивирования запрещенных к возделыванию растений содержащих наркотические вещества не выявлены.</w:t>
      </w:r>
      <w:r w:rsidRPr="00A13D78">
        <w:rPr>
          <w:rFonts w:ascii="Times New Roman" w:hAnsi="Times New Roman" w:cs="Times New Roman"/>
          <w:sz w:val="24"/>
          <w:szCs w:val="24"/>
        </w:rPr>
        <w:t xml:space="preserve"> </w:t>
      </w:r>
      <w:r w:rsidRPr="00A13D78">
        <w:rPr>
          <w:rFonts w:ascii="Times New Roman" w:hAnsi="Times New Roman" w:cs="Times New Roman"/>
          <w:color w:val="000000"/>
          <w:sz w:val="24"/>
          <w:szCs w:val="24"/>
        </w:rPr>
        <w:t xml:space="preserve">Также за прошедший период текущего года не выявлено ни одного содержания наркопритонов, не смотря на проводимые оперативно-профилактические операции «Мак» и «Притон». </w:t>
      </w:r>
      <w:r w:rsidRPr="00A13D78">
        <w:rPr>
          <w:rFonts w:ascii="Times New Roman" w:hAnsi="Times New Roman" w:cs="Times New Roman"/>
          <w:sz w:val="24"/>
          <w:szCs w:val="24"/>
        </w:rPr>
        <w:t>При этом из незаконного оборота изъято 994 (-68,5%) грамм наркотиков растительного происхождения и 1094 (+1462,86%) грамм синтетических наркотиков. За истекший период текущего года выявлено 27 адм. правонарушений (-37,21%).</w:t>
      </w:r>
    </w:p>
    <w:p w:rsidR="00096F72" w:rsidRDefault="00096F72" w:rsidP="00A13D7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Златоустовским МРО УФСКН России по Челябинской области на территории Саткинского муниципального района выявлено 21 преступление (АППГ – 13). Из незаконного оборота было изъято 1522,706 граммов наркотических средств и их аналогов (АППГ – 208,696 гр.). В ходе проведения мероприятий в рамках оперативно-профилактической операции «Мак» в с. Айлино был обнаружен очаг дикорастущей конопли площадью 1846 кв.м., впоследствии конопля расчетной массой 985 килограмм полностью уничтожена. Выявлено 10 адм. правонарушений (АППГ – 19). </w:t>
      </w:r>
    </w:p>
    <w:p w:rsidR="00096F72" w:rsidRPr="003B0709" w:rsidRDefault="00096F72" w:rsidP="00A13D7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709">
        <w:rPr>
          <w:rFonts w:ascii="Times New Roman" w:hAnsi="Times New Roman" w:cs="Times New Roman"/>
          <w:color w:val="000000"/>
          <w:sz w:val="24"/>
          <w:szCs w:val="24"/>
        </w:rPr>
        <w:t>На профилактическом учете в стационарном отделении ПНЦ состоит 173 человека (АППГ – 181). В 2013 году было взято на учет 21 человек (АППГ – 17). За 2013 год снято с учета 18 человек (АППГ – 23). В ноябре 2013 года запущен в работу хромотограф в г.Миасс, но вместо решения существующей проблемы диагностики возникла проблемная ситуация так как для Саткинского района выделено всего 2 исследования в месяц на содержание наркотических веществ в биосредах.</w:t>
      </w:r>
    </w:p>
    <w:p w:rsidR="00096F72" w:rsidRPr="00A13D78" w:rsidRDefault="00096F72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096F72" w:rsidRPr="00A13D78" w:rsidRDefault="00096F72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A13D78" w:rsidRDefault="00096F72" w:rsidP="00A13D78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Информацию заместителя начальника полиции ОМВД России по Саткинскому району А.А. Шушунова, начальника Златоустовского МРО УФСКН России по Челябинской области О.В. Аплеснина</w:t>
      </w:r>
      <w:r>
        <w:rPr>
          <w:rFonts w:ascii="Times New Roman" w:hAnsi="Times New Roman" w:cs="Times New Roman"/>
          <w:sz w:val="24"/>
          <w:szCs w:val="24"/>
        </w:rPr>
        <w:t xml:space="preserve">, заведующего стационарным отделением ПНЦ МУЗ «Саткинская ЦРБ» А.Е. Яновского </w:t>
      </w:r>
      <w:r w:rsidRPr="00A13D7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A13D78" w:rsidRDefault="00096F72" w:rsidP="00A13D78">
      <w:pPr>
        <w:pStyle w:val="ListParagraph"/>
        <w:ind w:left="0"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Златоустовскому МРО УФСКН РФ по Челябинской области (О.В. Аплеснин),ОМВД России по Саткинскому району (Д.В. Лаптев):</w:t>
      </w:r>
    </w:p>
    <w:p w:rsidR="00096F72" w:rsidRPr="00A13D78" w:rsidRDefault="00096F72" w:rsidP="00A13D78">
      <w:pPr>
        <w:pStyle w:val="Heading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A13D78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Активизировать работу, направленную на противодействие незаконному обороту наркотических и психотропных веществ на территории Саткинского муниципального района, при этом особое внимание уделить выявлению и пресечению деятельности наркопритонов, преступных групп и сообществ, борьбе с контрабандой наркотиков, выявлению фактов легализации доходов полученных наркодельцами,  профилактике предупреждения наркомании среди молодежи.</w:t>
      </w:r>
    </w:p>
    <w:p w:rsidR="00096F72" w:rsidRPr="00A13D78" w:rsidRDefault="00096F72" w:rsidP="00A13D78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Обеспечить выполнения соглашения УФСКН РФ по Челябинской области и ГУ МВД РФ по Челябинской области от 30.06.2011 года «О взаимодействии Управления Федеральной службы Российской Федерации по контролю за оборотом наркотиков по Челябинской области и Главного управления Министерства внутренних дел Российской Федерации по Челябинской области в полном объеме.</w:t>
      </w:r>
    </w:p>
    <w:p w:rsidR="00096F72" w:rsidRPr="00A13D78" w:rsidRDefault="00096F72" w:rsidP="00A13D78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Обеспечить системный анализ и обмен оперативной и иной значимой информацией в интересах противодействия наркомании между оперативными подразделениями правоохранительных ведомств.</w:t>
      </w:r>
    </w:p>
    <w:p w:rsidR="00096F72" w:rsidRDefault="00096F72" w:rsidP="00A13D78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средств.</w:t>
      </w:r>
    </w:p>
    <w:p w:rsidR="00096F72" w:rsidRPr="00A13D78" w:rsidRDefault="00096F72" w:rsidP="00F961DE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постоянно</w:t>
      </w:r>
    </w:p>
    <w:p w:rsidR="00096F72" w:rsidRDefault="00096F72" w:rsidP="00A13D78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совещании с участием педагогов образовательных учреждений, где довести информацию о состоянии наркоситуации на территории района. </w:t>
      </w:r>
    </w:p>
    <w:p w:rsidR="00096F72" w:rsidRDefault="00096F72" w:rsidP="00F961DE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25.03.2014 года</w:t>
      </w:r>
    </w:p>
    <w:p w:rsidR="00096F72" w:rsidRPr="00A13D78" w:rsidRDefault="00096F72" w:rsidP="00F961DE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 Боботкову)</w:t>
      </w:r>
    </w:p>
    <w:p w:rsidR="00096F72" w:rsidRPr="003B0709" w:rsidRDefault="00096F72" w:rsidP="00A13D78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0709">
        <w:rPr>
          <w:rFonts w:ascii="Times New Roman" w:hAnsi="Times New Roman" w:cs="Times New Roman"/>
          <w:color w:val="000000"/>
          <w:sz w:val="24"/>
          <w:szCs w:val="24"/>
        </w:rPr>
        <w:t>Подготовить письменное обращение в Министерство здравоохранения Челябинской области по вопросу увеличения установленного количества исследований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070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096F72" w:rsidRPr="00A13D78" w:rsidRDefault="00096F72" w:rsidP="00A13D78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22.03.2014 года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13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>О результатах анкетирования молодежи Саткинского муниципального района</w:t>
      </w:r>
      <w:r w:rsidRPr="00A13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96F72" w:rsidRPr="00A13D78" w:rsidRDefault="00096F7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А.О. Титова</w:t>
      </w:r>
      <w:r w:rsidRPr="00A13D78">
        <w:rPr>
          <w:rFonts w:ascii="Times New Roman" w:hAnsi="Times New Roman" w:cs="Times New Roman"/>
          <w:sz w:val="24"/>
          <w:szCs w:val="24"/>
        </w:rPr>
        <w:t>)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A13D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13D78">
        <w:rPr>
          <w:rFonts w:ascii="Times New Roman" w:hAnsi="Times New Roman" w:cs="Times New Roman"/>
          <w:sz w:val="24"/>
          <w:szCs w:val="24"/>
        </w:rPr>
        <w:t>О результатах анкетирования молодежи Саткинского муниципального района</w:t>
      </w:r>
      <w:r w:rsidRPr="00A13D7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13D78">
        <w:rPr>
          <w:rFonts w:ascii="Times New Roman" w:hAnsi="Times New Roman" w:cs="Times New Roman"/>
          <w:sz w:val="24"/>
          <w:szCs w:val="24"/>
        </w:rPr>
        <w:t xml:space="preserve">Комиссия отмечает что, в ноябре 2013 года проведено анкетирование, направленное на выявление отношения молодежи к основам здорового образа жизни. Респондентами стали учащиеся старших классов, студенты и рабочая молодежь. Всего участвовало 753 человека. Анализ результатов позволяет сделать следующие выводы: </w:t>
      </w:r>
      <w:r w:rsidRPr="00A13D78">
        <w:rPr>
          <w:rFonts w:ascii="Times New Roman" w:hAnsi="Times New Roman" w:cs="Times New Roman"/>
          <w:sz w:val="24"/>
          <w:szCs w:val="24"/>
        </w:rPr>
        <w:sym w:font="Symbol" w:char="F02D"/>
      </w:r>
      <w:r w:rsidRPr="00A13D78">
        <w:rPr>
          <w:rFonts w:ascii="Times New Roman" w:hAnsi="Times New Roman" w:cs="Times New Roman"/>
          <w:sz w:val="24"/>
          <w:szCs w:val="24"/>
        </w:rPr>
        <w:t xml:space="preserve"> представление о здоровом образе жизни у молодежи, независимо от их возраста, прежде всего, сводятся к занятиям спортом, отсутствию вредных привычек правильному питанию; </w:t>
      </w:r>
      <w:r w:rsidRPr="00A13D78">
        <w:rPr>
          <w:rFonts w:ascii="Times New Roman" w:hAnsi="Times New Roman" w:cs="Times New Roman"/>
          <w:sz w:val="24"/>
          <w:szCs w:val="24"/>
        </w:rPr>
        <w:sym w:font="Symbol" w:char="F02D"/>
      </w:r>
      <w:r w:rsidRPr="00A13D78">
        <w:rPr>
          <w:rFonts w:ascii="Times New Roman" w:hAnsi="Times New Roman" w:cs="Times New Roman"/>
          <w:sz w:val="24"/>
          <w:szCs w:val="24"/>
        </w:rPr>
        <w:t xml:space="preserve"> по мнению большинства опрошенных курение, алкоголизм и наркомания уже не в моде.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пропаганду здорового образа жизни в молодежной среде Комиссия</w:t>
      </w:r>
    </w:p>
    <w:p w:rsidR="00096F72" w:rsidRPr="00A13D78" w:rsidRDefault="00096F72" w:rsidP="00A13D78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A13D78" w:rsidRDefault="00096F72" w:rsidP="00A13D78">
      <w:pPr>
        <w:pStyle w:val="ListParagraph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A13D78">
        <w:rPr>
          <w:rFonts w:ascii="Times New Roman" w:hAnsi="Times New Roman" w:cs="Times New Roman"/>
          <w:sz w:val="24"/>
          <w:szCs w:val="24"/>
        </w:rPr>
        <w:t xml:space="preserve"> МКУ «Управление по делам молодежи» </w:t>
      </w:r>
      <w:r>
        <w:rPr>
          <w:rFonts w:ascii="Times New Roman" w:hAnsi="Times New Roman" w:cs="Times New Roman"/>
          <w:sz w:val="24"/>
          <w:szCs w:val="24"/>
        </w:rPr>
        <w:t>Титовой А.О.</w:t>
      </w:r>
      <w:r w:rsidRPr="00A13D7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96F72" w:rsidRPr="00A13D78" w:rsidRDefault="00096F72" w:rsidP="00A13D78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A13D78" w:rsidRDefault="00096F72" w:rsidP="00A13D78">
      <w:pPr>
        <w:pStyle w:val="ListParagraph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(Н.Р. Шахметова):</w:t>
      </w:r>
    </w:p>
    <w:p w:rsidR="00096F72" w:rsidRPr="00A13D78" w:rsidRDefault="00096F72" w:rsidP="00A13D78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096F72" w:rsidRPr="00A13D78" w:rsidRDefault="00096F72" w:rsidP="00A13D78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096F72" w:rsidRPr="00A13D78" w:rsidRDefault="00096F72" w:rsidP="00A13D78">
      <w:pPr>
        <w:pStyle w:val="ListParagraph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D78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096F72" w:rsidRPr="00A13D78" w:rsidRDefault="00096F72" w:rsidP="00A13D78">
      <w:pPr>
        <w:pStyle w:val="ListParagraph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096F72" w:rsidRPr="00A13D78" w:rsidRDefault="00096F72" w:rsidP="00A13D78">
      <w:pPr>
        <w:pStyle w:val="ListParagraph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096F72" w:rsidRPr="00A13D78" w:rsidRDefault="00096F72" w:rsidP="00A13D78">
      <w:pPr>
        <w:pStyle w:val="ListParagraph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 рамках ежегодного проведения Международного дня отказа от курения спланировать и организовать проведение в подведомственных учреждениях антинаркотических профилактических мероприятий.</w:t>
      </w:r>
    </w:p>
    <w:p w:rsidR="00096F72" w:rsidRPr="00A13D78" w:rsidRDefault="00096F72" w:rsidP="00A13D78">
      <w:pPr>
        <w:pStyle w:val="ListParagraph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ноябрь 2014 года</w:t>
      </w:r>
    </w:p>
    <w:p w:rsidR="00096F72" w:rsidRPr="00A13D78" w:rsidRDefault="00096F72" w:rsidP="00A13D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6F72" w:rsidRPr="00A13D78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13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 в 2013 году».</w:t>
      </w:r>
    </w:p>
    <w:p w:rsidR="00096F72" w:rsidRPr="00A13D78" w:rsidRDefault="00096F72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(А.В. Боботков)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A13D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13D78">
        <w:rPr>
          <w:rFonts w:ascii="Times New Roman" w:hAnsi="Times New Roman" w:cs="Times New Roman"/>
          <w:sz w:val="24"/>
          <w:szCs w:val="24"/>
        </w:rPr>
        <w:t xml:space="preserve"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 в 2013 году» Комиссия </w:t>
      </w:r>
    </w:p>
    <w:p w:rsidR="00096F72" w:rsidRPr="00A13D78" w:rsidRDefault="00096F72" w:rsidP="00A13D78">
      <w:pPr>
        <w:pStyle w:val="ListParagraph"/>
        <w:tabs>
          <w:tab w:val="left" w:pos="142"/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A13D78" w:rsidRDefault="00096F72" w:rsidP="00A13D78">
      <w:pPr>
        <w:pStyle w:val="ListParagraph"/>
        <w:numPr>
          <w:ilvl w:val="0"/>
          <w:numId w:val="4"/>
        </w:numPr>
        <w:tabs>
          <w:tab w:val="clear" w:pos="720"/>
          <w:tab w:val="left" w:pos="142"/>
          <w:tab w:val="left" w:pos="851"/>
          <w:tab w:val="num" w:pos="880"/>
          <w:tab w:val="left" w:pos="482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Информацию секретаря Комиссии А.В. Боботкова принять сведению.</w:t>
      </w:r>
    </w:p>
    <w:p w:rsidR="00096F72" w:rsidRPr="00A13D78" w:rsidRDefault="00096F72" w:rsidP="00A13D78">
      <w:pPr>
        <w:pStyle w:val="ListParagraph"/>
        <w:tabs>
          <w:tab w:val="left" w:pos="142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A13D78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096F72" w:rsidRPr="00A13D78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096F72" w:rsidRPr="00A13D78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096F72" w:rsidRPr="00A13D78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Направлять информацию о выполнении решений в Администрацию Саткинского муниципального района, секретарю Комиссии, (каб. 8-А, тел. 4-24-87, факс: 4-35-41, эл. адрес: </w:t>
      </w:r>
      <w:hyperlink r:id="rId7" w:history="1">
        <w:r w:rsidRPr="00A13D7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A13D78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A13D7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A13D7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13D7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3D78">
        <w:rPr>
          <w:rFonts w:ascii="Times New Roman" w:hAnsi="Times New Roman" w:cs="Times New Roman"/>
          <w:sz w:val="24"/>
          <w:szCs w:val="24"/>
        </w:rPr>
        <w:t>).</w:t>
      </w:r>
    </w:p>
    <w:p w:rsidR="00096F72" w:rsidRPr="00A13D78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ежеквартально, до 5 числа месяца следующего за отчетным.</w:t>
      </w:r>
    </w:p>
    <w:p w:rsidR="00096F72" w:rsidRPr="00A13D78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 Боботков):</w:t>
      </w:r>
    </w:p>
    <w:p w:rsidR="00096F72" w:rsidRPr="00A13D78" w:rsidRDefault="00096F72" w:rsidP="00A13D78">
      <w:pPr>
        <w:pStyle w:val="ListParagraph"/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096F72" w:rsidRPr="00A13D78" w:rsidRDefault="00096F72" w:rsidP="00A13D78">
      <w:pPr>
        <w:pStyle w:val="ListParagraph"/>
        <w:tabs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096F72" w:rsidRPr="00A13D78" w:rsidRDefault="00096F72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4. «О результатах и предпринимаемых правоохранительными органами мерах по выявлению и ликвидации наркопритонов».</w:t>
      </w:r>
    </w:p>
    <w:p w:rsidR="00096F72" w:rsidRPr="00A13D78" w:rsidRDefault="00096F72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(А.А. Шушунов, О.В. Аплеснин)</w:t>
      </w:r>
    </w:p>
    <w:p w:rsidR="00096F72" w:rsidRPr="00A13D78" w:rsidRDefault="00096F72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Рассмотрев вопрос «О результатах и предпринимаемых правоохранительными органами мерах по выявлению и ликвидации наркопритонов» Комиссия отмечает, что ОМВД России по Саткинскому району и Златоустовский МРО УФСКН России по Челябинской области предпринимают меры по повышению эффективности работы по выявлению и ликвидации притонов, организованных для потребления наркотических средств и психотропных веществ.</w:t>
      </w:r>
    </w:p>
    <w:p w:rsidR="00096F72" w:rsidRPr="00A13D78" w:rsidRDefault="00096F72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выявлению и ликвидации притонов, организованных для потребления наркотических средств и психотропных веществ Комиссия</w:t>
      </w:r>
    </w:p>
    <w:p w:rsidR="00096F72" w:rsidRPr="00A13D78" w:rsidRDefault="00096F72" w:rsidP="00A13D78">
      <w:pPr>
        <w:tabs>
          <w:tab w:val="left" w:pos="284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A13D78" w:rsidRDefault="00096F72" w:rsidP="00A13D78">
      <w:pPr>
        <w:pStyle w:val="ListParagraph"/>
        <w:numPr>
          <w:ilvl w:val="0"/>
          <w:numId w:val="7"/>
        </w:numPr>
        <w:tabs>
          <w:tab w:val="clear" w:pos="720"/>
          <w:tab w:val="left" w:pos="851"/>
          <w:tab w:val="left" w:pos="1418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Информацию заместителя начальника полиции  ОМВД России по Саткинскому району А.А. Шушунова, начальника Златоустовского МРО УФСКН России по Челябинской области О.В. Аплеснина принять к сведению.</w:t>
      </w:r>
    </w:p>
    <w:p w:rsidR="00096F72" w:rsidRPr="00A13D78" w:rsidRDefault="00096F72" w:rsidP="00A13D78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A13D78" w:rsidRDefault="00096F72" w:rsidP="00A13D78">
      <w:pPr>
        <w:pStyle w:val="ListParagraph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 целях повышения качества документирования эпизодов преступной деятельности организаторов и содержателей наркопритонов, выявления всех её участников на системной основе проводить обмен информацией между ОМВД России по Саткинскому району и Златоустовским МРО УФСКН России по Челябинской области.</w:t>
      </w:r>
    </w:p>
    <w:p w:rsidR="00096F72" w:rsidRPr="00A13D78" w:rsidRDefault="00096F72" w:rsidP="00A13D78">
      <w:pPr>
        <w:pStyle w:val="ListParagraph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Продолжить систематический обмен методическими рекомендациями по выявлению и расследованию наркопреступлений, в том числе по пресечению деятельности наркопритонов.</w:t>
      </w:r>
    </w:p>
    <w:p w:rsidR="00096F72" w:rsidRPr="00A13D78" w:rsidRDefault="00096F72" w:rsidP="00A13D78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096F72" w:rsidRPr="00A13D78" w:rsidRDefault="00096F72" w:rsidP="00A13D78">
      <w:pPr>
        <w:pStyle w:val="ListParagraph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Во взаимодействии разработать и утвердить план совместных профилактических и рейдовых мероприятий в рамках оперативно- профилактической операции «Притон-2014».</w:t>
      </w:r>
    </w:p>
    <w:p w:rsidR="00096F72" w:rsidRPr="00A13D78" w:rsidRDefault="00096F72" w:rsidP="00A13D78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2 квартал 2014г.</w:t>
      </w:r>
    </w:p>
    <w:p w:rsidR="00096F72" w:rsidRPr="00A13D78" w:rsidRDefault="00096F72" w:rsidP="00A13D78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5. «Об организации взаимодействия с общественными объединениями правоохранительной направленности в сфере противодействия незаконному обороту наркотиков и их привлечения к антинаркотической деятельности».</w:t>
      </w:r>
    </w:p>
    <w:p w:rsidR="00096F72" w:rsidRPr="00A13D78" w:rsidRDefault="00096F72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(А.А. Шушунов, О.В. Аплеснин)</w:t>
      </w:r>
    </w:p>
    <w:p w:rsidR="00096F72" w:rsidRPr="00A13D78" w:rsidRDefault="00096F72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Рассмотрев вопрос «Об организации взаимодействия с общественными объединениями правоохранительной направленности в сфере противодействия незаконному обороту наркотиков и их привлечения к антинаркотической деятельности» Комиссия отмечает, что на территории Саткинского муниципального района совместно с сотрудниками органов внутренних дел в обеспечении охраны общественного порядка и общественной безопасности несут службу сотрудники частных охранных организаций, а также муниципальная народная дружина.</w:t>
      </w:r>
    </w:p>
    <w:p w:rsidR="00096F72" w:rsidRPr="00A13D78" w:rsidRDefault="00096F72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 целях дальнейшего совершенствования работы по организации взаимодействия и привлечения к антинаркотической деятельности общественных объединений правоохранительной направленности Комиссия</w:t>
      </w:r>
    </w:p>
    <w:p w:rsidR="00096F72" w:rsidRPr="00A13D78" w:rsidRDefault="00096F72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A13D78" w:rsidRDefault="00096F72" w:rsidP="00A13D78">
      <w:pPr>
        <w:pStyle w:val="ListParagraph"/>
        <w:numPr>
          <w:ilvl w:val="0"/>
          <w:numId w:val="9"/>
        </w:numPr>
        <w:tabs>
          <w:tab w:val="clear" w:pos="720"/>
          <w:tab w:val="left" w:pos="77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Информацию заместителя начальника полиции  ОМВД России по Саткинскому району А.А. Шушунова, начальника Златоустовского МРО УФСКН России по Челябинской области О.В. Аплеснина принять к сведению.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A13D78" w:rsidRDefault="00096F72" w:rsidP="00A13D78">
      <w:pPr>
        <w:pStyle w:val="ListParagraph"/>
        <w:ind w:left="0"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Златоустовскому МРО УФСКН РФ по Челябинской области (О.В. Аплеснин), ОМВД России по Саткинскому району (Д.В. Лаптев):</w:t>
      </w:r>
    </w:p>
    <w:p w:rsidR="00096F72" w:rsidRPr="00A13D78" w:rsidRDefault="00096F72" w:rsidP="00A13D78">
      <w:pPr>
        <w:pStyle w:val="Heading3"/>
        <w:numPr>
          <w:ilvl w:val="0"/>
          <w:numId w:val="9"/>
        </w:numPr>
        <w:tabs>
          <w:tab w:val="clear" w:pos="720"/>
          <w:tab w:val="num" w:pos="0"/>
          <w:tab w:val="left" w:pos="880"/>
          <w:tab w:val="left" w:pos="1418"/>
        </w:tabs>
        <w:ind w:left="0" w:firstLine="55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A13D78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При планировании и проведении мероприятий антинаркотической направленности использовать ресурсы организаций правоохранительной направленности.</w:t>
      </w:r>
    </w:p>
    <w:p w:rsidR="00096F72" w:rsidRPr="00A13D78" w:rsidRDefault="00096F72" w:rsidP="00A13D78">
      <w:pPr>
        <w:pStyle w:val="ListParagraph"/>
        <w:numPr>
          <w:ilvl w:val="0"/>
          <w:numId w:val="9"/>
        </w:numPr>
        <w:tabs>
          <w:tab w:val="clear" w:pos="720"/>
          <w:tab w:val="num" w:pos="0"/>
          <w:tab w:val="left" w:pos="880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Во взаимодействии с организациями правоохранительной направленности активизировать работу по антинаркотической пропаганде и противодействию рекламе и сбыту наркотических средств и психотропных веществ.</w:t>
      </w:r>
    </w:p>
    <w:p w:rsidR="00096F72" w:rsidRPr="00A13D78" w:rsidRDefault="00096F72" w:rsidP="00A13D78">
      <w:pPr>
        <w:pStyle w:val="ListParagraph"/>
        <w:numPr>
          <w:ilvl w:val="0"/>
          <w:numId w:val="9"/>
        </w:numPr>
        <w:tabs>
          <w:tab w:val="clear" w:pos="720"/>
          <w:tab w:val="num" w:pos="0"/>
          <w:tab w:val="left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Обеспечить системный анализ и обмен оперативной и иной значимой информацией в интересах противодействия наркомании между оперативными подразделениями правоохранительных ведомств.</w:t>
      </w:r>
    </w:p>
    <w:p w:rsidR="00096F72" w:rsidRPr="00A13D78" w:rsidRDefault="00096F72" w:rsidP="00A13D78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096F72" w:rsidRPr="00A13D78" w:rsidRDefault="00096F72" w:rsidP="00A13D78">
      <w:pPr>
        <w:pStyle w:val="ListParagraph"/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Контроль над исполнением решений антитеррористической комиссии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096F72" w:rsidRPr="00A13D78" w:rsidRDefault="00096F72" w:rsidP="00A13D78">
      <w:pPr>
        <w:pStyle w:val="ListParagraph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096F72" w:rsidRPr="00A13D78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096F72" w:rsidRPr="00A13D78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А.В. Боботков</w:t>
      </w:r>
    </w:p>
    <w:sectPr w:rsidR="00096F72" w:rsidRPr="00A13D78" w:rsidSect="00A13D78">
      <w:headerReference w:type="default" r:id="rId8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72" w:rsidRDefault="00096F72" w:rsidP="00E52F83">
      <w:pPr>
        <w:spacing w:line="240" w:lineRule="auto"/>
      </w:pPr>
      <w:r>
        <w:separator/>
      </w:r>
    </w:p>
  </w:endnote>
  <w:endnote w:type="continuationSeparator" w:id="1">
    <w:p w:rsidR="00096F72" w:rsidRDefault="00096F72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72" w:rsidRDefault="00096F72" w:rsidP="00E52F83">
      <w:pPr>
        <w:spacing w:line="240" w:lineRule="auto"/>
      </w:pPr>
      <w:r>
        <w:separator/>
      </w:r>
    </w:p>
  </w:footnote>
  <w:footnote w:type="continuationSeparator" w:id="1">
    <w:p w:rsidR="00096F72" w:rsidRDefault="00096F72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2" w:rsidRPr="00172623" w:rsidRDefault="00096F72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096F72" w:rsidRDefault="00096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6D87"/>
    <w:rsid w:val="00077C5E"/>
    <w:rsid w:val="00083244"/>
    <w:rsid w:val="00083275"/>
    <w:rsid w:val="0008707B"/>
    <w:rsid w:val="00092AF3"/>
    <w:rsid w:val="00093042"/>
    <w:rsid w:val="00093AD0"/>
    <w:rsid w:val="00096F72"/>
    <w:rsid w:val="000A3CA1"/>
    <w:rsid w:val="000A756C"/>
    <w:rsid w:val="000B1062"/>
    <w:rsid w:val="000B298F"/>
    <w:rsid w:val="000B5F47"/>
    <w:rsid w:val="000C7070"/>
    <w:rsid w:val="000E0A93"/>
    <w:rsid w:val="000F4BF2"/>
    <w:rsid w:val="00102C51"/>
    <w:rsid w:val="00103CD8"/>
    <w:rsid w:val="00105A3B"/>
    <w:rsid w:val="001060E1"/>
    <w:rsid w:val="00106C9C"/>
    <w:rsid w:val="00117424"/>
    <w:rsid w:val="00124DD2"/>
    <w:rsid w:val="00131851"/>
    <w:rsid w:val="0013734F"/>
    <w:rsid w:val="0013788F"/>
    <w:rsid w:val="001432D6"/>
    <w:rsid w:val="0014355B"/>
    <w:rsid w:val="00143C40"/>
    <w:rsid w:val="00150DE3"/>
    <w:rsid w:val="00151376"/>
    <w:rsid w:val="00156C75"/>
    <w:rsid w:val="001609A8"/>
    <w:rsid w:val="00161047"/>
    <w:rsid w:val="00162E0D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A1675"/>
    <w:rsid w:val="001A3B60"/>
    <w:rsid w:val="001A6711"/>
    <w:rsid w:val="001A6EB6"/>
    <w:rsid w:val="001B4A38"/>
    <w:rsid w:val="001B5604"/>
    <w:rsid w:val="001C3245"/>
    <w:rsid w:val="001C4715"/>
    <w:rsid w:val="001C5BFA"/>
    <w:rsid w:val="001D0704"/>
    <w:rsid w:val="001E432C"/>
    <w:rsid w:val="001F247F"/>
    <w:rsid w:val="001F64A9"/>
    <w:rsid w:val="002000A1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2CA"/>
    <w:rsid w:val="0025093E"/>
    <w:rsid w:val="00253992"/>
    <w:rsid w:val="002629F7"/>
    <w:rsid w:val="00275E10"/>
    <w:rsid w:val="00280EAC"/>
    <w:rsid w:val="00282E43"/>
    <w:rsid w:val="0028317A"/>
    <w:rsid w:val="00284B44"/>
    <w:rsid w:val="0029381D"/>
    <w:rsid w:val="002948CC"/>
    <w:rsid w:val="002A1569"/>
    <w:rsid w:val="002B1D4F"/>
    <w:rsid w:val="002B7EB6"/>
    <w:rsid w:val="002C04BB"/>
    <w:rsid w:val="002C0FAE"/>
    <w:rsid w:val="002C1530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D03"/>
    <w:rsid w:val="00343933"/>
    <w:rsid w:val="00343E70"/>
    <w:rsid w:val="003478CE"/>
    <w:rsid w:val="003501AD"/>
    <w:rsid w:val="003646B5"/>
    <w:rsid w:val="00365326"/>
    <w:rsid w:val="00371F8F"/>
    <w:rsid w:val="003811D9"/>
    <w:rsid w:val="00383D8C"/>
    <w:rsid w:val="003B0709"/>
    <w:rsid w:val="003C292B"/>
    <w:rsid w:val="003D218C"/>
    <w:rsid w:val="003D3398"/>
    <w:rsid w:val="003E7EFE"/>
    <w:rsid w:val="003F49F4"/>
    <w:rsid w:val="003F5888"/>
    <w:rsid w:val="00403206"/>
    <w:rsid w:val="00403E43"/>
    <w:rsid w:val="00405C08"/>
    <w:rsid w:val="00410844"/>
    <w:rsid w:val="00413F6D"/>
    <w:rsid w:val="00426418"/>
    <w:rsid w:val="00430758"/>
    <w:rsid w:val="004354F4"/>
    <w:rsid w:val="004373F6"/>
    <w:rsid w:val="00440C0F"/>
    <w:rsid w:val="00442CA2"/>
    <w:rsid w:val="004457F6"/>
    <w:rsid w:val="004512F5"/>
    <w:rsid w:val="0045358D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63264"/>
    <w:rsid w:val="00565942"/>
    <w:rsid w:val="0056737E"/>
    <w:rsid w:val="005678EF"/>
    <w:rsid w:val="005739C2"/>
    <w:rsid w:val="00583124"/>
    <w:rsid w:val="005875C8"/>
    <w:rsid w:val="005A15BA"/>
    <w:rsid w:val="005A2791"/>
    <w:rsid w:val="005B5FF0"/>
    <w:rsid w:val="005B7E11"/>
    <w:rsid w:val="005C32DD"/>
    <w:rsid w:val="005C3B29"/>
    <w:rsid w:val="005C4C08"/>
    <w:rsid w:val="005D01E0"/>
    <w:rsid w:val="005D08BD"/>
    <w:rsid w:val="005D34E0"/>
    <w:rsid w:val="005F0C89"/>
    <w:rsid w:val="005F14A2"/>
    <w:rsid w:val="005F39C9"/>
    <w:rsid w:val="00600D63"/>
    <w:rsid w:val="006120A0"/>
    <w:rsid w:val="006133FC"/>
    <w:rsid w:val="00614907"/>
    <w:rsid w:val="00624BB0"/>
    <w:rsid w:val="00640E2D"/>
    <w:rsid w:val="006427DD"/>
    <w:rsid w:val="0065428F"/>
    <w:rsid w:val="00654AF2"/>
    <w:rsid w:val="00656D67"/>
    <w:rsid w:val="0065793C"/>
    <w:rsid w:val="0066070A"/>
    <w:rsid w:val="0066267A"/>
    <w:rsid w:val="00666F96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42F"/>
    <w:rsid w:val="006E1AA3"/>
    <w:rsid w:val="006E3D8D"/>
    <w:rsid w:val="006F192F"/>
    <w:rsid w:val="007152AE"/>
    <w:rsid w:val="00725298"/>
    <w:rsid w:val="00733CCA"/>
    <w:rsid w:val="00734D2B"/>
    <w:rsid w:val="007377A2"/>
    <w:rsid w:val="0073795A"/>
    <w:rsid w:val="00740705"/>
    <w:rsid w:val="00755937"/>
    <w:rsid w:val="007576B4"/>
    <w:rsid w:val="0076056E"/>
    <w:rsid w:val="00772C42"/>
    <w:rsid w:val="007755ED"/>
    <w:rsid w:val="007842F4"/>
    <w:rsid w:val="0078493E"/>
    <w:rsid w:val="00785FD0"/>
    <w:rsid w:val="00792960"/>
    <w:rsid w:val="007945A0"/>
    <w:rsid w:val="007A34FE"/>
    <w:rsid w:val="007A5250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52CF"/>
    <w:rsid w:val="008103C2"/>
    <w:rsid w:val="00811554"/>
    <w:rsid w:val="008137E6"/>
    <w:rsid w:val="008154AA"/>
    <w:rsid w:val="008155EA"/>
    <w:rsid w:val="008210E5"/>
    <w:rsid w:val="00821499"/>
    <w:rsid w:val="00821ED1"/>
    <w:rsid w:val="008259F4"/>
    <w:rsid w:val="00831551"/>
    <w:rsid w:val="008362D2"/>
    <w:rsid w:val="00844018"/>
    <w:rsid w:val="00844E4F"/>
    <w:rsid w:val="008458CB"/>
    <w:rsid w:val="008474E0"/>
    <w:rsid w:val="008732AD"/>
    <w:rsid w:val="00877EDE"/>
    <w:rsid w:val="0088583A"/>
    <w:rsid w:val="00886B10"/>
    <w:rsid w:val="00897185"/>
    <w:rsid w:val="00897D15"/>
    <w:rsid w:val="008A1A66"/>
    <w:rsid w:val="008A3BCB"/>
    <w:rsid w:val="008A5659"/>
    <w:rsid w:val="008B79FE"/>
    <w:rsid w:val="008C21FE"/>
    <w:rsid w:val="008C51EE"/>
    <w:rsid w:val="008D051A"/>
    <w:rsid w:val="008E0940"/>
    <w:rsid w:val="008E1770"/>
    <w:rsid w:val="008E2CAA"/>
    <w:rsid w:val="008E6A20"/>
    <w:rsid w:val="00905919"/>
    <w:rsid w:val="00910562"/>
    <w:rsid w:val="00911A3E"/>
    <w:rsid w:val="00913048"/>
    <w:rsid w:val="00922B2A"/>
    <w:rsid w:val="00926FA8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5079"/>
    <w:rsid w:val="009751A0"/>
    <w:rsid w:val="0097529A"/>
    <w:rsid w:val="00977D18"/>
    <w:rsid w:val="0098101E"/>
    <w:rsid w:val="009833A9"/>
    <w:rsid w:val="009850F7"/>
    <w:rsid w:val="00985AED"/>
    <w:rsid w:val="00990BAD"/>
    <w:rsid w:val="00996BB6"/>
    <w:rsid w:val="00996C9C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A7C"/>
    <w:rsid w:val="009E6E97"/>
    <w:rsid w:val="009F3B40"/>
    <w:rsid w:val="00A04267"/>
    <w:rsid w:val="00A13748"/>
    <w:rsid w:val="00A13D78"/>
    <w:rsid w:val="00A202A9"/>
    <w:rsid w:val="00A22B2B"/>
    <w:rsid w:val="00A42132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11D03"/>
    <w:rsid w:val="00B13C54"/>
    <w:rsid w:val="00B1436E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164"/>
    <w:rsid w:val="00B50EEC"/>
    <w:rsid w:val="00B51EDB"/>
    <w:rsid w:val="00B5219E"/>
    <w:rsid w:val="00B601DF"/>
    <w:rsid w:val="00B75633"/>
    <w:rsid w:val="00B80472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3087D"/>
    <w:rsid w:val="00C313D9"/>
    <w:rsid w:val="00C31CA8"/>
    <w:rsid w:val="00C43693"/>
    <w:rsid w:val="00C47585"/>
    <w:rsid w:val="00C53304"/>
    <w:rsid w:val="00C56892"/>
    <w:rsid w:val="00C64C56"/>
    <w:rsid w:val="00C7189C"/>
    <w:rsid w:val="00C84598"/>
    <w:rsid w:val="00C963D2"/>
    <w:rsid w:val="00C97927"/>
    <w:rsid w:val="00CA074D"/>
    <w:rsid w:val="00CA0E93"/>
    <w:rsid w:val="00CA44D7"/>
    <w:rsid w:val="00CB46CC"/>
    <w:rsid w:val="00CC36D4"/>
    <w:rsid w:val="00CD027B"/>
    <w:rsid w:val="00CD4538"/>
    <w:rsid w:val="00CD5CED"/>
    <w:rsid w:val="00CE0EEF"/>
    <w:rsid w:val="00CE156F"/>
    <w:rsid w:val="00CF4618"/>
    <w:rsid w:val="00CF7A40"/>
    <w:rsid w:val="00D04ABB"/>
    <w:rsid w:val="00D1287E"/>
    <w:rsid w:val="00D17C0B"/>
    <w:rsid w:val="00D216AF"/>
    <w:rsid w:val="00D23565"/>
    <w:rsid w:val="00D27230"/>
    <w:rsid w:val="00D3241F"/>
    <w:rsid w:val="00D36199"/>
    <w:rsid w:val="00D44289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40E5"/>
    <w:rsid w:val="00E25A61"/>
    <w:rsid w:val="00E372DB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7D80"/>
    <w:rsid w:val="00E90E2F"/>
    <w:rsid w:val="00E963A3"/>
    <w:rsid w:val="00E97277"/>
    <w:rsid w:val="00EA1140"/>
    <w:rsid w:val="00EA37B8"/>
    <w:rsid w:val="00EB10EB"/>
    <w:rsid w:val="00EB6919"/>
    <w:rsid w:val="00ED19C5"/>
    <w:rsid w:val="00ED219A"/>
    <w:rsid w:val="00ED6D28"/>
    <w:rsid w:val="00EE3FBB"/>
    <w:rsid w:val="00EE4C3B"/>
    <w:rsid w:val="00EF5095"/>
    <w:rsid w:val="00EF547A"/>
    <w:rsid w:val="00EF589A"/>
    <w:rsid w:val="00F04876"/>
    <w:rsid w:val="00F04C20"/>
    <w:rsid w:val="00F07D2B"/>
    <w:rsid w:val="00F23B26"/>
    <w:rsid w:val="00F250F8"/>
    <w:rsid w:val="00F257AC"/>
    <w:rsid w:val="00F4276C"/>
    <w:rsid w:val="00F43E1B"/>
    <w:rsid w:val="00F46D51"/>
    <w:rsid w:val="00F50FA0"/>
    <w:rsid w:val="00F56057"/>
    <w:rsid w:val="00F57811"/>
    <w:rsid w:val="00F742A9"/>
    <w:rsid w:val="00F74587"/>
    <w:rsid w:val="00F75B9A"/>
    <w:rsid w:val="00F8237A"/>
    <w:rsid w:val="00F84A71"/>
    <w:rsid w:val="00F861BD"/>
    <w:rsid w:val="00F900F8"/>
    <w:rsid w:val="00F95C07"/>
    <w:rsid w:val="00F961DE"/>
    <w:rsid w:val="00FA0691"/>
    <w:rsid w:val="00FA1EB1"/>
    <w:rsid w:val="00FA253F"/>
    <w:rsid w:val="00FA48AE"/>
    <w:rsid w:val="00FB2BA0"/>
    <w:rsid w:val="00FB4E21"/>
    <w:rsid w:val="00FC05C2"/>
    <w:rsid w:val="00FC305C"/>
    <w:rsid w:val="00FC59B5"/>
    <w:rsid w:val="00FD4F8F"/>
    <w:rsid w:val="00FD6028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line="360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paragraph" w:styleId="NoSpacing">
    <w:name w:val="No Spacing"/>
    <w:uiPriority w:val="99"/>
    <w:qFormat/>
    <w:rsid w:val="00D44289"/>
    <w:rPr>
      <w:rFonts w:cs="Calibri"/>
    </w:rPr>
  </w:style>
  <w:style w:type="paragraph" w:styleId="BodyText2">
    <w:name w:val="Body Text 2"/>
    <w:basedOn w:val="Normal"/>
    <w:link w:val="BodyText2Char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600D63"/>
    <w:rPr>
      <w:b/>
      <w:bCs/>
    </w:rPr>
  </w:style>
  <w:style w:type="table" w:styleId="TableGrid">
    <w:name w:val="Table Grid"/>
    <w:basedOn w:val="TableNormal"/>
    <w:uiPriority w:val="99"/>
    <w:rsid w:val="005350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F83"/>
  </w:style>
  <w:style w:type="paragraph" w:styleId="Footer">
    <w:name w:val="footer"/>
    <w:basedOn w:val="Normal"/>
    <w:link w:val="FooterChar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F83"/>
  </w:style>
  <w:style w:type="character" w:styleId="Hyperlink">
    <w:name w:val="Hyperlink"/>
    <w:basedOn w:val="DefaultParagraphFont"/>
    <w:uiPriority w:val="99"/>
    <w:rsid w:val="003E7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3147</TotalTime>
  <Pages>8</Pages>
  <Words>1872</Words>
  <Characters>10676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91</cp:revision>
  <cp:lastPrinted>2013-09-26T03:21:00Z</cp:lastPrinted>
  <dcterms:created xsi:type="dcterms:W3CDTF">2008-08-22T03:53:00Z</dcterms:created>
  <dcterms:modified xsi:type="dcterms:W3CDTF">2014-03-13T07:18:00Z</dcterms:modified>
</cp:coreProperties>
</file>