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04418" w:rsidRPr="00155F4A" w:rsidRDefault="00204418" w:rsidP="0038298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г. Сатка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«19» февраля 2015 года № 1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А.А. Глазков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F4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5F4A">
        <w:rPr>
          <w:rFonts w:ascii="Times New Roman" w:hAnsi="Times New Roman" w:cs="Times New Roman"/>
          <w:sz w:val="24"/>
          <w:szCs w:val="24"/>
        </w:rPr>
        <w:t>Шевалдин В.А., Лакида Д.П., Пьячев Е.В.,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Долинин К.О., Боботков А.В.,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Пискарева К.Р., Фельдшерова Н.В.,</w:t>
      </w:r>
    </w:p>
    <w:p w:rsidR="00204418" w:rsidRPr="00155F4A" w:rsidRDefault="0020441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Выродов А.А., Суворов А.В.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0313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Приглашенные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>Степанов С.Г., Губайдуллина В.Г., Шуть Т.П.,</w:t>
      </w:r>
    </w:p>
    <w:p w:rsidR="00204418" w:rsidRPr="00155F4A" w:rsidRDefault="00204418" w:rsidP="00155F4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Поляшов Н.В., 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>Рыбаков Р.М., Харченко А.В.,</w:t>
      </w:r>
    </w:p>
    <w:p w:rsidR="00204418" w:rsidRPr="00155F4A" w:rsidRDefault="00204418" w:rsidP="00155F4A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Скорынина С.Н., Нурмухаметов Н.В.                                                                      </w:t>
      </w: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04418" w:rsidRPr="00155F4A" w:rsidRDefault="00204418" w:rsidP="0038298E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«О состоянии дел и принимаемых мерах по противодействию экстремизму на территории Саткинского  муниципального района в 2014 году и задачах на 2015 год».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(Долинин К.О.)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Рассмотрев вопрос «О состоянии дел и принимаемых мерах по противодействию экстремизму на территории Саткинского  муниципального района в 2014 году и задачах на 2015 год»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155F4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Комиссия) отмечает, что ОМВД России по Саткинскому району в отчетном периоде принимались действенные меры по профилактике экстремизма на территории района.</w:t>
      </w:r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ежемесячной основе проводился анализ состояния оперативной обстановки с прогнозированием возможных вариантов ее дестабилизации.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постоянной основе проводилось взаимодействие с органами прокуратуры по анализу, обмену имеющейся информации и применению мер прокурорского реагирования по недопущению экстремистских проявлений.</w:t>
      </w:r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 прошедший период 2014 года было организованно 16 встреч с представителями религиозных конфессий и 14 встреч с представителями национальных диаспор и лицами входящие в состав диаспор.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Проведены проверки учреждений, занимающихся полиграфической деятельностью на территории района. </w:t>
      </w:r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Организованно проведение занятий в образовательных учреждениях Саткинского района на тему: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204418" w:rsidRPr="00155F4A" w:rsidRDefault="00204418" w:rsidP="00F3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Было проведено 17 рабочих встреч с представителями образовательных учреждений  Саткинского района, на встречах была разъяснена тематика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204418" w:rsidRPr="00155F4A" w:rsidRDefault="00204418" w:rsidP="00F3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Проводится постоянный мониторинг сайтов сети «Интернет» на наличие материалов склоняющих молодежь к экстремисткой  деятельности, создание различных объединений, движений экстремисткой направленности. В рамках мониторинга сети «Интернет» выявлены 11 групп пользователей, представляющие интерес в сфере профилактики экстремистских направлений. В настоящее время проводятся ОРМ по отработке данных групп.</w:t>
      </w:r>
    </w:p>
    <w:p w:rsidR="00204418" w:rsidRPr="00155F4A" w:rsidRDefault="00204418" w:rsidP="00F3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Было направлено 4 запроса, в Межрегиональное управление росфинмониторинга на проведение проверки по факту финансирования экстремисткой деятельности в отношении лиц, представляющих оперативный интерес.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Преступлений экстремистской направленности, в том числе незаконных митингов, пикетов и несанкционированных публичных акций на территории района выявлено не было.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С учетом вышеизложенного Комиссия</w:t>
      </w:r>
    </w:p>
    <w:p w:rsidR="00204418" w:rsidRPr="00155F4A" w:rsidRDefault="00204418" w:rsidP="0038298E">
      <w:pPr>
        <w:pStyle w:val="ListParagraph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8C33F5">
      <w:pPr>
        <w:pStyle w:val="ListParagraph"/>
        <w:numPr>
          <w:ilvl w:val="0"/>
          <w:numId w:val="44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Информацию оперуполномоченного ОУР ОМВД России по Саткинскому району К.О. Долинина принять к сведению.</w:t>
      </w:r>
    </w:p>
    <w:p w:rsidR="00204418" w:rsidRPr="00155F4A" w:rsidRDefault="00204418" w:rsidP="008C33F5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8C33F5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(Р.М. Шафиков):</w:t>
      </w:r>
    </w:p>
    <w:p w:rsidR="00204418" w:rsidRPr="00155F4A" w:rsidRDefault="00204418" w:rsidP="008C33F5">
      <w:pPr>
        <w:pStyle w:val="ListParagraph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Обеспечить интенсивный мониторинг Интернет-пространства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этноконфессиональному признаку.</w:t>
      </w:r>
    </w:p>
    <w:p w:rsidR="00204418" w:rsidRPr="00155F4A" w:rsidRDefault="00204418" w:rsidP="008C33F5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ListParagraph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конфессий.</w:t>
      </w:r>
    </w:p>
    <w:p w:rsidR="00204418" w:rsidRPr="00155F4A" w:rsidRDefault="00204418" w:rsidP="008C33F5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ListParagraph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204418" w:rsidRPr="00155F4A" w:rsidRDefault="00204418" w:rsidP="008C33F5">
      <w:pPr>
        <w:pStyle w:val="ListParagraph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204418" w:rsidRPr="00155F4A" w:rsidRDefault="00204418" w:rsidP="008C33F5">
      <w:pPr>
        <w:pStyle w:val="ListParagraph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204418" w:rsidRPr="00155F4A" w:rsidRDefault="00204418" w:rsidP="008C33F5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ListParagraph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04418" w:rsidRPr="00155F4A" w:rsidRDefault="00204418" w:rsidP="008C33F5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ListParagraph"/>
        <w:numPr>
          <w:ilvl w:val="0"/>
          <w:numId w:val="44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и руководителей заинтересованных ведомств  обо всех фактах проявлений экстремизма на территории Саткинского муниципального района.</w:t>
      </w:r>
    </w:p>
    <w:p w:rsidR="00204418" w:rsidRPr="00155F4A" w:rsidRDefault="00204418" w:rsidP="008C33F5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ListParagraph"/>
        <w:numPr>
          <w:ilvl w:val="0"/>
          <w:numId w:val="44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Информацию о промежуточных результатах исполнения решений Комиссии представить в Администрацию Саткинского муниципального района по итогам работы в 1 полугодии 2015 года.</w:t>
      </w:r>
    </w:p>
    <w:p w:rsidR="00204418" w:rsidRPr="00155F4A" w:rsidRDefault="00204418" w:rsidP="0038298E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до 05.07.2015 года</w:t>
      </w:r>
    </w:p>
    <w:p w:rsidR="00204418" w:rsidRPr="00155F4A" w:rsidRDefault="00204418" w:rsidP="0038298E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«О реализации Администрациями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экстремизма».</w:t>
      </w:r>
    </w:p>
    <w:p w:rsidR="00204418" w:rsidRPr="00155F4A" w:rsidRDefault="00204418" w:rsidP="002D1416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(Степанов С.Г., Харченко А.В., Губайдуллина В.Г., Рыбаков Р.М., Шуть Т.П., Скорынина С.Н.,    Поляшов Н.В.)</w:t>
      </w:r>
    </w:p>
    <w:p w:rsidR="00204418" w:rsidRPr="00155F4A" w:rsidRDefault="00204418" w:rsidP="0038298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вопрос «О реализации Администрациями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экстремизма» </w:t>
      </w:r>
      <w:r w:rsidRPr="00155F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органами местного самоуправления работа по профилактике и противодействию проявлениям экстремизма организована не в полном объеме. </w:t>
      </w:r>
    </w:p>
    <w:p w:rsidR="00204418" w:rsidRPr="00155F4A" w:rsidRDefault="00204418" w:rsidP="0038298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Для обеспечения выполнения и реализации полномочий по вопросам участия в профилактике и противодействии проявлениям экстремизма органами местного самоуправления Саткинского муниципального района, Комиссия</w:t>
      </w:r>
    </w:p>
    <w:p w:rsidR="00204418" w:rsidRPr="00155F4A" w:rsidRDefault="00204418" w:rsidP="0038298E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204418" w:rsidRPr="00155F4A" w:rsidRDefault="00204418" w:rsidP="0038298E">
      <w:pPr>
        <w:pStyle w:val="ListParagraph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Информацию  глав городских и сельских поселений принять к сведению.</w:t>
      </w:r>
    </w:p>
    <w:p w:rsidR="00204418" w:rsidRPr="00155F4A" w:rsidRDefault="00204418" w:rsidP="0038298E">
      <w:pPr>
        <w:pStyle w:val="ListParagraph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38298E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204418" w:rsidRPr="00155F4A" w:rsidRDefault="00204418" w:rsidP="0038298E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работу по реализации полномочий по вопросам участия в профилактике и противодействии проявлениям экстремизма в соответствии с методическими рекомендациями по реализации органами местного самоуправления полномочий по вопросам участия в профилактике и противодействии проявлениям экстремизма (исх. № 295 от 28.01.2015 г.).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рекомендациями: </w:t>
      </w:r>
    </w:p>
    <w:p w:rsidR="00204418" w:rsidRPr="00155F4A" w:rsidRDefault="00204418" w:rsidP="009D12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2.1. Разработать планы мероприятий (программы) по профилактике и противодействию проявлениям экстремизма на территории поселения на год. Копии планов (программ) представить в Администрацию Саткинского муниципального района, секретарю Комиссии. </w:t>
      </w:r>
    </w:p>
    <w:p w:rsidR="00204418" w:rsidRPr="00155F4A" w:rsidRDefault="00204418" w:rsidP="009D12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до 01.03.2015 года.</w:t>
      </w:r>
    </w:p>
    <w:p w:rsidR="00204418" w:rsidRPr="00155F4A" w:rsidRDefault="00204418" w:rsidP="009D12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2.2. Муниципальным правовым актом назначить ответственное лицо, из числа должностных лиц Администрации поселения, за организацию работы по профилактике экстремизма. Копию муниципального правого акта, контактные данные должностного лица представить секретарю Комиссии.</w:t>
      </w:r>
    </w:p>
    <w:p w:rsidR="00204418" w:rsidRPr="00155F4A" w:rsidRDefault="00204418" w:rsidP="009D12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до 01.03.2015 года.</w:t>
      </w:r>
      <w:r w:rsidRPr="00155F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418" w:rsidRPr="00155F4A" w:rsidRDefault="00204418" w:rsidP="0070581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об использовании возможностей советов многоквартирных домов для выявления лиц из числа иностранных граждан, проживающих без регистрации на территории поселений.</w:t>
      </w:r>
    </w:p>
    <w:p w:rsidR="00204418" w:rsidRPr="00155F4A" w:rsidRDefault="00204418" w:rsidP="007058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 до 01.04.2015 года.</w:t>
      </w:r>
    </w:p>
    <w:p w:rsidR="00204418" w:rsidRPr="00155F4A" w:rsidRDefault="00204418" w:rsidP="0038298E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«Об исполнении решений Межведомственной комиссии по вопросам противодействия проявлениям экстремизма на территории Саткинского муниципального района в 2014 году».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(Суворов А.В., Пискарева К.Р., Выродов А.А., Фельдшерова Н.В., Долинин К.О.)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вопрос «Об исполнении решений Межведомственной комиссии по вопросам противодействия проявлениям экстремизма на территории Саткинского муниципального района в 2014 году» Комиссия отмечает, что в целом решения Комиссии, принятые по итогам заседаний в 2014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204418" w:rsidRPr="00155F4A" w:rsidRDefault="00204418" w:rsidP="005D696C">
      <w:pPr>
        <w:pStyle w:val="ListParagraph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5D696C">
      <w:pPr>
        <w:pStyle w:val="ListParagraph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специалиста МКУ «Управление по делам молодежи» Пискаревой К.Р., специалиста МКУ «Управление образования» Суворова А.В., специалиста МКУ «Управление культуры» Фельдшеровой Н.В., заместителя начальника МКУ «Управление по физической культуре и спорту СМР» Выродова А.А., 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оперуполномоченного ОУР ОМВД России по Саткинскому району Долинина К.О. </w:t>
      </w:r>
      <w:r w:rsidRPr="00155F4A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204418" w:rsidRPr="00155F4A" w:rsidRDefault="00204418" w:rsidP="005D696C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204418" w:rsidRPr="00155F4A" w:rsidRDefault="00204418" w:rsidP="005D696C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5D696C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Комиссии, (каб. № 8</w:t>
      </w:r>
      <w:r w:rsidRPr="00155F4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155F4A">
        <w:rPr>
          <w:rFonts w:ascii="Times New Roman" w:hAnsi="Times New Roman" w:cs="Times New Roman"/>
          <w:sz w:val="24"/>
          <w:szCs w:val="24"/>
        </w:rPr>
        <w:t xml:space="preserve">, тел. 4-24-87, ф. 4-35-41, электронный адрес: </w:t>
      </w:r>
      <w:hyperlink r:id="rId7" w:history="1">
        <w:r w:rsidRPr="00155F4A">
          <w:rPr>
            <w:rStyle w:val="Hyperlink"/>
            <w:sz w:val="24"/>
            <w:szCs w:val="24"/>
            <w:lang w:val="en-US"/>
          </w:rPr>
          <w:t>bobotkov</w:t>
        </w:r>
        <w:r w:rsidRPr="00155F4A">
          <w:rPr>
            <w:rStyle w:val="Hyperlink"/>
            <w:sz w:val="24"/>
            <w:szCs w:val="24"/>
          </w:rPr>
          <w:t>@</w:t>
        </w:r>
        <w:r w:rsidRPr="00155F4A">
          <w:rPr>
            <w:rStyle w:val="Hyperlink"/>
            <w:sz w:val="24"/>
            <w:szCs w:val="24"/>
            <w:lang w:val="en-US"/>
          </w:rPr>
          <w:t>satadmin</w:t>
        </w:r>
        <w:r w:rsidRPr="00155F4A">
          <w:rPr>
            <w:rStyle w:val="Hyperlink"/>
            <w:sz w:val="24"/>
            <w:szCs w:val="24"/>
          </w:rPr>
          <w:t>.</w:t>
        </w:r>
        <w:r w:rsidRPr="00155F4A">
          <w:rPr>
            <w:rStyle w:val="Hyperlink"/>
            <w:sz w:val="24"/>
            <w:szCs w:val="24"/>
            <w:lang w:val="en-US"/>
          </w:rPr>
          <w:t>ru</w:t>
        </w:r>
      </w:hyperlink>
      <w:r w:rsidRPr="00155F4A">
        <w:rPr>
          <w:rFonts w:ascii="Times New Roman" w:hAnsi="Times New Roman" w:cs="Times New Roman"/>
          <w:sz w:val="24"/>
          <w:szCs w:val="24"/>
        </w:rPr>
        <w:t>).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(А.В.Боботков):</w:t>
      </w:r>
    </w:p>
    <w:p w:rsidR="00204418" w:rsidRPr="00155F4A" w:rsidRDefault="00204418" w:rsidP="005D696C">
      <w:pPr>
        <w:pStyle w:val="ListParagraph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204418" w:rsidRPr="00155F4A" w:rsidRDefault="00204418" w:rsidP="005D696C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204418" w:rsidRPr="00155F4A" w:rsidRDefault="00204418" w:rsidP="005D696C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4418" w:rsidRPr="00155F4A" w:rsidRDefault="00204418" w:rsidP="0038298E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«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>О принимаемых мерах по противодействию распространению проявлений экстремизма в сети «Интернет» и результатах этой деятельности</w:t>
      </w:r>
      <w:r w:rsidRPr="00155F4A">
        <w:rPr>
          <w:rFonts w:ascii="Times New Roman" w:hAnsi="Times New Roman" w:cs="Times New Roman"/>
          <w:sz w:val="24"/>
          <w:szCs w:val="24"/>
        </w:rPr>
        <w:t>».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(Долинин К.О.)</w:t>
      </w:r>
    </w:p>
    <w:p w:rsidR="00204418" w:rsidRPr="00155F4A" w:rsidRDefault="00204418" w:rsidP="001A5EE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Рассмотрев вопрос «О принимаемых мерах по противодействию распространению проявлений экстремизма в сети «Интернет» и результатах этой деятельности» </w:t>
      </w:r>
      <w:r w:rsidRPr="00155F4A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</w:p>
    <w:p w:rsidR="00204418" w:rsidRPr="00155F4A" w:rsidRDefault="00204418" w:rsidP="001A5EE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1A5EE3">
      <w:pPr>
        <w:pStyle w:val="ListParagraph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Информацию оперуполномоченного ОУР ОМВД России по Саткинскому району Долинина К.О. принять к сведению.</w:t>
      </w:r>
    </w:p>
    <w:p w:rsidR="00204418" w:rsidRPr="00155F4A" w:rsidRDefault="00204418" w:rsidP="001A5EE3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1A5EE3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(Р.М. Шафиков):</w:t>
      </w:r>
    </w:p>
    <w:p w:rsidR="00204418" w:rsidRPr="00155F4A" w:rsidRDefault="00204418" w:rsidP="001A5EE3">
      <w:pPr>
        <w:pStyle w:val="ListParagraph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межведомственное взаимодействие с интернет </w:t>
      </w:r>
      <w:r w:rsidRPr="00155F4A">
        <w:rPr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провайдерами,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A">
        <w:rPr>
          <w:rFonts w:ascii="Times New Roman" w:hAnsi="Times New Roman" w:cs="Times New Roman"/>
          <w:sz w:val="24"/>
          <w:szCs w:val="24"/>
        </w:rPr>
        <w:t>осуществляющими свою деятельность на территории Саткинского муниципального района, в том числе с собственниками (администраторами) популярных сайтов по данному направлению деятельности.</w:t>
      </w:r>
    </w:p>
    <w:p w:rsidR="00204418" w:rsidRPr="00155F4A" w:rsidRDefault="00204418" w:rsidP="001A5EE3">
      <w:pPr>
        <w:pStyle w:val="ListParagraph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этноконфессиональному признаку.</w:t>
      </w:r>
    </w:p>
    <w:p w:rsidR="00204418" w:rsidRPr="00155F4A" w:rsidRDefault="00204418" w:rsidP="001A5EE3">
      <w:pPr>
        <w:pStyle w:val="ListParagraph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Совместно с сотрудниками отдела в г. Трехгорном УФСБ России по Челябинской области продолжить работу по выявлению лиц склонных к распространению в сети Интернет информации, призывающей к насилию, разжиганию межнациональных конфликтов, в том числе пропагандирующей идеи экстремизма. </w:t>
      </w:r>
    </w:p>
    <w:p w:rsidR="00204418" w:rsidRPr="00155F4A" w:rsidRDefault="00204418" w:rsidP="001A5EE3">
      <w:pPr>
        <w:pStyle w:val="ListParagraph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04418" w:rsidRPr="00155F4A" w:rsidRDefault="00204418" w:rsidP="001A5EE3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1A5EE3">
      <w:pPr>
        <w:pStyle w:val="ListParagraph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Контроль над исполнением решения Комиссии Саткинского муниципального района возложить на заместителя Главы Саткинского муниципального района по взаимодействию с правоохранительными органами В.А. Шевалдина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А.А. Глазков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155F4A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ю и безопасности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5F4A">
        <w:rPr>
          <w:rFonts w:ascii="Times New Roman" w:hAnsi="Times New Roman" w:cs="Times New Roman"/>
          <w:sz w:val="24"/>
          <w:szCs w:val="24"/>
        </w:rPr>
        <w:t xml:space="preserve">     В.А. Шевалдин</w:t>
      </w: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5F4A">
        <w:rPr>
          <w:rFonts w:ascii="Times New Roman" w:hAnsi="Times New Roman" w:cs="Times New Roman"/>
          <w:sz w:val="24"/>
          <w:szCs w:val="24"/>
        </w:rPr>
        <w:t xml:space="preserve">  А.</w:t>
      </w:r>
      <w:r>
        <w:rPr>
          <w:rFonts w:ascii="Times New Roman" w:hAnsi="Times New Roman" w:cs="Times New Roman"/>
          <w:sz w:val="24"/>
          <w:szCs w:val="24"/>
        </w:rPr>
        <w:t>В. Боботков</w:t>
      </w:r>
    </w:p>
    <w:sectPr w:rsidR="00204418" w:rsidRPr="00155F4A" w:rsidSect="00155F4A">
      <w:headerReference w:type="first" r:id="rId8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18" w:rsidRDefault="00204418" w:rsidP="00C74716">
      <w:pPr>
        <w:spacing w:after="0" w:line="240" w:lineRule="auto"/>
      </w:pPr>
      <w:r>
        <w:separator/>
      </w:r>
    </w:p>
  </w:endnote>
  <w:endnote w:type="continuationSeparator" w:id="1">
    <w:p w:rsidR="00204418" w:rsidRDefault="00204418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18" w:rsidRDefault="00204418" w:rsidP="00C74716">
      <w:pPr>
        <w:spacing w:after="0" w:line="240" w:lineRule="auto"/>
      </w:pPr>
      <w:r>
        <w:separator/>
      </w:r>
    </w:p>
  </w:footnote>
  <w:footnote w:type="continuationSeparator" w:id="1">
    <w:p w:rsidR="00204418" w:rsidRDefault="00204418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8" w:rsidRDefault="00204418">
    <w:pPr>
      <w:pStyle w:val="Header"/>
      <w:jc w:val="center"/>
    </w:pPr>
  </w:p>
  <w:p w:rsidR="00204418" w:rsidRDefault="00204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A4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5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0"/>
  </w:num>
  <w:num w:numId="4">
    <w:abstractNumId w:val="32"/>
  </w:num>
  <w:num w:numId="5">
    <w:abstractNumId w:val="44"/>
  </w:num>
  <w:num w:numId="6">
    <w:abstractNumId w:val="13"/>
  </w:num>
  <w:num w:numId="7">
    <w:abstractNumId w:val="36"/>
  </w:num>
  <w:num w:numId="8">
    <w:abstractNumId w:val="26"/>
  </w:num>
  <w:num w:numId="9">
    <w:abstractNumId w:val="10"/>
  </w:num>
  <w:num w:numId="10">
    <w:abstractNumId w:val="34"/>
  </w:num>
  <w:num w:numId="11">
    <w:abstractNumId w:val="0"/>
  </w:num>
  <w:num w:numId="12">
    <w:abstractNumId w:val="19"/>
  </w:num>
  <w:num w:numId="13">
    <w:abstractNumId w:val="8"/>
  </w:num>
  <w:num w:numId="14">
    <w:abstractNumId w:val="41"/>
  </w:num>
  <w:num w:numId="15">
    <w:abstractNumId w:val="5"/>
  </w:num>
  <w:num w:numId="16">
    <w:abstractNumId w:val="18"/>
  </w:num>
  <w:num w:numId="17">
    <w:abstractNumId w:val="42"/>
  </w:num>
  <w:num w:numId="18">
    <w:abstractNumId w:val="38"/>
  </w:num>
  <w:num w:numId="19">
    <w:abstractNumId w:val="46"/>
  </w:num>
  <w:num w:numId="20">
    <w:abstractNumId w:val="22"/>
  </w:num>
  <w:num w:numId="21">
    <w:abstractNumId w:val="31"/>
  </w:num>
  <w:num w:numId="22">
    <w:abstractNumId w:val="3"/>
  </w:num>
  <w:num w:numId="23">
    <w:abstractNumId w:val="1"/>
  </w:num>
  <w:num w:numId="24">
    <w:abstractNumId w:val="35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3"/>
  </w:num>
  <w:num w:numId="30">
    <w:abstractNumId w:val="37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29"/>
  </w:num>
  <w:num w:numId="36">
    <w:abstractNumId w:val="27"/>
  </w:num>
  <w:num w:numId="37">
    <w:abstractNumId w:val="6"/>
  </w:num>
  <w:num w:numId="38">
    <w:abstractNumId w:val="39"/>
  </w:num>
  <w:num w:numId="39">
    <w:abstractNumId w:val="28"/>
  </w:num>
  <w:num w:numId="40">
    <w:abstractNumId w:val="23"/>
  </w:num>
  <w:num w:numId="41">
    <w:abstractNumId w:val="43"/>
  </w:num>
  <w:num w:numId="42">
    <w:abstractNumId w:val="11"/>
  </w:num>
  <w:num w:numId="43">
    <w:abstractNumId w:val="17"/>
  </w:num>
  <w:num w:numId="44">
    <w:abstractNumId w:val="24"/>
  </w:num>
  <w:num w:numId="45">
    <w:abstractNumId w:val="30"/>
  </w:num>
  <w:num w:numId="46">
    <w:abstractNumId w:val="16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B26"/>
    <w:rsid w:val="00071021"/>
    <w:rsid w:val="00071621"/>
    <w:rsid w:val="000720B8"/>
    <w:rsid w:val="00073B88"/>
    <w:rsid w:val="00076C93"/>
    <w:rsid w:val="0008074B"/>
    <w:rsid w:val="00084B8B"/>
    <w:rsid w:val="00086D13"/>
    <w:rsid w:val="00093042"/>
    <w:rsid w:val="00093617"/>
    <w:rsid w:val="00096263"/>
    <w:rsid w:val="000A3CA1"/>
    <w:rsid w:val="000B0494"/>
    <w:rsid w:val="000B5C02"/>
    <w:rsid w:val="000B7548"/>
    <w:rsid w:val="000B7BEC"/>
    <w:rsid w:val="000C25A0"/>
    <w:rsid w:val="000C40FA"/>
    <w:rsid w:val="000D662C"/>
    <w:rsid w:val="000D6C3E"/>
    <w:rsid w:val="000E1000"/>
    <w:rsid w:val="000F0003"/>
    <w:rsid w:val="000F00C6"/>
    <w:rsid w:val="000F099D"/>
    <w:rsid w:val="00100FC5"/>
    <w:rsid w:val="0010282B"/>
    <w:rsid w:val="00103B78"/>
    <w:rsid w:val="0011209A"/>
    <w:rsid w:val="00112F62"/>
    <w:rsid w:val="00116107"/>
    <w:rsid w:val="00117C77"/>
    <w:rsid w:val="00120C80"/>
    <w:rsid w:val="00124DD2"/>
    <w:rsid w:val="00126C6F"/>
    <w:rsid w:val="00140A1E"/>
    <w:rsid w:val="00142F04"/>
    <w:rsid w:val="0014355B"/>
    <w:rsid w:val="00146C9B"/>
    <w:rsid w:val="001506FF"/>
    <w:rsid w:val="00150CC0"/>
    <w:rsid w:val="00152DC0"/>
    <w:rsid w:val="00154930"/>
    <w:rsid w:val="00155F4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A0EDB"/>
    <w:rsid w:val="001A5EE3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20042D"/>
    <w:rsid w:val="00204418"/>
    <w:rsid w:val="0020749C"/>
    <w:rsid w:val="00211154"/>
    <w:rsid w:val="00217C26"/>
    <w:rsid w:val="00223AA6"/>
    <w:rsid w:val="0022424D"/>
    <w:rsid w:val="002250E8"/>
    <w:rsid w:val="00226A59"/>
    <w:rsid w:val="00226FAA"/>
    <w:rsid w:val="0023281C"/>
    <w:rsid w:val="00240473"/>
    <w:rsid w:val="00243FF1"/>
    <w:rsid w:val="0024425C"/>
    <w:rsid w:val="0025035F"/>
    <w:rsid w:val="002548D5"/>
    <w:rsid w:val="0026082F"/>
    <w:rsid w:val="002746AC"/>
    <w:rsid w:val="00280695"/>
    <w:rsid w:val="00281D54"/>
    <w:rsid w:val="002859B2"/>
    <w:rsid w:val="00290FDD"/>
    <w:rsid w:val="00292276"/>
    <w:rsid w:val="002A0841"/>
    <w:rsid w:val="002B4890"/>
    <w:rsid w:val="002C2936"/>
    <w:rsid w:val="002C4C3B"/>
    <w:rsid w:val="002D1416"/>
    <w:rsid w:val="002D2193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24BD"/>
    <w:rsid w:val="004253C4"/>
    <w:rsid w:val="00426418"/>
    <w:rsid w:val="00431CDA"/>
    <w:rsid w:val="004429D0"/>
    <w:rsid w:val="00444D52"/>
    <w:rsid w:val="004520F5"/>
    <w:rsid w:val="00455974"/>
    <w:rsid w:val="00455FA3"/>
    <w:rsid w:val="00460454"/>
    <w:rsid w:val="0046168F"/>
    <w:rsid w:val="00461BFC"/>
    <w:rsid w:val="0046213A"/>
    <w:rsid w:val="00463269"/>
    <w:rsid w:val="00464EDE"/>
    <w:rsid w:val="00470812"/>
    <w:rsid w:val="00472F43"/>
    <w:rsid w:val="00473F12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E3B00"/>
    <w:rsid w:val="004F2505"/>
    <w:rsid w:val="0051370B"/>
    <w:rsid w:val="00516717"/>
    <w:rsid w:val="00523EA8"/>
    <w:rsid w:val="005316F1"/>
    <w:rsid w:val="00532846"/>
    <w:rsid w:val="0053324A"/>
    <w:rsid w:val="00535E1D"/>
    <w:rsid w:val="005410D4"/>
    <w:rsid w:val="005431C6"/>
    <w:rsid w:val="00545685"/>
    <w:rsid w:val="005618EE"/>
    <w:rsid w:val="00562DB1"/>
    <w:rsid w:val="0056746F"/>
    <w:rsid w:val="00574741"/>
    <w:rsid w:val="005764A2"/>
    <w:rsid w:val="005766EA"/>
    <w:rsid w:val="00583D88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50E8"/>
    <w:rsid w:val="005C67A3"/>
    <w:rsid w:val="005C7D1F"/>
    <w:rsid w:val="005D1BD1"/>
    <w:rsid w:val="005D1FBF"/>
    <w:rsid w:val="005D4F8A"/>
    <w:rsid w:val="005D696C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8385D"/>
    <w:rsid w:val="00785BFA"/>
    <w:rsid w:val="007907C8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7566"/>
    <w:rsid w:val="008431CB"/>
    <w:rsid w:val="008468D3"/>
    <w:rsid w:val="008474E8"/>
    <w:rsid w:val="0085041E"/>
    <w:rsid w:val="00852457"/>
    <w:rsid w:val="008526F7"/>
    <w:rsid w:val="00856326"/>
    <w:rsid w:val="00864268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14200"/>
    <w:rsid w:val="0092127D"/>
    <w:rsid w:val="009239EB"/>
    <w:rsid w:val="00936285"/>
    <w:rsid w:val="009449C5"/>
    <w:rsid w:val="00945595"/>
    <w:rsid w:val="00946D67"/>
    <w:rsid w:val="00950DB1"/>
    <w:rsid w:val="00952D42"/>
    <w:rsid w:val="0095302A"/>
    <w:rsid w:val="00954165"/>
    <w:rsid w:val="00964F1F"/>
    <w:rsid w:val="009709CF"/>
    <w:rsid w:val="00987B8E"/>
    <w:rsid w:val="009957E1"/>
    <w:rsid w:val="009A007E"/>
    <w:rsid w:val="009A213C"/>
    <w:rsid w:val="009B069E"/>
    <w:rsid w:val="009B0FC5"/>
    <w:rsid w:val="009B18C3"/>
    <w:rsid w:val="009B19C5"/>
    <w:rsid w:val="009C2856"/>
    <w:rsid w:val="009C4CD1"/>
    <w:rsid w:val="009C5545"/>
    <w:rsid w:val="009C6323"/>
    <w:rsid w:val="009C6FB8"/>
    <w:rsid w:val="009D064F"/>
    <w:rsid w:val="009D1250"/>
    <w:rsid w:val="009E2CD6"/>
    <w:rsid w:val="00A01BBC"/>
    <w:rsid w:val="00A23944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C4F93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B032EB"/>
    <w:rsid w:val="00B03EFC"/>
    <w:rsid w:val="00B048A2"/>
    <w:rsid w:val="00B10EBC"/>
    <w:rsid w:val="00B24A3C"/>
    <w:rsid w:val="00B34F93"/>
    <w:rsid w:val="00B444EA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2531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3719"/>
    <w:rsid w:val="00C56671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CF6DD7"/>
    <w:rsid w:val="00D16713"/>
    <w:rsid w:val="00D169B2"/>
    <w:rsid w:val="00D20D60"/>
    <w:rsid w:val="00D21E85"/>
    <w:rsid w:val="00D43C27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352B"/>
    <w:rsid w:val="00DB4146"/>
    <w:rsid w:val="00DB5FE3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7627"/>
    <w:rsid w:val="00E107E5"/>
    <w:rsid w:val="00E121C9"/>
    <w:rsid w:val="00E2299E"/>
    <w:rsid w:val="00E2332D"/>
    <w:rsid w:val="00E23AD5"/>
    <w:rsid w:val="00E26757"/>
    <w:rsid w:val="00E32218"/>
    <w:rsid w:val="00E34F2D"/>
    <w:rsid w:val="00E35586"/>
    <w:rsid w:val="00E376ED"/>
    <w:rsid w:val="00E40EB1"/>
    <w:rsid w:val="00E46702"/>
    <w:rsid w:val="00E53556"/>
    <w:rsid w:val="00E57A87"/>
    <w:rsid w:val="00E61B6D"/>
    <w:rsid w:val="00E6200C"/>
    <w:rsid w:val="00E62CE6"/>
    <w:rsid w:val="00E639EB"/>
    <w:rsid w:val="00E67E01"/>
    <w:rsid w:val="00E71506"/>
    <w:rsid w:val="00E74EB4"/>
    <w:rsid w:val="00E8093C"/>
    <w:rsid w:val="00E86894"/>
    <w:rsid w:val="00E90B7D"/>
    <w:rsid w:val="00E97277"/>
    <w:rsid w:val="00EA37B8"/>
    <w:rsid w:val="00EA394D"/>
    <w:rsid w:val="00EB21E2"/>
    <w:rsid w:val="00EB236C"/>
    <w:rsid w:val="00EC2468"/>
    <w:rsid w:val="00EC26F0"/>
    <w:rsid w:val="00EC7538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31A9D"/>
    <w:rsid w:val="00F31C0B"/>
    <w:rsid w:val="00F32E32"/>
    <w:rsid w:val="00F35CB6"/>
    <w:rsid w:val="00F411E0"/>
    <w:rsid w:val="00F4155D"/>
    <w:rsid w:val="00F4545D"/>
    <w:rsid w:val="00F46BCD"/>
    <w:rsid w:val="00F60FDE"/>
    <w:rsid w:val="00F6364F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456D"/>
    <w:rsid w:val="00FD1ABE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716"/>
  </w:style>
  <w:style w:type="paragraph" w:styleId="Footer">
    <w:name w:val="footer"/>
    <w:basedOn w:val="Normal"/>
    <w:link w:val="FooterChar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716"/>
  </w:style>
  <w:style w:type="paragraph" w:customStyle="1" w:styleId="1">
    <w:name w:val="Знак1 Знак Знак Знак"/>
    <w:basedOn w:val="Normal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B4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3260</TotalTime>
  <Pages>7</Pages>
  <Words>1731</Words>
  <Characters>9870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63</cp:revision>
  <cp:lastPrinted>2015-02-19T05:33:00Z</cp:lastPrinted>
  <dcterms:created xsi:type="dcterms:W3CDTF">2008-08-22T03:53:00Z</dcterms:created>
  <dcterms:modified xsi:type="dcterms:W3CDTF">2015-02-19T05:36:00Z</dcterms:modified>
</cp:coreProperties>
</file>