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C1" w:rsidRPr="00535E1D" w:rsidRDefault="00DD44C1" w:rsidP="00024D55">
      <w:pPr>
        <w:tabs>
          <w:tab w:val="left" w:pos="0"/>
        </w:tabs>
        <w:spacing w:after="0" w:line="360" w:lineRule="auto"/>
        <w:jc w:val="right"/>
        <w:rPr>
          <w:rFonts w:ascii="Times New Roman" w:hAnsi="Times New Roman" w:cs="Times New Roman"/>
          <w:b/>
          <w:bCs/>
          <w:sz w:val="24"/>
          <w:szCs w:val="24"/>
        </w:rPr>
      </w:pPr>
    </w:p>
    <w:p w:rsidR="00DD44C1" w:rsidRPr="00535E1D" w:rsidRDefault="00DD44C1" w:rsidP="00FB2BA0">
      <w:pPr>
        <w:tabs>
          <w:tab w:val="left" w:pos="0"/>
        </w:tabs>
        <w:spacing w:after="0" w:line="360" w:lineRule="auto"/>
        <w:jc w:val="center"/>
        <w:rPr>
          <w:rFonts w:ascii="Times New Roman" w:hAnsi="Times New Roman" w:cs="Times New Roman"/>
          <w:b/>
          <w:bCs/>
          <w:sz w:val="24"/>
          <w:szCs w:val="24"/>
        </w:rPr>
      </w:pPr>
      <w:r w:rsidRPr="00535E1D">
        <w:rPr>
          <w:rFonts w:ascii="Times New Roman" w:hAnsi="Times New Roman" w:cs="Times New Roman"/>
          <w:b/>
          <w:bCs/>
          <w:sz w:val="24"/>
          <w:szCs w:val="24"/>
        </w:rPr>
        <w:t xml:space="preserve">ПРОТОКОЛ                                         </w:t>
      </w:r>
    </w:p>
    <w:p w:rsidR="00DD44C1" w:rsidRPr="00535E1D" w:rsidRDefault="00DD44C1" w:rsidP="00FB2BA0">
      <w:pPr>
        <w:spacing w:after="0" w:line="360" w:lineRule="auto"/>
        <w:jc w:val="center"/>
        <w:rPr>
          <w:rFonts w:ascii="Times New Roman" w:hAnsi="Times New Roman" w:cs="Times New Roman"/>
          <w:b/>
          <w:bCs/>
          <w:sz w:val="24"/>
          <w:szCs w:val="24"/>
        </w:rPr>
      </w:pPr>
      <w:r w:rsidRPr="00535E1D">
        <w:rPr>
          <w:rFonts w:ascii="Times New Roman" w:hAnsi="Times New Roman" w:cs="Times New Roman"/>
          <w:b/>
          <w:bCs/>
          <w:sz w:val="24"/>
          <w:szCs w:val="24"/>
        </w:rPr>
        <w:t>заседания межведомственной комиссии по профилактике преступлений и правонарушений Саткинского муниципального района Челябинской области</w:t>
      </w:r>
    </w:p>
    <w:p w:rsidR="00DD44C1" w:rsidRPr="00535E1D" w:rsidRDefault="00DD44C1" w:rsidP="00FB2BA0">
      <w:pPr>
        <w:tabs>
          <w:tab w:val="left" w:pos="0"/>
        </w:tabs>
        <w:spacing w:after="0" w:line="360" w:lineRule="auto"/>
        <w:jc w:val="center"/>
        <w:rPr>
          <w:rFonts w:ascii="Times New Roman" w:hAnsi="Times New Roman" w:cs="Times New Roman"/>
          <w:b/>
          <w:bCs/>
          <w:sz w:val="24"/>
          <w:szCs w:val="24"/>
        </w:rPr>
      </w:pPr>
      <w:r w:rsidRPr="00535E1D">
        <w:rPr>
          <w:rFonts w:ascii="Times New Roman" w:hAnsi="Times New Roman" w:cs="Times New Roman"/>
          <w:b/>
          <w:bCs/>
          <w:sz w:val="24"/>
          <w:szCs w:val="24"/>
        </w:rPr>
        <w:t>г. Сатка</w:t>
      </w:r>
    </w:p>
    <w:p w:rsidR="00DD44C1" w:rsidRPr="00535E1D" w:rsidRDefault="00DD44C1" w:rsidP="00FB2BA0">
      <w:pPr>
        <w:tabs>
          <w:tab w:val="left" w:pos="0"/>
        </w:tabs>
        <w:spacing w:after="0" w:line="360" w:lineRule="auto"/>
        <w:jc w:val="right"/>
        <w:rPr>
          <w:rFonts w:ascii="Times New Roman" w:hAnsi="Times New Roman" w:cs="Times New Roman"/>
          <w:b/>
          <w:bCs/>
          <w:sz w:val="24"/>
          <w:szCs w:val="24"/>
          <w:u w:val="single"/>
        </w:rPr>
      </w:pPr>
      <w:r w:rsidRPr="00535E1D">
        <w:rPr>
          <w:rFonts w:ascii="Times New Roman" w:hAnsi="Times New Roman" w:cs="Times New Roman"/>
          <w:b/>
          <w:bCs/>
          <w:sz w:val="24"/>
          <w:szCs w:val="24"/>
          <w:u w:val="single"/>
        </w:rPr>
        <w:t>от «12» февраля 2015 года № 1</w:t>
      </w:r>
    </w:p>
    <w:p w:rsidR="00DD44C1" w:rsidRPr="00535E1D" w:rsidRDefault="00DD44C1" w:rsidP="00FB2BA0">
      <w:pPr>
        <w:tabs>
          <w:tab w:val="left" w:pos="0"/>
        </w:tabs>
        <w:spacing w:after="0" w:line="360" w:lineRule="auto"/>
        <w:jc w:val="right"/>
        <w:rPr>
          <w:rFonts w:ascii="Times New Roman" w:hAnsi="Times New Roman" w:cs="Times New Roman"/>
          <w:b/>
          <w:bCs/>
          <w:sz w:val="24"/>
          <w:szCs w:val="24"/>
          <w:u w:val="single"/>
        </w:rPr>
      </w:pPr>
    </w:p>
    <w:p w:rsidR="00DD44C1" w:rsidRPr="00535E1D" w:rsidRDefault="00DD44C1" w:rsidP="00FB2BA0">
      <w:pPr>
        <w:tabs>
          <w:tab w:val="left" w:pos="0"/>
        </w:tabs>
        <w:spacing w:after="0" w:line="360" w:lineRule="auto"/>
        <w:jc w:val="center"/>
        <w:rPr>
          <w:rFonts w:ascii="Times New Roman" w:hAnsi="Times New Roman" w:cs="Times New Roman"/>
          <w:sz w:val="24"/>
          <w:szCs w:val="24"/>
        </w:rPr>
      </w:pPr>
      <w:r w:rsidRPr="00535E1D">
        <w:rPr>
          <w:rFonts w:ascii="Times New Roman" w:hAnsi="Times New Roman" w:cs="Times New Roman"/>
          <w:sz w:val="24"/>
          <w:szCs w:val="24"/>
        </w:rPr>
        <w:t>ПРЕДСЕДАТЕЛЬСТВОВАЛ</w:t>
      </w:r>
    </w:p>
    <w:p w:rsidR="00DD44C1" w:rsidRPr="00535E1D" w:rsidRDefault="00DD44C1" w:rsidP="00FB2BA0">
      <w:pPr>
        <w:tabs>
          <w:tab w:val="left" w:pos="0"/>
        </w:tabs>
        <w:spacing w:after="0" w:line="360" w:lineRule="auto"/>
        <w:jc w:val="center"/>
        <w:rPr>
          <w:rFonts w:ascii="Times New Roman" w:hAnsi="Times New Roman" w:cs="Times New Roman"/>
          <w:sz w:val="24"/>
          <w:szCs w:val="24"/>
        </w:rPr>
      </w:pPr>
      <w:r w:rsidRPr="00535E1D">
        <w:rPr>
          <w:rFonts w:ascii="Times New Roman" w:hAnsi="Times New Roman" w:cs="Times New Roman"/>
          <w:sz w:val="24"/>
          <w:szCs w:val="24"/>
        </w:rPr>
        <w:t>Глава Саткинского муниципального района,</w:t>
      </w:r>
    </w:p>
    <w:p w:rsidR="00DD44C1" w:rsidRPr="00535E1D" w:rsidRDefault="00DD44C1" w:rsidP="00FB2BA0">
      <w:pPr>
        <w:tabs>
          <w:tab w:val="left" w:pos="0"/>
        </w:tabs>
        <w:spacing w:after="0" w:line="360" w:lineRule="auto"/>
        <w:jc w:val="center"/>
        <w:rPr>
          <w:rFonts w:ascii="Times New Roman" w:hAnsi="Times New Roman" w:cs="Times New Roman"/>
          <w:sz w:val="24"/>
          <w:szCs w:val="24"/>
        </w:rPr>
      </w:pPr>
      <w:r w:rsidRPr="00535E1D">
        <w:rPr>
          <w:rFonts w:ascii="Times New Roman" w:hAnsi="Times New Roman" w:cs="Times New Roman"/>
          <w:sz w:val="24"/>
          <w:szCs w:val="24"/>
        </w:rPr>
        <w:t>председатель межведомственной комиссии по профилактике преступлений и правонарушений Саткинского муниципального района</w:t>
      </w:r>
    </w:p>
    <w:p w:rsidR="00DD44C1" w:rsidRPr="00535E1D" w:rsidRDefault="00DD44C1" w:rsidP="00FB2BA0">
      <w:pPr>
        <w:tabs>
          <w:tab w:val="left" w:pos="0"/>
        </w:tabs>
        <w:spacing w:after="0" w:line="360" w:lineRule="auto"/>
        <w:jc w:val="center"/>
        <w:rPr>
          <w:rFonts w:ascii="Times New Roman" w:hAnsi="Times New Roman" w:cs="Times New Roman"/>
          <w:sz w:val="24"/>
          <w:szCs w:val="24"/>
        </w:rPr>
      </w:pPr>
      <w:r w:rsidRPr="00535E1D">
        <w:rPr>
          <w:rFonts w:ascii="Times New Roman" w:hAnsi="Times New Roman" w:cs="Times New Roman"/>
          <w:sz w:val="24"/>
          <w:szCs w:val="24"/>
        </w:rPr>
        <w:t>А.А. Глазков</w:t>
      </w:r>
    </w:p>
    <w:p w:rsidR="00DD44C1" w:rsidRDefault="00DD44C1" w:rsidP="00593ECF">
      <w:pPr>
        <w:tabs>
          <w:tab w:val="left" w:pos="0"/>
        </w:tabs>
        <w:spacing w:after="0" w:line="360" w:lineRule="auto"/>
        <w:rPr>
          <w:rFonts w:ascii="Times New Roman" w:hAnsi="Times New Roman" w:cs="Times New Roman"/>
          <w:sz w:val="24"/>
          <w:szCs w:val="24"/>
        </w:rPr>
      </w:pPr>
    </w:p>
    <w:p w:rsidR="00DD44C1" w:rsidRDefault="00DD44C1" w:rsidP="00593ECF">
      <w:pPr>
        <w:tabs>
          <w:tab w:val="left" w:pos="0"/>
        </w:tabs>
        <w:spacing w:after="0" w:line="360" w:lineRule="auto"/>
        <w:rPr>
          <w:rFonts w:ascii="Times New Roman" w:hAnsi="Times New Roman" w:cs="Times New Roman"/>
          <w:sz w:val="24"/>
          <w:szCs w:val="24"/>
        </w:rPr>
      </w:pPr>
    </w:p>
    <w:p w:rsidR="00DD44C1" w:rsidRDefault="00DD44C1" w:rsidP="00593ECF">
      <w:pPr>
        <w:tabs>
          <w:tab w:val="left" w:pos="0"/>
        </w:tabs>
        <w:spacing w:after="0" w:line="360" w:lineRule="auto"/>
        <w:rPr>
          <w:rFonts w:ascii="Times New Roman" w:hAnsi="Times New Roman" w:cs="Times New Roman"/>
          <w:sz w:val="24"/>
          <w:szCs w:val="24"/>
        </w:rPr>
      </w:pPr>
    </w:p>
    <w:p w:rsidR="00DD44C1" w:rsidRDefault="00DD44C1" w:rsidP="00593ECF">
      <w:pPr>
        <w:tabs>
          <w:tab w:val="left" w:pos="0"/>
        </w:tabs>
        <w:spacing w:after="0" w:line="360" w:lineRule="auto"/>
        <w:rPr>
          <w:rFonts w:ascii="Times New Roman" w:hAnsi="Times New Roman" w:cs="Times New Roman"/>
          <w:sz w:val="24"/>
          <w:szCs w:val="24"/>
        </w:rPr>
      </w:pPr>
    </w:p>
    <w:p w:rsidR="00DD44C1" w:rsidRDefault="00DD44C1" w:rsidP="00593ECF">
      <w:pPr>
        <w:tabs>
          <w:tab w:val="left" w:pos="0"/>
        </w:tabs>
        <w:spacing w:after="0" w:line="360" w:lineRule="auto"/>
        <w:rPr>
          <w:rFonts w:ascii="Times New Roman" w:hAnsi="Times New Roman" w:cs="Times New Roman"/>
          <w:sz w:val="24"/>
          <w:szCs w:val="24"/>
        </w:rPr>
      </w:pPr>
    </w:p>
    <w:p w:rsidR="00DD44C1" w:rsidRPr="00535E1D" w:rsidRDefault="00DD44C1" w:rsidP="00593ECF">
      <w:pPr>
        <w:tabs>
          <w:tab w:val="left" w:pos="0"/>
        </w:tabs>
        <w:spacing w:after="0" w:line="360" w:lineRule="auto"/>
        <w:rPr>
          <w:rFonts w:ascii="Times New Roman" w:hAnsi="Times New Roman" w:cs="Times New Roman"/>
          <w:sz w:val="24"/>
          <w:szCs w:val="24"/>
        </w:rPr>
      </w:pPr>
    </w:p>
    <w:p w:rsidR="00DD44C1" w:rsidRPr="00535E1D" w:rsidRDefault="00DD44C1" w:rsidP="00FB2BA0">
      <w:pPr>
        <w:tabs>
          <w:tab w:val="left" w:pos="0"/>
        </w:tabs>
        <w:spacing w:after="0" w:line="360" w:lineRule="auto"/>
        <w:jc w:val="center"/>
        <w:rPr>
          <w:rFonts w:ascii="Times New Roman" w:hAnsi="Times New Roman" w:cs="Times New Roman"/>
          <w:sz w:val="24"/>
          <w:szCs w:val="24"/>
        </w:rPr>
      </w:pPr>
    </w:p>
    <w:p w:rsidR="00DD44C1" w:rsidRPr="00535E1D" w:rsidRDefault="00DD44C1" w:rsidP="00FB2BA0">
      <w:pPr>
        <w:tabs>
          <w:tab w:val="left" w:pos="0"/>
        </w:tabs>
        <w:spacing w:after="0" w:line="360" w:lineRule="auto"/>
        <w:rPr>
          <w:rFonts w:ascii="Times New Roman" w:hAnsi="Times New Roman" w:cs="Times New Roman"/>
          <w:sz w:val="24"/>
          <w:szCs w:val="24"/>
          <w:u w:val="single"/>
        </w:rPr>
      </w:pPr>
      <w:r w:rsidRPr="00535E1D">
        <w:rPr>
          <w:rFonts w:ascii="Times New Roman" w:hAnsi="Times New Roman" w:cs="Times New Roman"/>
          <w:sz w:val="24"/>
          <w:szCs w:val="24"/>
          <w:u w:val="single"/>
        </w:rPr>
        <w:t>Присутствовали:</w:t>
      </w:r>
    </w:p>
    <w:p w:rsidR="00DD44C1" w:rsidRPr="00535E1D" w:rsidRDefault="00DD44C1" w:rsidP="00FB2BA0">
      <w:pPr>
        <w:tabs>
          <w:tab w:val="left" w:pos="0"/>
        </w:tabs>
        <w:spacing w:after="0" w:line="360" w:lineRule="auto"/>
        <w:rPr>
          <w:rFonts w:ascii="Times New Roman" w:hAnsi="Times New Roman" w:cs="Times New Roman"/>
          <w:sz w:val="24"/>
          <w:szCs w:val="24"/>
          <w:u w:val="single"/>
        </w:rPr>
      </w:pPr>
    </w:p>
    <w:p w:rsidR="00DD44C1" w:rsidRPr="00535E1D" w:rsidRDefault="00DD44C1" w:rsidP="00FB2BA0">
      <w:pPr>
        <w:tabs>
          <w:tab w:val="left" w:pos="0"/>
        </w:tabs>
        <w:spacing w:after="0" w:line="360" w:lineRule="auto"/>
        <w:rPr>
          <w:rFonts w:ascii="Times New Roman" w:hAnsi="Times New Roman" w:cs="Times New Roman"/>
          <w:sz w:val="24"/>
          <w:szCs w:val="24"/>
        </w:rPr>
      </w:pPr>
      <w:r w:rsidRPr="00535E1D">
        <w:rPr>
          <w:rFonts w:ascii="Times New Roman" w:hAnsi="Times New Roman" w:cs="Times New Roman"/>
          <w:sz w:val="24"/>
          <w:szCs w:val="24"/>
        </w:rPr>
        <w:t xml:space="preserve">Члены комиссии </w:t>
      </w:r>
    </w:p>
    <w:p w:rsidR="00DD44C1" w:rsidRPr="00535E1D" w:rsidRDefault="00DD44C1" w:rsidP="00FB2BA0">
      <w:pPr>
        <w:tabs>
          <w:tab w:val="left" w:pos="0"/>
        </w:tabs>
        <w:spacing w:after="0" w:line="360" w:lineRule="auto"/>
        <w:rPr>
          <w:rFonts w:ascii="Times New Roman" w:hAnsi="Times New Roman" w:cs="Times New Roman"/>
          <w:sz w:val="24"/>
          <w:szCs w:val="24"/>
        </w:rPr>
      </w:pPr>
      <w:r w:rsidRPr="00535E1D">
        <w:rPr>
          <w:rFonts w:ascii="Times New Roman" w:hAnsi="Times New Roman" w:cs="Times New Roman"/>
          <w:sz w:val="24"/>
          <w:szCs w:val="24"/>
        </w:rPr>
        <w:t xml:space="preserve">Саткинского муниципального района:       </w:t>
      </w:r>
      <w:r>
        <w:rPr>
          <w:rFonts w:ascii="Times New Roman" w:hAnsi="Times New Roman" w:cs="Times New Roman"/>
          <w:sz w:val="24"/>
          <w:szCs w:val="24"/>
        </w:rPr>
        <w:t xml:space="preserve">                             </w:t>
      </w:r>
      <w:r w:rsidRPr="00535E1D">
        <w:rPr>
          <w:rFonts w:ascii="Times New Roman" w:hAnsi="Times New Roman" w:cs="Times New Roman"/>
          <w:sz w:val="24"/>
          <w:szCs w:val="24"/>
        </w:rPr>
        <w:t xml:space="preserve"> Шевалдин В.А., Лемешкин Е.А.,</w:t>
      </w:r>
    </w:p>
    <w:p w:rsidR="00DD44C1" w:rsidRPr="00535E1D" w:rsidRDefault="00DD44C1" w:rsidP="00593ECF">
      <w:pPr>
        <w:tabs>
          <w:tab w:val="left" w:pos="0"/>
        </w:tabs>
        <w:spacing w:after="0" w:line="360" w:lineRule="auto"/>
        <w:jc w:val="right"/>
        <w:rPr>
          <w:rFonts w:ascii="Times New Roman" w:hAnsi="Times New Roman" w:cs="Times New Roman"/>
          <w:sz w:val="24"/>
          <w:szCs w:val="24"/>
        </w:rPr>
      </w:pPr>
      <w:r w:rsidRPr="00535E1D">
        <w:rPr>
          <w:rFonts w:ascii="Times New Roman" w:hAnsi="Times New Roman" w:cs="Times New Roman"/>
          <w:sz w:val="24"/>
          <w:szCs w:val="24"/>
        </w:rPr>
        <w:t xml:space="preserve">                                        Пьячев Е.В., Бурматов Н.П., Боботков А.В.</w:t>
      </w:r>
    </w:p>
    <w:p w:rsidR="00DD44C1" w:rsidRPr="00535E1D" w:rsidRDefault="00DD44C1" w:rsidP="00593ECF">
      <w:pPr>
        <w:tabs>
          <w:tab w:val="left" w:pos="0"/>
        </w:tabs>
        <w:spacing w:after="0" w:line="360" w:lineRule="auto"/>
        <w:jc w:val="center"/>
        <w:rPr>
          <w:rFonts w:ascii="Times New Roman" w:hAnsi="Times New Roman" w:cs="Times New Roman"/>
          <w:sz w:val="24"/>
          <w:szCs w:val="24"/>
        </w:rPr>
      </w:pPr>
    </w:p>
    <w:p w:rsidR="00DD44C1" w:rsidRPr="00535E1D" w:rsidRDefault="00DD44C1" w:rsidP="00FB2BA0">
      <w:pPr>
        <w:tabs>
          <w:tab w:val="left" w:pos="0"/>
        </w:tabs>
        <w:spacing w:after="0" w:line="360" w:lineRule="auto"/>
        <w:jc w:val="right"/>
        <w:rPr>
          <w:rFonts w:ascii="Times New Roman" w:hAnsi="Times New Roman" w:cs="Times New Roman"/>
          <w:sz w:val="24"/>
          <w:szCs w:val="24"/>
        </w:rPr>
      </w:pPr>
    </w:p>
    <w:p w:rsidR="00DD44C1" w:rsidRPr="00535E1D" w:rsidRDefault="00DD44C1" w:rsidP="00FB2BA0">
      <w:pPr>
        <w:tabs>
          <w:tab w:val="left" w:pos="0"/>
        </w:tabs>
        <w:spacing w:after="0" w:line="360" w:lineRule="auto"/>
        <w:jc w:val="right"/>
        <w:rPr>
          <w:rFonts w:ascii="Times New Roman" w:hAnsi="Times New Roman" w:cs="Times New Roman"/>
          <w:sz w:val="24"/>
          <w:szCs w:val="24"/>
        </w:rPr>
      </w:pPr>
    </w:p>
    <w:p w:rsidR="00DD44C1" w:rsidRPr="00535E1D" w:rsidRDefault="00DD44C1" w:rsidP="00FB2BA0">
      <w:pPr>
        <w:tabs>
          <w:tab w:val="left" w:pos="0"/>
        </w:tabs>
        <w:spacing w:after="0" w:line="360" w:lineRule="auto"/>
        <w:jc w:val="right"/>
        <w:rPr>
          <w:rFonts w:ascii="Times New Roman" w:hAnsi="Times New Roman" w:cs="Times New Roman"/>
          <w:sz w:val="24"/>
          <w:szCs w:val="24"/>
        </w:rPr>
      </w:pPr>
    </w:p>
    <w:p w:rsidR="00DD44C1" w:rsidRPr="00535E1D" w:rsidRDefault="00DD44C1" w:rsidP="00FB2BA0">
      <w:pPr>
        <w:tabs>
          <w:tab w:val="left" w:pos="1701"/>
        </w:tabs>
        <w:spacing w:after="0" w:line="360" w:lineRule="auto"/>
        <w:rPr>
          <w:rFonts w:ascii="Times New Roman" w:hAnsi="Times New Roman" w:cs="Times New Roman"/>
          <w:sz w:val="24"/>
          <w:szCs w:val="24"/>
        </w:rPr>
      </w:pPr>
      <w:r w:rsidRPr="00535E1D">
        <w:rPr>
          <w:rFonts w:ascii="Times New Roman" w:hAnsi="Times New Roman" w:cs="Times New Roman"/>
          <w:sz w:val="24"/>
          <w:szCs w:val="24"/>
        </w:rPr>
        <w:t>Приглашенные:                                          Нурмухаметов Н.В., Лакида Д.П., Симбирякова С.Б.,</w:t>
      </w:r>
    </w:p>
    <w:p w:rsidR="00DD44C1" w:rsidRPr="00535E1D" w:rsidRDefault="00DD44C1" w:rsidP="00064F6B">
      <w:pPr>
        <w:tabs>
          <w:tab w:val="left" w:pos="1701"/>
        </w:tabs>
        <w:spacing w:after="0" w:line="360" w:lineRule="auto"/>
        <w:jc w:val="right"/>
        <w:rPr>
          <w:rFonts w:ascii="Times New Roman" w:hAnsi="Times New Roman" w:cs="Times New Roman"/>
          <w:sz w:val="24"/>
          <w:szCs w:val="24"/>
        </w:rPr>
      </w:pPr>
      <w:r w:rsidRPr="00535E1D">
        <w:rPr>
          <w:rFonts w:ascii="Times New Roman" w:hAnsi="Times New Roman" w:cs="Times New Roman"/>
          <w:sz w:val="24"/>
          <w:szCs w:val="24"/>
        </w:rPr>
        <w:t xml:space="preserve">                                                                     Шахметова Н.Р., Фельдшерова Н.В., Щетинина Л.А.,</w:t>
      </w:r>
    </w:p>
    <w:p w:rsidR="00DD44C1" w:rsidRDefault="00DD44C1" w:rsidP="00064F6B">
      <w:pPr>
        <w:tabs>
          <w:tab w:val="left" w:pos="1701"/>
        </w:tabs>
        <w:spacing w:after="0" w:line="360" w:lineRule="auto"/>
        <w:jc w:val="right"/>
        <w:rPr>
          <w:rFonts w:ascii="Times New Roman" w:hAnsi="Times New Roman" w:cs="Times New Roman"/>
          <w:sz w:val="24"/>
          <w:szCs w:val="24"/>
        </w:rPr>
      </w:pPr>
      <w:r w:rsidRPr="00535E1D">
        <w:rPr>
          <w:rFonts w:ascii="Times New Roman" w:hAnsi="Times New Roman" w:cs="Times New Roman"/>
          <w:sz w:val="24"/>
          <w:szCs w:val="24"/>
        </w:rPr>
        <w:t xml:space="preserve">Босенко </w:t>
      </w:r>
      <w:r>
        <w:rPr>
          <w:rFonts w:ascii="Times New Roman" w:hAnsi="Times New Roman" w:cs="Times New Roman"/>
          <w:sz w:val="24"/>
          <w:szCs w:val="24"/>
        </w:rPr>
        <w:t>Т.И., Прядкина Н.В., Выродов А.А.</w:t>
      </w:r>
    </w:p>
    <w:p w:rsidR="00DD44C1" w:rsidRDefault="00DD44C1" w:rsidP="00064F6B">
      <w:pPr>
        <w:tabs>
          <w:tab w:val="left" w:pos="1701"/>
        </w:tabs>
        <w:spacing w:after="0" w:line="360" w:lineRule="auto"/>
        <w:jc w:val="right"/>
        <w:rPr>
          <w:rFonts w:ascii="Times New Roman" w:hAnsi="Times New Roman" w:cs="Times New Roman"/>
          <w:sz w:val="24"/>
          <w:szCs w:val="24"/>
        </w:rPr>
      </w:pPr>
    </w:p>
    <w:p w:rsidR="00DD44C1" w:rsidRDefault="00DD44C1" w:rsidP="00064F6B">
      <w:pPr>
        <w:tabs>
          <w:tab w:val="left" w:pos="1701"/>
        </w:tabs>
        <w:spacing w:after="0" w:line="360" w:lineRule="auto"/>
        <w:jc w:val="right"/>
        <w:rPr>
          <w:rFonts w:ascii="Times New Roman" w:hAnsi="Times New Roman" w:cs="Times New Roman"/>
          <w:sz w:val="24"/>
          <w:szCs w:val="24"/>
        </w:rPr>
      </w:pPr>
    </w:p>
    <w:p w:rsidR="00DD44C1" w:rsidRDefault="00DD44C1" w:rsidP="00064F6B">
      <w:pPr>
        <w:tabs>
          <w:tab w:val="left" w:pos="1701"/>
        </w:tabs>
        <w:spacing w:after="0" w:line="360" w:lineRule="auto"/>
        <w:jc w:val="right"/>
        <w:rPr>
          <w:rFonts w:ascii="Times New Roman" w:hAnsi="Times New Roman" w:cs="Times New Roman"/>
          <w:sz w:val="24"/>
          <w:szCs w:val="24"/>
        </w:rPr>
      </w:pPr>
    </w:p>
    <w:p w:rsidR="00DD44C1" w:rsidRPr="00535E1D" w:rsidRDefault="00DD44C1" w:rsidP="00064F6B">
      <w:pPr>
        <w:tabs>
          <w:tab w:val="left" w:pos="1701"/>
        </w:tabs>
        <w:spacing w:after="0" w:line="360" w:lineRule="auto"/>
        <w:jc w:val="right"/>
        <w:rPr>
          <w:rFonts w:ascii="Times New Roman" w:hAnsi="Times New Roman" w:cs="Times New Roman"/>
          <w:sz w:val="24"/>
          <w:szCs w:val="24"/>
        </w:rPr>
      </w:pPr>
    </w:p>
    <w:p w:rsidR="00DD44C1" w:rsidRPr="00535E1D" w:rsidRDefault="00DD44C1" w:rsidP="00FB2BA0">
      <w:pPr>
        <w:tabs>
          <w:tab w:val="left" w:pos="1701"/>
        </w:tabs>
        <w:spacing w:after="0" w:line="360" w:lineRule="auto"/>
        <w:rPr>
          <w:rFonts w:ascii="Times New Roman" w:hAnsi="Times New Roman" w:cs="Times New Roman"/>
          <w:sz w:val="24"/>
          <w:szCs w:val="24"/>
        </w:rPr>
      </w:pPr>
    </w:p>
    <w:p w:rsidR="00DD44C1" w:rsidRPr="00535E1D" w:rsidRDefault="00DD44C1" w:rsidP="00773232">
      <w:pPr>
        <w:pBdr>
          <w:bottom w:val="single" w:sz="4" w:space="1" w:color="auto"/>
        </w:pBdr>
        <w:tabs>
          <w:tab w:val="left" w:pos="284"/>
        </w:tabs>
        <w:spacing w:after="0" w:line="360" w:lineRule="auto"/>
        <w:ind w:right="-1" w:firstLine="567"/>
        <w:jc w:val="both"/>
        <w:rPr>
          <w:rFonts w:ascii="Times New Roman" w:hAnsi="Times New Roman" w:cs="Times New Roman"/>
          <w:b/>
          <w:bCs/>
          <w:sz w:val="24"/>
          <w:szCs w:val="24"/>
        </w:rPr>
      </w:pPr>
      <w:r w:rsidRPr="00535E1D">
        <w:rPr>
          <w:rFonts w:ascii="Times New Roman" w:hAnsi="Times New Roman" w:cs="Times New Roman"/>
          <w:b/>
          <w:bCs/>
          <w:sz w:val="24"/>
          <w:szCs w:val="24"/>
        </w:rPr>
        <w:t xml:space="preserve">1. «О состоянии дел по профилактике </w:t>
      </w:r>
      <w:r w:rsidRPr="00535E1D">
        <w:rPr>
          <w:rFonts w:ascii="Times New Roman" w:hAnsi="Times New Roman" w:cs="Times New Roman"/>
          <w:b/>
          <w:bCs/>
          <w:snapToGrid w:val="0"/>
          <w:sz w:val="24"/>
          <w:szCs w:val="24"/>
        </w:rPr>
        <w:t>преступлений и иных правонарушений в Саткинском муниципальном районе в 2014 году и задачах на 2015 год</w:t>
      </w:r>
      <w:r w:rsidRPr="00535E1D">
        <w:rPr>
          <w:rFonts w:ascii="Times New Roman" w:hAnsi="Times New Roman" w:cs="Times New Roman"/>
          <w:b/>
          <w:bCs/>
          <w:sz w:val="24"/>
          <w:szCs w:val="24"/>
        </w:rPr>
        <w:t>».</w:t>
      </w:r>
    </w:p>
    <w:p w:rsidR="00DD44C1" w:rsidRPr="00535E1D" w:rsidRDefault="00DD44C1" w:rsidP="00FB2BA0">
      <w:pPr>
        <w:tabs>
          <w:tab w:val="left" w:pos="284"/>
        </w:tabs>
        <w:spacing w:after="0" w:line="360" w:lineRule="auto"/>
        <w:ind w:right="-1" w:firstLine="567"/>
        <w:jc w:val="center"/>
        <w:rPr>
          <w:rFonts w:ascii="Times New Roman" w:hAnsi="Times New Roman" w:cs="Times New Roman"/>
          <w:sz w:val="24"/>
          <w:szCs w:val="24"/>
        </w:rPr>
      </w:pPr>
      <w:r w:rsidRPr="00535E1D">
        <w:rPr>
          <w:rFonts w:ascii="Times New Roman" w:hAnsi="Times New Roman" w:cs="Times New Roman"/>
          <w:sz w:val="24"/>
          <w:szCs w:val="24"/>
        </w:rPr>
        <w:t>(Лемешкин Е.А.)</w:t>
      </w:r>
    </w:p>
    <w:p w:rsidR="00DD44C1" w:rsidRPr="00535E1D" w:rsidRDefault="00DD44C1" w:rsidP="00773232">
      <w:pPr>
        <w:widowControl w:val="0"/>
        <w:tabs>
          <w:tab w:val="num" w:pos="0"/>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 xml:space="preserve">Рассмотрев вопрос «О состоянии дел по профилактике </w:t>
      </w:r>
      <w:r w:rsidRPr="00535E1D">
        <w:rPr>
          <w:rFonts w:ascii="Times New Roman" w:hAnsi="Times New Roman" w:cs="Times New Roman"/>
          <w:snapToGrid w:val="0"/>
          <w:sz w:val="24"/>
          <w:szCs w:val="24"/>
        </w:rPr>
        <w:t>преступлений и иных правонарушений в Саткинском муниципальном районе в 2014 году и задачах на 2015 год</w:t>
      </w:r>
      <w:r w:rsidRPr="00535E1D">
        <w:rPr>
          <w:rFonts w:ascii="Times New Roman" w:hAnsi="Times New Roman" w:cs="Times New Roman"/>
          <w:sz w:val="24"/>
          <w:szCs w:val="24"/>
        </w:rPr>
        <w:t>» межведомственная комиссия по профилактике преступлений и правонарушений Саткинского муниципального района (далее</w:t>
      </w:r>
      <w:r w:rsidRPr="00535E1D">
        <w:rPr>
          <w:rFonts w:ascii="Times New Roman" w:hAnsi="Times New Roman" w:cs="Times New Roman"/>
          <w:b/>
          <w:bCs/>
          <w:sz w:val="24"/>
          <w:szCs w:val="24"/>
        </w:rPr>
        <w:t xml:space="preserve"> – </w:t>
      </w:r>
      <w:r w:rsidRPr="00535E1D">
        <w:rPr>
          <w:rFonts w:ascii="Times New Roman" w:hAnsi="Times New Roman" w:cs="Times New Roman"/>
          <w:sz w:val="24"/>
          <w:szCs w:val="24"/>
        </w:rPr>
        <w:t>Комиссия) отмечает, что анализ итогов работы ОМВД за 2014 год показывает что, несмотря на имеющиеся достигнутые положительные результаты, оперативно-служебной деятельности имеется ряд негативных показателей в деятельности полиции и состоянии преступности.</w:t>
      </w:r>
    </w:p>
    <w:p w:rsidR="00DD44C1" w:rsidRPr="00535E1D" w:rsidRDefault="00DD44C1" w:rsidP="00B3066A">
      <w:pPr>
        <w:shd w:val="clear" w:color="auto" w:fill="FFFFFF"/>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color w:val="000000"/>
          <w:sz w:val="24"/>
          <w:szCs w:val="24"/>
        </w:rPr>
        <w:t xml:space="preserve">За отчетный период </w:t>
      </w:r>
      <w:r w:rsidRPr="00535E1D">
        <w:rPr>
          <w:rFonts w:ascii="Times New Roman" w:hAnsi="Times New Roman" w:cs="Times New Roman"/>
          <w:sz w:val="24"/>
          <w:szCs w:val="24"/>
        </w:rPr>
        <w:t>2014 года в ОМВД РФ по Саткинскому району зарегистрировано всего 1491</w:t>
      </w:r>
      <w:r w:rsidRPr="00535E1D">
        <w:rPr>
          <w:rFonts w:ascii="Times New Roman" w:hAnsi="Times New Roman" w:cs="Times New Roman"/>
          <w:b/>
          <w:bCs/>
          <w:sz w:val="24"/>
          <w:szCs w:val="24"/>
        </w:rPr>
        <w:t xml:space="preserve"> </w:t>
      </w:r>
      <w:r w:rsidRPr="00535E1D">
        <w:rPr>
          <w:rFonts w:ascii="Times New Roman" w:hAnsi="Times New Roman" w:cs="Times New Roman"/>
          <w:sz w:val="24"/>
          <w:szCs w:val="24"/>
        </w:rPr>
        <w:t>преступление, что меньше на 3,4 % (АППГ - 1543). По области зарегистрировано всего 62708 преступлений, что меньше на</w:t>
      </w:r>
      <w:r w:rsidRPr="00535E1D">
        <w:rPr>
          <w:rFonts w:ascii="Times New Roman" w:hAnsi="Times New Roman" w:cs="Times New Roman"/>
          <w:b/>
          <w:bCs/>
          <w:sz w:val="24"/>
          <w:szCs w:val="24"/>
        </w:rPr>
        <w:t xml:space="preserve"> </w:t>
      </w:r>
      <w:r w:rsidRPr="00535E1D">
        <w:rPr>
          <w:rFonts w:ascii="Times New Roman" w:hAnsi="Times New Roman" w:cs="Times New Roman"/>
          <w:sz w:val="24"/>
          <w:szCs w:val="24"/>
        </w:rPr>
        <w:t>7,4% (АППГ - 67693). Раскрываемость преступлений в Саткинском районе составила 48,5% (АППГ – 53,5%). За 12 месяцев 2014 года в ОМВД РФ по Саткинскому району было зарегистрировано совершенных на улицах 306 преступлений, что больше на 7,37 % (АППГ - 285).  За отчетный период было раскрыто 129 преступлений, что меньше на 0,77 % (АППГ - 130), т.е. раскрываемость преступлений совершенных на улицах в Саткинском районе составила 43,14% (АППГ – 48,15%). Областная раскрываемость «уличных» преступлений 42,82% (АППГ – 48,46%). Доля «уличных» преступлений в Саткинском районе от всех зарегистрированных преступлений составляет 20,5% (АППГ – 18,5%). Всего за 12 месяцев 2014 г. раскрыто бытовых преступлений - 98 (АППГ – 108) рост на 7,14%, удельный вес от всех раскрытых 15,0% (АППГ – 14,0%). Преступления, совершённые в состоянии алкогольного опьянения на бытовой почве – 68 (АППГ – 58) рост на 17,24%. Удельный вес от всех бытовых 64,76% (АППГ – 59,18%). Преступления, совершенные лицами, ранее совершавшими преступления – 52 (АППГ – 56), снижение на 7,14%, лицами ранее судимыми совершено – 35 преступлений (АППГ-42), снижение на 16,67%. В состоянии наркотического опьянения преступления не совершались. Совершено тяжких, особо тяжких преступлений – 21 (АППГ 36), рост на 71,43 %.</w:t>
      </w:r>
    </w:p>
    <w:p w:rsidR="00DD44C1" w:rsidRPr="00535E1D" w:rsidRDefault="00DD44C1" w:rsidP="00B3066A">
      <w:pPr>
        <w:shd w:val="clear" w:color="auto" w:fill="FFFFFF"/>
        <w:spacing w:after="0" w:line="360" w:lineRule="auto"/>
        <w:ind w:firstLine="550"/>
        <w:jc w:val="both"/>
        <w:rPr>
          <w:rFonts w:ascii="Times New Roman" w:hAnsi="Times New Roman" w:cs="Times New Roman"/>
          <w:color w:val="000000"/>
          <w:sz w:val="24"/>
          <w:szCs w:val="24"/>
        </w:rPr>
      </w:pPr>
      <w:r w:rsidRPr="00535E1D">
        <w:rPr>
          <w:rFonts w:ascii="Times New Roman" w:hAnsi="Times New Roman" w:cs="Times New Roman"/>
          <w:sz w:val="24"/>
          <w:szCs w:val="24"/>
          <w:shd w:val="clear" w:color="auto" w:fill="FFFFFF"/>
        </w:rPr>
        <w:t xml:space="preserve"> В целях недопущения совершения  преступлений в общественных местах и на улицах проводится картографический анализ совершаемых преступлений, на основе которого маршруты несения службы патрульно-постовых нарядов приближены к местам, наиболее подверженным уличным правонарушениям. Позитивное воздействие на криминальную обстановку оказывает  проведение оперативно-профилактических рейдов. Всего за 12 месяцев текущего года проведено 13 таких рейдов.</w:t>
      </w:r>
      <w:r w:rsidRPr="00535E1D">
        <w:rPr>
          <w:rFonts w:ascii="Times New Roman" w:hAnsi="Times New Roman" w:cs="Times New Roman"/>
          <w:color w:val="000000"/>
          <w:sz w:val="24"/>
          <w:szCs w:val="24"/>
        </w:rPr>
        <w:t xml:space="preserve"> </w:t>
      </w:r>
      <w:r w:rsidRPr="00535E1D">
        <w:rPr>
          <w:rFonts w:ascii="Times New Roman" w:hAnsi="Times New Roman" w:cs="Times New Roman"/>
          <w:sz w:val="24"/>
          <w:szCs w:val="24"/>
        </w:rPr>
        <w:t>В целях</w:t>
      </w:r>
      <w:r w:rsidRPr="00535E1D">
        <w:rPr>
          <w:rStyle w:val="apple-converted-space"/>
          <w:rFonts w:ascii="Times New Roman" w:hAnsi="Times New Roman" w:cs="Times New Roman"/>
          <w:sz w:val="24"/>
          <w:szCs w:val="24"/>
        </w:rPr>
        <w:t> </w:t>
      </w:r>
      <w:r w:rsidRPr="00535E1D">
        <w:rPr>
          <w:rFonts w:ascii="Times New Roman" w:hAnsi="Times New Roman" w:cs="Times New Roman"/>
          <w:sz w:val="24"/>
          <w:szCs w:val="24"/>
        </w:rPr>
        <w:t>стабилизации обстановки в общественных местах и на улицах</w:t>
      </w:r>
      <w:r w:rsidRPr="00535E1D">
        <w:rPr>
          <w:rStyle w:val="apple-converted-space"/>
          <w:rFonts w:ascii="Times New Roman" w:hAnsi="Times New Roman" w:cs="Times New Roman"/>
          <w:sz w:val="24"/>
          <w:szCs w:val="24"/>
        </w:rPr>
        <w:t> </w:t>
      </w:r>
      <w:r w:rsidRPr="00535E1D">
        <w:rPr>
          <w:rFonts w:ascii="Times New Roman" w:hAnsi="Times New Roman" w:cs="Times New Roman"/>
          <w:sz w:val="24"/>
          <w:szCs w:val="24"/>
        </w:rPr>
        <w:t>применялась практика увеличения плотности патрульно-постовых нарядов на 15% за счет задействования сотрудников других служб Отдела (тыл, ИАЗ, кадры). На летний период обеспечено приближение маршрутов патрулирования к местам массового скопления граждан, криминогенным районам, а также смещено время несения службы ППН. Продолжена</w:t>
      </w:r>
      <w:r w:rsidRPr="00535E1D">
        <w:rPr>
          <w:rStyle w:val="apple-converted-space"/>
          <w:rFonts w:ascii="Times New Roman" w:hAnsi="Times New Roman" w:cs="Times New Roman"/>
          <w:sz w:val="24"/>
          <w:szCs w:val="24"/>
        </w:rPr>
        <w:t> </w:t>
      </w:r>
      <w:r w:rsidRPr="00535E1D">
        <w:rPr>
          <w:rFonts w:ascii="Times New Roman" w:hAnsi="Times New Roman" w:cs="Times New Roman"/>
          <w:sz w:val="24"/>
          <w:szCs w:val="24"/>
        </w:rPr>
        <w:t>работа по привлечению общественных формирований к охране общественного порядка. Всего на территории района действует 7 частных охранных организаций и одна муниципальная народная  дружина (ОО правоохранительной направленности «Сокол»), сотрудники которых задействованы в несении службы по охране общественного порядка  совместно с сотрудниками Отдела, в т.ч. при проведении массовых мероприятий.</w:t>
      </w:r>
      <w:r w:rsidRPr="00535E1D">
        <w:rPr>
          <w:rFonts w:ascii="Times New Roman" w:hAnsi="Times New Roman" w:cs="Times New Roman"/>
          <w:color w:val="000000"/>
          <w:sz w:val="24"/>
          <w:szCs w:val="24"/>
        </w:rPr>
        <w:t xml:space="preserve"> </w:t>
      </w:r>
      <w:r w:rsidRPr="00535E1D">
        <w:rPr>
          <w:rFonts w:ascii="Times New Roman" w:hAnsi="Times New Roman" w:cs="Times New Roman"/>
          <w:sz w:val="24"/>
          <w:szCs w:val="24"/>
        </w:rPr>
        <w:t>В текущем году проведено 94 массовых мероприятий (2013 – 149),  на которых было задействовано 1295 сотрудник (2013 – 1556) и приняло участие 19300  человек (2013 – 23325), из них: религиозных – 4 (2013  - 6), спортивных – 7 (2013 - 15).</w:t>
      </w:r>
      <w:r w:rsidRPr="00535E1D">
        <w:rPr>
          <w:rFonts w:ascii="Times New Roman" w:hAnsi="Times New Roman" w:cs="Times New Roman"/>
          <w:color w:val="000000"/>
          <w:sz w:val="24"/>
          <w:szCs w:val="24"/>
        </w:rPr>
        <w:t xml:space="preserve"> </w:t>
      </w:r>
      <w:r w:rsidRPr="00535E1D">
        <w:rPr>
          <w:rFonts w:ascii="Times New Roman" w:hAnsi="Times New Roman" w:cs="Times New Roman"/>
          <w:color w:val="000000"/>
          <w:sz w:val="24"/>
          <w:szCs w:val="24"/>
          <w:shd w:val="clear" w:color="auto" w:fill="FFFFFF"/>
        </w:rPr>
        <w:t>Также одной из важных составляющих профилактики «уличной» преступности является широкая предупредительная деятельность правоохранительных органов с населением, целью которой является уменьшение опасности стать жертвой преступления. В связи с этим н</w:t>
      </w:r>
      <w:r w:rsidRPr="00535E1D">
        <w:rPr>
          <w:rFonts w:ascii="Times New Roman" w:hAnsi="Times New Roman" w:cs="Times New Roman"/>
          <w:sz w:val="24"/>
          <w:szCs w:val="24"/>
        </w:rPr>
        <w:t>алажено взаимодействие со средствами массовой информации. На постоянной основе в газетах «Саткинский рабочий», «Метро», «Саткинский металлург», «Горняк Бакала», на интернет-сайте ОМВД размещаются статьи о совершенных преступлениях. Данные мероприятия проводятся с целью информирования населения о совершаемых преступлениях, способах совершения, а также обращения к гражданам призывая к  содействию с правоохранительными органами. Всего за 12 месяцев 2014 года в СМИ вышло 338 информаций.</w:t>
      </w:r>
    </w:p>
    <w:p w:rsidR="00DD44C1" w:rsidRPr="00535E1D" w:rsidRDefault="00DD44C1" w:rsidP="00B3066A">
      <w:pPr>
        <w:spacing w:after="0" w:line="360" w:lineRule="auto"/>
        <w:ind w:firstLine="550"/>
        <w:jc w:val="both"/>
        <w:outlineLvl w:val="0"/>
        <w:rPr>
          <w:rFonts w:ascii="Times New Roman" w:hAnsi="Times New Roman" w:cs="Times New Roman"/>
          <w:sz w:val="24"/>
          <w:szCs w:val="24"/>
        </w:rPr>
      </w:pPr>
      <w:r w:rsidRPr="00535E1D">
        <w:rPr>
          <w:rFonts w:ascii="Times New Roman" w:hAnsi="Times New Roman" w:cs="Times New Roman"/>
          <w:sz w:val="24"/>
          <w:szCs w:val="24"/>
        </w:rPr>
        <w:t>Анализ оперативной обстановки позволил выделить основные причины и условия совершения преступлений: недостаточная профилактика преступлений, совершаемых в состоянии алкогольного опьянения; слабая работа сотрудников полиции с подучетным элементом и профилактическая работа в сфере семейно – бытовых отношений.</w:t>
      </w:r>
    </w:p>
    <w:p w:rsidR="00DD44C1" w:rsidRPr="00535E1D" w:rsidRDefault="00DD44C1" w:rsidP="00FB2BA0">
      <w:pPr>
        <w:shd w:val="clear" w:color="auto" w:fill="FFFFFF"/>
        <w:spacing w:after="0" w:line="360" w:lineRule="auto"/>
        <w:ind w:firstLine="550"/>
        <w:jc w:val="both"/>
        <w:rPr>
          <w:rFonts w:ascii="Times New Roman" w:hAnsi="Times New Roman" w:cs="Times New Roman"/>
          <w:color w:val="000000"/>
          <w:sz w:val="24"/>
          <w:szCs w:val="24"/>
        </w:rPr>
      </w:pPr>
      <w:r w:rsidRPr="00535E1D">
        <w:rPr>
          <w:rFonts w:ascii="Times New Roman" w:hAnsi="Times New Roman" w:cs="Times New Roman"/>
          <w:color w:val="000000"/>
          <w:sz w:val="24"/>
          <w:szCs w:val="24"/>
        </w:rPr>
        <w:t>На основании вышеизложенного Комиссия</w:t>
      </w:r>
    </w:p>
    <w:p w:rsidR="00DD44C1" w:rsidRPr="00535E1D" w:rsidRDefault="00DD44C1" w:rsidP="00FB2BA0">
      <w:pPr>
        <w:pStyle w:val="ListParagraph"/>
        <w:tabs>
          <w:tab w:val="left" w:pos="0"/>
        </w:tabs>
        <w:spacing w:after="0" w:line="360" w:lineRule="auto"/>
        <w:ind w:left="0" w:firstLine="567"/>
        <w:jc w:val="both"/>
        <w:rPr>
          <w:rFonts w:ascii="Times New Roman" w:hAnsi="Times New Roman" w:cs="Times New Roman"/>
          <w:b/>
          <w:bCs/>
          <w:sz w:val="24"/>
          <w:szCs w:val="24"/>
        </w:rPr>
      </w:pPr>
      <w:r w:rsidRPr="00535E1D">
        <w:rPr>
          <w:rFonts w:ascii="Times New Roman" w:hAnsi="Times New Roman" w:cs="Times New Roman"/>
          <w:b/>
          <w:bCs/>
          <w:sz w:val="24"/>
          <w:szCs w:val="24"/>
        </w:rPr>
        <w:t>РЕШИЛА:</w:t>
      </w:r>
    </w:p>
    <w:p w:rsidR="00DD44C1" w:rsidRPr="00535E1D" w:rsidRDefault="00DD44C1" w:rsidP="00287EFC">
      <w:pPr>
        <w:pStyle w:val="ListParagraph"/>
        <w:numPr>
          <w:ilvl w:val="0"/>
          <w:numId w:val="28"/>
        </w:numPr>
        <w:tabs>
          <w:tab w:val="left" w:pos="284"/>
          <w:tab w:val="left" w:pos="851"/>
        </w:tabs>
        <w:spacing w:after="0" w:line="360" w:lineRule="auto"/>
        <w:ind w:left="0" w:right="73" w:firstLine="567"/>
        <w:jc w:val="both"/>
        <w:rPr>
          <w:rFonts w:ascii="Times New Roman" w:hAnsi="Times New Roman" w:cs="Times New Roman"/>
          <w:color w:val="000000"/>
          <w:sz w:val="24"/>
          <w:szCs w:val="24"/>
        </w:rPr>
      </w:pPr>
      <w:r w:rsidRPr="00535E1D">
        <w:rPr>
          <w:rFonts w:ascii="Times New Roman" w:hAnsi="Times New Roman" w:cs="Times New Roman"/>
          <w:color w:val="000000"/>
          <w:sz w:val="24"/>
          <w:szCs w:val="24"/>
        </w:rPr>
        <w:t>Информацию заместителя начальника полиции по ООП ОМВД России по Саткинскому району Лемешкина Е.А. принять к сведению.</w:t>
      </w:r>
    </w:p>
    <w:p w:rsidR="00DD44C1" w:rsidRPr="00535E1D" w:rsidRDefault="00DD44C1" w:rsidP="00457925">
      <w:pPr>
        <w:tabs>
          <w:tab w:val="left" w:pos="0"/>
          <w:tab w:val="left" w:pos="284"/>
          <w:tab w:val="left" w:pos="851"/>
        </w:tabs>
        <w:spacing w:after="0" w:line="360" w:lineRule="auto"/>
        <w:ind w:left="567"/>
        <w:jc w:val="both"/>
        <w:rPr>
          <w:rFonts w:ascii="Times New Roman" w:hAnsi="Times New Roman" w:cs="Times New Roman"/>
          <w:b/>
          <w:bCs/>
          <w:sz w:val="24"/>
          <w:szCs w:val="24"/>
        </w:rPr>
      </w:pPr>
      <w:r w:rsidRPr="00535E1D">
        <w:rPr>
          <w:rFonts w:ascii="Times New Roman" w:hAnsi="Times New Roman" w:cs="Times New Roman"/>
          <w:b/>
          <w:bCs/>
          <w:sz w:val="24"/>
          <w:szCs w:val="24"/>
        </w:rPr>
        <w:t>РЕКОМЕНДОВАТЬ:</w:t>
      </w:r>
    </w:p>
    <w:p w:rsidR="00DD44C1" w:rsidRPr="00535E1D" w:rsidRDefault="00DD44C1" w:rsidP="00457925">
      <w:pPr>
        <w:pStyle w:val="ListParagraph"/>
        <w:tabs>
          <w:tab w:val="left" w:pos="0"/>
          <w:tab w:val="left" w:pos="284"/>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ОМВД России по Саткинскому району (Р.М. Шафиков):</w:t>
      </w:r>
    </w:p>
    <w:p w:rsidR="00DD44C1" w:rsidRPr="00535E1D" w:rsidRDefault="00DD44C1" w:rsidP="00287EFC">
      <w:pPr>
        <w:pStyle w:val="BodyText"/>
        <w:numPr>
          <w:ilvl w:val="0"/>
          <w:numId w:val="28"/>
        </w:numPr>
        <w:tabs>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Продолжить реализацию комплекса мероприятий, направленных на укрепление законности, обеспечение полного и качественного расследования преступлений, соблюдение прав, свобод и законных интересов граждан, неотвратимости ответственности за совершение общественно опасных деяний.</w:t>
      </w:r>
    </w:p>
    <w:p w:rsidR="00DD44C1" w:rsidRPr="00535E1D" w:rsidRDefault="00DD44C1" w:rsidP="00287EFC">
      <w:pPr>
        <w:pStyle w:val="ListParagraph"/>
        <w:numPr>
          <w:ilvl w:val="0"/>
          <w:numId w:val="28"/>
        </w:numPr>
        <w:tabs>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w:t>
      </w:r>
    </w:p>
    <w:p w:rsidR="00DD44C1" w:rsidRPr="00535E1D" w:rsidRDefault="00DD44C1" w:rsidP="00287EFC">
      <w:pPr>
        <w:pStyle w:val="ListParagraph"/>
        <w:numPr>
          <w:ilvl w:val="0"/>
          <w:numId w:val="28"/>
        </w:numPr>
        <w:tabs>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Подразделениям охраны общественного порядка принять меры по совершенствованию системы административно-правовой профилактики.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 общественными формированиями.</w:t>
      </w:r>
    </w:p>
    <w:p w:rsidR="00DD44C1" w:rsidRPr="00535E1D" w:rsidRDefault="00DD44C1" w:rsidP="00287EFC">
      <w:pPr>
        <w:pStyle w:val="ListParagraph"/>
        <w:widowControl w:val="0"/>
        <w:numPr>
          <w:ilvl w:val="0"/>
          <w:numId w:val="28"/>
        </w:numPr>
        <w:tabs>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Разработать и реализовать дополнительный комплекс мер по предупреждению преступлений, выявлению и пресечению правонарушений лицами состоящими на профилактических учетах, формально подпадающими под административный надзор, находящихся под административным надзором.</w:t>
      </w:r>
    </w:p>
    <w:p w:rsidR="00DD44C1" w:rsidRPr="00535E1D" w:rsidRDefault="00DD44C1" w:rsidP="00287EFC">
      <w:pPr>
        <w:pStyle w:val="ListParagraph"/>
        <w:widowControl w:val="0"/>
        <w:numPr>
          <w:ilvl w:val="0"/>
          <w:numId w:val="28"/>
        </w:numPr>
        <w:tabs>
          <w:tab w:val="left" w:pos="284"/>
          <w:tab w:val="left" w:pos="851"/>
        </w:tabs>
        <w:spacing w:after="0" w:line="360" w:lineRule="auto"/>
        <w:ind w:left="0" w:firstLine="567"/>
        <w:jc w:val="both"/>
        <w:rPr>
          <w:rStyle w:val="apple-converted-space"/>
          <w:rFonts w:ascii="Times New Roman" w:hAnsi="Times New Roman" w:cs="Times New Roman"/>
          <w:sz w:val="24"/>
          <w:szCs w:val="24"/>
        </w:rPr>
      </w:pPr>
      <w:r w:rsidRPr="00535E1D">
        <w:rPr>
          <w:rFonts w:ascii="Times New Roman" w:hAnsi="Times New Roman" w:cs="Times New Roman"/>
          <w:sz w:val="24"/>
          <w:szCs w:val="24"/>
        </w:rPr>
        <w:t>Направить усилия на предупреждение и пресечение преступлений и правонарушений, совершаемых на улицах и общественных местах. На основе анализа состояния оперативной обстановки вносить коррективы в планы комплексного использования сил и средств полиции, задействованных на охрану общественного порядка.</w:t>
      </w:r>
    </w:p>
    <w:p w:rsidR="00DD44C1" w:rsidRPr="00535E1D" w:rsidRDefault="00DD44C1" w:rsidP="00287EFC">
      <w:pPr>
        <w:pStyle w:val="ListParagraph"/>
        <w:widowControl w:val="0"/>
        <w:numPr>
          <w:ilvl w:val="0"/>
          <w:numId w:val="28"/>
        </w:numPr>
        <w:tabs>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 xml:space="preserve">Ориентировать подразделения ГИБДД на выявление причин и условий, способствующих совершению дорожно-транспортных происшествий. Внимание сосредоточить на принятии упреждающих мер, в том числе в отношении юридических, должностных лиц, индивидуальных предпринимателей, ответственных за перевозку пассажиров и грузов, техническое состояние транспорта, состояние автомобильных дорог и дорожных сооружений. </w:t>
      </w:r>
    </w:p>
    <w:p w:rsidR="00DD44C1" w:rsidRPr="00535E1D" w:rsidRDefault="00DD44C1" w:rsidP="00794C1E">
      <w:pPr>
        <w:pStyle w:val="NormalWeb"/>
        <w:numPr>
          <w:ilvl w:val="0"/>
          <w:numId w:val="28"/>
        </w:numPr>
        <w:tabs>
          <w:tab w:val="left" w:pos="284"/>
          <w:tab w:val="left" w:pos="851"/>
        </w:tabs>
        <w:spacing w:before="0" w:beforeAutospacing="0" w:after="0" w:afterAutospacing="0" w:line="360" w:lineRule="auto"/>
        <w:ind w:left="0" w:firstLine="567"/>
        <w:jc w:val="both"/>
        <w:textAlignment w:val="baseline"/>
        <w:rPr>
          <w:rFonts w:ascii="Times New Roman" w:hAnsi="Times New Roman" w:cs="Times New Roman"/>
          <w:color w:val="000000"/>
          <w:bdr w:val="none" w:sz="0" w:space="0" w:color="auto" w:frame="1"/>
          <w:shd w:val="clear" w:color="auto" w:fill="FFFFFF"/>
        </w:rPr>
      </w:pPr>
      <w:r w:rsidRPr="00535E1D">
        <w:rPr>
          <w:rFonts w:ascii="Times New Roman" w:hAnsi="Times New Roman" w:cs="Times New Roman"/>
        </w:rPr>
        <w:t>П</w:t>
      </w:r>
      <w:r w:rsidRPr="00535E1D">
        <w:rPr>
          <w:rFonts w:ascii="Times New Roman" w:hAnsi="Times New Roman" w:cs="Times New Roman"/>
          <w:color w:val="000000"/>
          <w:bdr w:val="none" w:sz="0" w:space="0" w:color="auto" w:frame="1"/>
          <w:shd w:val="clear" w:color="auto" w:fill="FFFFFF"/>
        </w:rPr>
        <w:t>родолжить практику проведения профилактических мероприятий направленных на пресечение незаконного оборота наркотиков.</w:t>
      </w:r>
    </w:p>
    <w:p w:rsidR="00DD44C1" w:rsidRPr="00535E1D" w:rsidRDefault="00DD44C1" w:rsidP="00794C1E">
      <w:pPr>
        <w:pStyle w:val="NormalWeb"/>
        <w:numPr>
          <w:ilvl w:val="0"/>
          <w:numId w:val="28"/>
        </w:numPr>
        <w:tabs>
          <w:tab w:val="left" w:pos="284"/>
          <w:tab w:val="left" w:pos="851"/>
        </w:tabs>
        <w:spacing w:before="0" w:beforeAutospacing="0" w:after="0" w:afterAutospacing="0" w:line="360" w:lineRule="auto"/>
        <w:ind w:left="0" w:firstLine="567"/>
        <w:jc w:val="both"/>
        <w:textAlignment w:val="baseline"/>
        <w:rPr>
          <w:rFonts w:ascii="Times New Roman" w:hAnsi="Times New Roman" w:cs="Times New Roman"/>
          <w:color w:val="000000"/>
          <w:bdr w:val="none" w:sz="0" w:space="0" w:color="auto" w:frame="1"/>
          <w:shd w:val="clear" w:color="auto" w:fill="FFFFFF"/>
        </w:rPr>
      </w:pPr>
      <w:r w:rsidRPr="00535E1D">
        <w:rPr>
          <w:rFonts w:ascii="Times New Roman" w:hAnsi="Times New Roman" w:cs="Times New Roman"/>
          <w:color w:val="000000"/>
          <w:bdr w:val="none" w:sz="0" w:space="0" w:color="auto" w:frame="1"/>
          <w:shd w:val="clear" w:color="auto" w:fill="FFFFFF"/>
        </w:rPr>
        <w:t>Продолжить информирование население через СМИ о потенциальных возможностях ОВО в сфере имущественной и личной безопасности, в том числе по оборудованию квартир, дач, коттеджей, СНТ, ГСК, автостоянок средствами охранной сигнализации, электронного вызова нарядов полиции с подключением их на пульт централизованного наблюдения.</w:t>
      </w:r>
    </w:p>
    <w:p w:rsidR="00DD44C1" w:rsidRPr="00535E1D" w:rsidRDefault="00DD44C1" w:rsidP="00287EFC">
      <w:pPr>
        <w:pStyle w:val="NormalWeb"/>
        <w:numPr>
          <w:ilvl w:val="0"/>
          <w:numId w:val="28"/>
        </w:numPr>
        <w:shd w:val="clear" w:color="auto" w:fill="FFFFFF"/>
        <w:tabs>
          <w:tab w:val="left" w:pos="142"/>
          <w:tab w:val="left" w:pos="284"/>
          <w:tab w:val="left" w:pos="426"/>
          <w:tab w:val="left" w:pos="993"/>
        </w:tabs>
        <w:spacing w:before="0" w:beforeAutospacing="0" w:after="0" w:afterAutospacing="0" w:line="360" w:lineRule="auto"/>
        <w:ind w:left="0" w:firstLine="567"/>
        <w:jc w:val="both"/>
        <w:rPr>
          <w:rFonts w:ascii="Times New Roman" w:hAnsi="Times New Roman" w:cs="Times New Roman"/>
        </w:rPr>
      </w:pPr>
      <w:r w:rsidRPr="00535E1D">
        <w:rPr>
          <w:rFonts w:ascii="Times New Roman" w:hAnsi="Times New Roman" w:cs="Times New Roman"/>
        </w:rPr>
        <w:t>Обеспечить взаимодействие службы участковых уполномоченных полиции с представителями органов местного самоуправления, общественностью, организациями правоохранительной направленности, населением в работе по выявлению наркопритонов, мест сбыта наркотических средств. Организовать незамедлительное направление оперативно-значимой информации для дальнейшей отработки в подразделения УР.</w:t>
      </w:r>
    </w:p>
    <w:p w:rsidR="00DD44C1" w:rsidRPr="00535E1D" w:rsidRDefault="00DD44C1" w:rsidP="00FB2BA0">
      <w:pPr>
        <w:pStyle w:val="ListParagraph"/>
        <w:tabs>
          <w:tab w:val="left" w:pos="0"/>
          <w:tab w:val="left" w:pos="284"/>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i/>
          <w:iCs/>
          <w:sz w:val="24"/>
          <w:szCs w:val="24"/>
        </w:rPr>
        <w:t>Срок: постоянно</w:t>
      </w:r>
      <w:r w:rsidRPr="00535E1D">
        <w:rPr>
          <w:rFonts w:ascii="Times New Roman" w:hAnsi="Times New Roman" w:cs="Times New Roman"/>
          <w:sz w:val="24"/>
          <w:szCs w:val="24"/>
        </w:rPr>
        <w:t xml:space="preserve"> </w:t>
      </w:r>
    </w:p>
    <w:p w:rsidR="00DD44C1" w:rsidRPr="00535E1D" w:rsidRDefault="00DD44C1" w:rsidP="00FB2BA0">
      <w:pPr>
        <w:pStyle w:val="ListParagraph"/>
        <w:tabs>
          <w:tab w:val="left" w:pos="0"/>
          <w:tab w:val="left" w:pos="284"/>
          <w:tab w:val="left" w:pos="851"/>
        </w:tabs>
        <w:spacing w:after="0" w:line="360" w:lineRule="auto"/>
        <w:ind w:left="0" w:firstLine="567"/>
        <w:jc w:val="both"/>
        <w:rPr>
          <w:rFonts w:ascii="Times New Roman" w:hAnsi="Times New Roman" w:cs="Times New Roman"/>
          <w:i/>
          <w:iCs/>
          <w:sz w:val="24"/>
          <w:szCs w:val="24"/>
        </w:rPr>
      </w:pPr>
    </w:p>
    <w:p w:rsidR="00DD44C1" w:rsidRPr="00535E1D" w:rsidRDefault="00DD44C1" w:rsidP="00773232">
      <w:pPr>
        <w:pStyle w:val="NormalWeb"/>
        <w:pBdr>
          <w:bottom w:val="single" w:sz="4" w:space="1" w:color="auto"/>
        </w:pBdr>
        <w:shd w:val="clear" w:color="auto" w:fill="FFFFFF"/>
        <w:tabs>
          <w:tab w:val="left" w:pos="142"/>
          <w:tab w:val="left" w:pos="284"/>
          <w:tab w:val="left" w:pos="426"/>
          <w:tab w:val="left" w:pos="993"/>
        </w:tabs>
        <w:spacing w:before="0" w:beforeAutospacing="0" w:after="0" w:afterAutospacing="0" w:line="360" w:lineRule="auto"/>
        <w:ind w:right="-1" w:firstLine="567"/>
        <w:jc w:val="both"/>
        <w:rPr>
          <w:rFonts w:ascii="Times New Roman" w:hAnsi="Times New Roman" w:cs="Times New Roman"/>
          <w:b/>
          <w:bCs/>
        </w:rPr>
      </w:pPr>
      <w:r w:rsidRPr="00535E1D">
        <w:rPr>
          <w:rFonts w:ascii="Times New Roman" w:hAnsi="Times New Roman" w:cs="Times New Roman"/>
          <w:b/>
          <w:bCs/>
        </w:rPr>
        <w:t>2. «О профилактической работе, проводимой в профессиональных учреждениях Саткинского муниципального района по предупреждению преступлений и правонарушений среди учащихся».</w:t>
      </w:r>
    </w:p>
    <w:p w:rsidR="00DD44C1" w:rsidRPr="00535E1D" w:rsidRDefault="00DD44C1" w:rsidP="00FB2BA0">
      <w:pPr>
        <w:tabs>
          <w:tab w:val="left" w:pos="284"/>
        </w:tabs>
        <w:spacing w:after="0" w:line="360" w:lineRule="auto"/>
        <w:ind w:right="-1" w:firstLine="567"/>
        <w:jc w:val="center"/>
        <w:rPr>
          <w:rFonts w:ascii="Times New Roman" w:hAnsi="Times New Roman" w:cs="Times New Roman"/>
          <w:sz w:val="24"/>
          <w:szCs w:val="24"/>
        </w:rPr>
      </w:pPr>
      <w:r w:rsidRPr="00535E1D">
        <w:rPr>
          <w:rFonts w:ascii="Times New Roman" w:hAnsi="Times New Roman" w:cs="Times New Roman"/>
          <w:sz w:val="24"/>
          <w:szCs w:val="24"/>
        </w:rPr>
        <w:t>(Босенко Т.И., Прядкина Н.В.)</w:t>
      </w:r>
    </w:p>
    <w:p w:rsidR="00DD44C1" w:rsidRPr="00535E1D" w:rsidRDefault="00DD44C1" w:rsidP="001C0562">
      <w:pPr>
        <w:spacing w:after="0" w:line="360" w:lineRule="auto"/>
        <w:ind w:firstLine="550"/>
        <w:jc w:val="both"/>
        <w:rPr>
          <w:sz w:val="24"/>
          <w:szCs w:val="24"/>
        </w:rPr>
      </w:pPr>
      <w:r w:rsidRPr="00535E1D">
        <w:rPr>
          <w:rFonts w:ascii="Times New Roman" w:hAnsi="Times New Roman" w:cs="Times New Roman"/>
          <w:sz w:val="24"/>
          <w:szCs w:val="24"/>
        </w:rPr>
        <w:t>Рассмотрев вопрос «О профилактической работе, проводимой в профессиональных учреждениях Саткинского муниципального района по предупреждению преступлений и правонарушений среди учащихся» Комиссия отмечает, что воспитательная работа строится  исходя из того, что воспитание есть управление развитием личности. Проблему воспитания молодого поколения можно решить путем создания эффективной воспитательной системы. Усилиями педагогического, ученического коллективов, родителей, работодателей выстроена  воспитательная система, в основу которой положена идея формирования гражданина, патриота, специалиста, обладающего научным мировоззрением, профессиональной компетентностью, нравственной, гуманитарной,  коммуникативной, экономической культурой, гражданскими качествами, ведущего здоровый образ жизни.</w:t>
      </w:r>
      <w:r w:rsidRPr="00535E1D">
        <w:rPr>
          <w:sz w:val="24"/>
          <w:szCs w:val="24"/>
        </w:rPr>
        <w:t xml:space="preserve"> </w:t>
      </w:r>
    </w:p>
    <w:p w:rsidR="00DD44C1" w:rsidRPr="00535E1D" w:rsidRDefault="00DD44C1" w:rsidP="001C0562">
      <w:pPr>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Свою воспитательную систему  рассматривают как взаимодействие основных субъектов учебно-воспитательного процесса, всех компонентов учебной и внеучебной  деятельности с учетом  опыта прошлого и настоящего, с перспективой на будущее. Педагогический коллектив пытается сделать так, чтобы она способствовала всестороннему развитию личности, мобильности и быстрой адаптации наших выпускников</w:t>
      </w:r>
    </w:p>
    <w:p w:rsidR="00DD44C1" w:rsidRPr="00535E1D" w:rsidRDefault="00DD44C1" w:rsidP="001C0562">
      <w:pPr>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Большой акцент в воспитательной работе отводится профилактике правонарушений, алкоголизма, наркомании, токсикомании среди несовершеннолетних. В техникуме имеется план совместных мероприятий с правоохранительными органами, медицинскими учреждениями по предупреждению правонарушений  с обучающимися,  относящихся к категории детей группы «Риска», план мероприятий по профилактике наркомании, алкоголизма и токсикомании. Заслуживает внимания накопленный опыт работы в этом направлении.</w:t>
      </w:r>
    </w:p>
    <w:p w:rsidR="00DD44C1" w:rsidRPr="00535E1D" w:rsidRDefault="00DD44C1" w:rsidP="00AA7CF5">
      <w:pPr>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 xml:space="preserve">На основании вышеизложенного Комиссия </w:t>
      </w:r>
    </w:p>
    <w:p w:rsidR="00DD44C1" w:rsidRPr="00535E1D" w:rsidRDefault="00DD44C1" w:rsidP="00AA7CF5">
      <w:pPr>
        <w:pStyle w:val="ListParagraph"/>
        <w:tabs>
          <w:tab w:val="left" w:pos="0"/>
        </w:tabs>
        <w:spacing w:after="0" w:line="240" w:lineRule="auto"/>
        <w:ind w:left="0" w:firstLine="550"/>
        <w:jc w:val="both"/>
        <w:rPr>
          <w:rFonts w:ascii="Times New Roman" w:hAnsi="Times New Roman" w:cs="Times New Roman"/>
          <w:b/>
          <w:bCs/>
          <w:sz w:val="24"/>
          <w:szCs w:val="24"/>
        </w:rPr>
      </w:pPr>
      <w:r w:rsidRPr="00535E1D">
        <w:rPr>
          <w:rFonts w:ascii="Times New Roman" w:hAnsi="Times New Roman" w:cs="Times New Roman"/>
          <w:b/>
          <w:bCs/>
          <w:sz w:val="24"/>
          <w:szCs w:val="24"/>
        </w:rPr>
        <w:t>РЕШИЛА:</w:t>
      </w:r>
    </w:p>
    <w:p w:rsidR="00DD44C1" w:rsidRPr="00535E1D" w:rsidRDefault="00DD44C1" w:rsidP="00AA7CF5">
      <w:pPr>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1. Информацию заместителя директора ГБОУ СПО (ССУЗ) «СПТ им. А.К. Савина» Т.И. Босенко, заместителя директора ГБОУ СПО «Саткинский медицинский техникум»    Н.В. Прядкиной принять к сведению.</w:t>
      </w:r>
    </w:p>
    <w:p w:rsidR="00DD44C1" w:rsidRPr="00535E1D" w:rsidRDefault="00DD44C1" w:rsidP="00AA7CF5">
      <w:pPr>
        <w:tabs>
          <w:tab w:val="left" w:pos="0"/>
        </w:tabs>
        <w:spacing w:after="0" w:line="360" w:lineRule="auto"/>
        <w:ind w:firstLine="550"/>
        <w:jc w:val="both"/>
        <w:rPr>
          <w:rFonts w:ascii="Times New Roman" w:hAnsi="Times New Roman" w:cs="Times New Roman"/>
          <w:b/>
          <w:bCs/>
          <w:sz w:val="24"/>
          <w:szCs w:val="24"/>
        </w:rPr>
      </w:pPr>
      <w:r w:rsidRPr="00535E1D">
        <w:rPr>
          <w:rFonts w:ascii="Times New Roman" w:hAnsi="Times New Roman" w:cs="Times New Roman"/>
          <w:b/>
          <w:bCs/>
          <w:sz w:val="24"/>
          <w:szCs w:val="24"/>
        </w:rPr>
        <w:t>РЕКОМЕНДОВАТЬ:</w:t>
      </w:r>
    </w:p>
    <w:p w:rsidR="00DD44C1" w:rsidRPr="00535E1D" w:rsidRDefault="00DD44C1" w:rsidP="00AA7CF5">
      <w:pPr>
        <w:widowControl w:val="0"/>
        <w:shd w:val="clear" w:color="auto" w:fill="FFFFFF"/>
        <w:tabs>
          <w:tab w:val="left" w:pos="528"/>
        </w:tabs>
        <w:autoSpaceDE w:val="0"/>
        <w:autoSpaceDN w:val="0"/>
        <w:adjustRightInd w:val="0"/>
        <w:spacing w:after="0" w:line="360" w:lineRule="auto"/>
        <w:ind w:left="21" w:right="-142" w:firstLine="550"/>
        <w:jc w:val="both"/>
        <w:rPr>
          <w:rFonts w:ascii="Times New Roman" w:hAnsi="Times New Roman" w:cs="Times New Roman"/>
          <w:color w:val="FF0000"/>
          <w:spacing w:val="-13"/>
          <w:sz w:val="24"/>
          <w:szCs w:val="24"/>
        </w:rPr>
      </w:pPr>
      <w:r w:rsidRPr="00535E1D">
        <w:rPr>
          <w:rFonts w:ascii="Times New Roman" w:hAnsi="Times New Roman" w:cs="Times New Roman"/>
          <w:i/>
          <w:iCs/>
          <w:color w:val="000000"/>
          <w:sz w:val="24"/>
          <w:szCs w:val="24"/>
        </w:rPr>
        <w:t>Руководителям учреждений профессионального образования Саткинского муниципального района, МКУ «Управление культуры» (Т.В. Зябкина), МКУ «Управление по делам молодежи» (Н.Р. Шахметова):</w:t>
      </w:r>
    </w:p>
    <w:p w:rsidR="00DD44C1" w:rsidRPr="00535E1D" w:rsidRDefault="00DD44C1" w:rsidP="00AA7CF5">
      <w:pPr>
        <w:tabs>
          <w:tab w:val="left" w:pos="0"/>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2. Продолжить работу, направленную на:</w:t>
      </w:r>
    </w:p>
    <w:p w:rsidR="00DD44C1" w:rsidRPr="00535E1D" w:rsidRDefault="00DD44C1" w:rsidP="00AA7CF5">
      <w:pPr>
        <w:tabs>
          <w:tab w:val="left" w:pos="0"/>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 предупреждение преступлений и правонарушений среди учащихся, а также межведомственное взаимодействие по оказанию медицинской, социальной, психологической помощи учащимся с проблемами в поведении  развитии.</w:t>
      </w:r>
    </w:p>
    <w:p w:rsidR="00DD44C1" w:rsidRPr="00535E1D" w:rsidRDefault="00DD44C1" w:rsidP="00651CCE">
      <w:pPr>
        <w:tabs>
          <w:tab w:val="left" w:pos="851"/>
        </w:tabs>
        <w:spacing w:after="0" w:line="360" w:lineRule="auto"/>
        <w:ind w:right="142" w:firstLine="550"/>
        <w:jc w:val="both"/>
        <w:rPr>
          <w:rFonts w:ascii="Times New Roman" w:hAnsi="Times New Roman" w:cs="Times New Roman"/>
          <w:sz w:val="24"/>
          <w:szCs w:val="24"/>
        </w:rPr>
      </w:pPr>
      <w:r w:rsidRPr="00535E1D">
        <w:rPr>
          <w:rFonts w:ascii="Times New Roman" w:hAnsi="Times New Roman" w:cs="Times New Roman"/>
          <w:sz w:val="24"/>
          <w:szCs w:val="24"/>
        </w:rPr>
        <w:t>- вовлечение: в клубные формирования, студии, кружки, секции, коллективы художественной самодеятельности, культурно-досуговую деятельность детей из социально неблагополучных семей;</w:t>
      </w:r>
    </w:p>
    <w:p w:rsidR="00DD44C1" w:rsidRPr="00535E1D" w:rsidRDefault="00DD44C1" w:rsidP="00AA7CF5">
      <w:pPr>
        <w:tabs>
          <w:tab w:val="left" w:pos="0"/>
        </w:tabs>
        <w:spacing w:after="0" w:line="360" w:lineRule="auto"/>
        <w:ind w:firstLine="550"/>
        <w:jc w:val="both"/>
        <w:rPr>
          <w:rFonts w:ascii="Times New Roman" w:hAnsi="Times New Roman" w:cs="Times New Roman"/>
          <w:i/>
          <w:iCs/>
          <w:sz w:val="24"/>
          <w:szCs w:val="24"/>
        </w:rPr>
      </w:pPr>
      <w:r w:rsidRPr="00535E1D">
        <w:rPr>
          <w:rFonts w:ascii="Times New Roman" w:hAnsi="Times New Roman" w:cs="Times New Roman"/>
          <w:i/>
          <w:iCs/>
          <w:sz w:val="24"/>
          <w:szCs w:val="24"/>
        </w:rPr>
        <w:t>Срок: постоянно</w:t>
      </w:r>
    </w:p>
    <w:p w:rsidR="00DD44C1" w:rsidRPr="00535E1D" w:rsidRDefault="00DD44C1" w:rsidP="00AA7CF5">
      <w:pPr>
        <w:tabs>
          <w:tab w:val="left" w:pos="0"/>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3. Активизировать работу по своевременному выявлению и постановке на профилактический учет учащихся, находящихся в трудной жизненной ситуации, а также склонных к употреблению ПАВ, алкоголя.</w:t>
      </w:r>
    </w:p>
    <w:p w:rsidR="00DD44C1" w:rsidRPr="00535E1D" w:rsidRDefault="00DD44C1" w:rsidP="00AA7CF5">
      <w:pPr>
        <w:tabs>
          <w:tab w:val="left" w:pos="0"/>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4.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 подростков и молодежи по данному вопросу.</w:t>
      </w:r>
    </w:p>
    <w:p w:rsidR="00DD44C1" w:rsidRPr="00535E1D" w:rsidRDefault="00DD44C1" w:rsidP="00651CCE">
      <w:pPr>
        <w:spacing w:after="0" w:line="360" w:lineRule="auto"/>
        <w:ind w:firstLine="550"/>
        <w:rPr>
          <w:rFonts w:ascii="Times New Roman" w:hAnsi="Times New Roman" w:cs="Times New Roman"/>
          <w:sz w:val="24"/>
          <w:szCs w:val="24"/>
        </w:rPr>
      </w:pPr>
      <w:r w:rsidRPr="00535E1D">
        <w:rPr>
          <w:rFonts w:ascii="Times New Roman" w:hAnsi="Times New Roman" w:cs="Times New Roman"/>
          <w:sz w:val="24"/>
          <w:szCs w:val="24"/>
        </w:rPr>
        <w:t>5. Усилить лекционную работу  по  предупреждению преступлений и  правонарушений среди несовершеннолетних.</w:t>
      </w:r>
    </w:p>
    <w:p w:rsidR="00DD44C1" w:rsidRPr="00535E1D" w:rsidRDefault="00DD44C1" w:rsidP="00AA7CF5">
      <w:pPr>
        <w:tabs>
          <w:tab w:val="left" w:pos="0"/>
        </w:tabs>
        <w:spacing w:after="0" w:line="360" w:lineRule="auto"/>
        <w:ind w:firstLine="550"/>
        <w:jc w:val="both"/>
        <w:rPr>
          <w:rFonts w:ascii="Times New Roman" w:hAnsi="Times New Roman" w:cs="Times New Roman"/>
          <w:i/>
          <w:iCs/>
          <w:sz w:val="24"/>
          <w:szCs w:val="24"/>
        </w:rPr>
      </w:pPr>
      <w:r w:rsidRPr="00535E1D">
        <w:rPr>
          <w:rFonts w:ascii="Times New Roman" w:hAnsi="Times New Roman" w:cs="Times New Roman"/>
          <w:i/>
          <w:iCs/>
          <w:sz w:val="24"/>
          <w:szCs w:val="24"/>
        </w:rPr>
        <w:t>Срок: постоянно</w:t>
      </w:r>
    </w:p>
    <w:p w:rsidR="00DD44C1" w:rsidRPr="00535E1D" w:rsidRDefault="00DD44C1" w:rsidP="00AA7CF5">
      <w:pPr>
        <w:tabs>
          <w:tab w:val="left" w:pos="284"/>
        </w:tabs>
        <w:spacing w:after="0" w:line="360" w:lineRule="auto"/>
        <w:ind w:firstLine="550"/>
        <w:jc w:val="both"/>
        <w:rPr>
          <w:rFonts w:ascii="Times New Roman" w:hAnsi="Times New Roman" w:cs="Times New Roman"/>
          <w:i/>
          <w:iCs/>
          <w:sz w:val="24"/>
          <w:szCs w:val="24"/>
        </w:rPr>
      </w:pPr>
      <w:r w:rsidRPr="00535E1D">
        <w:rPr>
          <w:rFonts w:ascii="Times New Roman" w:hAnsi="Times New Roman" w:cs="Times New Roman"/>
          <w:i/>
          <w:iCs/>
          <w:sz w:val="24"/>
          <w:szCs w:val="24"/>
        </w:rPr>
        <w:t>МУЗ «Саткинская ЦРБ» (И.А. Крохина):</w:t>
      </w:r>
    </w:p>
    <w:p w:rsidR="00DD44C1" w:rsidRPr="00535E1D" w:rsidRDefault="00DD44C1" w:rsidP="00AA7CF5">
      <w:pPr>
        <w:tabs>
          <w:tab w:val="left" w:pos="284"/>
        </w:tabs>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6. Активизировать профилактическую работу среди учащихся, направленную на профилактику алкоголизма, табакокурения, инфекционных заболеваний, передающихся половым путем и т.д.</w:t>
      </w:r>
    </w:p>
    <w:p w:rsidR="00DD44C1" w:rsidRPr="00535E1D" w:rsidRDefault="00DD44C1" w:rsidP="00AA7CF5">
      <w:pPr>
        <w:tabs>
          <w:tab w:val="left" w:pos="284"/>
        </w:tabs>
        <w:spacing w:after="0" w:line="360" w:lineRule="auto"/>
        <w:ind w:firstLine="550"/>
        <w:jc w:val="both"/>
        <w:rPr>
          <w:rFonts w:ascii="Times New Roman" w:hAnsi="Times New Roman" w:cs="Times New Roman"/>
          <w:i/>
          <w:iCs/>
          <w:sz w:val="24"/>
          <w:szCs w:val="24"/>
        </w:rPr>
      </w:pPr>
      <w:r w:rsidRPr="00535E1D">
        <w:rPr>
          <w:rFonts w:ascii="Times New Roman" w:hAnsi="Times New Roman" w:cs="Times New Roman"/>
          <w:i/>
          <w:iCs/>
          <w:sz w:val="24"/>
          <w:szCs w:val="24"/>
        </w:rPr>
        <w:t>Срок: постоянно</w:t>
      </w:r>
    </w:p>
    <w:p w:rsidR="00DD44C1" w:rsidRPr="00535E1D" w:rsidRDefault="00DD44C1" w:rsidP="00651CCE">
      <w:pPr>
        <w:tabs>
          <w:tab w:val="left" w:pos="0"/>
          <w:tab w:val="left" w:pos="851"/>
        </w:tabs>
        <w:spacing w:after="0" w:line="360" w:lineRule="auto"/>
        <w:ind w:firstLine="567"/>
        <w:jc w:val="both"/>
        <w:rPr>
          <w:rFonts w:ascii="Times New Roman" w:hAnsi="Times New Roman" w:cs="Times New Roman"/>
          <w:sz w:val="24"/>
          <w:szCs w:val="24"/>
        </w:rPr>
      </w:pPr>
    </w:p>
    <w:p w:rsidR="00DD44C1" w:rsidRPr="00535E1D" w:rsidRDefault="00DD44C1" w:rsidP="0097683F">
      <w:pPr>
        <w:keepNext/>
        <w:widowControl w:val="0"/>
        <w:pBdr>
          <w:bottom w:val="single" w:sz="4" w:space="1" w:color="auto"/>
        </w:pBdr>
        <w:tabs>
          <w:tab w:val="left" w:pos="284"/>
        </w:tabs>
        <w:spacing w:after="0" w:line="360" w:lineRule="auto"/>
        <w:ind w:firstLine="567"/>
        <w:jc w:val="both"/>
        <w:rPr>
          <w:rFonts w:ascii="Times New Roman" w:hAnsi="Times New Roman" w:cs="Times New Roman"/>
          <w:b/>
          <w:bCs/>
          <w:color w:val="000000"/>
          <w:sz w:val="24"/>
          <w:szCs w:val="24"/>
        </w:rPr>
      </w:pPr>
      <w:r w:rsidRPr="00535E1D">
        <w:rPr>
          <w:rFonts w:ascii="Times New Roman" w:hAnsi="Times New Roman" w:cs="Times New Roman"/>
          <w:b/>
          <w:bCs/>
          <w:sz w:val="24"/>
          <w:szCs w:val="24"/>
        </w:rPr>
        <w:t xml:space="preserve">3. </w:t>
      </w:r>
      <w:r w:rsidRPr="00535E1D">
        <w:rPr>
          <w:rFonts w:ascii="Times New Roman" w:hAnsi="Times New Roman" w:cs="Times New Roman"/>
          <w:b/>
          <w:bCs/>
          <w:color w:val="000000"/>
          <w:sz w:val="24"/>
          <w:szCs w:val="24"/>
        </w:rPr>
        <w:t>«</w:t>
      </w:r>
      <w:r w:rsidRPr="00535E1D">
        <w:rPr>
          <w:rFonts w:ascii="Times New Roman" w:hAnsi="Times New Roman" w:cs="Times New Roman"/>
          <w:b/>
          <w:bCs/>
          <w:sz w:val="24"/>
          <w:szCs w:val="24"/>
        </w:rPr>
        <w:t>Об исполнении решений межведомственной комиссии по профилактике преступлений и правонарушений Саткинского муниципального района в 2014 году</w:t>
      </w:r>
      <w:r w:rsidRPr="00535E1D">
        <w:rPr>
          <w:rFonts w:ascii="Times New Roman" w:hAnsi="Times New Roman" w:cs="Times New Roman"/>
          <w:b/>
          <w:bCs/>
          <w:color w:val="000000"/>
          <w:sz w:val="24"/>
          <w:szCs w:val="24"/>
        </w:rPr>
        <w:t>».</w:t>
      </w:r>
    </w:p>
    <w:p w:rsidR="00DD44C1" w:rsidRPr="00535E1D" w:rsidRDefault="00DD44C1" w:rsidP="00FB2BA0">
      <w:pPr>
        <w:keepNext/>
        <w:widowControl w:val="0"/>
        <w:tabs>
          <w:tab w:val="left" w:pos="284"/>
        </w:tabs>
        <w:spacing w:after="0" w:line="360" w:lineRule="auto"/>
        <w:ind w:firstLine="567"/>
        <w:jc w:val="center"/>
        <w:rPr>
          <w:rFonts w:ascii="Times New Roman" w:hAnsi="Times New Roman" w:cs="Times New Roman"/>
          <w:sz w:val="24"/>
          <w:szCs w:val="24"/>
        </w:rPr>
      </w:pPr>
      <w:r w:rsidRPr="00535E1D">
        <w:rPr>
          <w:rFonts w:ascii="Times New Roman" w:hAnsi="Times New Roman" w:cs="Times New Roman"/>
          <w:sz w:val="24"/>
          <w:szCs w:val="24"/>
        </w:rPr>
        <w:t>(Симбирякова С.Б., Шахметова Н.Р., Фельдшерова Н.В., Лемешкин Е.А.,           Выродов А.А.)</w:t>
      </w:r>
    </w:p>
    <w:p w:rsidR="00DD44C1" w:rsidRPr="00535E1D" w:rsidRDefault="00DD44C1" w:rsidP="001C0562">
      <w:pPr>
        <w:spacing w:after="0" w:line="360" w:lineRule="auto"/>
        <w:ind w:firstLine="567"/>
        <w:jc w:val="both"/>
        <w:rPr>
          <w:rFonts w:ascii="Times New Roman" w:hAnsi="Times New Roman" w:cs="Times New Roman"/>
          <w:color w:val="000000"/>
          <w:sz w:val="24"/>
          <w:szCs w:val="24"/>
        </w:rPr>
      </w:pPr>
      <w:r w:rsidRPr="00535E1D">
        <w:rPr>
          <w:rFonts w:ascii="Times New Roman" w:hAnsi="Times New Roman" w:cs="Times New Roman"/>
          <w:sz w:val="24"/>
          <w:szCs w:val="24"/>
        </w:rPr>
        <w:t xml:space="preserve">Рассмотрев вопрос </w:t>
      </w:r>
      <w:r w:rsidRPr="00535E1D">
        <w:rPr>
          <w:rFonts w:ascii="Times New Roman" w:hAnsi="Times New Roman" w:cs="Times New Roman"/>
          <w:color w:val="000000"/>
          <w:sz w:val="24"/>
          <w:szCs w:val="24"/>
        </w:rPr>
        <w:t>«</w:t>
      </w:r>
      <w:r w:rsidRPr="00535E1D">
        <w:rPr>
          <w:rFonts w:ascii="Times New Roman" w:hAnsi="Times New Roman" w:cs="Times New Roman"/>
          <w:sz w:val="24"/>
          <w:szCs w:val="24"/>
        </w:rPr>
        <w:t>Об исполнении решений межведомственной комиссии по профилактике преступлений и правонарушений Саткинского муниципального района в 2014 году</w:t>
      </w:r>
      <w:r w:rsidRPr="00535E1D">
        <w:rPr>
          <w:rFonts w:ascii="Times New Roman" w:hAnsi="Times New Roman" w:cs="Times New Roman"/>
          <w:color w:val="000000"/>
          <w:sz w:val="24"/>
          <w:szCs w:val="24"/>
        </w:rPr>
        <w:t>» комиссия отмечает, что</w:t>
      </w:r>
      <w:r w:rsidRPr="00535E1D">
        <w:rPr>
          <w:rFonts w:ascii="Times New Roman" w:hAnsi="Times New Roman" w:cs="Times New Roman"/>
          <w:sz w:val="24"/>
          <w:szCs w:val="24"/>
        </w:rPr>
        <w:t xml:space="preserve"> </w:t>
      </w:r>
      <w:r w:rsidRPr="00535E1D">
        <w:rPr>
          <w:rFonts w:ascii="Times New Roman" w:hAnsi="Times New Roman" w:cs="Times New Roman"/>
          <w:color w:val="000000"/>
          <w:sz w:val="24"/>
          <w:szCs w:val="24"/>
        </w:rPr>
        <w:t xml:space="preserve">в целом решения Комиссии, принятые по итогам заседаний в 2014 году, выполнены в полном объеме. Однако сведения о выполнении решений Комиссии представляются в неполном объеме и с нарушением установленных сроков. </w:t>
      </w:r>
    </w:p>
    <w:p w:rsidR="00DD44C1" w:rsidRPr="00535E1D" w:rsidRDefault="00DD44C1" w:rsidP="001C0562">
      <w:pPr>
        <w:spacing w:after="0" w:line="360" w:lineRule="auto"/>
        <w:ind w:firstLine="567"/>
        <w:jc w:val="both"/>
        <w:rPr>
          <w:rFonts w:ascii="Times New Roman" w:hAnsi="Times New Roman" w:cs="Times New Roman"/>
          <w:color w:val="000000"/>
          <w:sz w:val="24"/>
          <w:szCs w:val="24"/>
        </w:rPr>
      </w:pPr>
      <w:r w:rsidRPr="00535E1D">
        <w:rPr>
          <w:rFonts w:ascii="Times New Roman" w:hAnsi="Times New Roman" w:cs="Times New Roman"/>
          <w:color w:val="000000"/>
          <w:sz w:val="24"/>
          <w:szCs w:val="24"/>
        </w:rPr>
        <w:t xml:space="preserve">Для обеспечения выполнения решений в полном объеме, Комиссия </w:t>
      </w:r>
    </w:p>
    <w:p w:rsidR="00DD44C1" w:rsidRPr="00535E1D" w:rsidRDefault="00DD44C1" w:rsidP="001C0562">
      <w:pPr>
        <w:pStyle w:val="ListParagraph"/>
        <w:tabs>
          <w:tab w:val="left" w:pos="851"/>
        </w:tabs>
        <w:spacing w:after="0" w:line="360" w:lineRule="auto"/>
        <w:ind w:left="0" w:firstLine="550"/>
        <w:jc w:val="both"/>
        <w:rPr>
          <w:rFonts w:ascii="Times New Roman" w:hAnsi="Times New Roman" w:cs="Times New Roman"/>
          <w:b/>
          <w:bCs/>
          <w:sz w:val="24"/>
          <w:szCs w:val="24"/>
        </w:rPr>
      </w:pPr>
      <w:r w:rsidRPr="00535E1D">
        <w:rPr>
          <w:rFonts w:ascii="Times New Roman" w:hAnsi="Times New Roman" w:cs="Times New Roman"/>
          <w:b/>
          <w:bCs/>
          <w:sz w:val="24"/>
          <w:szCs w:val="24"/>
        </w:rPr>
        <w:t>РЕШИЛА:</w:t>
      </w:r>
    </w:p>
    <w:p w:rsidR="00DD44C1" w:rsidRPr="00535E1D" w:rsidRDefault="00DD44C1" w:rsidP="009341A4">
      <w:pPr>
        <w:pStyle w:val="ListParagraph"/>
        <w:numPr>
          <w:ilvl w:val="0"/>
          <w:numId w:val="31"/>
        </w:numPr>
        <w:tabs>
          <w:tab w:val="left" w:pos="851"/>
        </w:tabs>
        <w:spacing w:after="0" w:line="360" w:lineRule="auto"/>
        <w:ind w:left="0" w:firstLine="550"/>
        <w:jc w:val="both"/>
        <w:rPr>
          <w:rFonts w:ascii="Times New Roman" w:hAnsi="Times New Roman" w:cs="Times New Roman"/>
          <w:sz w:val="24"/>
          <w:szCs w:val="24"/>
        </w:rPr>
      </w:pPr>
      <w:r w:rsidRPr="00535E1D">
        <w:rPr>
          <w:rFonts w:ascii="Times New Roman" w:hAnsi="Times New Roman" w:cs="Times New Roman"/>
          <w:sz w:val="24"/>
          <w:szCs w:val="24"/>
        </w:rPr>
        <w:t xml:space="preserve">Информацию начальника МКУ «Управление по делам молодежи» Шахметовой Н.Р., ведущего специалиста МКУ «Управление образования» Симбиряковой С.Б., специалиста МКУ «Управление культуры» Фельдшеровой Н.В., заместителя начальника МКУ «Управление по физической культуре и спорту СМР» Выродова А.А., </w:t>
      </w:r>
      <w:r w:rsidRPr="00535E1D">
        <w:rPr>
          <w:rFonts w:ascii="Times New Roman" w:hAnsi="Times New Roman" w:cs="Times New Roman"/>
          <w:color w:val="000000"/>
          <w:sz w:val="24"/>
          <w:szCs w:val="24"/>
        </w:rPr>
        <w:t xml:space="preserve">заместителя начальника полиции по ООП ОМВД России по Саткинскому району Лемешкина Е.А. </w:t>
      </w:r>
      <w:r w:rsidRPr="00535E1D">
        <w:rPr>
          <w:rFonts w:ascii="Times New Roman" w:hAnsi="Times New Roman" w:cs="Times New Roman"/>
          <w:sz w:val="24"/>
          <w:szCs w:val="24"/>
        </w:rPr>
        <w:t xml:space="preserve">принять к сведению.  </w:t>
      </w:r>
    </w:p>
    <w:p w:rsidR="00DD44C1" w:rsidRPr="00535E1D" w:rsidRDefault="00DD44C1" w:rsidP="001C0562">
      <w:pPr>
        <w:pStyle w:val="ListParagraph"/>
        <w:tabs>
          <w:tab w:val="left" w:pos="0"/>
          <w:tab w:val="left" w:pos="851"/>
        </w:tabs>
        <w:spacing w:after="0" w:line="360" w:lineRule="auto"/>
        <w:ind w:left="567"/>
        <w:jc w:val="both"/>
        <w:rPr>
          <w:rFonts w:ascii="Times New Roman" w:hAnsi="Times New Roman" w:cs="Times New Roman"/>
          <w:b/>
          <w:bCs/>
          <w:sz w:val="24"/>
          <w:szCs w:val="24"/>
        </w:rPr>
      </w:pPr>
      <w:r w:rsidRPr="00535E1D">
        <w:rPr>
          <w:rFonts w:ascii="Times New Roman" w:hAnsi="Times New Roman" w:cs="Times New Roman"/>
          <w:b/>
          <w:bCs/>
          <w:sz w:val="24"/>
          <w:szCs w:val="24"/>
        </w:rPr>
        <w:t>РЕКОМЕНДОВАТЬ:</w:t>
      </w:r>
    </w:p>
    <w:p w:rsidR="00DD44C1" w:rsidRPr="00535E1D" w:rsidRDefault="00DD44C1" w:rsidP="001C0562">
      <w:pPr>
        <w:tabs>
          <w:tab w:val="left" w:pos="0"/>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Руководителям, указанным в решении Комиссии:</w:t>
      </w:r>
    </w:p>
    <w:p w:rsidR="00DD44C1" w:rsidRPr="00535E1D" w:rsidRDefault="00DD44C1" w:rsidP="001C0562">
      <w:pPr>
        <w:numPr>
          <w:ilvl w:val="0"/>
          <w:numId w:val="31"/>
        </w:numPr>
        <w:tabs>
          <w:tab w:val="left" w:pos="0"/>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Организовать исполнение решений, принятых Комиссией в установленные сроки.</w:t>
      </w:r>
    </w:p>
    <w:p w:rsidR="00DD44C1" w:rsidRPr="00535E1D" w:rsidRDefault="00DD44C1" w:rsidP="001C0562">
      <w:pPr>
        <w:tabs>
          <w:tab w:val="left" w:pos="0"/>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Срок: постоянно</w:t>
      </w:r>
    </w:p>
    <w:p w:rsidR="00DD44C1" w:rsidRPr="00535E1D" w:rsidRDefault="00DD44C1" w:rsidP="001C0562">
      <w:pPr>
        <w:numPr>
          <w:ilvl w:val="0"/>
          <w:numId w:val="31"/>
        </w:numPr>
        <w:tabs>
          <w:tab w:val="left" w:pos="0"/>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Направлять информацию о выполнении решений в Администрацию Саткинского муниципального района, секретарю Комиссии, (каб. № 8</w:t>
      </w:r>
      <w:r w:rsidRPr="00535E1D">
        <w:rPr>
          <w:rFonts w:ascii="Times New Roman" w:hAnsi="Times New Roman" w:cs="Times New Roman"/>
          <w:sz w:val="24"/>
          <w:szCs w:val="24"/>
          <w:vertAlign w:val="superscript"/>
        </w:rPr>
        <w:t>а</w:t>
      </w:r>
      <w:r w:rsidRPr="00535E1D">
        <w:rPr>
          <w:rFonts w:ascii="Times New Roman" w:hAnsi="Times New Roman" w:cs="Times New Roman"/>
          <w:sz w:val="24"/>
          <w:szCs w:val="24"/>
        </w:rPr>
        <w:t xml:space="preserve">, тел. 4-24-87, ф. 4-35-41, электронный адрес: </w:t>
      </w:r>
      <w:hyperlink r:id="rId7" w:history="1">
        <w:r w:rsidRPr="00535E1D">
          <w:rPr>
            <w:rStyle w:val="Hyperlink"/>
            <w:sz w:val="24"/>
            <w:szCs w:val="24"/>
            <w:lang w:val="en-US"/>
          </w:rPr>
          <w:t>bobotkov</w:t>
        </w:r>
        <w:r w:rsidRPr="00535E1D">
          <w:rPr>
            <w:rStyle w:val="Hyperlink"/>
            <w:sz w:val="24"/>
            <w:szCs w:val="24"/>
          </w:rPr>
          <w:t>@</w:t>
        </w:r>
        <w:r w:rsidRPr="00535E1D">
          <w:rPr>
            <w:rStyle w:val="Hyperlink"/>
            <w:sz w:val="24"/>
            <w:szCs w:val="24"/>
            <w:lang w:val="en-US"/>
          </w:rPr>
          <w:t>satadmin</w:t>
        </w:r>
        <w:r w:rsidRPr="00535E1D">
          <w:rPr>
            <w:rStyle w:val="Hyperlink"/>
            <w:sz w:val="24"/>
            <w:szCs w:val="24"/>
          </w:rPr>
          <w:t>.</w:t>
        </w:r>
        <w:r w:rsidRPr="00535E1D">
          <w:rPr>
            <w:rStyle w:val="Hyperlink"/>
            <w:sz w:val="24"/>
            <w:szCs w:val="24"/>
            <w:lang w:val="en-US"/>
          </w:rPr>
          <w:t>ru</w:t>
        </w:r>
      </w:hyperlink>
      <w:r w:rsidRPr="00535E1D">
        <w:rPr>
          <w:rFonts w:ascii="Times New Roman" w:hAnsi="Times New Roman" w:cs="Times New Roman"/>
          <w:sz w:val="24"/>
          <w:szCs w:val="24"/>
        </w:rPr>
        <w:t>).</w:t>
      </w:r>
    </w:p>
    <w:p w:rsidR="00DD44C1" w:rsidRPr="00535E1D" w:rsidRDefault="00DD44C1" w:rsidP="001C0562">
      <w:pPr>
        <w:tabs>
          <w:tab w:val="left" w:pos="0"/>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Срок: ежеквартально, до 5 числа месяца следующего за отчетным.</w:t>
      </w:r>
    </w:p>
    <w:p w:rsidR="00DD44C1" w:rsidRPr="00535E1D" w:rsidRDefault="00DD44C1" w:rsidP="001C0562">
      <w:pPr>
        <w:tabs>
          <w:tab w:val="left" w:pos="0"/>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Секретарю Комиссии (А.В.Боботков):</w:t>
      </w:r>
    </w:p>
    <w:p w:rsidR="00DD44C1" w:rsidRPr="00535E1D" w:rsidRDefault="00DD44C1" w:rsidP="001C0562">
      <w:pPr>
        <w:pStyle w:val="ListParagraph"/>
        <w:numPr>
          <w:ilvl w:val="0"/>
          <w:numId w:val="31"/>
        </w:numPr>
        <w:tabs>
          <w:tab w:val="left" w:pos="0"/>
          <w:tab w:val="left" w:pos="851"/>
        </w:tabs>
        <w:spacing w:after="0" w:line="360" w:lineRule="auto"/>
        <w:ind w:left="0" w:firstLine="567"/>
        <w:jc w:val="both"/>
        <w:rPr>
          <w:rFonts w:ascii="Times New Roman" w:hAnsi="Times New Roman" w:cs="Times New Roman"/>
          <w:sz w:val="24"/>
          <w:szCs w:val="24"/>
        </w:rPr>
      </w:pPr>
      <w:r w:rsidRPr="00535E1D">
        <w:rPr>
          <w:rFonts w:ascii="Times New Roman" w:hAnsi="Times New Roman" w:cs="Times New Roman"/>
          <w:sz w:val="24"/>
          <w:szCs w:val="24"/>
        </w:rPr>
        <w:t>Осуществлять анализ исполнения решений Комиссии на постоянной основе.</w:t>
      </w:r>
    </w:p>
    <w:p w:rsidR="00DD44C1" w:rsidRPr="00535E1D" w:rsidRDefault="00DD44C1" w:rsidP="001C0562">
      <w:pPr>
        <w:pStyle w:val="ListParagraph"/>
        <w:tabs>
          <w:tab w:val="left" w:pos="0"/>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Срок: ежеквартально</w:t>
      </w:r>
    </w:p>
    <w:p w:rsidR="00DD44C1" w:rsidRPr="00535E1D" w:rsidRDefault="00DD44C1" w:rsidP="001C0562">
      <w:pPr>
        <w:pStyle w:val="ListParagraph"/>
        <w:shd w:val="clear" w:color="auto" w:fill="FFFFFF"/>
        <w:tabs>
          <w:tab w:val="left" w:pos="0"/>
          <w:tab w:val="left" w:pos="851"/>
        </w:tabs>
        <w:spacing w:after="0" w:line="360" w:lineRule="auto"/>
        <w:ind w:left="0"/>
        <w:rPr>
          <w:rFonts w:ascii="Times New Roman" w:hAnsi="Times New Roman" w:cs="Times New Roman"/>
          <w:i/>
          <w:iCs/>
          <w:sz w:val="24"/>
          <w:szCs w:val="24"/>
        </w:rPr>
      </w:pPr>
    </w:p>
    <w:p w:rsidR="00DD44C1" w:rsidRPr="00535E1D" w:rsidRDefault="00DD44C1" w:rsidP="0097683F">
      <w:pPr>
        <w:widowControl w:val="0"/>
        <w:pBdr>
          <w:bottom w:val="single" w:sz="4" w:space="1" w:color="auto"/>
        </w:pBdr>
        <w:tabs>
          <w:tab w:val="left" w:pos="284"/>
        </w:tabs>
        <w:spacing w:after="0" w:line="360" w:lineRule="auto"/>
        <w:ind w:firstLine="567"/>
        <w:jc w:val="both"/>
        <w:rPr>
          <w:rFonts w:ascii="Times New Roman" w:hAnsi="Times New Roman" w:cs="Times New Roman"/>
          <w:b/>
          <w:bCs/>
          <w:sz w:val="24"/>
          <w:szCs w:val="24"/>
        </w:rPr>
      </w:pPr>
      <w:r w:rsidRPr="00535E1D">
        <w:rPr>
          <w:rFonts w:ascii="Times New Roman" w:hAnsi="Times New Roman" w:cs="Times New Roman"/>
          <w:b/>
          <w:bCs/>
          <w:sz w:val="24"/>
          <w:szCs w:val="24"/>
        </w:rPr>
        <w:t>4. «Об организации работы органов и учреждений социальной защиты по профилактике семейного неблагополучия на территории  Саткинского муниципального района».</w:t>
      </w:r>
    </w:p>
    <w:p w:rsidR="00DD44C1" w:rsidRPr="00535E1D" w:rsidRDefault="00DD44C1" w:rsidP="00FB2BA0">
      <w:pPr>
        <w:keepNext/>
        <w:widowControl w:val="0"/>
        <w:tabs>
          <w:tab w:val="left" w:pos="284"/>
        </w:tabs>
        <w:spacing w:after="0" w:line="360" w:lineRule="auto"/>
        <w:ind w:firstLine="567"/>
        <w:jc w:val="center"/>
        <w:rPr>
          <w:rFonts w:ascii="Times New Roman" w:hAnsi="Times New Roman" w:cs="Times New Roman"/>
          <w:sz w:val="24"/>
          <w:szCs w:val="24"/>
        </w:rPr>
      </w:pPr>
      <w:r w:rsidRPr="00535E1D">
        <w:rPr>
          <w:rFonts w:ascii="Times New Roman" w:hAnsi="Times New Roman" w:cs="Times New Roman"/>
          <w:sz w:val="24"/>
          <w:szCs w:val="24"/>
        </w:rPr>
        <w:t>(Щетинина Л.А.)</w:t>
      </w:r>
    </w:p>
    <w:p w:rsidR="00DD44C1" w:rsidRPr="00535E1D" w:rsidRDefault="00DD44C1" w:rsidP="00192B8A">
      <w:pPr>
        <w:spacing w:after="0" w:line="360" w:lineRule="auto"/>
        <w:jc w:val="both"/>
        <w:rPr>
          <w:rFonts w:ascii="Times New Roman" w:hAnsi="Times New Roman" w:cs="Times New Roman"/>
          <w:sz w:val="24"/>
          <w:szCs w:val="24"/>
        </w:rPr>
      </w:pPr>
      <w:r w:rsidRPr="00535E1D">
        <w:rPr>
          <w:rFonts w:ascii="Times New Roman" w:hAnsi="Times New Roman" w:cs="Times New Roman"/>
          <w:sz w:val="24"/>
          <w:szCs w:val="24"/>
        </w:rPr>
        <w:t xml:space="preserve">Рассмотрев вопрос «Об организации работы органов и учреждений социальной защиты по профилактике семейного неблагополучия на территории  Саткинского муниципального района» </w:t>
      </w:r>
      <w:r w:rsidRPr="00535E1D">
        <w:rPr>
          <w:rFonts w:ascii="Times New Roman" w:hAnsi="Times New Roman" w:cs="Times New Roman"/>
          <w:color w:val="000000"/>
          <w:sz w:val="24"/>
          <w:szCs w:val="24"/>
        </w:rPr>
        <w:t xml:space="preserve">Комиссия отмечает, что </w:t>
      </w:r>
      <w:r w:rsidRPr="00535E1D">
        <w:rPr>
          <w:rFonts w:ascii="Times New Roman" w:hAnsi="Times New Roman" w:cs="Times New Roman"/>
          <w:sz w:val="24"/>
          <w:szCs w:val="24"/>
        </w:rPr>
        <w:t>профилактика семейного неблагополучия является одним из приоритетных направлений деятельности учреждений социальной защиты населения. Работа в данном направлении ведется в соответствии с Постановлением Главы Саткинского муниципального района «Об организации взаимодействия органов и учреждений системы профилактики безнадзорности и правонарушений несовершеннолетних», Положением администрации Саткинского муниципального района «О межведомственном взаимодействии органов и учреждений системы профилактики безнадзорности и правонарушений несовершеннолетних в рамках реализации программы «Крепкая семья» в Саткинском муниципальном районе». По состоянию на 01.01.2015 г. на учете в банке данных Программы состоит 311 семей, в которых воспитывается 608 детей. Сохраняется тенденция к уменьшению численности семей, состоящих в банке данных Программы. На 01.01.2014 г. на учете состояло 340 семей (625 детей), в 2013 г. – 394 семьи (693ребенка), в 2012 году – 441 семья (761ребенок). В течение года 10 семей поставлены на учет, 63 семьи после оказания социальной помощи сняты с контроля, 12 семей находятся на контроле до рождения ребенка.</w:t>
      </w:r>
    </w:p>
    <w:p w:rsidR="00DD44C1" w:rsidRPr="00535E1D" w:rsidRDefault="00DD44C1" w:rsidP="00192B8A">
      <w:pPr>
        <w:spacing w:after="0" w:line="360" w:lineRule="auto"/>
        <w:jc w:val="both"/>
        <w:rPr>
          <w:rFonts w:ascii="Times New Roman" w:hAnsi="Times New Roman" w:cs="Times New Roman"/>
          <w:sz w:val="24"/>
          <w:szCs w:val="24"/>
        </w:rPr>
      </w:pPr>
      <w:r w:rsidRPr="00535E1D">
        <w:rPr>
          <w:rFonts w:ascii="Times New Roman" w:hAnsi="Times New Roman" w:cs="Times New Roman"/>
          <w:sz w:val="24"/>
          <w:szCs w:val="24"/>
        </w:rPr>
        <w:t xml:space="preserve">Одним из направлений реабилитационной работы с семьями является оказание помощи детям, нуждающимся в реабилитации в условиях социально-реабилитационного центра для несовершеннолетних г. Бакала. В течение года прошли реабилитацию в центре 165 несовершеннолетних, в том числе 37 детей из семей, находящихся в социально-опасном положении. </w:t>
      </w:r>
    </w:p>
    <w:p w:rsidR="00DD44C1" w:rsidRPr="00535E1D" w:rsidRDefault="00DD44C1" w:rsidP="00E8141C">
      <w:pPr>
        <w:spacing w:after="0" w:line="360" w:lineRule="auto"/>
        <w:ind w:firstLine="550"/>
        <w:jc w:val="both"/>
        <w:rPr>
          <w:rFonts w:ascii="Times New Roman" w:hAnsi="Times New Roman" w:cs="Times New Roman"/>
          <w:sz w:val="24"/>
          <w:szCs w:val="24"/>
        </w:rPr>
      </w:pPr>
      <w:r w:rsidRPr="00535E1D">
        <w:rPr>
          <w:rFonts w:ascii="Times New Roman" w:hAnsi="Times New Roman" w:cs="Times New Roman"/>
          <w:sz w:val="24"/>
          <w:szCs w:val="24"/>
        </w:rPr>
        <w:t xml:space="preserve">На основании вышеизложенного Комиссия </w:t>
      </w:r>
    </w:p>
    <w:p w:rsidR="00DD44C1" w:rsidRPr="00535E1D" w:rsidRDefault="00DD44C1" w:rsidP="00FB2BA0">
      <w:pPr>
        <w:pStyle w:val="ListParagraph"/>
        <w:tabs>
          <w:tab w:val="left" w:pos="851"/>
        </w:tabs>
        <w:spacing w:after="0" w:line="360" w:lineRule="auto"/>
        <w:ind w:left="0" w:firstLine="550"/>
        <w:jc w:val="both"/>
        <w:rPr>
          <w:rFonts w:ascii="Times New Roman" w:hAnsi="Times New Roman" w:cs="Times New Roman"/>
          <w:b/>
          <w:bCs/>
          <w:sz w:val="24"/>
          <w:szCs w:val="24"/>
        </w:rPr>
      </w:pPr>
      <w:r w:rsidRPr="00535E1D">
        <w:rPr>
          <w:rFonts w:ascii="Times New Roman" w:hAnsi="Times New Roman" w:cs="Times New Roman"/>
          <w:b/>
          <w:bCs/>
          <w:sz w:val="24"/>
          <w:szCs w:val="24"/>
        </w:rPr>
        <w:t>РЕШИЛА:</w:t>
      </w:r>
    </w:p>
    <w:p w:rsidR="00DD44C1" w:rsidRPr="00535E1D" w:rsidRDefault="00DD44C1" w:rsidP="00AA7CF5">
      <w:pPr>
        <w:pStyle w:val="ListParagraph"/>
        <w:tabs>
          <w:tab w:val="left" w:pos="851"/>
        </w:tabs>
        <w:spacing w:after="0" w:line="360" w:lineRule="auto"/>
        <w:ind w:left="0" w:firstLine="550"/>
        <w:jc w:val="both"/>
        <w:rPr>
          <w:rFonts w:ascii="Times New Roman" w:hAnsi="Times New Roman" w:cs="Times New Roman"/>
          <w:sz w:val="24"/>
          <w:szCs w:val="24"/>
        </w:rPr>
      </w:pPr>
      <w:r w:rsidRPr="00535E1D">
        <w:rPr>
          <w:rFonts w:ascii="Times New Roman" w:hAnsi="Times New Roman" w:cs="Times New Roman"/>
          <w:sz w:val="24"/>
          <w:szCs w:val="24"/>
        </w:rPr>
        <w:t>1. Информацию заместителя начальника УСЗН Л.А. Щетининой принять к сведению.</w:t>
      </w:r>
    </w:p>
    <w:p w:rsidR="00DD44C1" w:rsidRPr="00535E1D" w:rsidRDefault="00DD44C1" w:rsidP="005D2784">
      <w:pPr>
        <w:tabs>
          <w:tab w:val="left" w:pos="0"/>
          <w:tab w:val="left" w:pos="284"/>
          <w:tab w:val="left" w:pos="851"/>
        </w:tabs>
        <w:spacing w:after="0" w:line="360" w:lineRule="auto"/>
        <w:jc w:val="both"/>
        <w:rPr>
          <w:rFonts w:ascii="Times New Roman" w:hAnsi="Times New Roman" w:cs="Times New Roman"/>
          <w:b/>
          <w:bCs/>
          <w:sz w:val="24"/>
          <w:szCs w:val="24"/>
        </w:rPr>
      </w:pPr>
      <w:r w:rsidRPr="00535E1D">
        <w:rPr>
          <w:rFonts w:ascii="Times New Roman" w:hAnsi="Times New Roman" w:cs="Times New Roman"/>
          <w:b/>
          <w:bCs/>
          <w:sz w:val="24"/>
          <w:szCs w:val="24"/>
        </w:rPr>
        <w:t>РЕКОМЕНДОВАТЬ:</w:t>
      </w:r>
    </w:p>
    <w:p w:rsidR="00DD44C1" w:rsidRPr="00535E1D" w:rsidRDefault="00DD44C1" w:rsidP="005D2784">
      <w:pPr>
        <w:pStyle w:val="ListParagraph"/>
        <w:tabs>
          <w:tab w:val="left" w:pos="284"/>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УСЗН (Харитонова Н.В.):</w:t>
      </w:r>
    </w:p>
    <w:p w:rsidR="00DD44C1" w:rsidRPr="00535E1D" w:rsidRDefault="00DD44C1" w:rsidP="005D2784">
      <w:pPr>
        <w:pStyle w:val="ListParagraph"/>
        <w:tabs>
          <w:tab w:val="left" w:pos="284"/>
          <w:tab w:val="left" w:pos="851"/>
        </w:tabs>
        <w:spacing w:after="0" w:line="360" w:lineRule="auto"/>
        <w:ind w:left="0" w:firstLine="550"/>
        <w:jc w:val="both"/>
        <w:rPr>
          <w:rFonts w:ascii="Times New Roman" w:hAnsi="Times New Roman" w:cs="Times New Roman"/>
          <w:sz w:val="24"/>
          <w:szCs w:val="24"/>
        </w:rPr>
      </w:pPr>
      <w:r w:rsidRPr="00535E1D">
        <w:rPr>
          <w:rFonts w:ascii="Times New Roman" w:hAnsi="Times New Roman" w:cs="Times New Roman"/>
          <w:sz w:val="24"/>
          <w:szCs w:val="24"/>
        </w:rPr>
        <w:t>2. Продолжить работу органов и учреждений социальной защиты по профилактике семейного неблагополучия на территории Саткинского муниципального района.</w:t>
      </w:r>
    </w:p>
    <w:p w:rsidR="00DD44C1" w:rsidRPr="00535E1D" w:rsidRDefault="00DD44C1" w:rsidP="005D2784">
      <w:pPr>
        <w:pStyle w:val="ListParagraph"/>
        <w:tabs>
          <w:tab w:val="left" w:pos="-142"/>
          <w:tab w:val="left" w:pos="851"/>
        </w:tabs>
        <w:spacing w:after="0" w:line="360" w:lineRule="auto"/>
        <w:ind w:left="567"/>
        <w:jc w:val="both"/>
        <w:rPr>
          <w:rFonts w:ascii="Times New Roman" w:hAnsi="Times New Roman" w:cs="Times New Roman"/>
          <w:i/>
          <w:iCs/>
          <w:sz w:val="24"/>
          <w:szCs w:val="24"/>
        </w:rPr>
      </w:pPr>
      <w:r w:rsidRPr="00535E1D">
        <w:rPr>
          <w:rFonts w:ascii="Times New Roman" w:hAnsi="Times New Roman" w:cs="Times New Roman"/>
          <w:i/>
          <w:iCs/>
          <w:sz w:val="24"/>
          <w:szCs w:val="24"/>
        </w:rPr>
        <w:t>Срок: постоянно</w:t>
      </w:r>
    </w:p>
    <w:p w:rsidR="00DD44C1" w:rsidRPr="00535E1D" w:rsidRDefault="00DD44C1" w:rsidP="005D2784">
      <w:pPr>
        <w:pStyle w:val="ListParagraph"/>
        <w:tabs>
          <w:tab w:val="left" w:pos="0"/>
          <w:tab w:val="left" w:pos="851"/>
        </w:tabs>
        <w:spacing w:after="0" w:line="360" w:lineRule="auto"/>
        <w:ind w:left="0" w:firstLine="550"/>
        <w:jc w:val="both"/>
        <w:rPr>
          <w:rFonts w:ascii="Times New Roman" w:hAnsi="Times New Roman" w:cs="Times New Roman"/>
          <w:sz w:val="24"/>
          <w:szCs w:val="24"/>
        </w:rPr>
      </w:pPr>
      <w:r w:rsidRPr="00535E1D">
        <w:rPr>
          <w:rFonts w:ascii="Times New Roman" w:hAnsi="Times New Roman" w:cs="Times New Roman"/>
          <w:sz w:val="24"/>
          <w:szCs w:val="24"/>
        </w:rPr>
        <w:t>3. Контроль над исполнением решений межведомственной комиссии по профилактике преступлений и правонарушений Саткинского муниципального района, возложить на заместителя Главы по взаимодействию с правоохранительными органами В.А. Шевалдина.</w:t>
      </w:r>
    </w:p>
    <w:p w:rsidR="00DD44C1" w:rsidRPr="00535E1D" w:rsidRDefault="00DD44C1" w:rsidP="00FB2BA0">
      <w:pPr>
        <w:tabs>
          <w:tab w:val="left" w:pos="0"/>
        </w:tabs>
        <w:spacing w:after="0" w:line="360" w:lineRule="auto"/>
        <w:rPr>
          <w:rFonts w:ascii="Times New Roman" w:hAnsi="Times New Roman" w:cs="Times New Roman"/>
          <w:sz w:val="24"/>
          <w:szCs w:val="24"/>
        </w:rPr>
      </w:pPr>
    </w:p>
    <w:p w:rsidR="00DD44C1" w:rsidRPr="00535E1D" w:rsidRDefault="00DD44C1" w:rsidP="00FB2BA0">
      <w:pPr>
        <w:tabs>
          <w:tab w:val="left" w:pos="0"/>
        </w:tabs>
        <w:spacing w:after="0" w:line="360" w:lineRule="auto"/>
        <w:rPr>
          <w:rFonts w:ascii="Times New Roman" w:hAnsi="Times New Roman" w:cs="Times New Roman"/>
          <w:sz w:val="24"/>
          <w:szCs w:val="24"/>
        </w:rPr>
      </w:pPr>
    </w:p>
    <w:p w:rsidR="00DD44C1" w:rsidRPr="00535E1D" w:rsidRDefault="00DD44C1" w:rsidP="00FB2BA0">
      <w:pPr>
        <w:tabs>
          <w:tab w:val="left" w:pos="0"/>
        </w:tabs>
        <w:spacing w:after="0" w:line="360" w:lineRule="auto"/>
        <w:ind w:firstLine="567"/>
        <w:rPr>
          <w:rFonts w:ascii="Times New Roman" w:hAnsi="Times New Roman" w:cs="Times New Roman"/>
          <w:b/>
          <w:bCs/>
          <w:sz w:val="24"/>
          <w:szCs w:val="24"/>
        </w:rPr>
      </w:pPr>
      <w:r w:rsidRPr="00535E1D">
        <w:rPr>
          <w:rFonts w:ascii="Times New Roman" w:hAnsi="Times New Roman" w:cs="Times New Roman"/>
          <w:sz w:val="24"/>
          <w:szCs w:val="24"/>
        </w:rPr>
        <w:t>Глава Саткинского муниципального района                                                     А.А. Глазков</w:t>
      </w: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spacing w:after="0" w:line="360" w:lineRule="auto"/>
        <w:rPr>
          <w:rFonts w:ascii="Times New Roman" w:hAnsi="Times New Roman" w:cs="Times New Roman"/>
          <w:sz w:val="24"/>
          <w:szCs w:val="24"/>
        </w:rPr>
      </w:pPr>
    </w:p>
    <w:p w:rsidR="00DD44C1" w:rsidRPr="00535E1D" w:rsidRDefault="00DD44C1" w:rsidP="00FB2BA0">
      <w:pPr>
        <w:tabs>
          <w:tab w:val="left" w:pos="3884"/>
        </w:tabs>
        <w:spacing w:after="0" w:line="360" w:lineRule="auto"/>
        <w:rPr>
          <w:rFonts w:ascii="Times New Roman" w:hAnsi="Times New Roman" w:cs="Times New Roman"/>
          <w:sz w:val="24"/>
          <w:szCs w:val="24"/>
        </w:rPr>
      </w:pPr>
    </w:p>
    <w:p w:rsidR="00DD44C1" w:rsidRPr="00535E1D" w:rsidRDefault="00DD44C1" w:rsidP="00FB2BA0">
      <w:pPr>
        <w:tabs>
          <w:tab w:val="left" w:pos="0"/>
        </w:tabs>
        <w:spacing w:after="0" w:line="360" w:lineRule="auto"/>
        <w:rPr>
          <w:rFonts w:ascii="Times New Roman" w:hAnsi="Times New Roman" w:cs="Times New Roman"/>
          <w:sz w:val="24"/>
          <w:szCs w:val="24"/>
        </w:rPr>
      </w:pPr>
      <w:r w:rsidRPr="00535E1D">
        <w:rPr>
          <w:rFonts w:ascii="Times New Roman" w:hAnsi="Times New Roman" w:cs="Times New Roman"/>
          <w:sz w:val="24"/>
          <w:szCs w:val="24"/>
        </w:rPr>
        <w:t>Заместитель Главы Саткинского муниципального района</w:t>
      </w:r>
    </w:p>
    <w:p w:rsidR="00DD44C1" w:rsidRPr="00535E1D" w:rsidRDefault="00DD44C1" w:rsidP="00FB2BA0">
      <w:pPr>
        <w:tabs>
          <w:tab w:val="left" w:pos="0"/>
        </w:tabs>
        <w:spacing w:after="0" w:line="360" w:lineRule="auto"/>
        <w:rPr>
          <w:rFonts w:ascii="Times New Roman" w:hAnsi="Times New Roman" w:cs="Times New Roman"/>
          <w:sz w:val="24"/>
          <w:szCs w:val="24"/>
        </w:rPr>
      </w:pPr>
      <w:r w:rsidRPr="00535E1D">
        <w:rPr>
          <w:rFonts w:ascii="Times New Roman" w:hAnsi="Times New Roman" w:cs="Times New Roman"/>
          <w:sz w:val="24"/>
          <w:szCs w:val="24"/>
        </w:rPr>
        <w:t>по взаимодействию с правоохранительными органами                                         В.А. Шевалдин</w:t>
      </w:r>
    </w:p>
    <w:p w:rsidR="00DD44C1" w:rsidRPr="00535E1D" w:rsidRDefault="00DD44C1" w:rsidP="00FB2BA0">
      <w:pPr>
        <w:tabs>
          <w:tab w:val="left" w:pos="0"/>
        </w:tabs>
        <w:spacing w:after="0" w:line="360" w:lineRule="auto"/>
        <w:rPr>
          <w:rFonts w:ascii="Times New Roman" w:hAnsi="Times New Roman" w:cs="Times New Roman"/>
          <w:sz w:val="24"/>
          <w:szCs w:val="24"/>
        </w:rPr>
      </w:pPr>
    </w:p>
    <w:p w:rsidR="00DD44C1" w:rsidRPr="00535E1D" w:rsidRDefault="00DD44C1" w:rsidP="00FB2BA0">
      <w:pPr>
        <w:tabs>
          <w:tab w:val="left" w:pos="0"/>
        </w:tabs>
        <w:spacing w:after="0" w:line="360" w:lineRule="auto"/>
        <w:rPr>
          <w:rFonts w:ascii="Times New Roman" w:hAnsi="Times New Roman" w:cs="Times New Roman"/>
          <w:b/>
          <w:bCs/>
          <w:sz w:val="24"/>
          <w:szCs w:val="24"/>
        </w:rPr>
      </w:pPr>
      <w:r w:rsidRPr="00535E1D">
        <w:rPr>
          <w:rFonts w:ascii="Times New Roman" w:hAnsi="Times New Roman" w:cs="Times New Roman"/>
          <w:sz w:val="24"/>
          <w:szCs w:val="24"/>
        </w:rPr>
        <w:t>Секретарь Комиссии                                                                                                    А.В. Боботков</w:t>
      </w:r>
    </w:p>
    <w:sectPr w:rsidR="00DD44C1" w:rsidRPr="00535E1D" w:rsidSect="00981801">
      <w:pgSz w:w="11906" w:h="16838"/>
      <w:pgMar w:top="567"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4C1" w:rsidRDefault="00DD44C1" w:rsidP="00BA731D">
      <w:pPr>
        <w:spacing w:after="0" w:line="240" w:lineRule="auto"/>
      </w:pPr>
      <w:r>
        <w:separator/>
      </w:r>
    </w:p>
  </w:endnote>
  <w:endnote w:type="continuationSeparator" w:id="1">
    <w:p w:rsidR="00DD44C1" w:rsidRDefault="00DD44C1" w:rsidP="00BA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4C1" w:rsidRDefault="00DD44C1" w:rsidP="00BA731D">
      <w:pPr>
        <w:spacing w:after="0" w:line="240" w:lineRule="auto"/>
      </w:pPr>
      <w:r>
        <w:separator/>
      </w:r>
    </w:p>
  </w:footnote>
  <w:footnote w:type="continuationSeparator" w:id="1">
    <w:p w:rsidR="00DD44C1" w:rsidRDefault="00DD44C1" w:rsidP="00BA73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A73"/>
    <w:multiLevelType w:val="hybridMultilevel"/>
    <w:tmpl w:val="C3423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D2848"/>
    <w:multiLevelType w:val="hybridMultilevel"/>
    <w:tmpl w:val="21C6E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DF1FDC"/>
    <w:multiLevelType w:val="hybridMultilevel"/>
    <w:tmpl w:val="D826C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F03E6C"/>
    <w:multiLevelType w:val="hybridMultilevel"/>
    <w:tmpl w:val="070EDC5A"/>
    <w:lvl w:ilvl="0" w:tplc="F4B8FB22">
      <w:start w:val="1"/>
      <w:numFmt w:val="decimal"/>
      <w:lvlText w:val="%1."/>
      <w:lvlJc w:val="left"/>
      <w:pPr>
        <w:ind w:left="1350" w:hanging="555"/>
      </w:pPr>
      <w:rPr>
        <w:rFonts w:hint="default"/>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4">
    <w:nsid w:val="1A641DB6"/>
    <w:multiLevelType w:val="hybridMultilevel"/>
    <w:tmpl w:val="0F36E5C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BF162B"/>
    <w:multiLevelType w:val="hybridMultilevel"/>
    <w:tmpl w:val="72860B1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0C01808"/>
    <w:multiLevelType w:val="hybridMultilevel"/>
    <w:tmpl w:val="7758CCB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A34B01"/>
    <w:multiLevelType w:val="hybridMultilevel"/>
    <w:tmpl w:val="066E1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703BFA"/>
    <w:multiLevelType w:val="hybridMultilevel"/>
    <w:tmpl w:val="3CEC7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BC1D3A"/>
    <w:multiLevelType w:val="hybridMultilevel"/>
    <w:tmpl w:val="DE1C8618"/>
    <w:lvl w:ilvl="0" w:tplc="EF46150C">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A70166"/>
    <w:multiLevelType w:val="hybridMultilevel"/>
    <w:tmpl w:val="4642AD2E"/>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53574A"/>
    <w:multiLevelType w:val="hybridMultilevel"/>
    <w:tmpl w:val="E2822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917D0D"/>
    <w:multiLevelType w:val="hybridMultilevel"/>
    <w:tmpl w:val="71AE9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32641E"/>
    <w:multiLevelType w:val="hybridMultilevel"/>
    <w:tmpl w:val="32A65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764D2E"/>
    <w:multiLevelType w:val="hybridMultilevel"/>
    <w:tmpl w:val="502E5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5A303E5"/>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669307A"/>
    <w:multiLevelType w:val="hybridMultilevel"/>
    <w:tmpl w:val="97622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22E4EC9"/>
    <w:multiLevelType w:val="hybridMultilevel"/>
    <w:tmpl w:val="4E58192E"/>
    <w:lvl w:ilvl="0" w:tplc="554EF604">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nsid w:val="62674A5B"/>
    <w:multiLevelType w:val="hybridMultilevel"/>
    <w:tmpl w:val="7758CCB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942689"/>
    <w:multiLevelType w:val="hybridMultilevel"/>
    <w:tmpl w:val="1242C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406254"/>
    <w:multiLevelType w:val="hybridMultilevel"/>
    <w:tmpl w:val="FC525AFA"/>
    <w:lvl w:ilvl="0" w:tplc="0419000F">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9D3EBF"/>
    <w:multiLevelType w:val="hybridMultilevel"/>
    <w:tmpl w:val="E91A3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6C4420C"/>
    <w:multiLevelType w:val="hybridMultilevel"/>
    <w:tmpl w:val="F2F2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8485829"/>
    <w:multiLevelType w:val="hybridMultilevel"/>
    <w:tmpl w:val="5F269FC8"/>
    <w:lvl w:ilvl="0" w:tplc="26444B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8E143A2"/>
    <w:multiLevelType w:val="hybridMultilevel"/>
    <w:tmpl w:val="B6927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9E04BC"/>
    <w:multiLevelType w:val="hybridMultilevel"/>
    <w:tmpl w:val="55E0D7EA"/>
    <w:lvl w:ilvl="0" w:tplc="CF741104">
      <w:start w:val="1"/>
      <w:numFmt w:val="decimal"/>
      <w:lvlText w:val="%1."/>
      <w:lvlJc w:val="left"/>
      <w:pPr>
        <w:ind w:left="928"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A32414"/>
    <w:multiLevelType w:val="hybridMultilevel"/>
    <w:tmpl w:val="B8868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435386"/>
    <w:multiLevelType w:val="hybridMultilevel"/>
    <w:tmpl w:val="0820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6A6EE8"/>
    <w:multiLevelType w:val="multilevel"/>
    <w:tmpl w:val="5F269F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42D3CD0"/>
    <w:multiLevelType w:val="multilevel"/>
    <w:tmpl w:val="AFF8290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F173E"/>
    <w:multiLevelType w:val="hybridMultilevel"/>
    <w:tmpl w:val="B7B2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852501"/>
    <w:multiLevelType w:val="hybridMultilevel"/>
    <w:tmpl w:val="97622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23"/>
  </w:num>
  <w:num w:numId="4">
    <w:abstractNumId w:val="15"/>
  </w:num>
  <w:num w:numId="5">
    <w:abstractNumId w:val="28"/>
  </w:num>
  <w:num w:numId="6">
    <w:abstractNumId w:val="3"/>
  </w:num>
  <w:num w:numId="7">
    <w:abstractNumId w:val="17"/>
  </w:num>
  <w:num w:numId="8">
    <w:abstractNumId w:val="9"/>
  </w:num>
  <w:num w:numId="9">
    <w:abstractNumId w:val="11"/>
  </w:num>
  <w:num w:numId="10">
    <w:abstractNumId w:val="20"/>
  </w:num>
  <w:num w:numId="11">
    <w:abstractNumId w:val="18"/>
  </w:num>
  <w:num w:numId="12">
    <w:abstractNumId w:val="8"/>
  </w:num>
  <w:num w:numId="13">
    <w:abstractNumId w:val="14"/>
  </w:num>
  <w:num w:numId="14">
    <w:abstractNumId w:val="6"/>
  </w:num>
  <w:num w:numId="15">
    <w:abstractNumId w:val="13"/>
  </w:num>
  <w:num w:numId="16">
    <w:abstractNumId w:val="25"/>
  </w:num>
  <w:num w:numId="17">
    <w:abstractNumId w:val="24"/>
  </w:num>
  <w:num w:numId="18">
    <w:abstractNumId w:val="12"/>
  </w:num>
  <w:num w:numId="19">
    <w:abstractNumId w:val="22"/>
  </w:num>
  <w:num w:numId="20">
    <w:abstractNumId w:val="31"/>
  </w:num>
  <w:num w:numId="21">
    <w:abstractNumId w:val="16"/>
  </w:num>
  <w:num w:numId="22">
    <w:abstractNumId w:val="19"/>
  </w:num>
  <w:num w:numId="23">
    <w:abstractNumId w:val="1"/>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21"/>
  </w:num>
  <w:num w:numId="29">
    <w:abstractNumId w:val="27"/>
  </w:num>
  <w:num w:numId="30">
    <w:abstractNumId w:val="7"/>
  </w:num>
  <w:num w:numId="31">
    <w:abstractNumId w:val="30"/>
  </w:num>
  <w:num w:numId="32">
    <w:abstractNumId w:val="26"/>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05"/>
    <w:rsid w:val="00003A3A"/>
    <w:rsid w:val="00014E26"/>
    <w:rsid w:val="000150FE"/>
    <w:rsid w:val="00024D55"/>
    <w:rsid w:val="00025FF8"/>
    <w:rsid w:val="00026D79"/>
    <w:rsid w:val="000313EC"/>
    <w:rsid w:val="000314CE"/>
    <w:rsid w:val="000345D8"/>
    <w:rsid w:val="000365F2"/>
    <w:rsid w:val="000422AC"/>
    <w:rsid w:val="0004683A"/>
    <w:rsid w:val="00050730"/>
    <w:rsid w:val="00053F12"/>
    <w:rsid w:val="00063A21"/>
    <w:rsid w:val="00064F6B"/>
    <w:rsid w:val="00083212"/>
    <w:rsid w:val="00091867"/>
    <w:rsid w:val="00093042"/>
    <w:rsid w:val="00095965"/>
    <w:rsid w:val="000A2ABB"/>
    <w:rsid w:val="000A3CA1"/>
    <w:rsid w:val="000A4946"/>
    <w:rsid w:val="000A5D23"/>
    <w:rsid w:val="000B0494"/>
    <w:rsid w:val="000B57A1"/>
    <w:rsid w:val="000B591E"/>
    <w:rsid w:val="000B59B7"/>
    <w:rsid w:val="000C3467"/>
    <w:rsid w:val="000C439A"/>
    <w:rsid w:val="000C64F3"/>
    <w:rsid w:val="000E1000"/>
    <w:rsid w:val="000E5ABC"/>
    <w:rsid w:val="000E6ECF"/>
    <w:rsid w:val="000F08B8"/>
    <w:rsid w:val="000F0B26"/>
    <w:rsid w:val="00100FC5"/>
    <w:rsid w:val="00103687"/>
    <w:rsid w:val="00103B78"/>
    <w:rsid w:val="00107975"/>
    <w:rsid w:val="00116107"/>
    <w:rsid w:val="00116656"/>
    <w:rsid w:val="00117CBD"/>
    <w:rsid w:val="00120C80"/>
    <w:rsid w:val="001239FF"/>
    <w:rsid w:val="00124DD2"/>
    <w:rsid w:val="00126C6F"/>
    <w:rsid w:val="0014355B"/>
    <w:rsid w:val="00147B1D"/>
    <w:rsid w:val="00152DC0"/>
    <w:rsid w:val="00154930"/>
    <w:rsid w:val="0015706C"/>
    <w:rsid w:val="0016744D"/>
    <w:rsid w:val="00171F98"/>
    <w:rsid w:val="00176DF2"/>
    <w:rsid w:val="0018079F"/>
    <w:rsid w:val="00182CBC"/>
    <w:rsid w:val="00184BA5"/>
    <w:rsid w:val="00190979"/>
    <w:rsid w:val="0019125B"/>
    <w:rsid w:val="00192B8A"/>
    <w:rsid w:val="00193574"/>
    <w:rsid w:val="0019537F"/>
    <w:rsid w:val="001959E7"/>
    <w:rsid w:val="001A240A"/>
    <w:rsid w:val="001A3009"/>
    <w:rsid w:val="001A5982"/>
    <w:rsid w:val="001B163A"/>
    <w:rsid w:val="001B3B6F"/>
    <w:rsid w:val="001B4F55"/>
    <w:rsid w:val="001C0562"/>
    <w:rsid w:val="001C3F88"/>
    <w:rsid w:val="001C51CA"/>
    <w:rsid w:val="001C79E9"/>
    <w:rsid w:val="001D10EC"/>
    <w:rsid w:val="001D2C5E"/>
    <w:rsid w:val="001D4360"/>
    <w:rsid w:val="001D45E7"/>
    <w:rsid w:val="001D6BEE"/>
    <w:rsid w:val="001E15BB"/>
    <w:rsid w:val="001E66B0"/>
    <w:rsid w:val="001F3625"/>
    <w:rsid w:val="00200848"/>
    <w:rsid w:val="0020749C"/>
    <w:rsid w:val="002077BD"/>
    <w:rsid w:val="00217C26"/>
    <w:rsid w:val="002233A3"/>
    <w:rsid w:val="00226FAA"/>
    <w:rsid w:val="00230D05"/>
    <w:rsid w:val="002368B4"/>
    <w:rsid w:val="00240473"/>
    <w:rsid w:val="00242B59"/>
    <w:rsid w:val="00243FF1"/>
    <w:rsid w:val="0025035F"/>
    <w:rsid w:val="0026689F"/>
    <w:rsid w:val="0026738E"/>
    <w:rsid w:val="00273882"/>
    <w:rsid w:val="00285D37"/>
    <w:rsid w:val="00287EFC"/>
    <w:rsid w:val="0029085C"/>
    <w:rsid w:val="002934E7"/>
    <w:rsid w:val="002A0841"/>
    <w:rsid w:val="002A1D15"/>
    <w:rsid w:val="002A3F6A"/>
    <w:rsid w:val="002A5DB8"/>
    <w:rsid w:val="002B0DAC"/>
    <w:rsid w:val="002C03F7"/>
    <w:rsid w:val="002C4357"/>
    <w:rsid w:val="002D2193"/>
    <w:rsid w:val="002E7733"/>
    <w:rsid w:val="002F1E2D"/>
    <w:rsid w:val="002F3289"/>
    <w:rsid w:val="00302DB6"/>
    <w:rsid w:val="00311761"/>
    <w:rsid w:val="00315375"/>
    <w:rsid w:val="00317C6F"/>
    <w:rsid w:val="00324130"/>
    <w:rsid w:val="00324EAB"/>
    <w:rsid w:val="00325CD9"/>
    <w:rsid w:val="00326CF6"/>
    <w:rsid w:val="00333982"/>
    <w:rsid w:val="00335AA8"/>
    <w:rsid w:val="003416E0"/>
    <w:rsid w:val="003477AA"/>
    <w:rsid w:val="00351218"/>
    <w:rsid w:val="00357D76"/>
    <w:rsid w:val="003629D8"/>
    <w:rsid w:val="003646BA"/>
    <w:rsid w:val="003741F2"/>
    <w:rsid w:val="003809E9"/>
    <w:rsid w:val="0038298E"/>
    <w:rsid w:val="0038656F"/>
    <w:rsid w:val="003A075A"/>
    <w:rsid w:val="003A7264"/>
    <w:rsid w:val="003B06B1"/>
    <w:rsid w:val="003B0C4A"/>
    <w:rsid w:val="003B116C"/>
    <w:rsid w:val="003B2C57"/>
    <w:rsid w:val="003B54D3"/>
    <w:rsid w:val="003C278D"/>
    <w:rsid w:val="003C73D1"/>
    <w:rsid w:val="003E5DE7"/>
    <w:rsid w:val="003E683D"/>
    <w:rsid w:val="003F0BBE"/>
    <w:rsid w:val="003F1D4E"/>
    <w:rsid w:val="003F210F"/>
    <w:rsid w:val="003F29DC"/>
    <w:rsid w:val="003F400A"/>
    <w:rsid w:val="004005D2"/>
    <w:rsid w:val="00401945"/>
    <w:rsid w:val="00402BB5"/>
    <w:rsid w:val="00403069"/>
    <w:rsid w:val="004030CD"/>
    <w:rsid w:val="00404ACF"/>
    <w:rsid w:val="00414AD5"/>
    <w:rsid w:val="00422A5A"/>
    <w:rsid w:val="00426418"/>
    <w:rsid w:val="00431CDA"/>
    <w:rsid w:val="00437D2A"/>
    <w:rsid w:val="00442378"/>
    <w:rsid w:val="00447DF9"/>
    <w:rsid w:val="004508CF"/>
    <w:rsid w:val="00454F11"/>
    <w:rsid w:val="004556A0"/>
    <w:rsid w:val="00455974"/>
    <w:rsid w:val="00457925"/>
    <w:rsid w:val="004648E8"/>
    <w:rsid w:val="00464EDE"/>
    <w:rsid w:val="004654D4"/>
    <w:rsid w:val="00472F43"/>
    <w:rsid w:val="00475D85"/>
    <w:rsid w:val="00481461"/>
    <w:rsid w:val="0048460A"/>
    <w:rsid w:val="00484644"/>
    <w:rsid w:val="0048729E"/>
    <w:rsid w:val="00494210"/>
    <w:rsid w:val="004968F1"/>
    <w:rsid w:val="00497455"/>
    <w:rsid w:val="004A0ACA"/>
    <w:rsid w:val="004A66CF"/>
    <w:rsid w:val="004A78F6"/>
    <w:rsid w:val="004A794F"/>
    <w:rsid w:val="004B6180"/>
    <w:rsid w:val="004B6DC2"/>
    <w:rsid w:val="004C2FE0"/>
    <w:rsid w:val="004C495D"/>
    <w:rsid w:val="004D009C"/>
    <w:rsid w:val="004D52A4"/>
    <w:rsid w:val="004E3B00"/>
    <w:rsid w:val="004F2505"/>
    <w:rsid w:val="00500488"/>
    <w:rsid w:val="005166F9"/>
    <w:rsid w:val="00531D1D"/>
    <w:rsid w:val="00532846"/>
    <w:rsid w:val="005330DE"/>
    <w:rsid w:val="00535E1D"/>
    <w:rsid w:val="005410D4"/>
    <w:rsid w:val="00550CC4"/>
    <w:rsid w:val="005549C8"/>
    <w:rsid w:val="00567069"/>
    <w:rsid w:val="0057115F"/>
    <w:rsid w:val="00581432"/>
    <w:rsid w:val="00586813"/>
    <w:rsid w:val="00593ECF"/>
    <w:rsid w:val="00594E25"/>
    <w:rsid w:val="00595435"/>
    <w:rsid w:val="00596508"/>
    <w:rsid w:val="005969DF"/>
    <w:rsid w:val="00597068"/>
    <w:rsid w:val="005A3579"/>
    <w:rsid w:val="005A59BE"/>
    <w:rsid w:val="005A61FC"/>
    <w:rsid w:val="005D2784"/>
    <w:rsid w:val="005E2EF9"/>
    <w:rsid w:val="005E49CE"/>
    <w:rsid w:val="005F5D76"/>
    <w:rsid w:val="005F6392"/>
    <w:rsid w:val="00600B86"/>
    <w:rsid w:val="00601DF6"/>
    <w:rsid w:val="0060365C"/>
    <w:rsid w:val="00604438"/>
    <w:rsid w:val="0060485B"/>
    <w:rsid w:val="00607DCB"/>
    <w:rsid w:val="00610D83"/>
    <w:rsid w:val="00611B70"/>
    <w:rsid w:val="00612B6E"/>
    <w:rsid w:val="00612C19"/>
    <w:rsid w:val="00612ED8"/>
    <w:rsid w:val="00616A64"/>
    <w:rsid w:val="00620EEC"/>
    <w:rsid w:val="00622B2F"/>
    <w:rsid w:val="00623918"/>
    <w:rsid w:val="0062688F"/>
    <w:rsid w:val="00626FA7"/>
    <w:rsid w:val="006304A3"/>
    <w:rsid w:val="006306FF"/>
    <w:rsid w:val="006336DD"/>
    <w:rsid w:val="006438AC"/>
    <w:rsid w:val="00643C4B"/>
    <w:rsid w:val="0064425E"/>
    <w:rsid w:val="00651A1E"/>
    <w:rsid w:val="00651CCE"/>
    <w:rsid w:val="0065367E"/>
    <w:rsid w:val="006550C3"/>
    <w:rsid w:val="0065797D"/>
    <w:rsid w:val="006734EC"/>
    <w:rsid w:val="006926D5"/>
    <w:rsid w:val="00692BDE"/>
    <w:rsid w:val="00696CA2"/>
    <w:rsid w:val="006A04C5"/>
    <w:rsid w:val="006A1BF7"/>
    <w:rsid w:val="006A6A1C"/>
    <w:rsid w:val="006B06A0"/>
    <w:rsid w:val="006B3A94"/>
    <w:rsid w:val="006B3E4B"/>
    <w:rsid w:val="006B7662"/>
    <w:rsid w:val="006C3B90"/>
    <w:rsid w:val="006C48D3"/>
    <w:rsid w:val="006C544B"/>
    <w:rsid w:val="006D03BA"/>
    <w:rsid w:val="006D1369"/>
    <w:rsid w:val="006E0424"/>
    <w:rsid w:val="006E1C84"/>
    <w:rsid w:val="006E7AEC"/>
    <w:rsid w:val="006F14AD"/>
    <w:rsid w:val="006F2742"/>
    <w:rsid w:val="006F598E"/>
    <w:rsid w:val="006F5D3F"/>
    <w:rsid w:val="006F6CBF"/>
    <w:rsid w:val="00700353"/>
    <w:rsid w:val="00701504"/>
    <w:rsid w:val="0070642D"/>
    <w:rsid w:val="00720E75"/>
    <w:rsid w:val="007358AA"/>
    <w:rsid w:val="007360F9"/>
    <w:rsid w:val="007474E2"/>
    <w:rsid w:val="007532E1"/>
    <w:rsid w:val="007547E3"/>
    <w:rsid w:val="00756F55"/>
    <w:rsid w:val="00763D64"/>
    <w:rsid w:val="007726F1"/>
    <w:rsid w:val="00773232"/>
    <w:rsid w:val="00792CF4"/>
    <w:rsid w:val="00794C1E"/>
    <w:rsid w:val="007A0835"/>
    <w:rsid w:val="007A1EF7"/>
    <w:rsid w:val="007A29B1"/>
    <w:rsid w:val="007A48F6"/>
    <w:rsid w:val="007A56EF"/>
    <w:rsid w:val="007A6B7C"/>
    <w:rsid w:val="007B1658"/>
    <w:rsid w:val="007B2919"/>
    <w:rsid w:val="007B2C49"/>
    <w:rsid w:val="007C1723"/>
    <w:rsid w:val="007C6038"/>
    <w:rsid w:val="007D1C2B"/>
    <w:rsid w:val="007E2A36"/>
    <w:rsid w:val="007F3954"/>
    <w:rsid w:val="007F4E76"/>
    <w:rsid w:val="0080069A"/>
    <w:rsid w:val="0080344E"/>
    <w:rsid w:val="008070C9"/>
    <w:rsid w:val="00807220"/>
    <w:rsid w:val="00810B3C"/>
    <w:rsid w:val="00813015"/>
    <w:rsid w:val="00815730"/>
    <w:rsid w:val="00821183"/>
    <w:rsid w:val="008256A4"/>
    <w:rsid w:val="00830B86"/>
    <w:rsid w:val="00832C46"/>
    <w:rsid w:val="00832E1C"/>
    <w:rsid w:val="00833A89"/>
    <w:rsid w:val="008409BC"/>
    <w:rsid w:val="0084161D"/>
    <w:rsid w:val="008450DC"/>
    <w:rsid w:val="0085102C"/>
    <w:rsid w:val="00854E37"/>
    <w:rsid w:val="008573A1"/>
    <w:rsid w:val="00864666"/>
    <w:rsid w:val="00866991"/>
    <w:rsid w:val="00867E29"/>
    <w:rsid w:val="008716FE"/>
    <w:rsid w:val="0087706B"/>
    <w:rsid w:val="00877999"/>
    <w:rsid w:val="00880246"/>
    <w:rsid w:val="00881476"/>
    <w:rsid w:val="00884C55"/>
    <w:rsid w:val="008857E8"/>
    <w:rsid w:val="008936F1"/>
    <w:rsid w:val="0089670C"/>
    <w:rsid w:val="008A0073"/>
    <w:rsid w:val="008A1725"/>
    <w:rsid w:val="008A2261"/>
    <w:rsid w:val="008A5EEF"/>
    <w:rsid w:val="008B6B14"/>
    <w:rsid w:val="008B770E"/>
    <w:rsid w:val="008B79FE"/>
    <w:rsid w:val="008C1159"/>
    <w:rsid w:val="008C2ADF"/>
    <w:rsid w:val="008D2915"/>
    <w:rsid w:val="008D4455"/>
    <w:rsid w:val="008D517F"/>
    <w:rsid w:val="008D6C43"/>
    <w:rsid w:val="008E10EE"/>
    <w:rsid w:val="008E1DD2"/>
    <w:rsid w:val="008E5210"/>
    <w:rsid w:val="008F1F12"/>
    <w:rsid w:val="008F216E"/>
    <w:rsid w:val="008F4A86"/>
    <w:rsid w:val="008F6C55"/>
    <w:rsid w:val="009007CD"/>
    <w:rsid w:val="00900E13"/>
    <w:rsid w:val="00901022"/>
    <w:rsid w:val="00901617"/>
    <w:rsid w:val="00901C84"/>
    <w:rsid w:val="00902C22"/>
    <w:rsid w:val="0090544C"/>
    <w:rsid w:val="0091153D"/>
    <w:rsid w:val="009127F6"/>
    <w:rsid w:val="009179CF"/>
    <w:rsid w:val="009203C4"/>
    <w:rsid w:val="009203E4"/>
    <w:rsid w:val="009239EB"/>
    <w:rsid w:val="009341A4"/>
    <w:rsid w:val="0093454D"/>
    <w:rsid w:val="00935898"/>
    <w:rsid w:val="00936285"/>
    <w:rsid w:val="00944013"/>
    <w:rsid w:val="00946B45"/>
    <w:rsid w:val="00964F32"/>
    <w:rsid w:val="00971869"/>
    <w:rsid w:val="00971BD9"/>
    <w:rsid w:val="0097683F"/>
    <w:rsid w:val="00981801"/>
    <w:rsid w:val="0098188C"/>
    <w:rsid w:val="009823AD"/>
    <w:rsid w:val="00984A13"/>
    <w:rsid w:val="00985638"/>
    <w:rsid w:val="009A2306"/>
    <w:rsid w:val="009A2947"/>
    <w:rsid w:val="009A77B8"/>
    <w:rsid w:val="009B19C5"/>
    <w:rsid w:val="009B5158"/>
    <w:rsid w:val="009B78DB"/>
    <w:rsid w:val="009C2856"/>
    <w:rsid w:val="009D04D6"/>
    <w:rsid w:val="009D2AFF"/>
    <w:rsid w:val="009E4181"/>
    <w:rsid w:val="009E55C4"/>
    <w:rsid w:val="009F0128"/>
    <w:rsid w:val="009F530D"/>
    <w:rsid w:val="009F616F"/>
    <w:rsid w:val="00A01453"/>
    <w:rsid w:val="00A066C9"/>
    <w:rsid w:val="00A12C24"/>
    <w:rsid w:val="00A2366F"/>
    <w:rsid w:val="00A377EA"/>
    <w:rsid w:val="00A51446"/>
    <w:rsid w:val="00A53663"/>
    <w:rsid w:val="00A5460E"/>
    <w:rsid w:val="00A54C5F"/>
    <w:rsid w:val="00A57A4C"/>
    <w:rsid w:val="00A6219E"/>
    <w:rsid w:val="00A635F2"/>
    <w:rsid w:val="00A71DF4"/>
    <w:rsid w:val="00A74937"/>
    <w:rsid w:val="00A76DA8"/>
    <w:rsid w:val="00A771BC"/>
    <w:rsid w:val="00A874FB"/>
    <w:rsid w:val="00A90D32"/>
    <w:rsid w:val="00AA2548"/>
    <w:rsid w:val="00AA29C8"/>
    <w:rsid w:val="00AA48F9"/>
    <w:rsid w:val="00AA5F90"/>
    <w:rsid w:val="00AA7CF5"/>
    <w:rsid w:val="00AB04FF"/>
    <w:rsid w:val="00AB2099"/>
    <w:rsid w:val="00AB41C3"/>
    <w:rsid w:val="00AB41D2"/>
    <w:rsid w:val="00AB6182"/>
    <w:rsid w:val="00AB6494"/>
    <w:rsid w:val="00AC2E3E"/>
    <w:rsid w:val="00AC3C76"/>
    <w:rsid w:val="00AD71C3"/>
    <w:rsid w:val="00AD7329"/>
    <w:rsid w:val="00AD7DB2"/>
    <w:rsid w:val="00AE62C8"/>
    <w:rsid w:val="00AE63AB"/>
    <w:rsid w:val="00AF1B9C"/>
    <w:rsid w:val="00AF2872"/>
    <w:rsid w:val="00AF40DB"/>
    <w:rsid w:val="00AF5DC0"/>
    <w:rsid w:val="00B0318B"/>
    <w:rsid w:val="00B06E46"/>
    <w:rsid w:val="00B10BEB"/>
    <w:rsid w:val="00B11FDB"/>
    <w:rsid w:val="00B13B27"/>
    <w:rsid w:val="00B143BC"/>
    <w:rsid w:val="00B212A7"/>
    <w:rsid w:val="00B22E4F"/>
    <w:rsid w:val="00B25192"/>
    <w:rsid w:val="00B255B6"/>
    <w:rsid w:val="00B3066A"/>
    <w:rsid w:val="00B32215"/>
    <w:rsid w:val="00B40944"/>
    <w:rsid w:val="00B40DEC"/>
    <w:rsid w:val="00B40F06"/>
    <w:rsid w:val="00B549E6"/>
    <w:rsid w:val="00B55FAB"/>
    <w:rsid w:val="00B56188"/>
    <w:rsid w:val="00B561A6"/>
    <w:rsid w:val="00B64449"/>
    <w:rsid w:val="00B717C1"/>
    <w:rsid w:val="00B97582"/>
    <w:rsid w:val="00BA42F2"/>
    <w:rsid w:val="00BA731D"/>
    <w:rsid w:val="00BA75A0"/>
    <w:rsid w:val="00BB544E"/>
    <w:rsid w:val="00BC016F"/>
    <w:rsid w:val="00BC20DC"/>
    <w:rsid w:val="00BC21DC"/>
    <w:rsid w:val="00BC2B83"/>
    <w:rsid w:val="00BD08EF"/>
    <w:rsid w:val="00BD0CD9"/>
    <w:rsid w:val="00BD1489"/>
    <w:rsid w:val="00BD1676"/>
    <w:rsid w:val="00BE16BF"/>
    <w:rsid w:val="00BE25CD"/>
    <w:rsid w:val="00BF3545"/>
    <w:rsid w:val="00BF6E88"/>
    <w:rsid w:val="00C02E0D"/>
    <w:rsid w:val="00C03E7A"/>
    <w:rsid w:val="00C050B6"/>
    <w:rsid w:val="00C14FE9"/>
    <w:rsid w:val="00C166BD"/>
    <w:rsid w:val="00C22024"/>
    <w:rsid w:val="00C22249"/>
    <w:rsid w:val="00C271CB"/>
    <w:rsid w:val="00C33C53"/>
    <w:rsid w:val="00C44CA8"/>
    <w:rsid w:val="00C45A2B"/>
    <w:rsid w:val="00C56671"/>
    <w:rsid w:val="00C632F3"/>
    <w:rsid w:val="00C63D36"/>
    <w:rsid w:val="00C700C7"/>
    <w:rsid w:val="00C70627"/>
    <w:rsid w:val="00C709FD"/>
    <w:rsid w:val="00C7102F"/>
    <w:rsid w:val="00C847C4"/>
    <w:rsid w:val="00CB28D1"/>
    <w:rsid w:val="00CC5DB9"/>
    <w:rsid w:val="00CD03BA"/>
    <w:rsid w:val="00CE088D"/>
    <w:rsid w:val="00CE532B"/>
    <w:rsid w:val="00CF0E6D"/>
    <w:rsid w:val="00CF5FA0"/>
    <w:rsid w:val="00D00709"/>
    <w:rsid w:val="00D1171D"/>
    <w:rsid w:val="00D23440"/>
    <w:rsid w:val="00D3470B"/>
    <w:rsid w:val="00D57BAE"/>
    <w:rsid w:val="00D57C31"/>
    <w:rsid w:val="00D62FCB"/>
    <w:rsid w:val="00D6314E"/>
    <w:rsid w:val="00D702F9"/>
    <w:rsid w:val="00D70CC2"/>
    <w:rsid w:val="00D711DC"/>
    <w:rsid w:val="00D73EF7"/>
    <w:rsid w:val="00D73FC6"/>
    <w:rsid w:val="00D73FFE"/>
    <w:rsid w:val="00D77FAD"/>
    <w:rsid w:val="00D85627"/>
    <w:rsid w:val="00D86158"/>
    <w:rsid w:val="00D930CF"/>
    <w:rsid w:val="00DA0952"/>
    <w:rsid w:val="00DA5B76"/>
    <w:rsid w:val="00DA608C"/>
    <w:rsid w:val="00DB3220"/>
    <w:rsid w:val="00DB3673"/>
    <w:rsid w:val="00DC0E73"/>
    <w:rsid w:val="00DC4C1D"/>
    <w:rsid w:val="00DD44C1"/>
    <w:rsid w:val="00DE1E80"/>
    <w:rsid w:val="00DE27F1"/>
    <w:rsid w:val="00DE4DA5"/>
    <w:rsid w:val="00DF5ED0"/>
    <w:rsid w:val="00E006B2"/>
    <w:rsid w:val="00E01615"/>
    <w:rsid w:val="00E05F76"/>
    <w:rsid w:val="00E07627"/>
    <w:rsid w:val="00E11F0B"/>
    <w:rsid w:val="00E2299E"/>
    <w:rsid w:val="00E22A43"/>
    <w:rsid w:val="00E24049"/>
    <w:rsid w:val="00E2630C"/>
    <w:rsid w:val="00E358C7"/>
    <w:rsid w:val="00E376ED"/>
    <w:rsid w:val="00E446F7"/>
    <w:rsid w:val="00E506FC"/>
    <w:rsid w:val="00E53556"/>
    <w:rsid w:val="00E55677"/>
    <w:rsid w:val="00E56846"/>
    <w:rsid w:val="00E628D9"/>
    <w:rsid w:val="00E6326B"/>
    <w:rsid w:val="00E67B52"/>
    <w:rsid w:val="00E71506"/>
    <w:rsid w:val="00E71593"/>
    <w:rsid w:val="00E72AA9"/>
    <w:rsid w:val="00E7317A"/>
    <w:rsid w:val="00E75BDE"/>
    <w:rsid w:val="00E8093C"/>
    <w:rsid w:val="00E8141C"/>
    <w:rsid w:val="00E83529"/>
    <w:rsid w:val="00E85BFE"/>
    <w:rsid w:val="00E876FE"/>
    <w:rsid w:val="00E90B7D"/>
    <w:rsid w:val="00E96D69"/>
    <w:rsid w:val="00E97277"/>
    <w:rsid w:val="00EA3564"/>
    <w:rsid w:val="00EA37B8"/>
    <w:rsid w:val="00EA5CE8"/>
    <w:rsid w:val="00EB61A8"/>
    <w:rsid w:val="00EC382B"/>
    <w:rsid w:val="00EE1187"/>
    <w:rsid w:val="00EE3DCC"/>
    <w:rsid w:val="00EE715F"/>
    <w:rsid w:val="00EF42B6"/>
    <w:rsid w:val="00EF6E92"/>
    <w:rsid w:val="00F04C20"/>
    <w:rsid w:val="00F057FA"/>
    <w:rsid w:val="00F16134"/>
    <w:rsid w:val="00F23B26"/>
    <w:rsid w:val="00F26E80"/>
    <w:rsid w:val="00F27609"/>
    <w:rsid w:val="00F31C0B"/>
    <w:rsid w:val="00F32535"/>
    <w:rsid w:val="00F35AC3"/>
    <w:rsid w:val="00F35CB6"/>
    <w:rsid w:val="00F36723"/>
    <w:rsid w:val="00F40410"/>
    <w:rsid w:val="00F4155D"/>
    <w:rsid w:val="00F42976"/>
    <w:rsid w:val="00F62E59"/>
    <w:rsid w:val="00F64177"/>
    <w:rsid w:val="00F81E6F"/>
    <w:rsid w:val="00F8427C"/>
    <w:rsid w:val="00F93A65"/>
    <w:rsid w:val="00F9748D"/>
    <w:rsid w:val="00FA2111"/>
    <w:rsid w:val="00FA50F3"/>
    <w:rsid w:val="00FA60FB"/>
    <w:rsid w:val="00FA73F4"/>
    <w:rsid w:val="00FB0528"/>
    <w:rsid w:val="00FB28D8"/>
    <w:rsid w:val="00FB2BA0"/>
    <w:rsid w:val="00FB511B"/>
    <w:rsid w:val="00FC02F1"/>
    <w:rsid w:val="00FC0952"/>
    <w:rsid w:val="00FC0D41"/>
    <w:rsid w:val="00FC4C65"/>
    <w:rsid w:val="00FD3CE4"/>
    <w:rsid w:val="00FD556B"/>
    <w:rsid w:val="00FD6993"/>
    <w:rsid w:val="00FE20D7"/>
    <w:rsid w:val="00FE740A"/>
    <w:rsid w:val="00FF02E7"/>
    <w:rsid w:val="00FF099D"/>
    <w:rsid w:val="00FF25B5"/>
    <w:rsid w:val="00FF2FC8"/>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44"/>
    <w:pPr>
      <w:spacing w:after="200" w:line="276" w:lineRule="auto"/>
    </w:pPr>
    <w:rPr>
      <w:rFonts w:cs="Calibri"/>
    </w:rPr>
  </w:style>
  <w:style w:type="paragraph" w:styleId="Heading1">
    <w:name w:val="heading 1"/>
    <w:basedOn w:val="Normal"/>
    <w:next w:val="Normal"/>
    <w:link w:val="Heading1Char"/>
    <w:uiPriority w:val="99"/>
    <w:qFormat/>
    <w:locked/>
    <w:rsid w:val="00FB2BA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B86"/>
    <w:rPr>
      <w:rFonts w:ascii="Cambria" w:hAnsi="Cambria" w:cs="Cambria"/>
      <w:b/>
      <w:bCs/>
      <w:kern w:val="32"/>
      <w:sz w:val="32"/>
      <w:szCs w:val="32"/>
    </w:rPr>
  </w:style>
  <w:style w:type="paragraph" w:styleId="ListParagraph">
    <w:name w:val="List Paragraph"/>
    <w:basedOn w:val="Normal"/>
    <w:uiPriority w:val="99"/>
    <w:qFormat/>
    <w:rsid w:val="004F2505"/>
    <w:pPr>
      <w:ind w:left="720"/>
    </w:pPr>
  </w:style>
  <w:style w:type="table" w:styleId="TableGrid">
    <w:name w:val="Table Grid"/>
    <w:basedOn w:val="TableNormal"/>
    <w:uiPriority w:val="99"/>
    <w:rsid w:val="00FC02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4B6180"/>
    <w:pPr>
      <w:spacing w:after="0" w:line="240" w:lineRule="auto"/>
    </w:pPr>
    <w:rPr>
      <w:sz w:val="28"/>
      <w:szCs w:val="28"/>
    </w:rPr>
  </w:style>
  <w:style w:type="character" w:customStyle="1" w:styleId="BodyText3Char">
    <w:name w:val="Body Text 3 Char"/>
    <w:basedOn w:val="DefaultParagraphFont"/>
    <w:link w:val="BodyText3"/>
    <w:uiPriority w:val="99"/>
    <w:locked/>
    <w:rsid w:val="004B6180"/>
    <w:rPr>
      <w:rFonts w:ascii="Times New Roman" w:hAnsi="Times New Roman" w:cs="Times New Roman"/>
      <w:sz w:val="24"/>
      <w:szCs w:val="24"/>
    </w:rPr>
  </w:style>
  <w:style w:type="character" w:styleId="Strong">
    <w:name w:val="Strong"/>
    <w:basedOn w:val="DefaultParagraphFont"/>
    <w:uiPriority w:val="99"/>
    <w:qFormat/>
    <w:rsid w:val="00BA731D"/>
    <w:rPr>
      <w:b/>
      <w:bCs/>
    </w:rPr>
  </w:style>
  <w:style w:type="paragraph" w:styleId="Header">
    <w:name w:val="header"/>
    <w:basedOn w:val="Normal"/>
    <w:link w:val="HeaderChar"/>
    <w:uiPriority w:val="99"/>
    <w:rsid w:val="00BA731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A731D"/>
  </w:style>
  <w:style w:type="paragraph" w:styleId="Footer">
    <w:name w:val="footer"/>
    <w:basedOn w:val="Normal"/>
    <w:link w:val="FooterChar"/>
    <w:uiPriority w:val="99"/>
    <w:semiHidden/>
    <w:rsid w:val="00BA731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A731D"/>
  </w:style>
  <w:style w:type="paragraph" w:styleId="BodyText">
    <w:name w:val="Body Text"/>
    <w:basedOn w:val="Normal"/>
    <w:link w:val="BodyTextChar"/>
    <w:uiPriority w:val="99"/>
    <w:semiHidden/>
    <w:rsid w:val="00FE20D7"/>
    <w:pPr>
      <w:spacing w:after="120"/>
    </w:pPr>
  </w:style>
  <w:style w:type="character" w:customStyle="1" w:styleId="BodyTextChar">
    <w:name w:val="Body Text Char"/>
    <w:basedOn w:val="DefaultParagraphFont"/>
    <w:link w:val="BodyText"/>
    <w:uiPriority w:val="99"/>
    <w:semiHidden/>
    <w:locked/>
    <w:rsid w:val="00FE20D7"/>
  </w:style>
  <w:style w:type="paragraph" w:styleId="NormalWeb">
    <w:name w:val="Normal (Web)"/>
    <w:basedOn w:val="Normal"/>
    <w:uiPriority w:val="99"/>
    <w:rsid w:val="00FE20D7"/>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FE20D7"/>
  </w:style>
  <w:style w:type="paragraph" w:styleId="BodyTextIndent">
    <w:name w:val="Body Text Indent"/>
    <w:basedOn w:val="Normal"/>
    <w:link w:val="BodyTextIndentChar"/>
    <w:uiPriority w:val="99"/>
    <w:rsid w:val="00D73FC6"/>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2C4357"/>
  </w:style>
  <w:style w:type="character" w:styleId="Hyperlink">
    <w:name w:val="Hyperlink"/>
    <w:basedOn w:val="DefaultParagraphFont"/>
    <w:uiPriority w:val="99"/>
    <w:rsid w:val="009203C4"/>
    <w:rPr>
      <w:color w:val="0000FF"/>
      <w:u w:val="single"/>
    </w:rPr>
  </w:style>
  <w:style w:type="character" w:customStyle="1" w:styleId="a">
    <w:name w:val="Основной текст_"/>
    <w:basedOn w:val="DefaultParagraphFont"/>
    <w:link w:val="2"/>
    <w:uiPriority w:val="99"/>
    <w:locked/>
    <w:rsid w:val="00FB2BA0"/>
    <w:rPr>
      <w:shd w:val="clear" w:color="auto" w:fill="FFFFFF"/>
    </w:rPr>
  </w:style>
  <w:style w:type="paragraph" w:customStyle="1" w:styleId="2">
    <w:name w:val="Основной текст2"/>
    <w:basedOn w:val="Normal"/>
    <w:link w:val="a"/>
    <w:uiPriority w:val="99"/>
    <w:rsid w:val="00FB2BA0"/>
    <w:pPr>
      <w:shd w:val="clear" w:color="auto" w:fill="FFFFFF"/>
      <w:spacing w:before="780" w:after="60" w:line="240" w:lineRule="atLeast"/>
    </w:pPr>
    <w:rPr>
      <w:noProof/>
      <w:sz w:val="20"/>
      <w:szCs w:val="20"/>
      <w:shd w:val="clear" w:color="auto" w:fill="FFFFFF"/>
    </w:rPr>
  </w:style>
  <w:style w:type="character" w:customStyle="1" w:styleId="a0">
    <w:name w:val="Гипертекстовая ссылка"/>
    <w:basedOn w:val="DefaultParagraphFont"/>
    <w:uiPriority w:val="99"/>
    <w:rsid w:val="00FB2BA0"/>
    <w:rPr>
      <w:color w:val="auto"/>
    </w:rPr>
  </w:style>
</w:styles>
</file>

<file path=word/webSettings.xml><?xml version="1.0" encoding="utf-8"?>
<w:webSettings xmlns:r="http://schemas.openxmlformats.org/officeDocument/2006/relationships" xmlns:w="http://schemas.openxmlformats.org/wordprocessingml/2006/main">
  <w:divs>
    <w:div w:id="2105030517">
      <w:marLeft w:val="0"/>
      <w:marRight w:val="0"/>
      <w:marTop w:val="0"/>
      <w:marBottom w:val="0"/>
      <w:divBdr>
        <w:top w:val="none" w:sz="0" w:space="0" w:color="auto"/>
        <w:left w:val="none" w:sz="0" w:space="0" w:color="auto"/>
        <w:bottom w:val="none" w:sz="0" w:space="0" w:color="auto"/>
        <w:right w:val="none" w:sz="0" w:space="0" w:color="auto"/>
      </w:divBdr>
    </w:div>
    <w:div w:id="2105030518">
      <w:marLeft w:val="0"/>
      <w:marRight w:val="0"/>
      <w:marTop w:val="0"/>
      <w:marBottom w:val="0"/>
      <w:divBdr>
        <w:top w:val="none" w:sz="0" w:space="0" w:color="auto"/>
        <w:left w:val="none" w:sz="0" w:space="0" w:color="auto"/>
        <w:bottom w:val="none" w:sz="0" w:space="0" w:color="auto"/>
        <w:right w:val="none" w:sz="0" w:space="0" w:color="auto"/>
      </w:divBdr>
    </w:div>
    <w:div w:id="2105030519">
      <w:marLeft w:val="0"/>
      <w:marRight w:val="0"/>
      <w:marTop w:val="0"/>
      <w:marBottom w:val="0"/>
      <w:divBdr>
        <w:top w:val="none" w:sz="0" w:space="0" w:color="auto"/>
        <w:left w:val="none" w:sz="0" w:space="0" w:color="auto"/>
        <w:bottom w:val="none" w:sz="0" w:space="0" w:color="auto"/>
        <w:right w:val="none" w:sz="0" w:space="0" w:color="auto"/>
      </w:divBdr>
    </w:div>
    <w:div w:id="210503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otkov@sat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3946</TotalTime>
  <Pages>9</Pages>
  <Words>2445</Words>
  <Characters>13940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123</cp:lastModifiedBy>
  <cp:revision>172</cp:revision>
  <cp:lastPrinted>2015-02-12T08:58:00Z</cp:lastPrinted>
  <dcterms:created xsi:type="dcterms:W3CDTF">2008-08-22T03:53:00Z</dcterms:created>
  <dcterms:modified xsi:type="dcterms:W3CDTF">2015-02-12T09:04:00Z</dcterms:modified>
</cp:coreProperties>
</file>