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D8" w:rsidRPr="008671D6" w:rsidRDefault="005D38D8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Pr="008671D6" w:rsidRDefault="005D38D8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D38D8" w:rsidRPr="008671D6" w:rsidRDefault="005D38D8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D38D8" w:rsidRPr="008671D6" w:rsidRDefault="005D38D8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г. Сатка                                                                                         от «11» сентября 2014 года № 3</w:t>
      </w:r>
    </w:p>
    <w:p w:rsidR="005D38D8" w:rsidRPr="008671D6" w:rsidRDefault="005D38D8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38D8" w:rsidRPr="008671D6" w:rsidRDefault="005D38D8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38D8" w:rsidRPr="008671D6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D38D8" w:rsidRPr="008671D6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D38D8" w:rsidRPr="008671D6" w:rsidRDefault="005D38D8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D38D8" w:rsidRPr="008671D6" w:rsidRDefault="005D38D8" w:rsidP="00286D89">
      <w:pPr>
        <w:ind w:right="-42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71D6">
        <w:rPr>
          <w:rFonts w:ascii="Times New Roman" w:hAnsi="Times New Roman" w:cs="Times New Roman"/>
          <w:sz w:val="24"/>
          <w:szCs w:val="24"/>
        </w:rPr>
        <w:t xml:space="preserve">  Шевалдин В.А., Аплеснин О.В.,</w:t>
      </w:r>
    </w:p>
    <w:p w:rsidR="005D38D8" w:rsidRPr="008671D6" w:rsidRDefault="005D38D8" w:rsidP="00286D89">
      <w:pPr>
        <w:ind w:left="5610" w:right="-42"/>
        <w:jc w:val="right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Боботков А.В., Путько М.В.,</w:t>
      </w:r>
    </w:p>
    <w:p w:rsidR="005D38D8" w:rsidRPr="008671D6" w:rsidRDefault="005D38D8" w:rsidP="00E83450">
      <w:pPr>
        <w:ind w:left="5610" w:right="-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Крохина И.А., Шахметова Н.Р.,                                                                                                                                                Яновский А.Е., Козлов Г.В.., </w:t>
      </w:r>
    </w:p>
    <w:p w:rsidR="005D38D8" w:rsidRPr="008671D6" w:rsidRDefault="005D38D8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Долбилин М.В., Лакида Д.П.,</w:t>
      </w:r>
    </w:p>
    <w:p w:rsidR="005D38D8" w:rsidRPr="008671D6" w:rsidRDefault="005D38D8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Симбирякова С.Б., Дьяконова Л.Е.</w:t>
      </w:r>
    </w:p>
    <w:p w:rsidR="005D38D8" w:rsidRPr="008671D6" w:rsidRDefault="005D38D8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1D6">
        <w:rPr>
          <w:rFonts w:ascii="Times New Roman" w:hAnsi="Times New Roman" w:cs="Times New Roman"/>
          <w:sz w:val="24"/>
          <w:szCs w:val="24"/>
        </w:rPr>
        <w:t xml:space="preserve">     Нурмухаметов Н.В., Хабихужин Д.Н.</w:t>
      </w:r>
    </w:p>
    <w:p w:rsidR="005D38D8" w:rsidRPr="008671D6" w:rsidRDefault="005D38D8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Pr="008671D6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Pr="008671D6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1. «О принимаемых мерах по противодействию распространению на территории Саткинского муниципального района смесей, содержащих вещества, обладающие психоактивным действием и не входящих в Перечень наркотических средств и психоактивных».</w:t>
      </w:r>
    </w:p>
    <w:p w:rsidR="005D38D8" w:rsidRPr="008671D6" w:rsidRDefault="005D38D8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(М.В. Путько, О.В. Аплеснин)</w:t>
      </w:r>
    </w:p>
    <w:p w:rsidR="005D38D8" w:rsidRPr="008671D6" w:rsidRDefault="005D38D8" w:rsidP="00CA3F93">
      <w:pPr>
        <w:pStyle w:val="3"/>
        <w:shd w:val="clear" w:color="auto" w:fill="auto"/>
        <w:spacing w:after="0" w:line="360" w:lineRule="auto"/>
        <w:ind w:left="20" w:right="6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Рассмотрев вопрос «О принимаемых мерах по противодействию распространению на территории Саткинского муниципального района смесей, содержащих вещества, обладающие психоактивным действием и не входящих в Перечень наркотических средств и психоактивных»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8671D6">
        <w:rPr>
          <w:rFonts w:ascii="Times New Roman" w:hAnsi="Times New Roman" w:cs="Times New Roman"/>
          <w:sz w:val="24"/>
          <w:szCs w:val="24"/>
        </w:rPr>
        <w:sym w:font="Symbol" w:char="F02D"/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Комиссия) отмечает, что наркорынок уже не первый год как ориентирован именно на синтетическую составляющую, это и «соли», и «спайсы», в том числе содержащие в своем составе вещества, не подлежащие контролю на территории Российской Федерации, однако, обладающие психоактивным воздействием на организм человека. Борьбе с незаконным оборотом данных веществ нами уделяется большое значение. Целенаправленная работа по пресечению их распространения организована и проводится в полном объеме на постоянной основе.</w:t>
      </w:r>
    </w:p>
    <w:p w:rsidR="005D38D8" w:rsidRPr="008671D6" w:rsidRDefault="005D38D8" w:rsidP="00810223">
      <w:pPr>
        <w:pStyle w:val="3"/>
        <w:shd w:val="clear" w:color="auto" w:fill="auto"/>
        <w:spacing w:after="0" w:line="360" w:lineRule="auto"/>
        <w:ind w:left="20" w:right="6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Фактов изъятия на территории Саткинского района смесей, содержащих вещества, обладающие психоактивным действием и не входящих в Перечень наркотических средств и психотропных веществ, в текущем году не установлено. Как следствие, отсутствуют и факты отказа ввозбуждений уголовного дела по таким изъятиям. Это связано в первую очередь с достаточным совершенством антинаркотического законодательства Российской Федерации. На сегодняшний день мы все реже сталкиваемся с проблемой изъятия новых неподконтрольных веществ. Факты открытой продажи «курительных смесей» также ушли в прошлое. Ни на территории г. Златоуста, - ни в г. Сатка на сегодняшний день нет торговых точек, распространяющих якобы легальные ароматические (курительные) смеси.</w:t>
      </w:r>
    </w:p>
    <w:p w:rsidR="005D38D8" w:rsidRPr="008671D6" w:rsidRDefault="005D38D8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D38D8" w:rsidRPr="008671D6" w:rsidRDefault="005D38D8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D38D8" w:rsidRPr="008671D6" w:rsidRDefault="005D38D8" w:rsidP="00A13D78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Информацию начальника полиции ОМВД России по Саткинскому району М.В. Путько, начальника Златоустовского МРО УФСКН России по Челябинской области О.В. Аплеснина принять к сведению.</w:t>
      </w:r>
    </w:p>
    <w:p w:rsidR="005D38D8" w:rsidRPr="008671D6" w:rsidRDefault="005D38D8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D38D8" w:rsidRPr="008671D6" w:rsidRDefault="005D38D8" w:rsidP="002B630E">
      <w:pPr>
        <w:tabs>
          <w:tab w:val="left" w:pos="851"/>
          <w:tab w:val="left" w:pos="993"/>
        </w:tabs>
        <w:spacing w:after="120"/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Лаптев), Златоустовский МРО УФСКН РФ по Челябинской области (О.В. Аплеснин):</w:t>
      </w:r>
    </w:p>
    <w:p w:rsidR="005D38D8" w:rsidRPr="008671D6" w:rsidRDefault="005D38D8" w:rsidP="002B630E">
      <w:pPr>
        <w:tabs>
          <w:tab w:val="left" w:pos="851"/>
          <w:tab w:val="left" w:pos="993"/>
        </w:tabs>
        <w:spacing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1. Активизировать работу по выявлению лиц реализующих спайс и курительные смеси.</w:t>
      </w:r>
    </w:p>
    <w:p w:rsidR="005D38D8" w:rsidRPr="008671D6" w:rsidRDefault="005D38D8" w:rsidP="002B630E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2. 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уничтожения. </w:t>
      </w:r>
    </w:p>
    <w:p w:rsidR="005D38D8" w:rsidRPr="008671D6" w:rsidRDefault="005D38D8" w:rsidP="002B630E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постоянно.</w:t>
      </w:r>
    </w:p>
    <w:p w:rsidR="005D38D8" w:rsidRPr="008671D6" w:rsidRDefault="005D38D8" w:rsidP="002B630E">
      <w:pPr>
        <w:tabs>
          <w:tab w:val="left" w:pos="851"/>
          <w:tab w:val="left" w:pos="993"/>
        </w:tabs>
        <w:spacing w:before="120" w:after="120"/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системы профилактики </w:t>
      </w:r>
    </w:p>
    <w:p w:rsidR="005D38D8" w:rsidRPr="008671D6" w:rsidRDefault="005D38D8" w:rsidP="002B630E">
      <w:pPr>
        <w:tabs>
          <w:tab w:val="left" w:pos="-142"/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3. Принять исчерпывающие меры по своевременному выявлению и уничтожению незаконной рекламы в подведомственных учреждениях.</w:t>
      </w:r>
    </w:p>
    <w:p w:rsidR="005D38D8" w:rsidRPr="008671D6" w:rsidRDefault="005D38D8" w:rsidP="002B630E">
      <w:pPr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  </w:t>
      </w: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постоянно.</w:t>
      </w:r>
    </w:p>
    <w:p w:rsidR="005D38D8" w:rsidRPr="008671D6" w:rsidRDefault="005D38D8" w:rsidP="002B630E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4. При выявлении незаконной рекламы информировать правоохранительные ведомства по телефонам доверия: 4-36-19, 4-20-38, 8-3513-635170.</w:t>
      </w:r>
    </w:p>
    <w:p w:rsidR="005D38D8" w:rsidRPr="008671D6" w:rsidRDefault="005D38D8" w:rsidP="002B630E">
      <w:pPr>
        <w:tabs>
          <w:tab w:val="left" w:pos="-142"/>
          <w:tab w:val="left" w:pos="851"/>
          <w:tab w:val="left" w:pos="993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 Саткинского муниципального района», (Н.Р. Шахметова):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5. На постоянной основе организовать работу волонтерского отряда по выявлению и уничтожению незаконной рекламы.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 xml:space="preserve"> Срок:  постоянно.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6. Организовать проведение акций с распространением информационных листовок о вреде спайса и курительных смесей с указанием телефонов доверия правоохранительных ведомств Саткинского муниципального района.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ежеквартально.</w:t>
      </w:r>
    </w:p>
    <w:p w:rsidR="005D38D8" w:rsidRPr="008671D6" w:rsidRDefault="005D38D8" w:rsidP="002B630E">
      <w:pPr>
        <w:spacing w:after="120"/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 Саткинского муниципального района», (Е.Ю. Баранова):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7. Организовать в подведомственных учреждениях лекции о вреде употребления наркотических средств, в том числе спайса и курительных смесей, с родителями учащихся 8-9 классов, с привлечением представителей правоохранительных ведомств и специалистов наркологов.  </w:t>
      </w:r>
    </w:p>
    <w:p w:rsidR="005D38D8" w:rsidRPr="008671D6" w:rsidRDefault="005D38D8" w:rsidP="002B630E">
      <w:pPr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4 квартал 2014 года.</w:t>
      </w:r>
    </w:p>
    <w:p w:rsidR="005D38D8" w:rsidRPr="008671D6" w:rsidRDefault="005D38D8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D8" w:rsidRPr="008671D6" w:rsidRDefault="005D38D8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67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Итоги реализации </w:t>
      </w:r>
      <w:r w:rsidRPr="008671D6">
        <w:rPr>
          <w:rStyle w:val="Strong"/>
          <w:rFonts w:ascii="Times New Roman" w:hAnsi="Times New Roman" w:cs="Times New Roman"/>
          <w:sz w:val="24"/>
          <w:szCs w:val="24"/>
        </w:rPr>
        <w:t>муниципальной Программы</w:t>
      </w:r>
      <w:r w:rsidRPr="00867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b/>
          <w:bCs/>
          <w:snapToGrid w:val="0"/>
          <w:sz w:val="24"/>
          <w:szCs w:val="24"/>
        </w:rPr>
        <w:t>«Профилактика наркомании и противодействие незаконному обороту наркотических и психотропных веществ на территории Саткинского муниципального района в 2013-2015 годах» в первом полугодии 2014 года</w:t>
      </w:r>
      <w:r w:rsidRPr="00867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D38D8" w:rsidRPr="008671D6" w:rsidRDefault="005D38D8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(А.В. Боботков)</w:t>
      </w:r>
    </w:p>
    <w:p w:rsidR="005D38D8" w:rsidRPr="00994609" w:rsidRDefault="005D38D8" w:rsidP="000F2A0D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8671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71D6">
        <w:rPr>
          <w:rFonts w:ascii="Times New Roman" w:hAnsi="Times New Roman" w:cs="Times New Roman"/>
          <w:sz w:val="24"/>
          <w:szCs w:val="24"/>
        </w:rPr>
        <w:t xml:space="preserve">Итоги реализации </w:t>
      </w:r>
      <w:r w:rsidRPr="008671D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целевой Программы </w:t>
      </w:r>
      <w:r w:rsidRPr="008671D6">
        <w:rPr>
          <w:rFonts w:ascii="Times New Roman" w:hAnsi="Times New Roman" w:cs="Times New Roman"/>
          <w:snapToGrid w:val="0"/>
          <w:sz w:val="24"/>
          <w:szCs w:val="24"/>
        </w:rPr>
        <w:t>«Профилактика наркомании и противодействие незаконному обороту наркотических и психотропных веществ на территории Саткинского муниципального района в 2013-2015 годах» в первом полугодии 2014 года</w:t>
      </w:r>
      <w:r w:rsidRPr="008671D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71D6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Pr="000F2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447E92">
        <w:rPr>
          <w:rFonts w:ascii="Times New Roman" w:hAnsi="Times New Roman" w:cs="Times New Roman"/>
          <w:color w:val="000000"/>
          <w:sz w:val="24"/>
          <w:szCs w:val="24"/>
        </w:rPr>
        <w:t>елью Программы является с</w:t>
      </w:r>
      <w:r w:rsidRPr="00447E92">
        <w:rPr>
          <w:rFonts w:ascii="Times New Roman" w:hAnsi="Times New Roman" w:cs="Times New Roman"/>
          <w:sz w:val="24"/>
          <w:szCs w:val="24"/>
        </w:rPr>
        <w:t>нижение уровня незаконного употребления наркотических средств и психотропных веществ жителями Саткинского муниципального района.</w:t>
      </w:r>
      <w:r w:rsidRPr="000F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первом полугодии 2014 года п</w:t>
      </w:r>
      <w:r w:rsidRPr="00994609">
        <w:rPr>
          <w:rFonts w:ascii="Times New Roman" w:hAnsi="Times New Roman" w:cs="Times New Roman"/>
          <w:sz w:val="24"/>
          <w:szCs w:val="24"/>
        </w:rPr>
        <w:t xml:space="preserve">роведено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609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4609">
        <w:rPr>
          <w:rFonts w:ascii="Times New Roman" w:hAnsi="Times New Roman" w:cs="Times New Roman"/>
          <w:sz w:val="24"/>
          <w:szCs w:val="24"/>
        </w:rPr>
        <w:t xml:space="preserve"> </w:t>
      </w:r>
      <w:r w:rsidRPr="00BD76EF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</w:t>
      </w:r>
      <w:r>
        <w:rPr>
          <w:rFonts w:ascii="Times New Roman" w:hAnsi="Times New Roman" w:cs="Times New Roman"/>
          <w:sz w:val="24"/>
          <w:szCs w:val="24"/>
        </w:rPr>
        <w:t>ствами и их незаконному обороту: протокол № 1 от 13.03.2014</w:t>
      </w:r>
      <w:r w:rsidRPr="0099460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рассмотрено 5 вопросов, протокол № 2 от 28.05.2014 года – рассмотрено 4 вопроса. </w:t>
      </w:r>
    </w:p>
    <w:p w:rsidR="005D38D8" w:rsidRDefault="005D38D8" w:rsidP="000F2A0D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отдельный план мероприятий по реабилитации и ресоциализации потребителей наркотиков на 2014 год.</w:t>
      </w:r>
    </w:p>
    <w:p w:rsidR="005D38D8" w:rsidRDefault="005D38D8" w:rsidP="000F2A0D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Организована координация представителей государственных структур по выявлению потребителей наркотиков, направлению их на лечение, реабилитацию и ресоциализацию, а также организацию постреабилитационнного социального патроната лиц, завершивших программы реабилитации.</w:t>
      </w:r>
    </w:p>
    <w:p w:rsidR="005D38D8" w:rsidRPr="00781248" w:rsidRDefault="005D38D8" w:rsidP="000F2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496">
        <w:rPr>
          <w:rFonts w:ascii="Times New Roman" w:hAnsi="Times New Roman" w:cs="Times New Roman"/>
          <w:sz w:val="24"/>
          <w:szCs w:val="24"/>
        </w:rPr>
        <w:t>Организовано привлечение негосударственных общественных организаций (объединений) при проведении профилактической работы.</w:t>
      </w:r>
    </w:p>
    <w:p w:rsidR="005D38D8" w:rsidRPr="008671D6" w:rsidRDefault="005D38D8" w:rsidP="000F2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В целях повышения эффективности реализ</w:t>
      </w:r>
      <w:r>
        <w:rPr>
          <w:rFonts w:ascii="Times New Roman" w:hAnsi="Times New Roman" w:cs="Times New Roman"/>
          <w:sz w:val="24"/>
          <w:szCs w:val="24"/>
        </w:rPr>
        <w:t>ации комплекса мероприятий Программы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D38D8" w:rsidRPr="008671D6" w:rsidRDefault="005D38D8" w:rsidP="00A13D78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D38D8" w:rsidRPr="008671D6" w:rsidRDefault="005D38D8" w:rsidP="00A13D78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5D38D8" w:rsidRPr="008671D6" w:rsidRDefault="005D38D8" w:rsidP="00A13D78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D38D8" w:rsidRPr="008671D6" w:rsidRDefault="005D38D8" w:rsidP="00CA3F93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5D38D8" w:rsidRPr="008671D6" w:rsidRDefault="005D38D8" w:rsidP="00CA3F93">
      <w:pPr>
        <w:numPr>
          <w:ilvl w:val="0"/>
          <w:numId w:val="2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5D38D8" w:rsidRPr="008671D6" w:rsidRDefault="005D38D8" w:rsidP="00CA3F93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5D38D8" w:rsidRPr="008671D6" w:rsidRDefault="005D38D8" w:rsidP="00CA3F93">
      <w:pPr>
        <w:numPr>
          <w:ilvl w:val="0"/>
          <w:numId w:val="2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Направлять информацию о результатах  в Администрацию Саткинского муниципального района, секретарю Комиссии, (каб. 8-А, тел. 4-24-87, факс: 4-35-41, эл. адрес: </w:t>
      </w:r>
      <w:hyperlink r:id="rId7" w:history="1">
        <w:r w:rsidRPr="00E36DF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bobotkov</w:t>
        </w:r>
        <w:r w:rsidRPr="00E36DF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E36DF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satadmin</w:t>
        </w:r>
        <w:r w:rsidRPr="00E36DF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E36DF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E36D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71D6">
        <w:rPr>
          <w:rFonts w:ascii="Times New Roman" w:hAnsi="Times New Roman" w:cs="Times New Roman"/>
          <w:sz w:val="24"/>
          <w:szCs w:val="24"/>
        </w:rPr>
        <w:t>.</w:t>
      </w:r>
    </w:p>
    <w:p w:rsidR="005D38D8" w:rsidRPr="008671D6" w:rsidRDefault="005D38D8" w:rsidP="00CA3F93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5D38D8" w:rsidRPr="008671D6" w:rsidRDefault="005D38D8" w:rsidP="00CA3F93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5D38D8" w:rsidRPr="008671D6" w:rsidRDefault="005D38D8" w:rsidP="00CA3F93">
      <w:pPr>
        <w:pStyle w:val="ListParagraph"/>
        <w:numPr>
          <w:ilvl w:val="0"/>
          <w:numId w:val="2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Осуществлять анализ реализации первоочередных мероприятий программы на постоянной основе.</w:t>
      </w:r>
    </w:p>
    <w:p w:rsidR="005D38D8" w:rsidRPr="008671D6" w:rsidRDefault="005D38D8" w:rsidP="00CA3F93">
      <w:pPr>
        <w:pStyle w:val="ListParagraph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5D38D8" w:rsidRPr="008671D6" w:rsidRDefault="005D38D8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A13D78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>. «Профилактика наркомании среди молодежи, состояние антинаркотической пропаганды и меры по её совершенствованию».</w:t>
      </w:r>
    </w:p>
    <w:p w:rsidR="005D38D8" w:rsidRPr="008671D6" w:rsidRDefault="005D38D8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(Н.Р. Шахметова)</w:t>
      </w:r>
    </w:p>
    <w:p w:rsidR="005D38D8" w:rsidRPr="008671D6" w:rsidRDefault="005D38D8" w:rsidP="009A4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наркомании среди молодежи, состояние антинаркотической пропаганды и меры по её совершенствованию» Комиссия отмечает, что </w:t>
      </w:r>
      <w:bookmarkStart w:id="0" w:name="_GoBack"/>
      <w:bookmarkEnd w:id="0"/>
      <w:r w:rsidRPr="008671D6">
        <w:rPr>
          <w:rFonts w:ascii="Times New Roman" w:hAnsi="Times New Roman" w:cs="Times New Roman"/>
          <w:sz w:val="24"/>
          <w:szCs w:val="24"/>
        </w:rPr>
        <w:t>в образовательных учреждениях одним из основных направлений воспитательной работы является профилактическая работа алкоголизма и наркомании, в целях создания системы мер по предотвращению распространения наркомании, табакокурения  и алкоголизма  среди детей и подростков, Управлением по делам молодежи разработан и осуществляется план мероприятий по реализации данного направления деятельности, который доведен до образовательных учреждений.</w:t>
      </w:r>
      <w:r w:rsidRPr="008671D6">
        <w:rPr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 xml:space="preserve">При Управлении по делам молодежи свою работу осуществляют два детских Центра: Центр военно-патриотической подготовки имени Леонида Журавель и Детский центр славянской культуры п.Межевой. Одним из направлений работы центров является  пропаганда здорового образа жизни, что является наиболее эффективным методом формирования антинаркотической культуры личности. Посещая занятия, дети с юного возраста не только получают дополнительное образование, но и физическое, интеллектуальное, психическое, духовное и нравственное развитие. Кроме этого, Управлением по делам молодежи совместно с сотрудниками комиссии по делам несовершеннолетних была проведена спортивно-развлекательная игра «Остаться в живых» для подростков, состоящих на учете в подразделении по делам несовершеннолетних при ОВД г.Сатки. В течение года Управлением по делам молодёжи на территории Саткинского муниципального района ведется работа в части продвижения и распространения информации о сайте </w:t>
      </w:r>
      <w:hyperlink r:id="rId8" w:history="1"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</w:t>
        </w:r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gorodbn</w:t>
        </w:r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867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71D6">
        <w:rPr>
          <w:rFonts w:ascii="Times New Roman" w:hAnsi="Times New Roman" w:cs="Times New Roman"/>
          <w:sz w:val="24"/>
          <w:szCs w:val="24"/>
        </w:rPr>
        <w:t xml:space="preserve"> Во все учебные заведения профессионального образования и во все школы распространяются листовки с информацией о сайте «Город без наркотиков». На официальном сайте Саткинского муниципального района и во всех группах социальной сети </w:t>
      </w:r>
      <w:hyperlink r:id="rId9" w:history="1"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www.vk.</w:t>
        </w:r>
        <w:r w:rsidRPr="008671D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</w:hyperlink>
      <w:r w:rsidRPr="008671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которые курирует Управление по делам молодёжи, распространяется информация в виде баннеров с пояснениями. </w:t>
      </w:r>
    </w:p>
    <w:p w:rsidR="005D38D8" w:rsidRPr="008671D6" w:rsidRDefault="005D38D8" w:rsidP="00F10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5D38D8" w:rsidRPr="008671D6" w:rsidRDefault="005D38D8" w:rsidP="000F792E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86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D8" w:rsidRPr="008671D6" w:rsidRDefault="005D38D8" w:rsidP="000F792E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Информацию начальника МКУ «Управление по делам молодежи» Шахметовой Н.Р. принять к сведению.</w:t>
      </w:r>
    </w:p>
    <w:p w:rsidR="005D38D8" w:rsidRPr="008671D6" w:rsidRDefault="005D38D8" w:rsidP="000F792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D38D8" w:rsidRPr="008671D6" w:rsidRDefault="005D38D8" w:rsidP="00ED2C5A">
      <w:pPr>
        <w:pStyle w:val="ListParagraph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(Н.Р. Шахметова):</w:t>
      </w:r>
    </w:p>
    <w:p w:rsidR="005D38D8" w:rsidRPr="008671D6" w:rsidRDefault="005D38D8" w:rsidP="00ED2C5A">
      <w:pPr>
        <w:pStyle w:val="ListParagraph"/>
        <w:numPr>
          <w:ilvl w:val="0"/>
          <w:numId w:val="20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5D38D8" w:rsidRPr="008671D6" w:rsidRDefault="005D38D8" w:rsidP="00ED2C5A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5D38D8" w:rsidRPr="008671D6" w:rsidRDefault="005D38D8" w:rsidP="00ED2C5A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к употреблению наркотических, и психотропных веществ;</w:t>
      </w:r>
    </w:p>
    <w:p w:rsidR="005D38D8" w:rsidRPr="008671D6" w:rsidRDefault="005D38D8" w:rsidP="00ED2C5A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информации;</w:t>
      </w:r>
    </w:p>
    <w:p w:rsidR="005D38D8" w:rsidRPr="008671D6" w:rsidRDefault="005D38D8" w:rsidP="00ED2C5A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5D38D8" w:rsidRPr="008671D6" w:rsidRDefault="005D38D8" w:rsidP="00ED2C5A">
      <w:pPr>
        <w:pStyle w:val="ListParagraph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5D38D8" w:rsidRPr="008671D6" w:rsidRDefault="005D38D8" w:rsidP="00ED2C5A">
      <w:pPr>
        <w:pStyle w:val="ListParagraph"/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3. 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мероприятий.</w:t>
      </w:r>
    </w:p>
    <w:p w:rsidR="005D38D8" w:rsidRPr="008671D6" w:rsidRDefault="005D38D8" w:rsidP="00ED2C5A">
      <w:pPr>
        <w:pStyle w:val="ListParagraph"/>
        <w:tabs>
          <w:tab w:val="left" w:pos="0"/>
          <w:tab w:val="left" w:pos="709"/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1D6">
        <w:rPr>
          <w:rFonts w:ascii="Times New Roman" w:hAnsi="Times New Roman" w:cs="Times New Roman"/>
          <w:i/>
          <w:iCs/>
          <w:sz w:val="24"/>
          <w:szCs w:val="24"/>
        </w:rPr>
        <w:t>Срок: ноябрь 2014 года</w:t>
      </w:r>
    </w:p>
    <w:p w:rsidR="005D38D8" w:rsidRPr="008671D6" w:rsidRDefault="005D38D8" w:rsidP="00CF6D12">
      <w:pPr>
        <w:pStyle w:val="ListParagraph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4.</w:t>
      </w:r>
      <w:r w:rsidRPr="008671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Контроль над исполнен</w:t>
      </w:r>
      <w:r>
        <w:rPr>
          <w:rFonts w:ascii="Times New Roman" w:hAnsi="Times New Roman" w:cs="Times New Roman"/>
          <w:sz w:val="24"/>
          <w:szCs w:val="24"/>
        </w:rPr>
        <w:t>ием решений антинаркотической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комиссии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5D38D8" w:rsidRPr="008671D6" w:rsidRDefault="005D38D8" w:rsidP="000F792E">
      <w:pPr>
        <w:pStyle w:val="ListParagraph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38D8" w:rsidRPr="008671D6" w:rsidRDefault="005D38D8" w:rsidP="00A13D78">
      <w:pPr>
        <w:pStyle w:val="ListParagraph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sectPr w:rsidR="005D38D8" w:rsidRPr="008671D6" w:rsidSect="008671D6">
      <w:headerReference w:type="default" r:id="rId10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D8" w:rsidRDefault="005D38D8" w:rsidP="00E52F83">
      <w:pPr>
        <w:spacing w:line="240" w:lineRule="auto"/>
      </w:pPr>
      <w:r>
        <w:separator/>
      </w:r>
    </w:p>
  </w:endnote>
  <w:endnote w:type="continuationSeparator" w:id="1">
    <w:p w:rsidR="005D38D8" w:rsidRDefault="005D38D8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D8" w:rsidRDefault="005D38D8" w:rsidP="00E52F83">
      <w:pPr>
        <w:spacing w:line="240" w:lineRule="auto"/>
      </w:pPr>
      <w:r>
        <w:separator/>
      </w:r>
    </w:p>
  </w:footnote>
  <w:footnote w:type="continuationSeparator" w:id="1">
    <w:p w:rsidR="005D38D8" w:rsidRDefault="005D38D8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8" w:rsidRPr="00172623" w:rsidRDefault="005D38D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D38D8" w:rsidRDefault="005D3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5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20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E5AD5"/>
    <w:rsid w:val="000F2A0D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E4DA8"/>
    <w:rsid w:val="001F247F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1F4F"/>
    <w:rsid w:val="002B1D4F"/>
    <w:rsid w:val="002B630E"/>
    <w:rsid w:val="002B7EB6"/>
    <w:rsid w:val="002C04BB"/>
    <w:rsid w:val="002C0FAE"/>
    <w:rsid w:val="002C1530"/>
    <w:rsid w:val="002C3E60"/>
    <w:rsid w:val="002C608A"/>
    <w:rsid w:val="002C6BC1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A65E5"/>
    <w:rsid w:val="003C292B"/>
    <w:rsid w:val="003D218C"/>
    <w:rsid w:val="003D3398"/>
    <w:rsid w:val="003D3DAB"/>
    <w:rsid w:val="003E7EFE"/>
    <w:rsid w:val="003F49F4"/>
    <w:rsid w:val="003F4E96"/>
    <w:rsid w:val="003F5888"/>
    <w:rsid w:val="00403206"/>
    <w:rsid w:val="00403E43"/>
    <w:rsid w:val="00405C08"/>
    <w:rsid w:val="00410844"/>
    <w:rsid w:val="004121EC"/>
    <w:rsid w:val="00413F6D"/>
    <w:rsid w:val="00426418"/>
    <w:rsid w:val="00430758"/>
    <w:rsid w:val="00431B4F"/>
    <w:rsid w:val="004354F4"/>
    <w:rsid w:val="004373F6"/>
    <w:rsid w:val="00440C0F"/>
    <w:rsid w:val="00442CA2"/>
    <w:rsid w:val="004457F6"/>
    <w:rsid w:val="00447E92"/>
    <w:rsid w:val="004512F5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3711"/>
    <w:rsid w:val="004B1AF5"/>
    <w:rsid w:val="004C3497"/>
    <w:rsid w:val="004C741B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41B14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F0C89"/>
    <w:rsid w:val="005F14A2"/>
    <w:rsid w:val="005F39C9"/>
    <w:rsid w:val="005F7BCA"/>
    <w:rsid w:val="00600D63"/>
    <w:rsid w:val="006120A0"/>
    <w:rsid w:val="006133FC"/>
    <w:rsid w:val="00614907"/>
    <w:rsid w:val="006156B5"/>
    <w:rsid w:val="006162E3"/>
    <w:rsid w:val="00624BB0"/>
    <w:rsid w:val="006348E7"/>
    <w:rsid w:val="00637EC2"/>
    <w:rsid w:val="00640E2D"/>
    <w:rsid w:val="006427DD"/>
    <w:rsid w:val="006434D2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B5F7D"/>
    <w:rsid w:val="006D0DAE"/>
    <w:rsid w:val="006D42A4"/>
    <w:rsid w:val="006D73C7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9B5"/>
    <w:rsid w:val="007F0F34"/>
    <w:rsid w:val="007F52CF"/>
    <w:rsid w:val="00810223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671D6"/>
    <w:rsid w:val="008732AD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2297"/>
    <w:rsid w:val="009A4D64"/>
    <w:rsid w:val="009A6FC4"/>
    <w:rsid w:val="009A75B9"/>
    <w:rsid w:val="009B19C5"/>
    <w:rsid w:val="009B397C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E97"/>
    <w:rsid w:val="009F3B40"/>
    <w:rsid w:val="00A04267"/>
    <w:rsid w:val="00A13748"/>
    <w:rsid w:val="00A13D78"/>
    <w:rsid w:val="00A202A9"/>
    <w:rsid w:val="00A22B2B"/>
    <w:rsid w:val="00A42132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A074D"/>
    <w:rsid w:val="00CA0E93"/>
    <w:rsid w:val="00CA3F93"/>
    <w:rsid w:val="00CA44D7"/>
    <w:rsid w:val="00CB46CC"/>
    <w:rsid w:val="00CB4B8D"/>
    <w:rsid w:val="00CC36D4"/>
    <w:rsid w:val="00CD027B"/>
    <w:rsid w:val="00CD4538"/>
    <w:rsid w:val="00CD5CED"/>
    <w:rsid w:val="00CE0EEF"/>
    <w:rsid w:val="00CE156F"/>
    <w:rsid w:val="00CF4618"/>
    <w:rsid w:val="00CF6D12"/>
    <w:rsid w:val="00CF7A40"/>
    <w:rsid w:val="00D04ABB"/>
    <w:rsid w:val="00D1287E"/>
    <w:rsid w:val="00D17C0B"/>
    <w:rsid w:val="00D216AF"/>
    <w:rsid w:val="00D23565"/>
    <w:rsid w:val="00D27230"/>
    <w:rsid w:val="00D3006E"/>
    <w:rsid w:val="00D3241F"/>
    <w:rsid w:val="00D32967"/>
    <w:rsid w:val="00D36199"/>
    <w:rsid w:val="00D37B0A"/>
    <w:rsid w:val="00D44289"/>
    <w:rsid w:val="00D4636B"/>
    <w:rsid w:val="00D524A5"/>
    <w:rsid w:val="00D52E7C"/>
    <w:rsid w:val="00D54357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6E56"/>
    <w:rsid w:val="00D97ACC"/>
    <w:rsid w:val="00D97EE4"/>
    <w:rsid w:val="00DA1CFE"/>
    <w:rsid w:val="00DA21B2"/>
    <w:rsid w:val="00DA257F"/>
    <w:rsid w:val="00DA3A0B"/>
    <w:rsid w:val="00DB1290"/>
    <w:rsid w:val="00DB50CF"/>
    <w:rsid w:val="00DD0342"/>
    <w:rsid w:val="00DD447B"/>
    <w:rsid w:val="00DD7358"/>
    <w:rsid w:val="00DE0096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36DF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D19C5"/>
    <w:rsid w:val="00ED219A"/>
    <w:rsid w:val="00ED2C5A"/>
    <w:rsid w:val="00ED6D28"/>
    <w:rsid w:val="00EE3FBB"/>
    <w:rsid w:val="00EE4C3B"/>
    <w:rsid w:val="00EF5095"/>
    <w:rsid w:val="00EF589A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line="360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paragraph" w:styleId="NoSpacing">
    <w:name w:val="No Spacing"/>
    <w:uiPriority w:val="99"/>
    <w:qFormat/>
    <w:rsid w:val="00D44289"/>
    <w:rPr>
      <w:rFonts w:cs="Calibri"/>
    </w:rPr>
  </w:style>
  <w:style w:type="paragraph" w:styleId="BodyText2">
    <w:name w:val="Body Text 2"/>
    <w:basedOn w:val="Normal"/>
    <w:link w:val="BodyText2Char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00D63"/>
    <w:rPr>
      <w:b/>
      <w:bCs/>
    </w:rPr>
  </w:style>
  <w:style w:type="table" w:styleId="TableGrid">
    <w:name w:val="Table Grid"/>
    <w:basedOn w:val="TableNormal"/>
    <w:uiPriority w:val="99"/>
    <w:rsid w:val="005350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F83"/>
  </w:style>
  <w:style w:type="paragraph" w:styleId="Footer">
    <w:name w:val="footer"/>
    <w:basedOn w:val="Normal"/>
    <w:link w:val="FooterChar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F83"/>
  </w:style>
  <w:style w:type="character" w:styleId="Hyperlink">
    <w:name w:val="Hyperlink"/>
    <w:basedOn w:val="DefaultParagraphFont"/>
    <w:uiPriority w:val="99"/>
    <w:rsid w:val="003E7EFE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A3F93"/>
    <w:rPr>
      <w:spacing w:val="-5"/>
      <w:sz w:val="25"/>
      <w:szCs w:val="25"/>
    </w:rPr>
  </w:style>
  <w:style w:type="paragraph" w:customStyle="1" w:styleId="3">
    <w:name w:val="Основной текст3"/>
    <w:basedOn w:val="Normal"/>
    <w:link w:val="a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3377</TotalTime>
  <Pages>6</Pages>
  <Words>1566</Words>
  <Characters>8929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114</cp:revision>
  <cp:lastPrinted>2014-09-11T05:52:00Z</cp:lastPrinted>
  <dcterms:created xsi:type="dcterms:W3CDTF">2008-08-22T03:53:00Z</dcterms:created>
  <dcterms:modified xsi:type="dcterms:W3CDTF">2014-09-11T05:52:00Z</dcterms:modified>
</cp:coreProperties>
</file>