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F" w:rsidRPr="0097780F" w:rsidRDefault="00E301CF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301CF" w:rsidRPr="0097780F" w:rsidRDefault="00E301CF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E301CF" w:rsidRPr="0097780F" w:rsidRDefault="001B1F90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августа 2015</w:t>
      </w:r>
      <w:r w:rsidR="00E301CF" w:rsidRPr="009778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97780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CB393B" w:rsidRPr="0097780F" w:rsidRDefault="00E301CF" w:rsidP="00CB393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780F">
        <w:rPr>
          <w:rFonts w:ascii="Times New Roman" w:hAnsi="Times New Roman" w:cs="Times New Roman"/>
          <w:sz w:val="24"/>
          <w:szCs w:val="24"/>
        </w:rPr>
        <w:t>Шевалдин В.А., Пьячев Е.В.,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 xml:space="preserve">Боботков А.В., </w:t>
      </w:r>
    </w:p>
    <w:p w:rsidR="0097780F" w:rsidRDefault="00CB393B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7780F">
        <w:rPr>
          <w:rFonts w:ascii="Times New Roman" w:hAnsi="Times New Roman" w:cs="Times New Roman"/>
          <w:sz w:val="24"/>
          <w:szCs w:val="24"/>
        </w:rPr>
        <w:t xml:space="preserve">                              Нас</w:t>
      </w:r>
      <w:r w:rsidR="008317A8" w:rsidRPr="0097780F">
        <w:rPr>
          <w:rFonts w:ascii="Times New Roman" w:hAnsi="Times New Roman" w:cs="Times New Roman"/>
          <w:sz w:val="24"/>
          <w:szCs w:val="24"/>
        </w:rPr>
        <w:t>с А.Г.</w:t>
      </w:r>
      <w:r w:rsidR="0097780F">
        <w:rPr>
          <w:rFonts w:ascii="Times New Roman" w:hAnsi="Times New Roman" w:cs="Times New Roman"/>
          <w:sz w:val="24"/>
          <w:szCs w:val="24"/>
        </w:rPr>
        <w:t>, Каримов И.Г., Калашников Б.И.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97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CF" w:rsidRPr="0097780F" w:rsidRDefault="0097780F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Макеев Д.В. </w:t>
      </w: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93B" w:rsidRPr="0097780F" w:rsidRDefault="00E301CF" w:rsidP="008317A8">
      <w:pPr>
        <w:tabs>
          <w:tab w:val="left" w:pos="0"/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Приглашены:                    </w:t>
      </w:r>
      <w:r w:rsidR="0097780F">
        <w:rPr>
          <w:rFonts w:ascii="Times New Roman" w:hAnsi="Times New Roman" w:cs="Times New Roman"/>
          <w:sz w:val="24"/>
          <w:szCs w:val="24"/>
        </w:rPr>
        <w:t xml:space="preserve">                             Лоскутова И.В.</w:t>
      </w:r>
      <w:r w:rsidR="00CB393B" w:rsidRPr="0097780F">
        <w:rPr>
          <w:rFonts w:ascii="Times New Roman" w:hAnsi="Times New Roman" w:cs="Times New Roman"/>
          <w:sz w:val="24"/>
          <w:szCs w:val="24"/>
        </w:rPr>
        <w:t>, Фельдшерова Н.В.</w:t>
      </w:r>
      <w:r w:rsidRPr="0097780F">
        <w:rPr>
          <w:rFonts w:ascii="Times New Roman" w:hAnsi="Times New Roman" w:cs="Times New Roman"/>
          <w:sz w:val="24"/>
          <w:szCs w:val="24"/>
        </w:rPr>
        <w:t>,</w:t>
      </w:r>
      <w:r w:rsidR="00F55A58" w:rsidRPr="0097780F">
        <w:rPr>
          <w:rFonts w:ascii="Times New Roman" w:hAnsi="Times New Roman" w:cs="Times New Roman"/>
          <w:sz w:val="24"/>
          <w:szCs w:val="24"/>
        </w:rPr>
        <w:t>Крохин М.Н.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CF" w:rsidRPr="0097780F" w:rsidRDefault="00CB393B" w:rsidP="00393820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Выродов А.А., 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Пискарева К.Р., Суворов А.В.</w:t>
      </w:r>
    </w:p>
    <w:p w:rsidR="00E301CF" w:rsidRDefault="00E301C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P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393820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01CF" w:rsidRPr="0097780F" w:rsidRDefault="00E301CF" w:rsidP="00354B84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года».</w:t>
      </w:r>
    </w:p>
    <w:p w:rsidR="00E301CF" w:rsidRPr="0097780F" w:rsidRDefault="001B1F90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(А.В. Суворов</w:t>
      </w:r>
      <w:r w:rsidR="00E301CF"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 </w:t>
      </w:r>
      <w:r w:rsidRPr="0097780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Дня знаний остается высоким, тем самым при значительном количестве спланированных общественно-политических и культурно-развлекательных мероприятий, возрастает опасность совершения террористических актов в местах массового пребывания людей.</w:t>
      </w:r>
    </w:p>
    <w:p w:rsidR="00E301CF" w:rsidRPr="0097780F" w:rsidRDefault="00E301CF" w:rsidP="00506337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Саткинского муниципального района, Комиссия 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Информацию  специалиста МКУ «Управл</w:t>
      </w:r>
      <w:r w:rsidR="001B1F90" w:rsidRPr="0097780F">
        <w:rPr>
          <w:rFonts w:ascii="Times New Roman" w:hAnsi="Times New Roman" w:cs="Times New Roman"/>
          <w:sz w:val="24"/>
          <w:szCs w:val="24"/>
        </w:rPr>
        <w:t>ение образования» Суворова А.В.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Саткинского муниципального района (Е.Ю. Баранова):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выполнению комплекса мероприятий обеспечивающих безопасность детей в образовательных учрежд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780F">
        <w:rPr>
          <w:rFonts w:ascii="Times New Roman" w:hAnsi="Times New Roman" w:cs="Times New Roman"/>
          <w:sz w:val="24"/>
          <w:szCs w:val="24"/>
        </w:rPr>
        <w:t>ниях Саткинского муниципального района.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E301CF" w:rsidRPr="0097780F" w:rsidRDefault="00E301CF" w:rsidP="00506337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персоналом общеобразовательных учреждений по действиям при возникновении ЧС.</w:t>
      </w:r>
    </w:p>
    <w:p w:rsidR="00E301CF" w:rsidRPr="0097780F" w:rsidRDefault="00E301CF" w:rsidP="00506337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инструктажей под роспись и тренировочных эвакуаций из зданий с учащимися общеобразовательных учреждений.</w:t>
      </w:r>
    </w:p>
    <w:p w:rsidR="00E301CF" w:rsidRPr="0097780F" w:rsidRDefault="00E301CF" w:rsidP="00506337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993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корректировку паспортов антитеррористической защищенности.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10.0</w:t>
      </w:r>
      <w:r w:rsidR="001B1F90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9.2015</w:t>
      </w: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Исключить участие в ремонтных работах иностранных граждан. З</w:t>
      </w: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авершить проведение ремонтных работ в общеобразовательных учреждениях до начала учебного года.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9778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Уточнить планы эвакуации учащихся и персонала из </w:t>
      </w:r>
      <w:r w:rsidRPr="009778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помещений, проверить эвакуационные выходы, работоспособность средств оповещения и связи.</w:t>
      </w:r>
    </w:p>
    <w:p w:rsidR="00E301CF" w:rsidRPr="0097780F" w:rsidRDefault="001B1F90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31.08.2015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ОМВД России по</w:t>
      </w:r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Саткинскому району (Р.М. Шафиков</w:t>
      </w:r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В период проведения Дня знаний организовать охрану общественного порядка и контроль над движением автотранспорта в местах расположения общеобразовательных учреждений.</w:t>
      </w:r>
    </w:p>
    <w:p w:rsidR="00E301CF" w:rsidRPr="0097780F" w:rsidRDefault="00E301CF" w:rsidP="00391E1B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привлечения к обеспечению охраны общественного порядка в период Дня знаний частные охранные предприятия, расположенные на территории района.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E301CF" w:rsidRDefault="001B1F90" w:rsidP="00C66A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31.08.2015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</w:p>
    <w:p w:rsidR="0097780F" w:rsidRPr="0097780F" w:rsidRDefault="0097780F" w:rsidP="00C66A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p w:rsidR="00E301CF" w:rsidRPr="0097780F" w:rsidRDefault="00E301CF" w:rsidP="00354B84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проведения практической антитеррористической тренировки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E301CF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</w:t>
      </w:r>
      <w:r w:rsidR="00F55A58" w:rsidRPr="0097780F">
        <w:rPr>
          <w:rFonts w:ascii="Times New Roman" w:hAnsi="Times New Roman" w:cs="Times New Roman"/>
          <w:sz w:val="24"/>
          <w:szCs w:val="24"/>
        </w:rPr>
        <w:t>Р.Р. Султанов</w:t>
      </w:r>
      <w:r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проведения практической антитеррористической тренировки» </w:t>
      </w:r>
      <w:r w:rsidRPr="0097780F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F55A58" w:rsidP="00506337">
      <w:pPr>
        <w:pStyle w:val="a3"/>
        <w:numPr>
          <w:ilvl w:val="0"/>
          <w:numId w:val="32"/>
        </w:numPr>
        <w:tabs>
          <w:tab w:val="left" w:pos="284"/>
          <w:tab w:val="left" w:pos="851"/>
          <w:tab w:val="left" w:pos="1985"/>
          <w:tab w:val="left" w:pos="226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301CF" w:rsidRPr="0097780F">
        <w:rPr>
          <w:rFonts w:ascii="Times New Roman" w:hAnsi="Times New Roman" w:cs="Times New Roman"/>
          <w:sz w:val="24"/>
          <w:szCs w:val="24"/>
        </w:rPr>
        <w:t>замес</w:t>
      </w:r>
      <w:r w:rsidRPr="0097780F">
        <w:rPr>
          <w:rFonts w:ascii="Times New Roman" w:hAnsi="Times New Roman" w:cs="Times New Roman"/>
          <w:sz w:val="24"/>
          <w:szCs w:val="24"/>
        </w:rPr>
        <w:t>тителя начальника полиции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ОМВД России по  </w:t>
      </w:r>
      <w:r w:rsidRPr="0097780F">
        <w:rPr>
          <w:rFonts w:ascii="Times New Roman" w:hAnsi="Times New Roman" w:cs="Times New Roman"/>
          <w:sz w:val="24"/>
          <w:szCs w:val="24"/>
        </w:rPr>
        <w:t>Саткинскому району Султанова Р.Р.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32"/>
        </w:numPr>
        <w:tabs>
          <w:tab w:val="left" w:pos="142"/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Провести дополнительные занятия с личным составом ОМВД по совершенствованию методики и практики организации действий при поступлении сигнала о заложенном взрывном устройстве.</w:t>
      </w:r>
    </w:p>
    <w:p w:rsidR="00E301CF" w:rsidRPr="0097780F" w:rsidRDefault="001B1F90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Срок: до 01.10.2015</w:t>
      </w:r>
      <w:r w:rsidR="00E301CF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E301CF" w:rsidRPr="0097780F" w:rsidRDefault="00E301CF" w:rsidP="00354B84">
      <w:pPr>
        <w:pBdr>
          <w:bottom w:val="single" w:sz="4" w:space="1" w:color="auto"/>
        </w:pBd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Вопрос: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 итогах </w:t>
      </w:r>
      <w:r w:rsidR="008317A8"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реализации муниципальной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Программы «Профилактика терроризма в </w:t>
      </w:r>
      <w:r w:rsidRPr="0097780F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1B1F90"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2015-2017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годы» в первом полугодии и </w:t>
      </w:r>
      <w:r w:rsidR="001B1F90"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задачах на второе полугодие 2015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года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1B1F90" w:rsidP="00354B84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B48" w:rsidRPr="0097780F">
        <w:rPr>
          <w:rFonts w:ascii="Times New Roman" w:hAnsi="Times New Roman" w:cs="Times New Roman"/>
          <w:color w:val="000000"/>
          <w:sz w:val="24"/>
          <w:szCs w:val="24"/>
        </w:rPr>
        <w:t>А.В. Суворов</w:t>
      </w:r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Н.В. Фельдшерова, </w:t>
      </w:r>
      <w:r w:rsidR="0056117C" w:rsidRPr="0097780F">
        <w:rPr>
          <w:rFonts w:ascii="Times New Roman" w:hAnsi="Times New Roman" w:cs="Times New Roman"/>
          <w:color w:val="000000"/>
          <w:sz w:val="24"/>
          <w:szCs w:val="24"/>
        </w:rPr>
        <w:t>М.Н. Крохин</w:t>
      </w:r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301CF" w:rsidRPr="0097780F" w:rsidRDefault="00E301CF" w:rsidP="00C66A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итогах реализации муниципальной целевой Программы «Профилактика терроризма в </w:t>
      </w:r>
      <w:r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1B1F90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2015-2017</w:t>
      </w:r>
      <w:r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годы» в первом полугодии и </w:t>
      </w:r>
      <w:r w:rsidR="001B1F90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задачах на второе полугодие 2015</w:t>
      </w:r>
      <w:r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97780F">
        <w:rPr>
          <w:rFonts w:ascii="Times New Roman" w:hAnsi="Times New Roman" w:cs="Times New Roman"/>
          <w:sz w:val="24"/>
          <w:szCs w:val="24"/>
        </w:rPr>
        <w:t>Комиссия</w:t>
      </w:r>
    </w:p>
    <w:p w:rsidR="00E301CF" w:rsidRPr="0097780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B1F90" w:rsidRPr="0097780F" w:rsidRDefault="001B1F90" w:rsidP="001B1F90">
      <w:pPr>
        <w:pStyle w:val="a3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</w:t>
      </w:r>
      <w:r w:rsidR="00152B48" w:rsidRPr="0097780F">
        <w:rPr>
          <w:rFonts w:ascii="Times New Roman" w:hAnsi="Times New Roman" w:cs="Times New Roman"/>
          <w:sz w:val="24"/>
          <w:szCs w:val="24"/>
        </w:rPr>
        <w:t xml:space="preserve">ормацию </w:t>
      </w:r>
      <w:r w:rsidR="0056117C" w:rsidRPr="0097780F">
        <w:rPr>
          <w:rFonts w:ascii="Times New Roman" w:hAnsi="Times New Roman" w:cs="Times New Roman"/>
          <w:sz w:val="24"/>
          <w:szCs w:val="24"/>
        </w:rPr>
        <w:t>специалиста</w:t>
      </w:r>
      <w:r w:rsidR="00152B48" w:rsidRPr="0097780F">
        <w:rPr>
          <w:rFonts w:ascii="Times New Roman" w:hAnsi="Times New Roman" w:cs="Times New Roman"/>
          <w:sz w:val="24"/>
          <w:szCs w:val="24"/>
        </w:rPr>
        <w:t xml:space="preserve"> МУЗ «Саткинская ЦРБ»</w:t>
      </w:r>
      <w:r w:rsidR="00592270"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56117C" w:rsidRPr="0097780F">
        <w:rPr>
          <w:rFonts w:ascii="Times New Roman" w:hAnsi="Times New Roman" w:cs="Times New Roman"/>
          <w:sz w:val="24"/>
          <w:szCs w:val="24"/>
        </w:rPr>
        <w:t>Крохина М.Н.</w:t>
      </w:r>
      <w:r w:rsidR="00152B48" w:rsidRPr="0097780F">
        <w:rPr>
          <w:rFonts w:ascii="Times New Roman" w:hAnsi="Times New Roman" w:cs="Times New Roman"/>
          <w:sz w:val="24"/>
          <w:szCs w:val="24"/>
        </w:rPr>
        <w:t>, специалиста</w:t>
      </w:r>
      <w:r w:rsidRPr="0097780F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152B48" w:rsidRPr="0097780F">
        <w:rPr>
          <w:rFonts w:ascii="Times New Roman" w:hAnsi="Times New Roman" w:cs="Times New Roman"/>
          <w:sz w:val="24"/>
          <w:szCs w:val="24"/>
        </w:rPr>
        <w:t>ние образования» Суворова А.В.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Фельдшеровой Н.В. принять к сведению.  </w:t>
      </w:r>
    </w:p>
    <w:p w:rsidR="001B1F90" w:rsidRPr="0097780F" w:rsidRDefault="00152B48" w:rsidP="001B1F90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МУЗ «Саткинская ЦРБ» (Крохина И.А.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1B1F90"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(Зябкина Т.В.):</w:t>
      </w:r>
    </w:p>
    <w:p w:rsidR="001B1F90" w:rsidRPr="0097780F" w:rsidRDefault="001B1F90" w:rsidP="001B1F90">
      <w:pPr>
        <w:pStyle w:val="a3"/>
        <w:widowControl w:val="0"/>
        <w:numPr>
          <w:ilvl w:val="0"/>
          <w:numId w:val="50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8317A8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Профилактика терроризма в </w:t>
      </w:r>
      <w:r w:rsidR="008317A8"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Саткинском муниципальном районе на </w:t>
      </w:r>
      <w:r w:rsidR="008317A8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2015-2017 годы</w:t>
      </w:r>
      <w:r w:rsidRPr="0097780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представить по итогам работы в 2015 году.</w:t>
      </w:r>
    </w:p>
    <w:p w:rsidR="001B1F90" w:rsidRPr="0097780F" w:rsidRDefault="001B1F90" w:rsidP="001B1F90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Срок: до 01.02.2016 года</w:t>
      </w:r>
    </w:p>
    <w:p w:rsidR="00E301CF" w:rsidRPr="0097780F" w:rsidRDefault="00E301CF" w:rsidP="001B1F90">
      <w:pPr>
        <w:pStyle w:val="a3"/>
        <w:numPr>
          <w:ilvl w:val="0"/>
          <w:numId w:val="5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1B1F90" w:rsidRPr="0097780F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7780F">
        <w:rPr>
          <w:rFonts w:ascii="Times New Roman" w:hAnsi="Times New Roman" w:cs="Times New Roman"/>
          <w:sz w:val="24"/>
          <w:szCs w:val="24"/>
        </w:rPr>
        <w:t>взаимодействи</w:t>
      </w:r>
      <w:r w:rsidR="001B1F90" w:rsidRPr="0097780F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97780F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E301CF" w:rsidRPr="0097780F" w:rsidRDefault="00E301CF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E301CF" w:rsidRPr="0097780F" w:rsidSect="0097780F">
      <w:headerReference w:type="default" r:id="rId7"/>
      <w:headerReference w:type="first" r:id="rId8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62" w:rsidRDefault="008B3162" w:rsidP="00D34F4C">
      <w:pPr>
        <w:spacing w:after="0" w:line="240" w:lineRule="auto"/>
      </w:pPr>
      <w:r>
        <w:separator/>
      </w:r>
    </w:p>
  </w:endnote>
  <w:endnote w:type="continuationSeparator" w:id="1">
    <w:p w:rsidR="008B3162" w:rsidRDefault="008B3162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62" w:rsidRDefault="008B3162" w:rsidP="00D34F4C">
      <w:pPr>
        <w:spacing w:after="0" w:line="240" w:lineRule="auto"/>
      </w:pPr>
      <w:r>
        <w:separator/>
      </w:r>
    </w:p>
  </w:footnote>
  <w:footnote w:type="continuationSeparator" w:id="1">
    <w:p w:rsidR="008B3162" w:rsidRDefault="008B3162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Pr="00A511A6" w:rsidRDefault="001022C0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E301CF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97780F">
      <w:rPr>
        <w:rFonts w:ascii="Times New Roman" w:hAnsi="Times New Roman" w:cs="Times New Roman"/>
        <w:noProof/>
        <w:sz w:val="20"/>
        <w:szCs w:val="20"/>
      </w:rPr>
      <w:t>4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E301CF" w:rsidRPr="00A511A6" w:rsidRDefault="00E301CF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Default="00E301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0"/>
  </w:num>
  <w:num w:numId="7">
    <w:abstractNumId w:val="37"/>
  </w:num>
  <w:num w:numId="8">
    <w:abstractNumId w:val="22"/>
  </w:num>
  <w:num w:numId="9">
    <w:abstractNumId w:val="5"/>
  </w:num>
  <w:num w:numId="10">
    <w:abstractNumId w:val="35"/>
  </w:num>
  <w:num w:numId="11">
    <w:abstractNumId w:val="23"/>
  </w:num>
  <w:num w:numId="12">
    <w:abstractNumId w:val="45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7"/>
  </w:num>
  <w:num w:numId="20">
    <w:abstractNumId w:val="42"/>
  </w:num>
  <w:num w:numId="21">
    <w:abstractNumId w:val="20"/>
  </w:num>
  <w:num w:numId="22">
    <w:abstractNumId w:val="28"/>
  </w:num>
  <w:num w:numId="23">
    <w:abstractNumId w:val="0"/>
  </w:num>
  <w:num w:numId="24">
    <w:abstractNumId w:val="21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7"/>
  </w:num>
  <w:num w:numId="37">
    <w:abstractNumId w:val="46"/>
  </w:num>
  <w:num w:numId="38">
    <w:abstractNumId w:val="2"/>
  </w:num>
  <w:num w:numId="39">
    <w:abstractNumId w:val="26"/>
  </w:num>
  <w:num w:numId="40">
    <w:abstractNumId w:val="11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4"/>
  </w:num>
  <w:num w:numId="47">
    <w:abstractNumId w:val="31"/>
  </w:num>
  <w:num w:numId="48">
    <w:abstractNumId w:val="25"/>
  </w:num>
  <w:num w:numId="49">
    <w:abstractNumId w:val="36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1776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035D"/>
    <w:rsid w:val="000E1000"/>
    <w:rsid w:val="000F0003"/>
    <w:rsid w:val="000F7E80"/>
    <w:rsid w:val="00100FC5"/>
    <w:rsid w:val="001022C0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B48"/>
    <w:rsid w:val="00152DC0"/>
    <w:rsid w:val="00154930"/>
    <w:rsid w:val="00156756"/>
    <w:rsid w:val="00162146"/>
    <w:rsid w:val="00164FFA"/>
    <w:rsid w:val="00171282"/>
    <w:rsid w:val="00172255"/>
    <w:rsid w:val="0017455C"/>
    <w:rsid w:val="00176DF2"/>
    <w:rsid w:val="00176E85"/>
    <w:rsid w:val="001772B0"/>
    <w:rsid w:val="001823DE"/>
    <w:rsid w:val="00194B60"/>
    <w:rsid w:val="00194BD3"/>
    <w:rsid w:val="00194F6D"/>
    <w:rsid w:val="001964F0"/>
    <w:rsid w:val="001A537E"/>
    <w:rsid w:val="001A6FA1"/>
    <w:rsid w:val="001B1F90"/>
    <w:rsid w:val="001B2587"/>
    <w:rsid w:val="001B3B6F"/>
    <w:rsid w:val="001B576A"/>
    <w:rsid w:val="001B69C4"/>
    <w:rsid w:val="001D10EC"/>
    <w:rsid w:val="001D366A"/>
    <w:rsid w:val="001D4360"/>
    <w:rsid w:val="001D6F5D"/>
    <w:rsid w:val="001E0532"/>
    <w:rsid w:val="001E756C"/>
    <w:rsid w:val="001F07DC"/>
    <w:rsid w:val="001F3006"/>
    <w:rsid w:val="002008B6"/>
    <w:rsid w:val="0020557F"/>
    <w:rsid w:val="0020749C"/>
    <w:rsid w:val="00207945"/>
    <w:rsid w:val="00207E4F"/>
    <w:rsid w:val="00217C26"/>
    <w:rsid w:val="0022424D"/>
    <w:rsid w:val="002250E8"/>
    <w:rsid w:val="002258CA"/>
    <w:rsid w:val="00226A15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64711"/>
    <w:rsid w:val="00290FDD"/>
    <w:rsid w:val="00293572"/>
    <w:rsid w:val="00293BC2"/>
    <w:rsid w:val="002A0841"/>
    <w:rsid w:val="002B0A6F"/>
    <w:rsid w:val="002B4890"/>
    <w:rsid w:val="002B5FDA"/>
    <w:rsid w:val="002C3A54"/>
    <w:rsid w:val="002C4807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DDC"/>
    <w:rsid w:val="0038341E"/>
    <w:rsid w:val="0038527A"/>
    <w:rsid w:val="003867AA"/>
    <w:rsid w:val="00387F75"/>
    <w:rsid w:val="00391E1B"/>
    <w:rsid w:val="00393820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0F2"/>
    <w:rsid w:val="004A5905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155"/>
    <w:rsid w:val="005455EF"/>
    <w:rsid w:val="00550EFB"/>
    <w:rsid w:val="0056117C"/>
    <w:rsid w:val="005618EE"/>
    <w:rsid w:val="0056411D"/>
    <w:rsid w:val="00570754"/>
    <w:rsid w:val="00574741"/>
    <w:rsid w:val="005766EA"/>
    <w:rsid w:val="0058579D"/>
    <w:rsid w:val="00585F52"/>
    <w:rsid w:val="005905A2"/>
    <w:rsid w:val="00592270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0209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17A8"/>
    <w:rsid w:val="00833A89"/>
    <w:rsid w:val="00835855"/>
    <w:rsid w:val="00841057"/>
    <w:rsid w:val="008472ED"/>
    <w:rsid w:val="008526F7"/>
    <w:rsid w:val="00853F28"/>
    <w:rsid w:val="00855949"/>
    <w:rsid w:val="00864268"/>
    <w:rsid w:val="00866426"/>
    <w:rsid w:val="00866A0D"/>
    <w:rsid w:val="00866A54"/>
    <w:rsid w:val="00867B49"/>
    <w:rsid w:val="00867D3E"/>
    <w:rsid w:val="00871820"/>
    <w:rsid w:val="00874BCD"/>
    <w:rsid w:val="00876AB1"/>
    <w:rsid w:val="00876C48"/>
    <w:rsid w:val="00877999"/>
    <w:rsid w:val="00877F7B"/>
    <w:rsid w:val="00880246"/>
    <w:rsid w:val="00880477"/>
    <w:rsid w:val="00884748"/>
    <w:rsid w:val="00884C55"/>
    <w:rsid w:val="0089670C"/>
    <w:rsid w:val="00896C31"/>
    <w:rsid w:val="008A3692"/>
    <w:rsid w:val="008B316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737D"/>
    <w:rsid w:val="0097780F"/>
    <w:rsid w:val="00987B8E"/>
    <w:rsid w:val="009957E1"/>
    <w:rsid w:val="009A007E"/>
    <w:rsid w:val="009A354D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3CC0"/>
    <w:rsid w:val="00A0619A"/>
    <w:rsid w:val="00A11781"/>
    <w:rsid w:val="00A135F1"/>
    <w:rsid w:val="00A20AE4"/>
    <w:rsid w:val="00A22F9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511A6"/>
    <w:rsid w:val="00A53663"/>
    <w:rsid w:val="00A572B2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3E71"/>
    <w:rsid w:val="00AF6A55"/>
    <w:rsid w:val="00B11334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47056"/>
    <w:rsid w:val="00B5394E"/>
    <w:rsid w:val="00B5479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E62"/>
    <w:rsid w:val="00BB7A13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F4CE9"/>
    <w:rsid w:val="00BF5927"/>
    <w:rsid w:val="00BF73C4"/>
    <w:rsid w:val="00C0175B"/>
    <w:rsid w:val="00C02B3F"/>
    <w:rsid w:val="00C0461E"/>
    <w:rsid w:val="00C067CF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66AA6"/>
    <w:rsid w:val="00C67ED1"/>
    <w:rsid w:val="00C7102F"/>
    <w:rsid w:val="00C71684"/>
    <w:rsid w:val="00C847C4"/>
    <w:rsid w:val="00C847EC"/>
    <w:rsid w:val="00C87368"/>
    <w:rsid w:val="00C87400"/>
    <w:rsid w:val="00C92AC9"/>
    <w:rsid w:val="00C93646"/>
    <w:rsid w:val="00C96760"/>
    <w:rsid w:val="00CA0922"/>
    <w:rsid w:val="00CA0EBD"/>
    <w:rsid w:val="00CA181D"/>
    <w:rsid w:val="00CB393B"/>
    <w:rsid w:val="00CB44CD"/>
    <w:rsid w:val="00CB778F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0FE7"/>
    <w:rsid w:val="00D160B9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4353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5E04"/>
    <w:rsid w:val="00DD6725"/>
    <w:rsid w:val="00DD75C2"/>
    <w:rsid w:val="00DD7F22"/>
    <w:rsid w:val="00DE089E"/>
    <w:rsid w:val="00DE1367"/>
    <w:rsid w:val="00DE46BC"/>
    <w:rsid w:val="00DF005E"/>
    <w:rsid w:val="00DF31DD"/>
    <w:rsid w:val="00DF594D"/>
    <w:rsid w:val="00E006B2"/>
    <w:rsid w:val="00E01615"/>
    <w:rsid w:val="00E07627"/>
    <w:rsid w:val="00E107E5"/>
    <w:rsid w:val="00E11E8B"/>
    <w:rsid w:val="00E121C9"/>
    <w:rsid w:val="00E15144"/>
    <w:rsid w:val="00E21DE4"/>
    <w:rsid w:val="00E2299E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3DCC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58"/>
    <w:rsid w:val="00F55A91"/>
    <w:rsid w:val="00F60B79"/>
    <w:rsid w:val="00F60FDE"/>
    <w:rsid w:val="00F61B8C"/>
    <w:rsid w:val="00F6739C"/>
    <w:rsid w:val="00F72944"/>
    <w:rsid w:val="00F74EB3"/>
    <w:rsid w:val="00F75BAA"/>
    <w:rsid w:val="00F76917"/>
    <w:rsid w:val="00F82D5E"/>
    <w:rsid w:val="00F82ED7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187</cp:revision>
  <cp:lastPrinted>2015-08-27T04:14:00Z</cp:lastPrinted>
  <dcterms:created xsi:type="dcterms:W3CDTF">2008-08-22T03:53:00Z</dcterms:created>
  <dcterms:modified xsi:type="dcterms:W3CDTF">2015-08-27T06:04:00Z</dcterms:modified>
</cp:coreProperties>
</file>