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7" w:rsidRDefault="007A0D33" w:rsidP="00AF3CB4">
      <w:pPr>
        <w:pStyle w:val="a5"/>
        <w:framePr w:wrap="notBeside" w:vAnchor="text" w:hAnchor="page" w:x="929" w:y="-867"/>
        <w:shd w:val="clear" w:color="auto" w:fill="auto"/>
        <w:tabs>
          <w:tab w:val="left" w:leader="underscore" w:pos="8645"/>
        </w:tabs>
        <w:spacing w:line="140" w:lineRule="exact"/>
        <w:jc w:val="center"/>
      </w:pPr>
      <w:r w:rsidRPr="00AF3CB4">
        <w:t>ОТЧЕТ О РАБОТЕ КОНТРОЛЬНО-СЧЕТНОЙ ПАЛАТЫ САТКННС</w:t>
      </w:r>
      <w:r w:rsidR="004B2796" w:rsidRPr="00AF3CB4">
        <w:t>КОГО МУНИЦИПАЛЬНОГО РАЙОНА ЗА 20</w:t>
      </w:r>
      <w:r w:rsidR="00DC300B" w:rsidRPr="00AF3CB4">
        <w:t xml:space="preserve"> 12  </w:t>
      </w:r>
      <w:r w:rsidRPr="00AF3CB4">
        <w:t>ГО Д</w:t>
      </w:r>
    </w:p>
    <w:p w:rsidR="00AF3CB4" w:rsidRDefault="00AF3CB4" w:rsidP="00AF3CB4">
      <w:pPr>
        <w:pStyle w:val="a5"/>
        <w:framePr w:wrap="notBeside" w:vAnchor="text" w:hAnchor="page" w:x="929" w:y="-867"/>
        <w:shd w:val="clear" w:color="auto" w:fill="auto"/>
        <w:tabs>
          <w:tab w:val="left" w:leader="underscore" w:pos="8645"/>
        </w:tabs>
        <w:spacing w:line="140" w:lineRule="exact"/>
        <w:jc w:val="center"/>
      </w:pPr>
    </w:p>
    <w:p w:rsidR="00AF3CB4" w:rsidRPr="00AF3CB4" w:rsidRDefault="00AF3CB4" w:rsidP="00AF3CB4">
      <w:pPr>
        <w:pStyle w:val="a5"/>
        <w:framePr w:wrap="notBeside" w:vAnchor="text" w:hAnchor="page" w:x="929" w:y="-867"/>
        <w:shd w:val="clear" w:color="auto" w:fill="auto"/>
        <w:tabs>
          <w:tab w:val="left" w:leader="underscore" w:pos="8645"/>
        </w:tabs>
        <w:spacing w:line="14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8357"/>
        <w:gridCol w:w="946"/>
      </w:tblGrid>
      <w:tr w:rsidR="00AD5CB7" w:rsidRPr="00DC300B" w:rsidTr="00AF3CB4">
        <w:trPr>
          <w:trHeight w:val="4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187" w:lineRule="exact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Код строки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left="332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192" w:lineRule="exact"/>
              <w:jc w:val="both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Значение показателя</w:t>
            </w:r>
          </w:p>
        </w:tc>
      </w:tr>
      <w:tr w:rsidR="00AD5CB7" w:rsidRPr="00DC300B">
        <w:trPr>
          <w:trHeight w:val="552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27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Раздел I. Сведения о проведенных контрольных мероприятиях</w:t>
            </w:r>
          </w:p>
        </w:tc>
      </w:tr>
      <w:tr w:rsidR="00AD5CB7" w:rsidRPr="00DC300B">
        <w:trPr>
          <w:trHeight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197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Количество проведенных контрольных мероприятий, включая совместные с Контрольно- счетной палатой Челябинской области, правоохранительными и муниципальными контрольно-счетными органами, а также иными органами финансового контроля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68</w:t>
            </w:r>
          </w:p>
        </w:tc>
      </w:tr>
      <w:tr w:rsidR="00AD5CB7" w:rsidRPr="00DC300B">
        <w:trPr>
          <w:trHeight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Количество встречных проверок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8</w:t>
            </w:r>
          </w:p>
        </w:tc>
      </w:tr>
      <w:tr w:rsidR="00AD5CB7" w:rsidRPr="00DC300B">
        <w:trPr>
          <w:trHeight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35</w:t>
            </w:r>
          </w:p>
        </w:tc>
      </w:tr>
      <w:tr w:rsidR="00AD5CB7" w:rsidRPr="00DC300B">
        <w:trPr>
          <w:trHeight w:val="552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230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Раздел II. Сведения о проведенных экспертно-аналитических мероприятиях</w:t>
            </w:r>
          </w:p>
        </w:tc>
      </w:tr>
      <w:tr w:rsidR="00AD5CB7" w:rsidRPr="00DC300B">
        <w:trPr>
          <w:trHeight w:val="4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after="60"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Количество проведенных экспертно-аналитических мероприятий (единиц)</w:t>
            </w:r>
          </w:p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before="60"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rStyle w:val="21"/>
                <w:sz w:val="16"/>
                <w:szCs w:val="16"/>
              </w:rPr>
              <w:t>в</w:t>
            </w:r>
            <w:r w:rsidRPr="00DC300B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15</w:t>
            </w:r>
          </w:p>
        </w:tc>
      </w:tr>
      <w:tr w:rsidR="00AD5CB7" w:rsidRPr="00DC300B">
        <w:trPr>
          <w:trHeight w:val="4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4.1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02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подготовка экспертных заключений на поступившие проекты нормативных правовых актов Саткинского муниципального района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15</w:t>
            </w:r>
          </w:p>
        </w:tc>
      </w:tr>
      <w:tr w:rsidR="00AD5CB7" w:rsidRPr="00DC300B">
        <w:trPr>
          <w:trHeight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4.2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подготовка иных экспертно-аналитических материалов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552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328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Раздел III. Сведения о выявленных нарушениях</w:t>
            </w:r>
          </w:p>
        </w:tc>
      </w:tr>
      <w:tr w:rsidR="00AD5CB7" w:rsidRPr="00DC300B">
        <w:trPr>
          <w:trHeight w:val="3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Нецелевое использование средств местных бюджетов (тыс. 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111,5</w:t>
            </w:r>
          </w:p>
        </w:tc>
      </w:tr>
      <w:tr w:rsidR="00AD5CB7" w:rsidRPr="00DC300B">
        <w:trPr>
          <w:trHeight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Неэффективное использование средств местных бюджетов (тыс. 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2 128,7</w:t>
            </w:r>
          </w:p>
        </w:tc>
      </w:tr>
      <w:tr w:rsidR="00AD5CB7" w:rsidRPr="00DC300B">
        <w:trPr>
          <w:trHeight w:val="6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02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Нарушения законодательства о бухгалтерском учете и (или) требований по составлению бюджетной отчетности при использовании средств местных бюджетов (тыс. 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234 759,4</w:t>
            </w:r>
          </w:p>
        </w:tc>
      </w:tr>
      <w:tr w:rsidR="00AD5CB7" w:rsidRPr="00DC300B">
        <w:trPr>
          <w:trHeight w:val="3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6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197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Нарушения законодательства Российской Федерации о размещении заказов для муниципальных нужд при использовании средств местных бюджетов (тыс. 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27 438,3</w:t>
            </w:r>
          </w:p>
        </w:tc>
      </w:tr>
      <w:tr w:rsidR="00AD5CB7" w:rsidRPr="00DC300B" w:rsidTr="00DC300B">
        <w:trPr>
          <w:trHeight w:val="3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197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Несоблюдение установленных процедур и требований бюджетного законодательства Российской Федерации при исполнении местных бюджетов (тыс.рублей)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29,3</w:t>
            </w:r>
          </w:p>
        </w:tc>
      </w:tr>
      <w:tr w:rsidR="00DC300B" w:rsidRPr="00DC300B">
        <w:trPr>
          <w:trHeight w:val="2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AF3CB4">
            <w:pPr>
              <w:pStyle w:val="1"/>
              <w:framePr w:wrap="notBeside" w:vAnchor="text" w:hAnchor="page" w:x="929" w:y="-867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AF3CB4">
            <w:pPr>
              <w:pStyle w:val="1"/>
              <w:framePr w:wrap="notBeside" w:vAnchor="text" w:hAnchor="page" w:x="929" w:y="-867"/>
              <w:spacing w:line="187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Выявлено нарушений и недостатков, всего, 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268 482,5</w:t>
            </w:r>
          </w:p>
        </w:tc>
      </w:tr>
      <w:tr w:rsidR="00AD5CB7" w:rsidRPr="00DC300B">
        <w:trPr>
          <w:trHeight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11</w:t>
            </w:r>
            <w:r w:rsidR="00DC300B" w:rsidRPr="00DC300B">
              <w:rPr>
                <w:sz w:val="16"/>
                <w:szCs w:val="16"/>
              </w:rPr>
              <w:t>.1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Количество выявленных нарушений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pStyle w:val="40"/>
              <w:framePr w:wrap="notBeside" w:vAnchor="text" w:hAnchor="page" w:x="929" w:y="-867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58</w:t>
            </w:r>
          </w:p>
        </w:tc>
      </w:tr>
      <w:tr w:rsidR="00AD5CB7" w:rsidRPr="00DC300B">
        <w:trPr>
          <w:trHeight w:val="552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20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Раздел IV Сведения об устранении нарушений, предотвращении бюджетных потерь</w:t>
            </w:r>
          </w:p>
        </w:tc>
      </w:tr>
      <w:tr w:rsidR="00AD5CB7" w:rsidRPr="00DC300B">
        <w:trPr>
          <w:trHeight w:val="4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after="60"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Устранено финансовых нарушений (тыс. рублей)</w:t>
            </w:r>
          </w:p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before="60"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17 321,01</w:t>
            </w:r>
          </w:p>
        </w:tc>
      </w:tr>
      <w:tr w:rsidR="00AD5CB7" w:rsidRPr="00DC300B">
        <w:trPr>
          <w:trHeight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12.1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восстановлено средств (тыс. 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устранено нарушении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after="60"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Предотвращено бюджетных потерь (тыс. рублей),</w:t>
            </w:r>
          </w:p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before="60"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723,35</w:t>
            </w:r>
          </w:p>
        </w:tc>
      </w:tr>
      <w:tr w:rsidR="00AD5CB7" w:rsidRPr="00DC300B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14.1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пресечено нарушений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723,35</w:t>
            </w:r>
          </w:p>
        </w:tc>
      </w:tr>
      <w:tr w:rsidR="00AD5CB7" w:rsidRPr="00DC300B">
        <w:trPr>
          <w:trHeight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14.2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20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устранено оснований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566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after="60" w:line="240" w:lineRule="auto"/>
              <w:ind w:left="162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Раздел V. Сведения о мерах, принятых по результатам контрольных и экспертно-аналитических мероприятий по</w:t>
            </w:r>
          </w:p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before="60" w:line="240" w:lineRule="auto"/>
              <w:ind w:left="40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выявленным нарушениям</w:t>
            </w:r>
          </w:p>
        </w:tc>
      </w:tr>
      <w:tr w:rsidR="00AD5CB7" w:rsidRPr="00DC300B">
        <w:trPr>
          <w:trHeight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192" w:lineRule="exact"/>
              <w:jc w:val="both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Рассмотрено материалов контрольных и экспертно-аналитических мероприятий на заседаниях Коллегии Контрольн счетной палаты Саткинского муниципального района, комиссии при Главе Саткинского муниципального района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pStyle w:val="40"/>
              <w:framePr w:wrap="notBeside" w:vAnchor="text" w:hAnchor="page" w:x="929" w:y="-867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21</w:t>
            </w:r>
          </w:p>
        </w:tc>
      </w:tr>
      <w:tr w:rsidR="00AD5CB7" w:rsidRPr="00DC300B">
        <w:trPr>
          <w:trHeight w:val="3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Направлено предписаний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</w:t>
            </w:r>
          </w:p>
        </w:tc>
      </w:tr>
      <w:tr w:rsidR="00AD5CB7" w:rsidRPr="00DC300B">
        <w:trPr>
          <w:trHeight w:val="20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Не выполнено предписаний, сроки исполнения которых наступили в отчетном периоде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Направлено представлений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16</w:t>
            </w:r>
          </w:p>
        </w:tc>
      </w:tr>
      <w:tr w:rsidR="00AD5CB7" w:rsidRPr="00DC300B">
        <w:trPr>
          <w:trHeight w:val="2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19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Не выполнено представлений, сроки исполнения которых наступили в отчетном периоде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AD5CB7" w:rsidRPr="00DC300B">
        <w:trPr>
          <w:trHeight w:val="4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240" w:lineRule="auto"/>
              <w:ind w:right="20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7A0D33" w:rsidP="00AF3CB4">
            <w:pPr>
              <w:pStyle w:val="1"/>
              <w:framePr w:wrap="notBeside" w:vAnchor="text" w:hAnchor="page" w:x="929" w:y="-867"/>
              <w:shd w:val="clear" w:color="auto" w:fill="auto"/>
              <w:spacing w:line="187" w:lineRule="exact"/>
              <w:ind w:left="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Направлено документов в органы власти Саткинского муниципального района по результатам контрольных н экспертно-аналитических мероприятий (единиц)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7" w:rsidRPr="00DC300B" w:rsidRDefault="00DC300B" w:rsidP="00AF3CB4">
            <w:pPr>
              <w:framePr w:wrap="notBeside" w:vAnchor="text" w:hAnchor="page" w:x="929" w:y="-867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19</w:t>
            </w:r>
          </w:p>
        </w:tc>
      </w:tr>
    </w:tbl>
    <w:p w:rsidR="00AD5CB7" w:rsidRPr="00DC300B" w:rsidRDefault="00AD5CB7">
      <w:pPr>
        <w:rPr>
          <w:sz w:val="16"/>
          <w:szCs w:val="16"/>
        </w:rPr>
      </w:pPr>
    </w:p>
    <w:tbl>
      <w:tblPr>
        <w:tblpPr w:leftFromText="180" w:rightFromText="180" w:vertAnchor="text" w:horzAnchor="margin" w:tblpY="-78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8338"/>
        <w:gridCol w:w="922"/>
      </w:tblGrid>
      <w:tr w:rsidR="00DC300B" w:rsidRPr="00DC300B" w:rsidTr="00AF3CB4">
        <w:trPr>
          <w:trHeight w:val="4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Код строк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left="334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jc w:val="both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Значение показателя</w:t>
            </w:r>
          </w:p>
        </w:tc>
      </w:tr>
      <w:tr w:rsidR="00DC300B" w:rsidRPr="00DC300B" w:rsidTr="00DC300B">
        <w:trPr>
          <w:trHeight w:val="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192" w:lineRule="exact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Направлено протоколов о совершении административных правонарушений на рассмотрение административной комиссии Саткинкого муниципального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DC300B" w:rsidRPr="00DC300B" w:rsidTr="00DC300B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DC300B" w:rsidRPr="00DC300B" w:rsidTr="00DC300B">
        <w:trPr>
          <w:trHeight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192" w:lineRule="exact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Реализовано органами местного самоуправления предложений по результатам контрольных и экспертно- аналитических мероприятий (единиц)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</w:t>
            </w:r>
            <w:r w:rsidR="00E67947">
              <w:rPr>
                <w:sz w:val="16"/>
                <w:szCs w:val="16"/>
              </w:rPr>
              <w:t>15</w:t>
            </w:r>
          </w:p>
        </w:tc>
      </w:tr>
      <w:tr w:rsidR="00DC300B" w:rsidRPr="00DC300B" w:rsidTr="00DC300B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Возбуждено уголовных дел (единиц)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DC300B" w:rsidRPr="00DC300B" w:rsidTr="00DC300B">
        <w:trPr>
          <w:trHeight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Привлечено к административной ответственности (человек)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DC300B" w:rsidRPr="00DC300B" w:rsidTr="00DC300B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Привлечено к дисциплинарной ответственности (человек)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3</w:t>
            </w:r>
          </w:p>
        </w:tc>
      </w:tr>
      <w:tr w:rsidR="00DC300B" w:rsidRPr="00DC300B" w:rsidTr="00DC300B">
        <w:trPr>
          <w:trHeight w:val="3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27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Привлечено к материальной ответственности (человек)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DC300B" w:rsidRPr="00DC300B" w:rsidTr="00DC300B">
        <w:trPr>
          <w:trHeight w:val="552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left="270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Раздел VI. Освещение деятельности Контрольно-счетной палаты</w:t>
            </w:r>
          </w:p>
        </w:tc>
      </w:tr>
      <w:tr w:rsidR="00DC300B" w:rsidRPr="00DC300B" w:rsidTr="00DC300B">
        <w:trPr>
          <w:trHeight w:val="6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28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1"/>
              <w:shd w:val="clear" w:color="auto" w:fill="auto"/>
              <w:spacing w:line="192" w:lineRule="exact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Информация о деятельности Контрольно-счетной палаты Саткинского муниципальной комиссии в средствах массовой информации (количество материалов)</w:t>
            </w:r>
          </w:p>
          <w:p w:rsidR="00DC300B" w:rsidRPr="00DC300B" w:rsidRDefault="00DC300B" w:rsidP="00DC300B">
            <w:pPr>
              <w:pStyle w:val="20"/>
              <w:shd w:val="clear" w:color="auto" w:fill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3</w:t>
            </w:r>
          </w:p>
        </w:tc>
      </w:tr>
      <w:tr w:rsidR="00DC300B" w:rsidRPr="00DC300B" w:rsidTr="00DC300B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28.1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 официальном сайте администрации Саткинского мунициапльного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2</w:t>
            </w:r>
          </w:p>
        </w:tc>
      </w:tr>
      <w:tr w:rsidR="00DC300B" w:rsidRPr="00DC300B" w:rsidTr="00DC300B">
        <w:trPr>
          <w:trHeight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28.2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на сайте объединения Контрольно-счетных органов Челябинской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--</w:t>
            </w:r>
          </w:p>
        </w:tc>
      </w:tr>
      <w:tr w:rsidR="00DC300B" w:rsidRPr="00DC300B" w:rsidTr="00DC300B">
        <w:trPr>
          <w:trHeight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right="180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28.3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pStyle w:val="2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>в печатных изданиях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00B" w:rsidRPr="00DC300B" w:rsidRDefault="00DC300B" w:rsidP="00DC300B">
            <w:pPr>
              <w:rPr>
                <w:sz w:val="16"/>
                <w:szCs w:val="16"/>
              </w:rPr>
            </w:pPr>
            <w:r w:rsidRPr="00DC300B">
              <w:rPr>
                <w:sz w:val="16"/>
                <w:szCs w:val="16"/>
              </w:rPr>
              <w:t xml:space="preserve">  1</w:t>
            </w:r>
          </w:p>
        </w:tc>
      </w:tr>
    </w:tbl>
    <w:p w:rsidR="00DC300B" w:rsidRPr="00DC300B" w:rsidRDefault="00DC300B">
      <w:pPr>
        <w:rPr>
          <w:sz w:val="16"/>
          <w:szCs w:val="16"/>
        </w:rPr>
      </w:pPr>
    </w:p>
    <w:p w:rsidR="00DC300B" w:rsidRPr="00DC300B" w:rsidRDefault="00DC300B">
      <w:pPr>
        <w:rPr>
          <w:sz w:val="16"/>
          <w:szCs w:val="16"/>
        </w:rPr>
      </w:pPr>
    </w:p>
    <w:p w:rsidR="00DC300B" w:rsidRPr="00DC300B" w:rsidRDefault="00DC300B">
      <w:pPr>
        <w:rPr>
          <w:sz w:val="16"/>
          <w:szCs w:val="16"/>
        </w:rPr>
      </w:pPr>
    </w:p>
    <w:p w:rsidR="00DC300B" w:rsidRPr="00DC300B" w:rsidRDefault="00DC300B">
      <w:pPr>
        <w:rPr>
          <w:sz w:val="16"/>
          <w:szCs w:val="16"/>
        </w:rPr>
      </w:pPr>
    </w:p>
    <w:p w:rsidR="00DC300B" w:rsidRPr="00DC300B" w:rsidRDefault="00DC300B">
      <w:pPr>
        <w:rPr>
          <w:b/>
          <w:sz w:val="16"/>
          <w:szCs w:val="16"/>
        </w:rPr>
      </w:pPr>
      <w:r w:rsidRPr="00DC300B">
        <w:rPr>
          <w:b/>
          <w:sz w:val="16"/>
          <w:szCs w:val="16"/>
        </w:rPr>
        <w:t xml:space="preserve">Председатель КСП СМР                                                                                    </w:t>
      </w:r>
      <w:r w:rsidR="00AF3CB4">
        <w:rPr>
          <w:b/>
          <w:sz w:val="16"/>
          <w:szCs w:val="16"/>
        </w:rPr>
        <w:t xml:space="preserve">                                                                   </w:t>
      </w:r>
      <w:r w:rsidRPr="00DC300B">
        <w:rPr>
          <w:b/>
          <w:sz w:val="16"/>
          <w:szCs w:val="16"/>
        </w:rPr>
        <w:t xml:space="preserve"> В.А.Догадина</w:t>
      </w:r>
    </w:p>
    <w:sectPr w:rsidR="00DC300B" w:rsidRPr="00DC300B" w:rsidSect="00AD5CB7">
      <w:type w:val="continuous"/>
      <w:pgSz w:w="11905" w:h="16837"/>
      <w:pgMar w:top="1643" w:right="372" w:bottom="163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D8" w:rsidRDefault="002D7DD8" w:rsidP="00AD5CB7">
      <w:r>
        <w:separator/>
      </w:r>
    </w:p>
  </w:endnote>
  <w:endnote w:type="continuationSeparator" w:id="0">
    <w:p w:rsidR="002D7DD8" w:rsidRDefault="002D7DD8" w:rsidP="00AD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D8" w:rsidRDefault="002D7DD8"/>
  </w:footnote>
  <w:footnote w:type="continuationSeparator" w:id="0">
    <w:p w:rsidR="002D7DD8" w:rsidRDefault="002D7D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4EE5"/>
    <w:multiLevelType w:val="hybridMultilevel"/>
    <w:tmpl w:val="AF06EFC6"/>
    <w:lvl w:ilvl="0" w:tplc="D7B62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5CB7"/>
    <w:rsid w:val="00281E52"/>
    <w:rsid w:val="002D7DD8"/>
    <w:rsid w:val="004B2796"/>
    <w:rsid w:val="007A0D33"/>
    <w:rsid w:val="007F7CE3"/>
    <w:rsid w:val="008B7A69"/>
    <w:rsid w:val="00AD5CB7"/>
    <w:rsid w:val="00AF3CB4"/>
    <w:rsid w:val="00B83EE1"/>
    <w:rsid w:val="00DC300B"/>
    <w:rsid w:val="00E6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C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CB7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AD5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AD5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sid w:val="00AD5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AD5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 + Полужирный"/>
    <w:basedOn w:val="2"/>
    <w:rsid w:val="00AD5CB7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AD5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a5">
    <w:name w:val="Подпись к таблице"/>
    <w:basedOn w:val="a"/>
    <w:link w:val="a4"/>
    <w:rsid w:val="00AD5C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rsid w:val="00AD5CB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AD5CB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AD5C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D5C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2013-04-16T06:00:00Z</cp:lastPrinted>
  <dcterms:created xsi:type="dcterms:W3CDTF">2013-04-16T05:32:00Z</dcterms:created>
  <dcterms:modified xsi:type="dcterms:W3CDTF">2013-04-16T07:34:00Z</dcterms:modified>
</cp:coreProperties>
</file>