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B5" w:rsidRDefault="009103B5" w:rsidP="00DA02E8">
      <w:pPr>
        <w:ind w:firstLine="709"/>
        <w:jc w:val="both"/>
      </w:pPr>
      <w:bookmarkStart w:id="0" w:name="_GoBack"/>
      <w:bookmarkEnd w:id="0"/>
    </w:p>
    <w:p w:rsidR="00744E5F" w:rsidRDefault="00744E5F" w:rsidP="00DA02E8">
      <w:pPr>
        <w:ind w:firstLine="709"/>
        <w:jc w:val="both"/>
      </w:pPr>
      <w:r>
        <w:t>Прокуратурой города на постоянной основе осуществляется надзор за исполнением законодательства, связанного с защитой субъектов предпринимательской деятельности, снижения административных барьеров на бизнес.</w:t>
      </w:r>
    </w:p>
    <w:p w:rsidR="00DA02E8" w:rsidRDefault="00DF3582" w:rsidP="00DA02E8">
      <w:pPr>
        <w:ind w:firstLine="709"/>
        <w:jc w:val="both"/>
      </w:pPr>
      <w:r>
        <w:t>Так, прокуратурой города</w:t>
      </w:r>
      <w:r w:rsidR="00DA02E8">
        <w:t xml:space="preserve"> проведена проверка исполнения законодательства контролирующими органами администрации </w:t>
      </w:r>
      <w:proofErr w:type="spellStart"/>
      <w:r w:rsidR="00DA02E8">
        <w:t>Бакальского</w:t>
      </w:r>
      <w:proofErr w:type="spellEnd"/>
      <w:r w:rsidR="00DA02E8">
        <w:t xml:space="preserve"> городск</w:t>
      </w:r>
      <w:r>
        <w:t>ого поселения при осуществлении</w:t>
      </w:r>
      <w:r w:rsidR="00DA02E8">
        <w:t xml:space="preserve"> муниципального контроля в сфере предпринимательства, в ходе которой установлено следующее.</w:t>
      </w:r>
    </w:p>
    <w:p w:rsidR="00DA02E8" w:rsidRDefault="00DA02E8" w:rsidP="00DF3582">
      <w:pPr>
        <w:ind w:firstLine="709"/>
        <w:jc w:val="both"/>
      </w:pPr>
      <w:proofErr w:type="gramStart"/>
      <w:r>
        <w:t xml:space="preserve">Постановлениями главы </w:t>
      </w:r>
      <w:proofErr w:type="spellStart"/>
      <w:r>
        <w:t>Бакальского</w:t>
      </w:r>
      <w:proofErr w:type="spellEnd"/>
      <w:r>
        <w:t xml:space="preserve"> горо</w:t>
      </w:r>
      <w:r w:rsidR="00DF3582">
        <w:t>дского поселения</w:t>
      </w:r>
      <w:r>
        <w:rPr>
          <w:szCs w:val="28"/>
        </w:rPr>
        <w:t xml:space="preserve"> </w:t>
      </w:r>
      <w:r>
        <w:t>утвержден</w:t>
      </w:r>
      <w:r w:rsidR="00DF3582">
        <w:t>о 7</w:t>
      </w:r>
      <w:r>
        <w:t xml:space="preserve"> </w:t>
      </w:r>
      <w:r w:rsidR="00DF3582">
        <w:t>а</w:t>
      </w:r>
      <w:r>
        <w:t>дминистративны</w:t>
      </w:r>
      <w:r w:rsidR="00DF3582">
        <w:t>х</w:t>
      </w:r>
      <w:r>
        <w:t xml:space="preserve"> регламент</w:t>
      </w:r>
      <w:r w:rsidR="00DF3582">
        <w:t>ов</w:t>
      </w:r>
      <w:r>
        <w:t xml:space="preserve"> осуществления муниципального контроля в целях исполнения законодательства</w:t>
      </w:r>
      <w:r w:rsidR="00DF3582">
        <w:t xml:space="preserve"> </w:t>
      </w:r>
      <w:r>
        <w:t>о сохранности автомо</w:t>
      </w:r>
      <w:r w:rsidR="00DF3582">
        <w:t xml:space="preserve">бильных дорог местного значения, жилищного, земельного, лесного законодательства, </w:t>
      </w:r>
      <w:r>
        <w:t>законодательств</w:t>
      </w:r>
      <w:r w:rsidR="00DF3582">
        <w:t>а</w:t>
      </w:r>
      <w:r>
        <w:t xml:space="preserve"> об особо о</w:t>
      </w:r>
      <w:r w:rsidR="00DF3582">
        <w:t xml:space="preserve">храняемых природных территориях, </w:t>
      </w:r>
      <w:r>
        <w:t>законодательств</w:t>
      </w:r>
      <w:r w:rsidR="00DF3582">
        <w:t>а</w:t>
      </w:r>
      <w:r>
        <w:t>, регулирующе</w:t>
      </w:r>
      <w:r w:rsidR="00DF3582">
        <w:t>го</w:t>
      </w:r>
      <w:r>
        <w:t xml:space="preserve"> охрану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DF3582">
        <w:t xml:space="preserve">, </w:t>
      </w:r>
      <w:r>
        <w:t>законодательств</w:t>
      </w:r>
      <w:r w:rsidR="00DF3582">
        <w:t>а</w:t>
      </w:r>
      <w:r>
        <w:t xml:space="preserve"> в сфере торговли.</w:t>
      </w:r>
      <w:proofErr w:type="gramEnd"/>
    </w:p>
    <w:p w:rsidR="00DF3582" w:rsidRDefault="00DF3582" w:rsidP="00DF3582">
      <w:pPr>
        <w:ind w:firstLine="709"/>
        <w:jc w:val="both"/>
      </w:pPr>
      <w:r>
        <w:t xml:space="preserve">Согласно положениям указанных административных регламентов органы муниципального контроля </w:t>
      </w:r>
      <w:proofErr w:type="spellStart"/>
      <w:r>
        <w:t>Бакальского</w:t>
      </w:r>
      <w:proofErr w:type="spellEnd"/>
      <w:r>
        <w:t xml:space="preserve"> городского поселения проводят плановые и внеплановые проверки юридических лиц и индивидуальных предпринимателей.</w:t>
      </w:r>
    </w:p>
    <w:p w:rsidR="00DA02E8" w:rsidRDefault="00DA02E8" w:rsidP="00DA02E8">
      <w:pPr>
        <w:ind w:firstLine="708"/>
        <w:jc w:val="both"/>
      </w:pPr>
      <w:proofErr w:type="gramStart"/>
      <w:r w:rsidRPr="00DA02E8">
        <w:t>При анализе содержания данн</w:t>
      </w:r>
      <w:r>
        <w:t>ых</w:t>
      </w:r>
      <w:r w:rsidRPr="00DA02E8">
        <w:t xml:space="preserve"> нормативн</w:t>
      </w:r>
      <w:r>
        <w:t>ых</w:t>
      </w:r>
      <w:r w:rsidRPr="00DA02E8">
        <w:t xml:space="preserve"> акт</w:t>
      </w:r>
      <w:r>
        <w:t>ов</w:t>
      </w:r>
      <w:r w:rsidRPr="00DA02E8">
        <w:t xml:space="preserve"> установлено, что в документ</w:t>
      </w:r>
      <w:r>
        <w:t>ах</w:t>
      </w:r>
      <w:r w:rsidRPr="00DA02E8">
        <w:t xml:space="preserve"> учтены не все особенности проведения контрольно-надзорных мероприятий, подлежащи</w:t>
      </w:r>
      <w:r w:rsidR="00DF3582">
        <w:t>х</w:t>
      </w:r>
      <w:r w:rsidRPr="00DA02E8">
        <w:t xml:space="preserve"> включению в Административны</w:t>
      </w:r>
      <w:r w:rsidR="00DF3582">
        <w:t xml:space="preserve">е </w:t>
      </w:r>
      <w:r w:rsidRPr="00DA02E8">
        <w:t>регламент</w:t>
      </w:r>
      <w:r w:rsidR="00DF3582">
        <w:t>ы</w:t>
      </w:r>
      <w:r w:rsidRPr="00DA02E8">
        <w:t xml:space="preserve"> (в том числе в связи с присвоением муниципальному образованию статуса территории опережающего соц</w:t>
      </w:r>
      <w:r>
        <w:t>иально-экономического развития (далее - ТОСЭР), а именно:</w:t>
      </w:r>
      <w:proofErr w:type="gramEnd"/>
    </w:p>
    <w:p w:rsidR="00DA02E8" w:rsidRDefault="00DA02E8" w:rsidP="00DA02E8">
      <w:pPr>
        <w:ind w:firstLine="708"/>
        <w:jc w:val="both"/>
      </w:pPr>
      <w:r>
        <w:t>- не закреплены особенности сроков проведения проверок резидентов ТОСЭР (</w:t>
      </w:r>
      <w:r w:rsidR="00744E5F">
        <w:t xml:space="preserve">нарушения выявлены в </w:t>
      </w:r>
      <w:r>
        <w:t xml:space="preserve">2 </w:t>
      </w:r>
      <w:r w:rsidR="00744E5F">
        <w:t xml:space="preserve">административных </w:t>
      </w:r>
      <w:r>
        <w:t>регламента</w:t>
      </w:r>
      <w:r w:rsidR="00744E5F">
        <w:t>х</w:t>
      </w:r>
      <w:r>
        <w:t>);</w:t>
      </w:r>
    </w:p>
    <w:p w:rsidR="00744E5F" w:rsidRDefault="00DA02E8" w:rsidP="00DF3582">
      <w:pPr>
        <w:ind w:firstLine="709"/>
        <w:jc w:val="both"/>
      </w:pPr>
      <w:r>
        <w:t>- в административных регламент</w:t>
      </w:r>
      <w:r w:rsidR="00744E5F">
        <w:t>ах</w:t>
      </w:r>
      <w:r>
        <w:t xml:space="preserve"> не закреплены специальные «надзорные каникулы» для субъектов малого и среднего предпринимательства. </w:t>
      </w:r>
      <w:r w:rsidR="00744E5F">
        <w:t xml:space="preserve"> </w:t>
      </w:r>
      <w:proofErr w:type="gramStart"/>
      <w:r w:rsidR="00DF3582">
        <w:t xml:space="preserve">Согласно ст. 26.2  </w:t>
      </w:r>
      <w:r w:rsidR="00744E5F" w:rsidRPr="00744E5F">
        <w:t>Федеральн</w:t>
      </w:r>
      <w:r w:rsidR="00DF3582">
        <w:t>ого</w:t>
      </w:r>
      <w:r w:rsidR="00744E5F">
        <w:t xml:space="preserve"> закон</w:t>
      </w:r>
      <w:r w:rsidR="00DF3582">
        <w:t>а</w:t>
      </w:r>
      <w:r w:rsidR="00744E5F">
        <w:t xml:space="preserve"> от 26.12.2008 N 294-ФЗ «</w:t>
      </w:r>
      <w:r w:rsidR="00744E5F" w:rsidRPr="00744E5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44E5F">
        <w:t>» плановые проверки в отношении юридических лиц, индивидуальных предпринимателей, отнесенных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</w:t>
      </w:r>
      <w:proofErr w:type="gramEnd"/>
      <w:r w:rsidR="00744E5F">
        <w:t xml:space="preserve"> 2020 года. Указанная правовая норма не нашла своего отражения в положениях</w:t>
      </w:r>
      <w:r w:rsidR="00DF3582">
        <w:t xml:space="preserve"> </w:t>
      </w:r>
      <w:r w:rsidR="00744E5F">
        <w:t>7 Административных регламентов;</w:t>
      </w:r>
    </w:p>
    <w:p w:rsidR="00DA02E8" w:rsidRDefault="00744E5F" w:rsidP="00DA02E8">
      <w:pPr>
        <w:ind w:firstLine="708"/>
        <w:jc w:val="both"/>
      </w:pPr>
      <w:r>
        <w:t>- не закреплена обязанность уполномоченн</w:t>
      </w:r>
      <w:r w:rsidR="0037500C">
        <w:t>ых</w:t>
      </w:r>
      <w:r>
        <w:t xml:space="preserve"> орган</w:t>
      </w:r>
      <w:r w:rsidR="0037500C">
        <w:t>ов</w:t>
      </w:r>
      <w:r>
        <w:t xml:space="preserve"> </w:t>
      </w:r>
      <w:proofErr w:type="gramStart"/>
      <w:r>
        <w:t>вносить</w:t>
      </w:r>
      <w:proofErr w:type="gramEnd"/>
      <w:r>
        <w:t xml:space="preserve"> сведения в Федеральную государственную информационную систему «Единый реестр проверок»</w:t>
      </w:r>
      <w:r w:rsidR="0037500C">
        <w:t xml:space="preserve"> (</w:t>
      </w:r>
      <w:hyperlink r:id="rId6" w:history="1">
        <w:r w:rsidR="0037500C" w:rsidRPr="00947A07">
          <w:rPr>
            <w:rStyle w:val="a4"/>
          </w:rPr>
          <w:t>https://proverki.gov.ru/_</w:t>
        </w:r>
      </w:hyperlink>
      <w:r w:rsidR="0037500C">
        <w:t xml:space="preserve">) о </w:t>
      </w:r>
      <w:r w:rsidR="009103B5">
        <w:t>запланированных</w:t>
      </w:r>
      <w:r w:rsidR="0037500C">
        <w:t xml:space="preserve">, проведенных проверках, </w:t>
      </w:r>
      <w:r>
        <w:t xml:space="preserve">предусмотренная </w:t>
      </w:r>
      <w:proofErr w:type="spellStart"/>
      <w:r>
        <w:t>ч.ч</w:t>
      </w:r>
      <w:proofErr w:type="spellEnd"/>
      <w:r>
        <w:t xml:space="preserve">. 1-3 ст. 13.3 Федерального </w:t>
      </w:r>
      <w:r>
        <w:lastRenderedPageBreak/>
        <w:t>закона № 294-ФЗ. Указанное нарушение выявлено в 3 админи</w:t>
      </w:r>
      <w:r w:rsidR="00DF3582">
        <w:t>стративных регламентах</w:t>
      </w:r>
      <w:r>
        <w:t>;</w:t>
      </w:r>
    </w:p>
    <w:p w:rsidR="00DA02E8" w:rsidRDefault="00DA02E8" w:rsidP="00DA02E8">
      <w:pPr>
        <w:ind w:firstLine="708"/>
        <w:jc w:val="both"/>
      </w:pPr>
      <w:r>
        <w:t xml:space="preserve">- </w:t>
      </w:r>
      <w:r w:rsidR="00744E5F">
        <w:t>не закреплены права лиц, в отношении которых проводятся проверочные мероприятия</w:t>
      </w:r>
      <w:r w:rsidR="009103B5">
        <w:t>, в том числе права резидентов ТОСЭР</w:t>
      </w:r>
      <w:r w:rsidR="00744E5F">
        <w:t xml:space="preserve"> (нар</w:t>
      </w:r>
      <w:r w:rsidR="0037500C">
        <w:t>у</w:t>
      </w:r>
      <w:r w:rsidR="00744E5F">
        <w:t>шения выявлены в 2 административных регламента</w:t>
      </w:r>
      <w:r w:rsidR="009103B5">
        <w:t>х).</w:t>
      </w:r>
    </w:p>
    <w:p w:rsidR="00DA02E8" w:rsidRDefault="00744E5F" w:rsidP="00DA02E8">
      <w:pPr>
        <w:ind w:firstLine="709"/>
        <w:jc w:val="both"/>
      </w:pPr>
      <w:r>
        <w:t xml:space="preserve">По результатам выявленных нарушений, прокуратурой города в адрес главы </w:t>
      </w:r>
      <w:proofErr w:type="spellStart"/>
      <w:r>
        <w:t>Бакальского</w:t>
      </w:r>
      <w:proofErr w:type="spellEnd"/>
      <w:r>
        <w:t xml:space="preserve"> городского поселения внесено 7 протестов с требованиями приведения административных регламентов в нормативное состояние, которые находятся на рассмотрении.</w:t>
      </w:r>
    </w:p>
    <w:p w:rsidR="009103B5" w:rsidRDefault="009103B5" w:rsidP="00DA02E8">
      <w:pPr>
        <w:ind w:firstLine="709"/>
        <w:jc w:val="both"/>
      </w:pPr>
    </w:p>
    <w:p w:rsidR="008D385E" w:rsidRPr="008D385E" w:rsidRDefault="008D385E" w:rsidP="008D385E">
      <w:pPr>
        <w:ind w:firstLine="708"/>
        <w:jc w:val="both"/>
        <w:rPr>
          <w:szCs w:val="28"/>
        </w:rPr>
      </w:pPr>
      <w:r>
        <w:rPr>
          <w:szCs w:val="28"/>
        </w:rPr>
        <w:t>Помощник Саткинского городского прокурора Мельников Д.Л.</w:t>
      </w:r>
    </w:p>
    <w:sectPr w:rsidR="008D385E" w:rsidRPr="008D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841"/>
    <w:multiLevelType w:val="hybridMultilevel"/>
    <w:tmpl w:val="83CC9DF6"/>
    <w:lvl w:ilvl="0" w:tplc="F07E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8C"/>
    <w:rsid w:val="00073F8C"/>
    <w:rsid w:val="0037500C"/>
    <w:rsid w:val="0048409A"/>
    <w:rsid w:val="00744E5F"/>
    <w:rsid w:val="008D385E"/>
    <w:rsid w:val="009103B5"/>
    <w:rsid w:val="00DA02E8"/>
    <w:rsid w:val="00D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5</cp:revision>
  <dcterms:created xsi:type="dcterms:W3CDTF">2019-11-29T08:34:00Z</dcterms:created>
  <dcterms:modified xsi:type="dcterms:W3CDTF">2019-12-12T06:35:00Z</dcterms:modified>
</cp:coreProperties>
</file>