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7" w:rsidRPr="005F4D77" w:rsidRDefault="005F4D77" w:rsidP="005F4D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77">
        <w:rPr>
          <w:rFonts w:ascii="Times New Roman" w:hAnsi="Times New Roman" w:cs="Times New Roman"/>
          <w:b/>
          <w:sz w:val="28"/>
          <w:szCs w:val="28"/>
        </w:rPr>
        <w:t>С 1 октября 2019 года начали свою деятельность апелляционные и кассационные суды общей юрисдикции</w:t>
      </w:r>
      <w:r w:rsidRPr="005F4D77">
        <w:rPr>
          <w:rFonts w:ascii="Times New Roman" w:hAnsi="Times New Roman" w:cs="Times New Roman"/>
          <w:b/>
          <w:sz w:val="28"/>
          <w:szCs w:val="28"/>
        </w:rPr>
        <w:t>.</w:t>
      </w:r>
    </w:p>
    <w:p w:rsidR="005F4D77" w:rsidRPr="005F4D77" w:rsidRDefault="005F4D77" w:rsidP="005F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 xml:space="preserve">С 1 октября 2019 года начали свою деятельность апелляционные и кассационные суды общей юрисдикции, в </w:t>
      </w:r>
      <w:proofErr w:type="gramStart"/>
      <w:r w:rsidRPr="005F4D7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F4D77">
        <w:rPr>
          <w:rFonts w:ascii="Times New Roman" w:hAnsi="Times New Roman" w:cs="Times New Roman"/>
          <w:sz w:val="28"/>
          <w:szCs w:val="28"/>
        </w:rPr>
        <w:t xml:space="preserve"> с чем вступили в силу изменения в Гражданский процессуальный кодекс Российской Федерации (далее ГПК РФ) и Кодекс администра</w:t>
      </w:r>
      <w:bookmarkStart w:id="0" w:name="_GoBack"/>
      <w:bookmarkEnd w:id="0"/>
      <w:r w:rsidRPr="005F4D77">
        <w:rPr>
          <w:rFonts w:ascii="Times New Roman" w:hAnsi="Times New Roman" w:cs="Times New Roman"/>
          <w:sz w:val="28"/>
          <w:szCs w:val="28"/>
        </w:rPr>
        <w:t>тивного судопроизводства Российской Федерации (далее КАС РФ), внесенные Федеральным законом от 28.11.2018 № 451-ФЗ.</w:t>
      </w:r>
    </w:p>
    <w:p w:rsidR="005F4D77" w:rsidRPr="005F4D77" w:rsidRDefault="005F4D77" w:rsidP="005F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>Порядок апелляционного оспаривания решений мировых судей (в районный или городской суд) и решений районных и городских судов  не изменился.</w:t>
      </w:r>
    </w:p>
    <w:p w:rsidR="005F4D77" w:rsidRPr="005F4D77" w:rsidRDefault="005F4D77" w:rsidP="005F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>Общий срок апелляционного обжалования (1 месяц со дня принятия решения в окончательной форме, если иные сроки не установлены нормами ГПК РФ и КАС РФ) также сохранился.</w:t>
      </w:r>
    </w:p>
    <w:p w:rsidR="005F4D77" w:rsidRPr="005F4D77" w:rsidRDefault="005F4D77" w:rsidP="005F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>Вместе с тем появились новые требования к апелляционной жалобе, представлению по гражданским делам. Теперь к ним необходимо прикладывать документ, подтверждающий направление или вручение их копий другим лицам, участвующим в деле.</w:t>
      </w:r>
    </w:p>
    <w:p w:rsidR="005F4D77" w:rsidRPr="005F4D77" w:rsidRDefault="005F4D77" w:rsidP="005F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 xml:space="preserve">В апелляционной жалобе, </w:t>
      </w:r>
      <w:proofErr w:type="gramStart"/>
      <w:r w:rsidRPr="005F4D77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5F4D77">
        <w:rPr>
          <w:rFonts w:ascii="Times New Roman" w:hAnsi="Times New Roman" w:cs="Times New Roman"/>
          <w:sz w:val="28"/>
          <w:szCs w:val="28"/>
        </w:rPr>
        <w:t xml:space="preserve"> как по гражданским, так и по административным делам в обязательном порядке должен быть указан номер дела, присвоенный судом первой инстанции, указание на решение суда, которое обжалуется.</w:t>
      </w:r>
    </w:p>
    <w:p w:rsidR="005F4D77" w:rsidRPr="005F4D77" w:rsidRDefault="005F4D77" w:rsidP="005F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>Вновь созданный кассационный суд общей юрисдикции является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судьям, если иное не установлено федеральным конституционным законом.</w:t>
      </w:r>
    </w:p>
    <w:p w:rsidR="005F4D77" w:rsidRPr="005F4D77" w:rsidRDefault="005F4D77" w:rsidP="005F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D77">
        <w:rPr>
          <w:rFonts w:ascii="Times New Roman" w:hAnsi="Times New Roman" w:cs="Times New Roman"/>
          <w:sz w:val="28"/>
          <w:szCs w:val="28"/>
        </w:rPr>
        <w:t>Принципиальным отличием от действующего порядка кассационного производства является введение «сплошной кассации», когда кассационные жалобы и кассационные представления будут передаваться на рассмотрение в кассационный суд общей юрисдикции  (за исключением административных дел о защите избирательных прав, указанных в пунктах 7 – 11 части 1 статьи 20 КАС РФ, которые будут рассматриваться в кассационном порядке исключительно Верховным Судом Российской Федерации).</w:t>
      </w:r>
      <w:proofErr w:type="gramEnd"/>
    </w:p>
    <w:p w:rsidR="005F4D77" w:rsidRPr="005F4D77" w:rsidRDefault="005F4D77" w:rsidP="005F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>Изменился срок кассационного оспаривания судебных постановлений по гражданским делам, который сейчас составляет три месяца со дня вступления в законную силу обжалуемого судебного постановления. Время на подачу кассационной жалобы по административным делам не изменилось (6 месяцев со дня вступления в силу обжалуемого судебного акта).</w:t>
      </w:r>
    </w:p>
    <w:p w:rsidR="00B07FC1" w:rsidRPr="005F4D77" w:rsidRDefault="005F4D77" w:rsidP="005F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>Кроме того, кассационные жалоба, представление в кассационный суд общей юрисдикции теперь необходимо подавать через суд первой инстанции. Прежний порядок подачи жалобы и представления сохранится лишь для кассационного оспаривания судебных постановлений в Верховный Суд Российской Федерации.</w:t>
      </w:r>
    </w:p>
    <w:sectPr w:rsidR="00B07FC1" w:rsidRPr="005F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B1"/>
    <w:rsid w:val="001F4BB1"/>
    <w:rsid w:val="005F4D77"/>
    <w:rsid w:val="00B0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3</cp:revision>
  <dcterms:created xsi:type="dcterms:W3CDTF">2019-10-09T16:58:00Z</dcterms:created>
  <dcterms:modified xsi:type="dcterms:W3CDTF">2019-10-09T17:01:00Z</dcterms:modified>
</cp:coreProperties>
</file>