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CC6" w:rsidRDefault="00CF3B8B" w:rsidP="00CF3B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B8B">
        <w:rPr>
          <w:rFonts w:ascii="Times New Roman" w:hAnsi="Times New Roman" w:cs="Times New Roman"/>
          <w:b/>
          <w:sz w:val="28"/>
          <w:szCs w:val="28"/>
        </w:rPr>
        <w:t>Саткинской городской прокуратурой приняты меры по факту перебоев в работе центральной котельной п. Бердяуш</w:t>
      </w:r>
    </w:p>
    <w:p w:rsidR="00CF3B8B" w:rsidRPr="00895C29" w:rsidRDefault="00CF3B8B" w:rsidP="00CF3B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Городской прокуратурой по факту перебоев в теплоснабжении на территории п. Бердяуш, связанных в том числе с использованием мазута, не отвечающего требованиям ГОСТ, проведена проверка. </w:t>
      </w:r>
    </w:p>
    <w:p w:rsidR="00CF3B8B" w:rsidRDefault="00CF3B8B" w:rsidP="00CF3B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проверки в отношении директора ООО «ЖКХ-Бердяуш» и юридического лица ООО «ЖКХ-Бердяуш» возбуждены дела об административных правонарушениях, предусмотренных ст. ст. 6.4 КоАП РФ (нарушение санитарно-эпидемиологических требований к эксплуатации жилых помещений и общественных помещений), 7.23 КоАП РФ (нарушение нормативов обеспечения населения коммунальными услугами). Кроме того,</w:t>
      </w:r>
      <w:r w:rsidRPr="005669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директору ООО «ЖКХ-Бердяуш» внесено представление об устранении выявленных нарушений закона. </w:t>
      </w:r>
    </w:p>
    <w:p w:rsidR="00CF3B8B" w:rsidRDefault="00CF3B8B" w:rsidP="00CF3B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Дела об административных правонарушениях, предусмотренных ст. 6.4 КоАП РФ рассмотрены. Руководитель организации и юридическое лицо признаны виновными в совершении административного правонарушения, назначены административные штрафы. </w:t>
      </w:r>
    </w:p>
    <w:p w:rsidR="00CF3B8B" w:rsidRDefault="00CF3B8B" w:rsidP="00CF3B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Иные акты прокурорского реагирования находятся на рассмотрении. </w:t>
      </w:r>
    </w:p>
    <w:p w:rsidR="00CF3B8B" w:rsidRDefault="00CF3B8B" w:rsidP="00CF3B8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3B8B" w:rsidRPr="00CF3B8B" w:rsidRDefault="00CF3B8B" w:rsidP="00CF3B8B">
      <w:pPr>
        <w:jc w:val="both"/>
        <w:rPr>
          <w:rFonts w:ascii="Times New Roman" w:hAnsi="Times New Roman" w:cs="Times New Roman"/>
          <w:sz w:val="28"/>
          <w:szCs w:val="28"/>
        </w:rPr>
      </w:pPr>
      <w:r w:rsidRPr="00CF3B8B">
        <w:rPr>
          <w:rFonts w:ascii="Times New Roman" w:hAnsi="Times New Roman" w:cs="Times New Roman"/>
          <w:sz w:val="28"/>
          <w:szCs w:val="28"/>
        </w:rPr>
        <w:t xml:space="preserve">Помощник городского прокурора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bookmarkStart w:id="0" w:name="_GoBack"/>
      <w:bookmarkEnd w:id="0"/>
      <w:r w:rsidRPr="00CF3B8B">
        <w:rPr>
          <w:rFonts w:ascii="Times New Roman" w:hAnsi="Times New Roman" w:cs="Times New Roman"/>
          <w:sz w:val="28"/>
          <w:szCs w:val="28"/>
        </w:rPr>
        <w:t>О.А. Уткина</w:t>
      </w:r>
    </w:p>
    <w:sectPr w:rsidR="00CF3B8B" w:rsidRPr="00CF3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2EF"/>
    <w:rsid w:val="006871AB"/>
    <w:rsid w:val="006E3237"/>
    <w:rsid w:val="00CF3B8B"/>
    <w:rsid w:val="00E15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76F17"/>
  <w15:chartTrackingRefBased/>
  <w15:docId w15:val="{1283B64D-1272-48B0-A5C5-D6C7D4E48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175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Уткина Олеся Александровна</dc:creator>
  <cp:keywords/>
  <dc:description/>
  <cp:lastModifiedBy>Уткина Олеся Александровна</cp:lastModifiedBy>
  <cp:revision>3</cp:revision>
  <dcterms:created xsi:type="dcterms:W3CDTF">2021-03-10T05:05:00Z</dcterms:created>
  <dcterms:modified xsi:type="dcterms:W3CDTF">2021-03-10T05:08:00Z</dcterms:modified>
</cp:coreProperties>
</file>