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2D" w:rsidRDefault="00C67161" w:rsidP="00AD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уголовное дело по факту хищения железнодорожного металлолома, принадлежащего ОАО «РЖД» её же работником.</w:t>
      </w:r>
    </w:p>
    <w:p w:rsidR="00637955" w:rsidRDefault="00C67161" w:rsidP="00AD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гражданин Б. в связи с исполнением своих должностных полномочий, зная где хранится железнодорожный металлолом, решил завладеть данным имуществом. Следствием установлено, что подсудимый </w:t>
      </w:r>
      <w:r w:rsidR="00637955">
        <w:rPr>
          <w:rFonts w:ascii="Times New Roman" w:hAnsi="Times New Roman" w:cs="Times New Roman"/>
          <w:sz w:val="28"/>
          <w:szCs w:val="28"/>
        </w:rPr>
        <w:t xml:space="preserve">во время обеденного перерыва, убедившись, что за его действиями никто не наблюдает, на личном автомобиле увозил и складировал в </w:t>
      </w:r>
      <w:proofErr w:type="spellStart"/>
      <w:r w:rsidR="00637955">
        <w:rPr>
          <w:rFonts w:ascii="Times New Roman" w:hAnsi="Times New Roman" w:cs="Times New Roman"/>
          <w:sz w:val="28"/>
          <w:szCs w:val="28"/>
        </w:rPr>
        <w:t>дровнике</w:t>
      </w:r>
      <w:proofErr w:type="spellEnd"/>
      <w:r w:rsidR="00637955">
        <w:rPr>
          <w:rFonts w:ascii="Times New Roman" w:hAnsi="Times New Roman" w:cs="Times New Roman"/>
          <w:sz w:val="28"/>
          <w:szCs w:val="28"/>
        </w:rPr>
        <w:t xml:space="preserve"> дома своей матери похищенный металлолом. Потом, похищенный металлолом гражданин Б. сдавал в пункт приема металлолома, всего было сдано 300 кг железнодорожного металлоло</w:t>
      </w:r>
      <w:r w:rsidR="006820C4">
        <w:rPr>
          <w:rFonts w:ascii="Times New Roman" w:hAnsi="Times New Roman" w:cs="Times New Roman"/>
          <w:sz w:val="28"/>
          <w:szCs w:val="28"/>
        </w:rPr>
        <w:t>ма, на сумму 6</w:t>
      </w:r>
      <w:r w:rsidR="00637955">
        <w:rPr>
          <w:rFonts w:ascii="Times New Roman" w:hAnsi="Times New Roman" w:cs="Times New Roman"/>
          <w:sz w:val="28"/>
          <w:szCs w:val="28"/>
        </w:rPr>
        <w:t>000 ру</w:t>
      </w:r>
      <w:bookmarkStart w:id="0" w:name="_GoBack"/>
      <w:bookmarkEnd w:id="0"/>
      <w:r w:rsidR="00637955">
        <w:rPr>
          <w:rFonts w:ascii="Times New Roman" w:hAnsi="Times New Roman" w:cs="Times New Roman"/>
          <w:sz w:val="28"/>
          <w:szCs w:val="28"/>
        </w:rPr>
        <w:t>блей. Следствием установлено три факта хищения гражданином Б. железнодорожного металлолома.</w:t>
      </w:r>
    </w:p>
    <w:p w:rsidR="00637955" w:rsidRDefault="00637955" w:rsidP="00AD10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преступных действий гражданином Б. причинен ущерб ОАО «РЖД» на сумму 5809 рублей 90 копеек.</w:t>
      </w:r>
      <w:r w:rsidRPr="00637955">
        <w:rPr>
          <w:rFonts w:ascii="YS Text" w:hAnsi="YS Text"/>
          <w:color w:val="000000"/>
          <w:sz w:val="23"/>
          <w:szCs w:val="23"/>
        </w:rPr>
        <w:t xml:space="preserve"> </w:t>
      </w:r>
      <w:r w:rsidRPr="0063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расследования уголовного дела, а также в ходе судебного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Б</w:t>
      </w:r>
      <w:r w:rsidRPr="0063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вину в с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овершенном преступлении признал в полном объеме, ущерб причиненный преступлением возместил добровольно.</w:t>
      </w:r>
    </w:p>
    <w:p w:rsidR="006820C4" w:rsidRPr="006820C4" w:rsidRDefault="006820C4" w:rsidP="00AD1044">
      <w:pPr>
        <w:shd w:val="clear" w:color="auto" w:fill="FFFFFF"/>
        <w:ind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Приговором суда от</w:t>
      </w:r>
      <w:r w:rsidR="00AD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2022 года Б.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  виновным</w:t>
      </w:r>
      <w:proofErr w:type="gramEnd"/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преступления, предусмотренного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1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РФ, судом вынесено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часов.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не вступил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силу.</w:t>
      </w:r>
    </w:p>
    <w:p w:rsidR="006820C4" w:rsidRPr="00637955" w:rsidRDefault="006820C4" w:rsidP="006820C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161" w:rsidRPr="00637955" w:rsidRDefault="00637955" w:rsidP="00637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79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161" w:rsidRPr="00637955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161"/>
    <w:rsid w:val="00386167"/>
    <w:rsid w:val="00637955"/>
    <w:rsid w:val="006820C4"/>
    <w:rsid w:val="0087542D"/>
    <w:rsid w:val="00AD1044"/>
    <w:rsid w:val="00C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1D35"/>
  <w15:docId w15:val="{D2D34C0A-B995-433B-8233-7FE4E47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dcterms:created xsi:type="dcterms:W3CDTF">2022-06-22T15:50:00Z</dcterms:created>
  <dcterms:modified xsi:type="dcterms:W3CDTF">2022-06-23T04:26:00Z</dcterms:modified>
</cp:coreProperties>
</file>