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9A" w:rsidRDefault="00BE4B9A" w:rsidP="00BE4B9A">
      <w:r>
        <w:t>С</w:t>
      </w:r>
      <w:bookmarkStart w:id="0" w:name="_GoBack"/>
      <w:bookmarkEnd w:id="0"/>
      <w:r>
        <w:t xml:space="preserve"> 1 июля 2011 года вступил в силу Федеральный закон №64-ФЗ «Об административном надзоре за лицами, освобожденными из мест лишения свободы».</w:t>
      </w:r>
    </w:p>
    <w:p w:rsidR="00BE4B9A" w:rsidRDefault="00BE4B9A" w:rsidP="00BE4B9A">
      <w:r>
        <w:t>В соответствии с данным законом административный надзор устанавливается судом в отношении лица, освобождаемого или освобожденного из мест лишения свободы и имеющего непогашенную либо неснятую судимость, за совершение тяжкого или особо тяжкого преступления, преступления при рецидиве преступлений, умышленного преступления в отношении несовершеннолетнего.</w:t>
      </w:r>
    </w:p>
    <w:p w:rsidR="00BE4B9A" w:rsidRDefault="00BE4B9A" w:rsidP="00BE4B9A">
      <w:r>
        <w:t>Административный надзор устанавливается для предупреждения совершения указанными выше лицами преступлений и других правонарушений, в целях оказания на них индивидуального профилактического воздействия для защиты государственных и общественных интересов.</w:t>
      </w:r>
    </w:p>
    <w:p w:rsidR="00BE4B9A" w:rsidRDefault="00BE4B9A" w:rsidP="00BE4B9A">
      <w:r>
        <w:t>Административный надзор представляет собой наблюдение за соблюдением лицом установленных судом временных ограничений его прав и свобод, а также за выполнением им обязанностей, предусмотренных настоящим Федеральным законом.</w:t>
      </w:r>
    </w:p>
    <w:p w:rsidR="00BE4B9A" w:rsidRDefault="00BE4B9A" w:rsidP="00BE4B9A">
      <w:r>
        <w:t>В отношении поднадзорного лица могут быть установлены следующие административные ограничения: запрещение пребывания в определенных местах, запрещение посещения мест проведения массовых мероприятий и участия в мероприятиях,</w:t>
      </w:r>
    </w:p>
    <w:p w:rsidR="00BE4B9A" w:rsidRDefault="00BE4B9A" w:rsidP="00BE4B9A">
      <w:proofErr w:type="gramStart"/>
      <w:r>
        <w:t xml:space="preserve">Запрещение пребывания вне жилого помещения, являющегося местом жительств лидо пребывания поднадзорного лица, в определенное время суток, запрещение выезда за установленные судом пределы территории, обязательная явка от одного до 4 раз в месяц в орган внутренних дел по месту жительства </w:t>
      </w:r>
      <w:r>
        <w:t>или пребывания для регистрации.</w:t>
      </w:r>
      <w:proofErr w:type="gramEnd"/>
    </w:p>
    <w:p w:rsidR="00BE4B9A" w:rsidRDefault="00BE4B9A" w:rsidP="00BE4B9A">
      <w:r>
        <w:t>Административный надзор может быть установлен на срок  от одного года до трех лет, а также на срок погашения судимости (в зависимости от  тяжести совершенного преступления, вида рецидива, или совершения умышленного преступления в отношении несовершеннолетнего).</w:t>
      </w:r>
    </w:p>
    <w:p w:rsidR="00BE4B9A" w:rsidRDefault="00BE4B9A" w:rsidP="00BE4B9A"/>
    <w:p w:rsidR="001A6C4D" w:rsidRDefault="00BE4B9A" w:rsidP="00BE4B9A">
      <w:r>
        <w:t xml:space="preserve">Помощник </w:t>
      </w:r>
      <w:proofErr w:type="spellStart"/>
      <w:r>
        <w:t>Саткинского</w:t>
      </w:r>
      <w:proofErr w:type="spellEnd"/>
      <w:r>
        <w:t xml:space="preserve"> городского прокур</w:t>
      </w:r>
      <w:r>
        <w:t xml:space="preserve">ора юрист 3 класса Е.И. Минеева                  </w:t>
      </w:r>
      <w:r>
        <w:t>4-35-56</w:t>
      </w:r>
    </w:p>
    <w:sectPr w:rsidR="001A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9A"/>
    <w:rsid w:val="000172FF"/>
    <w:rsid w:val="00173EC0"/>
    <w:rsid w:val="001A6C4D"/>
    <w:rsid w:val="001F7A90"/>
    <w:rsid w:val="00222137"/>
    <w:rsid w:val="0032736A"/>
    <w:rsid w:val="0039022E"/>
    <w:rsid w:val="006054AA"/>
    <w:rsid w:val="006404DC"/>
    <w:rsid w:val="00731E8C"/>
    <w:rsid w:val="008A51E6"/>
    <w:rsid w:val="00931AB0"/>
    <w:rsid w:val="00936007"/>
    <w:rsid w:val="00A3076E"/>
    <w:rsid w:val="00BE4B9A"/>
    <w:rsid w:val="00D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Александр Шайхутдинов</cp:lastModifiedBy>
  <cp:revision>1</cp:revision>
  <dcterms:created xsi:type="dcterms:W3CDTF">2012-10-11T10:18:00Z</dcterms:created>
  <dcterms:modified xsi:type="dcterms:W3CDTF">2012-10-11T10:20:00Z</dcterms:modified>
</cp:coreProperties>
</file>