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AA" w:rsidRDefault="00E714AA" w:rsidP="00F24F45">
      <w:pPr>
        <w:ind w:firstLine="708"/>
        <w:jc w:val="both"/>
      </w:pPr>
      <w:r>
        <w:t xml:space="preserve">Городской прокуратурой по обращению проведена проверка, которой установлены нарушения прав несовершеннолетних детей. </w:t>
      </w:r>
    </w:p>
    <w:p w:rsidR="00E714AA" w:rsidRDefault="00E714AA" w:rsidP="00F24F45">
      <w:pPr>
        <w:jc w:val="both"/>
      </w:pPr>
      <w:r>
        <w:t xml:space="preserve">    </w:t>
      </w:r>
      <w:r>
        <w:t xml:space="preserve">          </w:t>
      </w:r>
      <w:r>
        <w:t>Р</w:t>
      </w:r>
      <w:r>
        <w:t>еализ</w:t>
      </w:r>
      <w:r>
        <w:t>уя</w:t>
      </w:r>
      <w:r>
        <w:t xml:space="preserve"> прав</w:t>
      </w:r>
      <w:r>
        <w:t>о</w:t>
      </w:r>
      <w:r>
        <w:t xml:space="preserve"> на распоряжение средствами материнского (семейного) капитала </w:t>
      </w:r>
      <w:r>
        <w:t xml:space="preserve">супруги Р. </w:t>
      </w:r>
      <w:r>
        <w:t>заключили ипотечный кредитный договор и договор купли-продажи</w:t>
      </w:r>
      <w:r>
        <w:t>,</w:t>
      </w:r>
      <w:r>
        <w:t xml:space="preserve"> приобрели </w:t>
      </w:r>
      <w:proofErr w:type="gramStart"/>
      <w:r>
        <w:t>по  ½</w:t>
      </w:r>
      <w:proofErr w:type="gramEnd"/>
      <w:r>
        <w:t xml:space="preserve"> доли в праве собственности на квартиру, зарегистрировав право собственности в установленном порядке. </w:t>
      </w:r>
    </w:p>
    <w:p w:rsidR="00E714AA" w:rsidRDefault="00E714AA" w:rsidP="00F24F45">
      <w:pPr>
        <w:ind w:firstLine="708"/>
        <w:jc w:val="both"/>
      </w:pPr>
      <w:r>
        <w:t>С</w:t>
      </w:r>
      <w:r>
        <w:t xml:space="preserve">редства материнского (семейного) капитала </w:t>
      </w:r>
      <w:r>
        <w:t xml:space="preserve">были направлены </w:t>
      </w:r>
      <w:r>
        <w:t>на погашение основного долга и уплату процентов по кредиту (займу) на приобретение жилья</w:t>
      </w:r>
      <w:r>
        <w:t>, в</w:t>
      </w:r>
      <w:r>
        <w:t xml:space="preserve"> связи с исполнением условий ипотечного кредитного договора обременение с объекта недвижимости снято. </w:t>
      </w:r>
    </w:p>
    <w:p w:rsidR="00E33140" w:rsidRDefault="00E714AA" w:rsidP="00F24F45">
      <w:pPr>
        <w:jc w:val="both"/>
      </w:pPr>
      <w:r>
        <w:t xml:space="preserve">        </w:t>
      </w:r>
      <w:r>
        <w:t xml:space="preserve">      </w:t>
      </w:r>
      <w:r>
        <w:t xml:space="preserve">Однако, </w:t>
      </w:r>
      <w:r>
        <w:t xml:space="preserve">супруги Р. </w:t>
      </w:r>
      <w:r>
        <w:t>свою обязанность</w:t>
      </w:r>
      <w:r>
        <w:t xml:space="preserve"> </w:t>
      </w:r>
      <w:r>
        <w:t>по оформлению приобретенного жилого помещения в общую собственность в отношении себя и своих детей с определением размера долей в течение 6 месяцев после снятия обременения с жилого помещения</w:t>
      </w:r>
      <w:r>
        <w:t xml:space="preserve"> не исполнили</w:t>
      </w:r>
      <w:r>
        <w:t>.</w:t>
      </w:r>
    </w:p>
    <w:p w:rsidR="00E714AA" w:rsidRDefault="00E714AA" w:rsidP="00F24F45">
      <w:pPr>
        <w:jc w:val="both"/>
      </w:pPr>
      <w:r>
        <w:t xml:space="preserve">              Городской прокуратурой в интересах несовершеннолетних детей в суд направлено исковое заявление о </w:t>
      </w:r>
      <w:r w:rsidR="007E23A2">
        <w:t>п</w:t>
      </w:r>
      <w:r w:rsidR="007E23A2">
        <w:t>ризна</w:t>
      </w:r>
      <w:r w:rsidR="007E23A2">
        <w:t>нии пр</w:t>
      </w:r>
      <w:r w:rsidR="007E23A2">
        <w:t>ав</w:t>
      </w:r>
      <w:r w:rsidR="007E23A2">
        <w:t>а</w:t>
      </w:r>
      <w:r w:rsidR="007E23A2">
        <w:t xml:space="preserve"> общей долевой собственности на квартиру </w:t>
      </w:r>
      <w:r w:rsidR="007E23A2">
        <w:t>за родителями и детьми в равных долях, п</w:t>
      </w:r>
      <w:r w:rsidR="007E23A2">
        <w:t>рекра</w:t>
      </w:r>
      <w:r w:rsidR="007E23A2">
        <w:t>щении</w:t>
      </w:r>
      <w:r w:rsidR="007E23A2">
        <w:t xml:space="preserve"> прав</w:t>
      </w:r>
      <w:r w:rsidR="007E23A2">
        <w:t>а</w:t>
      </w:r>
      <w:r w:rsidR="007E23A2">
        <w:t xml:space="preserve"> собственности </w:t>
      </w:r>
      <w:r w:rsidR="007E23A2">
        <w:t xml:space="preserve">супругов в прежнем размере долей. </w:t>
      </w:r>
    </w:p>
    <w:p w:rsidR="007E23A2" w:rsidRDefault="007E23A2" w:rsidP="00F24F45">
      <w:pPr>
        <w:jc w:val="both"/>
      </w:pPr>
      <w:r>
        <w:tab/>
        <w:t xml:space="preserve">Решением </w:t>
      </w:r>
      <w:proofErr w:type="spellStart"/>
      <w:r>
        <w:t>Саткинского</w:t>
      </w:r>
      <w:proofErr w:type="spellEnd"/>
      <w:r>
        <w:t xml:space="preserve"> городского суда исковые требования прокуратуры удовлетворены в полном объеме.</w:t>
      </w:r>
    </w:p>
    <w:p w:rsidR="00F24F45" w:rsidRDefault="00F24F45" w:rsidP="00F24F45">
      <w:pPr>
        <w:jc w:val="both"/>
      </w:pPr>
    </w:p>
    <w:p w:rsidR="00F24F45" w:rsidRDefault="00F24F45" w:rsidP="00F24F45">
      <w:pPr>
        <w:jc w:val="both"/>
      </w:pPr>
      <w:r>
        <w:t xml:space="preserve">Заместитель прокурора </w:t>
      </w:r>
    </w:p>
    <w:p w:rsidR="00F24F45" w:rsidRDefault="00F24F45" w:rsidP="00F24F45">
      <w:pPr>
        <w:jc w:val="both"/>
      </w:pPr>
      <w:r>
        <w:t>Лоскутова И.</w:t>
      </w:r>
      <w:bookmarkStart w:id="0" w:name="_GoBack"/>
      <w:bookmarkEnd w:id="0"/>
    </w:p>
    <w:sectPr w:rsidR="00F2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2E"/>
    <w:rsid w:val="007E23A2"/>
    <w:rsid w:val="0083732E"/>
    <w:rsid w:val="00E33140"/>
    <w:rsid w:val="00E714AA"/>
    <w:rsid w:val="00F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2C12"/>
  <w15:chartTrackingRefBased/>
  <w15:docId w15:val="{CAD525C0-DCCE-4435-B08B-C548DE51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Лоскутова Ирина Владимировна</cp:lastModifiedBy>
  <cp:revision>3</cp:revision>
  <cp:lastPrinted>2020-06-05T07:59:00Z</cp:lastPrinted>
  <dcterms:created xsi:type="dcterms:W3CDTF">2020-06-05T07:46:00Z</dcterms:created>
  <dcterms:modified xsi:type="dcterms:W3CDTF">2020-06-05T08:01:00Z</dcterms:modified>
</cp:coreProperties>
</file>