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8B1FF4" w:rsidP="008B1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FF4">
        <w:rPr>
          <w:rFonts w:ascii="Times New Roman" w:hAnsi="Times New Roman" w:cs="Times New Roman"/>
          <w:sz w:val="28"/>
          <w:szCs w:val="28"/>
        </w:rPr>
        <w:t xml:space="preserve">В январе 2021 года </w:t>
      </w:r>
      <w:r>
        <w:rPr>
          <w:rFonts w:ascii="Times New Roman" w:hAnsi="Times New Roman" w:cs="Times New Roman"/>
          <w:sz w:val="28"/>
          <w:szCs w:val="28"/>
        </w:rPr>
        <w:t xml:space="preserve">городской прокуратурой изучены локальные акты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установлено, что утвержденный ими состав межведомственной комиссии по обследованию жилого фонда в целях принятия решения о его пригодности для проживания не соответствует требованиям закона. </w:t>
      </w:r>
    </w:p>
    <w:p w:rsidR="008B1FF4" w:rsidRDefault="008B1FF4" w:rsidP="008B1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случаев администрациями городских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не учтено, что обязательное участие в обследование жилого фонда принимается представителями государственных органов, осуществляющих контроль и надзор в сфере экологической и пожарной безопасности. Также выявлялись факты игнорирования требований закона к обязательному участию в таких обследованиях представителей органа государственного жилищного надзора. </w:t>
      </w:r>
    </w:p>
    <w:p w:rsidR="008B1FF4" w:rsidRDefault="008B1FF4" w:rsidP="008B1F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городской прокуратурой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несоответствующие требованиям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акты принесены протесты, которые находятся на рассмотрении. </w:t>
      </w:r>
    </w:p>
    <w:p w:rsidR="008B1FF4" w:rsidRDefault="008B1FF4" w:rsidP="008B1F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FF4" w:rsidRDefault="008B1FF4" w:rsidP="008B1F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                                 О.А. Уткина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1FF4" w:rsidRPr="008B1FF4" w:rsidRDefault="008B1FF4" w:rsidP="008B1F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B1FF4" w:rsidRPr="008B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F9"/>
    <w:rsid w:val="006871AB"/>
    <w:rsid w:val="006E3237"/>
    <w:rsid w:val="008B1FF4"/>
    <w:rsid w:val="00A7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1390"/>
  <w15:chartTrackingRefBased/>
  <w15:docId w15:val="{0CF61A85-9888-4FA2-B860-336640F0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2</cp:revision>
  <dcterms:created xsi:type="dcterms:W3CDTF">2021-02-01T09:29:00Z</dcterms:created>
  <dcterms:modified xsi:type="dcterms:W3CDTF">2021-02-01T09:35:00Z</dcterms:modified>
</cp:coreProperties>
</file>