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74" w:rsidRDefault="004A3974" w:rsidP="004A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 обращению </w:t>
      </w:r>
      <w:r w:rsidRPr="004A3974">
        <w:rPr>
          <w:rFonts w:ascii="Times New Roman" w:hAnsi="Times New Roman" w:cs="Times New Roman"/>
          <w:sz w:val="28"/>
          <w:szCs w:val="28"/>
        </w:rPr>
        <w:t>о неблагоприятных условиях проживания в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</w:p>
    <w:p w:rsid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spellStart"/>
      <w:r w:rsidRPr="004A3974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4A3974">
        <w:rPr>
          <w:rFonts w:ascii="Times New Roman" w:hAnsi="Times New Roman" w:cs="Times New Roman"/>
          <w:sz w:val="28"/>
          <w:szCs w:val="28"/>
        </w:rPr>
        <w:t>. 1, 1.1., 2.3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имуществом.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>В силу ч. 2 ст.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(в том числе 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настоящего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Правила содержания общего имущества собственников в многоквартирных домах утверждены Постановлением Правительства РФ от 13.08.2006 № 491 (далее по тексту- Правила № 491).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spellStart"/>
      <w:r w:rsidRPr="004A397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A3974">
        <w:rPr>
          <w:rFonts w:ascii="Times New Roman" w:hAnsi="Times New Roman" w:cs="Times New Roman"/>
          <w:sz w:val="28"/>
          <w:szCs w:val="28"/>
        </w:rPr>
        <w:t xml:space="preserve">. «а» п. 2 Правил № 491 в состав общего имущества входит помещения в многоквартирном доме входят, в том числе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В силу п. 10 Правил № 491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</w:t>
      </w:r>
      <w:r w:rsidRPr="004A3974">
        <w:rPr>
          <w:rFonts w:ascii="Times New Roman" w:hAnsi="Times New Roman" w:cs="Times New Roman"/>
          <w:sz w:val="28"/>
          <w:szCs w:val="28"/>
        </w:rPr>
        <w:lastRenderedPageBreak/>
        <w:t>обеспечивающем в том числе: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коммунальных услуг.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Проведенной </w:t>
      </w:r>
      <w:proofErr w:type="gramStart"/>
      <w:r w:rsidRPr="004A3974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обращению </w:t>
      </w:r>
      <w:r w:rsidRPr="004A3974">
        <w:rPr>
          <w:rFonts w:ascii="Times New Roman" w:hAnsi="Times New Roman" w:cs="Times New Roman"/>
          <w:sz w:val="28"/>
          <w:szCs w:val="28"/>
        </w:rPr>
        <w:t xml:space="preserve">установлено, что на основании лицензии ООО «Центральное» осуществляется предпринимательская деятельность по управлению многоквартирными домами.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В управлении ООО «Центральное» в соответствии с договором находится    </w:t>
      </w:r>
      <w:proofErr w:type="gramStart"/>
      <w:r w:rsidRPr="004A3974">
        <w:rPr>
          <w:rFonts w:ascii="Times New Roman" w:hAnsi="Times New Roman" w:cs="Times New Roman"/>
          <w:sz w:val="28"/>
          <w:szCs w:val="28"/>
        </w:rPr>
        <w:t>многоквартирный  дом</w:t>
      </w:r>
      <w:proofErr w:type="gramEnd"/>
      <w:r w:rsidRPr="004A3974">
        <w:rPr>
          <w:rFonts w:ascii="Times New Roman" w:hAnsi="Times New Roman" w:cs="Times New Roman"/>
          <w:sz w:val="28"/>
          <w:szCs w:val="28"/>
        </w:rPr>
        <w:t xml:space="preserve"> №  2 по  ул.  50 лет ВЛКСМ г. Бакал.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4A3974">
        <w:rPr>
          <w:rFonts w:ascii="Times New Roman" w:hAnsi="Times New Roman" w:cs="Times New Roman"/>
          <w:sz w:val="28"/>
          <w:szCs w:val="28"/>
        </w:rPr>
        <w:t>бследованием, проведенным городской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в октябре </w:t>
      </w:r>
      <w:r w:rsidRPr="004A397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A3974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Главного управления «Государственная жилищная Челябинской области», Управления Федеральной службы по надзору в сфере защиты прав потребителей и благополучия человека по Челябинской области Территориального отдела в </w:t>
      </w:r>
      <w:proofErr w:type="spellStart"/>
      <w:r w:rsidRPr="004A3974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4A3974">
        <w:rPr>
          <w:rFonts w:ascii="Times New Roman" w:hAnsi="Times New Roman" w:cs="Times New Roman"/>
          <w:sz w:val="28"/>
          <w:szCs w:val="28"/>
        </w:rPr>
        <w:t>, Аши</w:t>
      </w:r>
      <w:r>
        <w:rPr>
          <w:rFonts w:ascii="Times New Roman" w:hAnsi="Times New Roman" w:cs="Times New Roman"/>
          <w:sz w:val="28"/>
          <w:szCs w:val="28"/>
        </w:rPr>
        <w:t xml:space="preserve">нском и Катав-Ивановском района </w:t>
      </w:r>
      <w:r w:rsidRPr="004A3974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>-неисправности рулонной кровли;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>-наличие строительного мусора на кровле многоквартирного дома;</w:t>
      </w:r>
    </w:p>
    <w:p w:rsid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>-нарушение окрасочного и штукатурного слоев стен и потолков лестничной клетки подъезда № 2;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974">
        <w:rPr>
          <w:rFonts w:ascii="Times New Roman" w:hAnsi="Times New Roman" w:cs="Times New Roman"/>
          <w:sz w:val="28"/>
          <w:szCs w:val="28"/>
        </w:rPr>
        <w:t>следы затопления с кровли в коридоре 5 этажа указанного многоквартирного дома;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>-неисправности ограждений лестничных маршей;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 xml:space="preserve">-трещины, выбоины, отслоение пола в лестничных площадках и ступенях, углубления в ступенях.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>Кроме того, в результате проведенного обследования в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квартир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74">
        <w:rPr>
          <w:rFonts w:ascii="Times New Roman" w:hAnsi="Times New Roman" w:cs="Times New Roman"/>
          <w:sz w:val="28"/>
          <w:szCs w:val="28"/>
        </w:rPr>
        <w:t xml:space="preserve"> многоквартирного дома № 2 по ул. 50 лет ВЛКСМ г. Бакал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3974">
        <w:rPr>
          <w:rFonts w:ascii="Times New Roman" w:hAnsi="Times New Roman" w:cs="Times New Roman"/>
          <w:sz w:val="28"/>
          <w:szCs w:val="28"/>
        </w:rPr>
        <w:t>комнате квартиры имею</w:t>
      </w:r>
      <w:r>
        <w:rPr>
          <w:rFonts w:ascii="Times New Roman" w:hAnsi="Times New Roman" w:cs="Times New Roman"/>
          <w:sz w:val="28"/>
          <w:szCs w:val="28"/>
        </w:rPr>
        <w:t xml:space="preserve">тся следы затопления с кровли. </w:t>
      </w:r>
      <w:r w:rsidRPr="004A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 w:rsidRPr="004A3974">
        <w:rPr>
          <w:rFonts w:ascii="Times New Roman" w:hAnsi="Times New Roman" w:cs="Times New Roman"/>
          <w:sz w:val="28"/>
          <w:szCs w:val="28"/>
        </w:rPr>
        <w:t>образом,  ООО</w:t>
      </w:r>
      <w:proofErr w:type="gramEnd"/>
      <w:r w:rsidRPr="004A3974">
        <w:rPr>
          <w:rFonts w:ascii="Times New Roman" w:hAnsi="Times New Roman" w:cs="Times New Roman"/>
          <w:sz w:val="28"/>
          <w:szCs w:val="28"/>
        </w:rPr>
        <w:t xml:space="preserve"> «Центральное» допущены нарушения требований закона, выразившиеся в ненадлежащем содержании общего имущества собственников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4A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974" w:rsidRPr="004A3974" w:rsidRDefault="004A3974" w:rsidP="004A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на имя управляющей ООО «Центральное» внесено представление об устранении нарушений действующего законодательства, в отношении </w:t>
      </w:r>
      <w:r w:rsidRPr="004A3974">
        <w:rPr>
          <w:rFonts w:ascii="Times New Roman" w:hAnsi="Times New Roman" w:cs="Times New Roman"/>
          <w:sz w:val="28"/>
          <w:szCs w:val="28"/>
        </w:rPr>
        <w:t>управляющей ООО «Центральное»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правонарушении, предусмотренном ч. 2 ст. 14.1.3 Кодекса Российской Федерации об административных правонарушениях.</w:t>
      </w:r>
    </w:p>
    <w:p w:rsidR="004A3974" w:rsidRDefault="004A3974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74" w:rsidRDefault="004A3974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AE" w:rsidRDefault="00D079AE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D079AE" w:rsidRDefault="00D079AE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D079AE" w:rsidRPr="000E7832" w:rsidRDefault="00D079AE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9AE" w:rsidRPr="000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8"/>
    <w:rsid w:val="000E7832"/>
    <w:rsid w:val="0044453D"/>
    <w:rsid w:val="004A3974"/>
    <w:rsid w:val="00731DBA"/>
    <w:rsid w:val="0094183A"/>
    <w:rsid w:val="00AA3068"/>
    <w:rsid w:val="00D079AE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83AA"/>
  <w15:chartTrackingRefBased/>
  <w15:docId w15:val="{9645D3E6-E69D-46E9-85D6-6DBC5D3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6</cp:revision>
  <dcterms:created xsi:type="dcterms:W3CDTF">2021-05-21T08:48:00Z</dcterms:created>
  <dcterms:modified xsi:type="dcterms:W3CDTF">2021-11-19T05:03:00Z</dcterms:modified>
</cp:coreProperties>
</file>