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1" w:rsidRPr="00421131" w:rsidRDefault="008B7711" w:rsidP="008B7711">
      <w:pPr>
        <w:pStyle w:val="a3"/>
        <w:spacing w:after="0"/>
        <w:jc w:val="both"/>
        <w:rPr>
          <w:szCs w:val="28"/>
        </w:rPr>
      </w:pPr>
      <w:r>
        <w:rPr>
          <w:szCs w:val="22"/>
        </w:rPr>
        <w:t xml:space="preserve">         </w:t>
      </w:r>
      <w:r w:rsidRPr="00421131">
        <w:rPr>
          <w:szCs w:val="28"/>
        </w:rPr>
        <w:t>Статья 38 Конституции Российской Федерации устанавливает равное пр</w:t>
      </w:r>
      <w:r w:rsidRPr="00421131">
        <w:rPr>
          <w:szCs w:val="28"/>
        </w:rPr>
        <w:t>а</w:t>
      </w:r>
      <w:r w:rsidRPr="00421131">
        <w:rPr>
          <w:szCs w:val="28"/>
        </w:rPr>
        <w:t>во и обязанность родителей заботиться о детях и воспитывать их.</w:t>
      </w:r>
    </w:p>
    <w:p w:rsidR="008B7711" w:rsidRDefault="008B7711" w:rsidP="008B7711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Pr="00055200">
        <w:rPr>
          <w:szCs w:val="28"/>
        </w:rPr>
        <w:t>Статьей 80 Семейного кодекса Российской Федерации установлена об</w:t>
      </w:r>
      <w:r w:rsidRPr="00055200">
        <w:rPr>
          <w:szCs w:val="28"/>
        </w:rPr>
        <w:t>я</w:t>
      </w:r>
      <w:r w:rsidRPr="00055200">
        <w:rPr>
          <w:szCs w:val="28"/>
        </w:rPr>
        <w:t xml:space="preserve">занность родителей </w:t>
      </w:r>
      <w:proofErr w:type="gramStart"/>
      <w:r w:rsidRPr="00055200">
        <w:rPr>
          <w:szCs w:val="28"/>
        </w:rPr>
        <w:t>содержать</w:t>
      </w:r>
      <w:proofErr w:type="gramEnd"/>
      <w:r w:rsidRPr="00055200">
        <w:rPr>
          <w:szCs w:val="28"/>
        </w:rPr>
        <w:t xml:space="preserve"> своих несовершеннолетних детей.</w:t>
      </w:r>
    </w:p>
    <w:p w:rsidR="008B7711" w:rsidRPr="00DB2AA1" w:rsidRDefault="008B7711" w:rsidP="008B7711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Pr="00DB2AA1">
        <w:rPr>
          <w:szCs w:val="28"/>
        </w:rPr>
        <w:t>Согласно п. 11 Постановления Пленума ВС Российской Федерации от 27 мая 1998 года «О применении судами законодательства при разрешении сп</w:t>
      </w:r>
      <w:r w:rsidRPr="00DB2AA1">
        <w:rPr>
          <w:szCs w:val="28"/>
        </w:rPr>
        <w:t>о</w:t>
      </w:r>
      <w:r w:rsidRPr="00DB2AA1">
        <w:rPr>
          <w:szCs w:val="28"/>
        </w:rPr>
        <w:t>ров, связанных с воспитанием детей» уклонение родителей от выполнения св</w:t>
      </w:r>
      <w:r w:rsidRPr="00DB2AA1">
        <w:rPr>
          <w:szCs w:val="28"/>
        </w:rPr>
        <w:t>о</w:t>
      </w:r>
      <w:r w:rsidRPr="00DB2AA1">
        <w:rPr>
          <w:szCs w:val="28"/>
        </w:rPr>
        <w:t>их обязанностей по воспитанию детей может выражаться в отсутствие заб</w:t>
      </w:r>
      <w:r w:rsidRPr="00DB2AA1">
        <w:rPr>
          <w:szCs w:val="28"/>
        </w:rPr>
        <w:t>о</w:t>
      </w:r>
      <w:r w:rsidRPr="00DB2AA1">
        <w:rPr>
          <w:szCs w:val="28"/>
        </w:rPr>
        <w:t>ты о нравственном воспитании детей, их физическом развитии, обучении, подгото</w:t>
      </w:r>
      <w:r w:rsidRPr="00DB2AA1">
        <w:rPr>
          <w:szCs w:val="28"/>
        </w:rPr>
        <w:t>в</w:t>
      </w:r>
      <w:r w:rsidRPr="00DB2AA1">
        <w:rPr>
          <w:szCs w:val="28"/>
        </w:rPr>
        <w:t xml:space="preserve">ке к общественно-полезному труду. </w:t>
      </w:r>
    </w:p>
    <w:p w:rsidR="008B7711" w:rsidRDefault="008B7711" w:rsidP="008B7711">
      <w:pPr>
        <w:jc w:val="both"/>
        <w:rPr>
          <w:szCs w:val="28"/>
        </w:rPr>
      </w:pPr>
      <w:r>
        <w:rPr>
          <w:szCs w:val="28"/>
        </w:rPr>
        <w:t xml:space="preserve">         Если гражданин, по решению суда обязанный выплачивать алименты на содержание своих несовершеннолетних детей, уклоняется от исполнения такой обязанности, взыскатель вправе обратиться с заявлением в </w:t>
      </w:r>
      <w:proofErr w:type="spellStart"/>
      <w:r>
        <w:rPr>
          <w:szCs w:val="28"/>
        </w:rPr>
        <w:t>Саткинский</w:t>
      </w:r>
      <w:proofErr w:type="spellEnd"/>
      <w:r>
        <w:rPr>
          <w:szCs w:val="28"/>
        </w:rPr>
        <w:t xml:space="preserve"> горо</w:t>
      </w:r>
      <w:r>
        <w:rPr>
          <w:szCs w:val="28"/>
        </w:rPr>
        <w:t>д</w:t>
      </w:r>
      <w:r>
        <w:rPr>
          <w:szCs w:val="28"/>
        </w:rPr>
        <w:t>ской отдел судебных приставов для принудительного взыскания алиментов с дол</w:t>
      </w:r>
      <w:r>
        <w:rPr>
          <w:szCs w:val="28"/>
        </w:rPr>
        <w:t>ж</w:t>
      </w:r>
      <w:r>
        <w:rPr>
          <w:szCs w:val="28"/>
        </w:rPr>
        <w:t xml:space="preserve">ника. </w:t>
      </w:r>
    </w:p>
    <w:p w:rsidR="008B7711" w:rsidRDefault="008B7711" w:rsidP="008B7711">
      <w:pPr>
        <w:jc w:val="both"/>
        <w:rPr>
          <w:szCs w:val="28"/>
        </w:rPr>
      </w:pPr>
      <w:r>
        <w:rPr>
          <w:szCs w:val="28"/>
        </w:rPr>
        <w:t xml:space="preserve">         Если должник </w:t>
      </w:r>
      <w:r>
        <w:t xml:space="preserve">допустил задолженность по выплате алиментов, а также </w:t>
      </w:r>
      <w:r>
        <w:rPr>
          <w:szCs w:val="28"/>
        </w:rPr>
        <w:t>не заботится о  нравственном воспитании, физическом развитии, обучении, подг</w:t>
      </w:r>
      <w:r>
        <w:rPr>
          <w:szCs w:val="28"/>
        </w:rPr>
        <w:t>о</w:t>
      </w:r>
      <w:r>
        <w:rPr>
          <w:szCs w:val="28"/>
        </w:rPr>
        <w:t>товке к общественно-полезному труду своих детей, он может быть привлечен к адм</w:t>
      </w:r>
      <w:r>
        <w:rPr>
          <w:szCs w:val="28"/>
        </w:rPr>
        <w:t>и</w:t>
      </w:r>
      <w:r>
        <w:rPr>
          <w:szCs w:val="28"/>
        </w:rPr>
        <w:t xml:space="preserve">нистративной ответственности по </w:t>
      </w:r>
      <w:r w:rsidRPr="00055200">
        <w:rPr>
          <w:szCs w:val="28"/>
        </w:rPr>
        <w:t>ст. 5.35 Кодекса Российской Федерации об административных правонарушениях</w:t>
      </w:r>
      <w:r>
        <w:rPr>
          <w:szCs w:val="28"/>
        </w:rPr>
        <w:t>,</w:t>
      </w:r>
      <w:r w:rsidRPr="00055200">
        <w:rPr>
          <w:szCs w:val="28"/>
        </w:rPr>
        <w:t xml:space="preserve"> – неисполнение родителем обязанностей по содержанию несовершенноле</w:t>
      </w:r>
      <w:r w:rsidRPr="00055200">
        <w:rPr>
          <w:szCs w:val="28"/>
        </w:rPr>
        <w:t>т</w:t>
      </w:r>
      <w:r w:rsidRPr="00055200">
        <w:rPr>
          <w:szCs w:val="28"/>
        </w:rPr>
        <w:t>не</w:t>
      </w:r>
      <w:r>
        <w:rPr>
          <w:szCs w:val="28"/>
        </w:rPr>
        <w:t>го ребенка</w:t>
      </w:r>
      <w:r w:rsidRPr="00055200">
        <w:rPr>
          <w:szCs w:val="28"/>
        </w:rPr>
        <w:t>.</w:t>
      </w:r>
    </w:p>
    <w:p w:rsidR="008B7711" w:rsidRDefault="008B7711" w:rsidP="008B7711">
      <w:pPr>
        <w:jc w:val="both"/>
        <w:rPr>
          <w:szCs w:val="28"/>
        </w:rPr>
      </w:pPr>
      <w:r>
        <w:rPr>
          <w:szCs w:val="28"/>
        </w:rPr>
        <w:t xml:space="preserve">         В случае неисполнения должником либо судебными приставами-исполнителями решения суда о взыскании алиментов, взыскатель вправе обр</w:t>
      </w:r>
      <w:r>
        <w:rPr>
          <w:szCs w:val="28"/>
        </w:rPr>
        <w:t>а</w:t>
      </w:r>
      <w:r>
        <w:rPr>
          <w:szCs w:val="28"/>
        </w:rPr>
        <w:t xml:space="preserve">титься с заявлением в </w:t>
      </w:r>
      <w:proofErr w:type="spellStart"/>
      <w:r>
        <w:rPr>
          <w:szCs w:val="28"/>
        </w:rPr>
        <w:t>Саткинскую</w:t>
      </w:r>
      <w:proofErr w:type="spellEnd"/>
      <w:r>
        <w:rPr>
          <w:szCs w:val="28"/>
        </w:rPr>
        <w:t xml:space="preserve"> городскую прокуратуру.</w:t>
      </w:r>
    </w:p>
    <w:p w:rsidR="008B7711" w:rsidRDefault="008B7711" w:rsidP="008B7711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Так, в январе 2014 года по жалобе заявительницы прокурором города в о</w:t>
      </w:r>
      <w:r>
        <w:rPr>
          <w:szCs w:val="28"/>
        </w:rPr>
        <w:t>т</w:t>
      </w:r>
      <w:r>
        <w:rPr>
          <w:szCs w:val="28"/>
        </w:rPr>
        <w:t>ношении гражданина З. вынесено постановление о возбуждении дела об адм</w:t>
      </w:r>
      <w:r>
        <w:rPr>
          <w:szCs w:val="28"/>
        </w:rPr>
        <w:t>и</w:t>
      </w:r>
      <w:r>
        <w:rPr>
          <w:szCs w:val="28"/>
        </w:rPr>
        <w:t xml:space="preserve">нистративном правонарушении, предусмотренном </w:t>
      </w:r>
      <w:r w:rsidRPr="00055200">
        <w:rPr>
          <w:szCs w:val="28"/>
        </w:rPr>
        <w:t>ст. 5.35 Кодекса Российской Федерации об административных правонарушениях</w:t>
      </w:r>
      <w:r>
        <w:rPr>
          <w:szCs w:val="28"/>
        </w:rPr>
        <w:t>, поскольку он длительное время не перечислял алименты на содержание несовершеннолетней дочери, д</w:t>
      </w:r>
      <w:r>
        <w:rPr>
          <w:szCs w:val="28"/>
        </w:rPr>
        <w:t>о</w:t>
      </w:r>
      <w:r>
        <w:rPr>
          <w:szCs w:val="28"/>
        </w:rPr>
        <w:t>пустил задолженность по выплате алиментов в размере свыше 254000 рублей.</w:t>
      </w:r>
      <w:proofErr w:type="gramEnd"/>
    </w:p>
    <w:p w:rsidR="008B7711" w:rsidRDefault="008B7711" w:rsidP="008B7711">
      <w:pPr>
        <w:jc w:val="both"/>
        <w:rPr>
          <w:szCs w:val="28"/>
        </w:rPr>
      </w:pPr>
      <w:r>
        <w:rPr>
          <w:szCs w:val="28"/>
        </w:rPr>
        <w:t xml:space="preserve">        Постановление находится на рассмотрении.</w:t>
      </w:r>
    </w:p>
    <w:p w:rsidR="008B7711" w:rsidRDefault="008B7711" w:rsidP="008B7711">
      <w:pPr>
        <w:jc w:val="both"/>
        <w:rPr>
          <w:szCs w:val="28"/>
        </w:rPr>
      </w:pPr>
      <w:r>
        <w:rPr>
          <w:szCs w:val="28"/>
        </w:rPr>
        <w:t xml:space="preserve">        В случае злостного уклонения от выплаты алиментов должники могут быть привлечены к уголовной ответственности по ст. 157 Уголовного кодекса Российской Федерации. </w:t>
      </w:r>
    </w:p>
    <w:p w:rsidR="008B7711" w:rsidRDefault="008B7711" w:rsidP="008B7711">
      <w:pPr>
        <w:jc w:val="both"/>
        <w:rPr>
          <w:szCs w:val="28"/>
        </w:rPr>
      </w:pPr>
    </w:p>
    <w:p w:rsidR="008B7711" w:rsidRDefault="008B7711" w:rsidP="008B7711">
      <w:pPr>
        <w:spacing w:after="120"/>
        <w:jc w:val="both"/>
        <w:rPr>
          <w:szCs w:val="22"/>
        </w:rPr>
      </w:pPr>
      <w:r>
        <w:rPr>
          <w:szCs w:val="22"/>
        </w:rPr>
        <w:t>Прокурор города</w:t>
      </w:r>
    </w:p>
    <w:p w:rsidR="00F84B1C" w:rsidRDefault="008B7711" w:rsidP="008B7711">
      <w:r>
        <w:rPr>
          <w:szCs w:val="22"/>
        </w:rPr>
        <w:t xml:space="preserve">советник юстиции                                               </w:t>
      </w:r>
      <w:bookmarkStart w:id="0" w:name="_GoBack"/>
      <w:bookmarkEnd w:id="0"/>
      <w:r>
        <w:rPr>
          <w:szCs w:val="22"/>
        </w:rPr>
        <w:t xml:space="preserve">                       А.Ю. Горожанкин</w:t>
      </w:r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1"/>
    <w:rsid w:val="00077632"/>
    <w:rsid w:val="00090E51"/>
    <w:rsid w:val="0009523F"/>
    <w:rsid w:val="00106505"/>
    <w:rsid w:val="00163422"/>
    <w:rsid w:val="001912CA"/>
    <w:rsid w:val="001C4C5B"/>
    <w:rsid w:val="001C4EFA"/>
    <w:rsid w:val="001E6A22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656BA"/>
    <w:rsid w:val="00480031"/>
    <w:rsid w:val="004A000D"/>
    <w:rsid w:val="00531B94"/>
    <w:rsid w:val="00531BED"/>
    <w:rsid w:val="00562CFF"/>
    <w:rsid w:val="005A5A66"/>
    <w:rsid w:val="005E3524"/>
    <w:rsid w:val="006078F4"/>
    <w:rsid w:val="00612CF3"/>
    <w:rsid w:val="006267F2"/>
    <w:rsid w:val="006270F8"/>
    <w:rsid w:val="00632B9A"/>
    <w:rsid w:val="00644A23"/>
    <w:rsid w:val="00656751"/>
    <w:rsid w:val="0068035C"/>
    <w:rsid w:val="006F47EF"/>
    <w:rsid w:val="00722E40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B7711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B058B9"/>
    <w:rsid w:val="00BA24AF"/>
    <w:rsid w:val="00BA281D"/>
    <w:rsid w:val="00BB4681"/>
    <w:rsid w:val="00BD7E2D"/>
    <w:rsid w:val="00BE1AA0"/>
    <w:rsid w:val="00C23A77"/>
    <w:rsid w:val="00C26B1C"/>
    <w:rsid w:val="00C3522E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253A"/>
    <w:rsid w:val="00DE5EAD"/>
    <w:rsid w:val="00DF2199"/>
    <w:rsid w:val="00E00585"/>
    <w:rsid w:val="00E01DCC"/>
    <w:rsid w:val="00E164CD"/>
    <w:rsid w:val="00E31429"/>
    <w:rsid w:val="00E34302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711"/>
    <w:pPr>
      <w:spacing w:after="120"/>
    </w:pPr>
  </w:style>
  <w:style w:type="character" w:customStyle="1" w:styleId="a4">
    <w:name w:val="Основной текст Знак"/>
    <w:basedOn w:val="a0"/>
    <w:link w:val="a3"/>
    <w:rsid w:val="008B7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77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B77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711"/>
    <w:pPr>
      <w:spacing w:after="120"/>
    </w:pPr>
  </w:style>
  <w:style w:type="character" w:customStyle="1" w:styleId="a4">
    <w:name w:val="Основной текст Знак"/>
    <w:basedOn w:val="a0"/>
    <w:link w:val="a3"/>
    <w:rsid w:val="008B7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77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B77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2014-01-27T02:36:00Z</dcterms:created>
  <dcterms:modified xsi:type="dcterms:W3CDTF">2014-01-27T02:37:00Z</dcterms:modified>
</cp:coreProperties>
</file>