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E1" w:rsidRPr="00AD72E1" w:rsidRDefault="00AD72E1" w:rsidP="00AD72E1">
      <w:pPr>
        <w:pBdr>
          <w:bottom w:val="single" w:sz="6" w:space="0" w:color="D6DDB9"/>
        </w:pBdr>
        <w:shd w:val="clear" w:color="auto" w:fill="FFFFFF"/>
        <w:spacing w:after="180" w:line="305" w:lineRule="atLeast"/>
        <w:jc w:val="both"/>
        <w:outlineLvl w:val="0"/>
        <w:rPr>
          <w:rFonts w:ascii="Times New Roman" w:eastAsia="Times New Roman" w:hAnsi="Times New Roman" w:cs="Times New Roman"/>
          <w:b/>
          <w:bCs/>
          <w:color w:val="000000"/>
          <w:kern w:val="36"/>
          <w:sz w:val="28"/>
          <w:szCs w:val="28"/>
          <w:lang w:eastAsia="ru-RU"/>
        </w:rPr>
      </w:pPr>
      <w:r w:rsidRPr="00AD72E1">
        <w:rPr>
          <w:rFonts w:ascii="Times New Roman" w:eastAsia="Times New Roman" w:hAnsi="Times New Roman" w:cs="Times New Roman"/>
          <w:b/>
          <w:bCs/>
          <w:color w:val="000000"/>
          <w:kern w:val="36"/>
          <w:sz w:val="28"/>
          <w:szCs w:val="28"/>
          <w:lang w:eastAsia="ru-RU"/>
        </w:rPr>
        <w:t>УГОЛОВНАЯ ОТВЕТСТВЕННОСТЬ ЗА УКЛОНЕНИЕ ОТ АДМИНИСТРАТИВНОГО НАДЗОРА</w:t>
      </w:r>
    </w:p>
    <w:p w:rsidR="00AD72E1" w:rsidRPr="00AD72E1" w:rsidRDefault="00AD72E1" w:rsidP="00AD72E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Вопросы, связанные с установлением административного надзора, урегулированы нормами Федерального закона от 06.04.2011 № 64-ФЗ «Об административном надзоре за лицами, освобожденными из мест лишения свободы», а также ст. 314. 1 УК РФ.</w:t>
      </w:r>
    </w:p>
    <w:p w:rsidR="00AD72E1" w:rsidRPr="00AD72E1" w:rsidRDefault="00AD72E1" w:rsidP="00AD72E1">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proofErr w:type="gramStart"/>
      <w:r w:rsidRPr="00AD72E1">
        <w:rPr>
          <w:rFonts w:ascii="Times New Roman" w:eastAsia="Times New Roman" w:hAnsi="Times New Roman" w:cs="Times New Roman"/>
          <w:color w:val="000000"/>
          <w:sz w:val="28"/>
          <w:szCs w:val="28"/>
          <w:lang w:eastAsia="ru-RU"/>
        </w:rPr>
        <w:t>В соответствии с ч. 1 ст. 314.1 УК РФ уголовная ответственность наступает за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данным лицом места жительства или пребывания, совершенные в целях уклонения от административного надзора.</w:t>
      </w:r>
      <w:proofErr w:type="gramEnd"/>
    </w:p>
    <w:p w:rsidR="00AD72E1" w:rsidRPr="00AD72E1" w:rsidRDefault="00AD72E1" w:rsidP="00AD72E1">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AD72E1">
        <w:rPr>
          <w:rFonts w:ascii="Times New Roman" w:eastAsia="Times New Roman" w:hAnsi="Times New Roman" w:cs="Times New Roman"/>
          <w:color w:val="000000"/>
          <w:sz w:val="28"/>
          <w:szCs w:val="28"/>
          <w:lang w:eastAsia="ru-RU"/>
        </w:rPr>
        <w:t>Санкция данной нормы предусматривает наказание в виде обязательных работ на срок от 180 до 240 часов, либо исправительные работы на срок до 2 лет, либо лишение свободы на срок до 1 года.</w:t>
      </w:r>
    </w:p>
    <w:p w:rsidR="00AD72E1" w:rsidRPr="00AD72E1" w:rsidRDefault="00AD72E1" w:rsidP="00AD72E1">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AD72E1">
        <w:rPr>
          <w:rFonts w:ascii="Times New Roman" w:eastAsia="Times New Roman" w:hAnsi="Times New Roman" w:cs="Times New Roman"/>
          <w:color w:val="000000"/>
          <w:sz w:val="28"/>
          <w:szCs w:val="28"/>
          <w:lang w:eastAsia="ru-RU"/>
        </w:rPr>
        <w:t>Уважительными причинами, при наличии которых неприбытие освобожденного из мест лишения свободы к месту жительства или пребывания, равно как и оставление, им места жительства или пребывания не образуют состава данного преступления. Таким могут признаваться, в частности, тяжелое заболевание лица или необходимость получения им медицинской помощи, угрожающая жизни тяжелая болезнь или смерть близкого родственника или стечение иных тяжелых семейных обстоятельств, перебои в транспортном сообщении, необоснованное задержание в связи с подозрением в совершении преступления или административного правонарушения.</w:t>
      </w:r>
    </w:p>
    <w:p w:rsidR="00AD72E1" w:rsidRPr="00AD72E1" w:rsidRDefault="00AD72E1" w:rsidP="00AD72E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xml:space="preserve"> </w:t>
      </w:r>
      <w:proofErr w:type="gramStart"/>
      <w:r w:rsidRPr="00AD72E1">
        <w:rPr>
          <w:rFonts w:ascii="Times New Roman" w:eastAsia="Times New Roman" w:hAnsi="Times New Roman" w:cs="Times New Roman"/>
          <w:color w:val="000000"/>
          <w:sz w:val="28"/>
          <w:szCs w:val="28"/>
          <w:lang w:eastAsia="ru-RU"/>
        </w:rPr>
        <w:t>Не может служить основанием для привлечения поднадзорного лица к уголовной ответственности также оставление им места жительства или пребывания с разрешения органа внутренних дел в случаях, предусмотренных законом (например, невозможность дальнейшего проживания поднадзорного лица по месту жительства или пребывания в связи со стихийным бедствием или иными чрезвычайными обстоятельствами; прохождение поднадзорным лицом обучения за установленными судом пределами территории;</w:t>
      </w:r>
      <w:proofErr w:type="gramEnd"/>
      <w:r w:rsidRPr="00AD72E1">
        <w:rPr>
          <w:rFonts w:ascii="Times New Roman" w:eastAsia="Times New Roman" w:hAnsi="Times New Roman" w:cs="Times New Roman"/>
          <w:color w:val="000000"/>
          <w:sz w:val="28"/>
          <w:szCs w:val="28"/>
          <w:lang w:eastAsia="ru-RU"/>
        </w:rPr>
        <w:t xml:space="preserve"> необходимость прохождения вступительных испытаний при приеме в образовательную организацию и др.).</w:t>
      </w:r>
    </w:p>
    <w:p w:rsidR="00AD72E1" w:rsidRPr="00AD72E1" w:rsidRDefault="00AD72E1" w:rsidP="00AD72E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xml:space="preserve"> Кроме этого, законодатель предусмотрел также уголовную ответственность и за неоднократное несоблюдение поднадзорным лицом ограничений, установленных судом.</w:t>
      </w:r>
    </w:p>
    <w:p w:rsidR="00AD72E1" w:rsidRPr="00AD72E1" w:rsidRDefault="00AD72E1" w:rsidP="00AD72E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xml:space="preserve"> </w:t>
      </w:r>
      <w:proofErr w:type="gramStart"/>
      <w:r w:rsidRPr="00AD72E1">
        <w:rPr>
          <w:rFonts w:ascii="Times New Roman" w:eastAsia="Times New Roman" w:hAnsi="Times New Roman" w:cs="Times New Roman"/>
          <w:color w:val="000000"/>
          <w:sz w:val="28"/>
          <w:szCs w:val="28"/>
          <w:lang w:eastAsia="ru-RU"/>
        </w:rPr>
        <w:t xml:space="preserve">Так, согласно ч. 2 ст. 314.1 УК РФ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w:t>
      </w:r>
      <w:r w:rsidRPr="00AD72E1">
        <w:rPr>
          <w:rFonts w:ascii="Times New Roman" w:eastAsia="Times New Roman" w:hAnsi="Times New Roman" w:cs="Times New Roman"/>
          <w:color w:val="000000"/>
          <w:sz w:val="28"/>
          <w:szCs w:val="28"/>
          <w:lang w:eastAsia="ru-RU"/>
        </w:rPr>
        <w:lastRenderedPageBreak/>
        <w:t>исключением административного правонарушения, предусмотренного статьей 19.24 Кодекса Российской Федерации об административных правонарушениях), либо административного правонарушения, посягающего на общественный порядок и</w:t>
      </w:r>
      <w:proofErr w:type="gramEnd"/>
      <w:r w:rsidRPr="00AD72E1">
        <w:rPr>
          <w:rFonts w:ascii="Times New Roman" w:eastAsia="Times New Roman" w:hAnsi="Times New Roman" w:cs="Times New Roman"/>
          <w:color w:val="000000"/>
          <w:sz w:val="28"/>
          <w:szCs w:val="28"/>
          <w:lang w:eastAsia="ru-RU"/>
        </w:rPr>
        <w:t xml:space="preserve"> общественную безопасность, либо административного правонарушения, посягающего на здоровье, санитарно - эпидемиологическое благополучие населения и общественную нравственность.</w:t>
      </w:r>
    </w:p>
    <w:p w:rsidR="00AD72E1" w:rsidRPr="00AD72E1" w:rsidRDefault="00AD72E1" w:rsidP="00AD72E1">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proofErr w:type="gramStart"/>
      <w:r w:rsidRPr="00AD72E1">
        <w:rPr>
          <w:rFonts w:ascii="Times New Roman" w:eastAsia="Times New Roman" w:hAnsi="Times New Roman" w:cs="Times New Roman"/>
          <w:color w:val="000000"/>
          <w:sz w:val="28"/>
          <w:szCs w:val="28"/>
          <w:lang w:eastAsia="ru-RU"/>
        </w:rPr>
        <w:t>За данный состав преступления предусмотрено наказание в виде штрафа в размере до шестидесяти тысяч рублей или в размере заработной платы или иного дохода осужденного за период до шести месяцев, либо обязательнее работы на срок от ста до ста восьмидесяти часов, либо исправительные работы на срок до одного года, либо принудительные работы на срок до одного года, либо арест на срок</w:t>
      </w:r>
      <w:proofErr w:type="gramEnd"/>
      <w:r w:rsidRPr="00AD72E1">
        <w:rPr>
          <w:rFonts w:ascii="Times New Roman" w:eastAsia="Times New Roman" w:hAnsi="Times New Roman" w:cs="Times New Roman"/>
          <w:color w:val="000000"/>
          <w:sz w:val="28"/>
          <w:szCs w:val="28"/>
          <w:lang w:eastAsia="ru-RU"/>
        </w:rPr>
        <w:t xml:space="preserve"> до шести месяцев, либо лишение свободы на срок до одного года.</w:t>
      </w:r>
    </w:p>
    <w:p w:rsidR="00AD72E1" w:rsidRPr="00AD72E1" w:rsidRDefault="00AD72E1" w:rsidP="00AD72E1">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proofErr w:type="gramStart"/>
      <w:r w:rsidRPr="00AD72E1">
        <w:rPr>
          <w:rFonts w:ascii="Times New Roman" w:eastAsia="Times New Roman" w:hAnsi="Times New Roman" w:cs="Times New Roman"/>
          <w:color w:val="000000"/>
          <w:sz w:val="28"/>
          <w:szCs w:val="28"/>
          <w:lang w:eastAsia="ru-RU"/>
        </w:rPr>
        <w:t>Также согласно примечанию к указанной статье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w:t>
      </w:r>
      <w:proofErr w:type="gramEnd"/>
      <w:r w:rsidRPr="00AD72E1">
        <w:rPr>
          <w:rFonts w:ascii="Times New Roman" w:eastAsia="Times New Roman" w:hAnsi="Times New Roman" w:cs="Times New Roman"/>
          <w:color w:val="000000"/>
          <w:sz w:val="28"/>
          <w:szCs w:val="28"/>
          <w:lang w:eastAsia="ru-RU"/>
        </w:rPr>
        <w:t xml:space="preserve"> деяние два раза в течение одного года.</w:t>
      </w:r>
    </w:p>
    <w:p w:rsidR="00AD72E1" w:rsidRPr="00AD72E1" w:rsidRDefault="00AD72E1" w:rsidP="00AD72E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xml:space="preserve"> Таким образом, административный надзор за лицами, освобождающимися из мест лишения свободы, устанавливается на основании вступившего в законную силу решения суда. Осужденный должен быть уведомлен об установлении в отношении него административного надзора, налагаемых в связи с этим ограничениях, а также об уголовной ответственности за уклонение от административного надзора.</w:t>
      </w:r>
    </w:p>
    <w:p w:rsidR="00AD72E1" w:rsidRPr="00AD72E1" w:rsidRDefault="00AD72E1" w:rsidP="00AD72E1">
      <w:pPr>
        <w:shd w:val="clear" w:color="auto" w:fill="FFFFFF"/>
        <w:spacing w:line="240" w:lineRule="auto"/>
        <w:ind w:firstLine="180"/>
        <w:jc w:val="both"/>
        <w:rPr>
          <w:rFonts w:ascii="Times New Roman" w:eastAsia="Times New Roman" w:hAnsi="Times New Roman" w:cs="Times New Roman"/>
          <w:color w:val="000000"/>
          <w:sz w:val="28"/>
          <w:szCs w:val="28"/>
          <w:lang w:eastAsia="ru-RU"/>
        </w:rPr>
      </w:pPr>
      <w:r w:rsidRPr="00AD72E1">
        <w:rPr>
          <w:rFonts w:ascii="Times New Roman" w:eastAsia="Times New Roman" w:hAnsi="Times New Roman" w:cs="Times New Roman"/>
          <w:color w:val="000000"/>
          <w:sz w:val="28"/>
          <w:szCs w:val="28"/>
          <w:lang w:eastAsia="ru-RU"/>
        </w:rPr>
        <w:t> </w:t>
      </w:r>
      <w:bookmarkStart w:id="0" w:name="_GoBack"/>
      <w:bookmarkEnd w:id="0"/>
    </w:p>
    <w:p w:rsidR="00754251" w:rsidRPr="00AD72E1" w:rsidRDefault="00AD72E1" w:rsidP="00AD72E1">
      <w:pPr>
        <w:jc w:val="both"/>
        <w:rPr>
          <w:rFonts w:ascii="Times New Roman" w:hAnsi="Times New Roman" w:cs="Times New Roman"/>
          <w:sz w:val="28"/>
          <w:szCs w:val="28"/>
        </w:rPr>
      </w:pPr>
      <w:r>
        <w:rPr>
          <w:rFonts w:ascii="Times New Roman" w:hAnsi="Times New Roman" w:cs="Times New Roman"/>
          <w:sz w:val="28"/>
          <w:szCs w:val="28"/>
        </w:rPr>
        <w:t xml:space="preserve">Помощник </w:t>
      </w:r>
      <w:proofErr w:type="spellStart"/>
      <w:r>
        <w:rPr>
          <w:rFonts w:ascii="Times New Roman" w:hAnsi="Times New Roman" w:cs="Times New Roman"/>
          <w:sz w:val="28"/>
          <w:szCs w:val="28"/>
        </w:rPr>
        <w:t>Саткинского</w:t>
      </w:r>
      <w:proofErr w:type="spellEnd"/>
      <w:r>
        <w:rPr>
          <w:rFonts w:ascii="Times New Roman" w:hAnsi="Times New Roman" w:cs="Times New Roman"/>
          <w:sz w:val="28"/>
          <w:szCs w:val="28"/>
        </w:rPr>
        <w:t xml:space="preserve"> городского прокурора Фурманова Ю.С.</w:t>
      </w:r>
    </w:p>
    <w:sectPr w:rsidR="00754251" w:rsidRPr="00AD7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E1"/>
    <w:rsid w:val="00754251"/>
    <w:rsid w:val="00AD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72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2E1"/>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AD72E1"/>
  </w:style>
  <w:style w:type="paragraph" w:styleId="a3">
    <w:name w:val="Normal (Web)"/>
    <w:basedOn w:val="a"/>
    <w:uiPriority w:val="99"/>
    <w:semiHidden/>
    <w:unhideWhenUsed/>
    <w:rsid w:val="00AD72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72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2E1"/>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AD72E1"/>
  </w:style>
  <w:style w:type="paragraph" w:styleId="a3">
    <w:name w:val="Normal (Web)"/>
    <w:basedOn w:val="a"/>
    <w:uiPriority w:val="99"/>
    <w:semiHidden/>
    <w:unhideWhenUsed/>
    <w:rsid w:val="00AD72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75017">
      <w:bodyDiv w:val="1"/>
      <w:marLeft w:val="0"/>
      <w:marRight w:val="0"/>
      <w:marTop w:val="0"/>
      <w:marBottom w:val="0"/>
      <w:divBdr>
        <w:top w:val="none" w:sz="0" w:space="0" w:color="auto"/>
        <w:left w:val="none" w:sz="0" w:space="0" w:color="auto"/>
        <w:bottom w:val="none" w:sz="0" w:space="0" w:color="auto"/>
        <w:right w:val="none" w:sz="0" w:space="0" w:color="auto"/>
      </w:divBdr>
      <w:divsChild>
        <w:div w:id="807865893">
          <w:marLeft w:val="0"/>
          <w:marRight w:val="0"/>
          <w:marTop w:val="0"/>
          <w:marBottom w:val="0"/>
          <w:divBdr>
            <w:top w:val="none" w:sz="0" w:space="0" w:color="auto"/>
            <w:left w:val="none" w:sz="0" w:space="0" w:color="auto"/>
            <w:bottom w:val="none" w:sz="0" w:space="0" w:color="auto"/>
            <w:right w:val="none" w:sz="0" w:space="0" w:color="auto"/>
          </w:divBdr>
          <w:divsChild>
            <w:div w:id="1505898077">
              <w:marLeft w:val="0"/>
              <w:marRight w:val="0"/>
              <w:marTop w:val="0"/>
              <w:marBottom w:val="450"/>
              <w:divBdr>
                <w:top w:val="none" w:sz="0" w:space="0" w:color="auto"/>
                <w:left w:val="none" w:sz="0" w:space="0" w:color="auto"/>
                <w:bottom w:val="none" w:sz="0" w:space="0" w:color="auto"/>
                <w:right w:val="none" w:sz="0" w:space="0" w:color="auto"/>
              </w:divBdr>
              <w:divsChild>
                <w:div w:id="2125683767">
                  <w:marLeft w:val="0"/>
                  <w:marRight w:val="0"/>
                  <w:marTop w:val="0"/>
                  <w:marBottom w:val="0"/>
                  <w:divBdr>
                    <w:top w:val="none" w:sz="0" w:space="0" w:color="auto"/>
                    <w:left w:val="none" w:sz="0" w:space="0" w:color="auto"/>
                    <w:bottom w:val="none" w:sz="0" w:space="0" w:color="auto"/>
                    <w:right w:val="none" w:sz="0" w:space="0" w:color="auto"/>
                  </w:divBdr>
                </w:div>
                <w:div w:id="1308628669">
                  <w:marLeft w:val="0"/>
                  <w:marRight w:val="0"/>
                  <w:marTop w:val="0"/>
                  <w:marBottom w:val="0"/>
                  <w:divBdr>
                    <w:top w:val="none" w:sz="0" w:space="0" w:color="auto"/>
                    <w:left w:val="none" w:sz="0" w:space="0" w:color="auto"/>
                    <w:bottom w:val="single" w:sz="6" w:space="0" w:color="D6DDB9"/>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2021-12-20T16:14:00Z</dcterms:created>
  <dcterms:modified xsi:type="dcterms:W3CDTF">2021-12-20T16:16:00Z</dcterms:modified>
</cp:coreProperties>
</file>