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>СОБРАНИЕ ДЕПУТАТОВ</w:t>
      </w: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     САТКИНСКОГО МУНИЦИПАЛЬНОГО РАЙОНА</w:t>
      </w:r>
    </w:p>
    <w:p w:rsidR="00F03C71" w:rsidRPr="00F03C71" w:rsidRDefault="00F03C71" w:rsidP="00F03C71">
      <w:pP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>ЧЕЛЯБИНСКОЙ ОБЛАСТИ</w:t>
      </w:r>
    </w:p>
    <w:p w:rsidR="00F03C71" w:rsidRPr="00F03C71" w:rsidRDefault="00F03C71" w:rsidP="00F03C7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F03C71" w:rsidRPr="00F03C71" w:rsidRDefault="00F03C71" w:rsidP="00F03C7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03C71">
        <w:rPr>
          <w:rFonts w:ascii="Times New Roman" w:hAnsi="Times New Roman" w:cs="Times New Roman"/>
          <w:b/>
          <w:color w:val="000000"/>
          <w:sz w:val="36"/>
          <w:szCs w:val="36"/>
        </w:rPr>
        <w:t>РЕШЕНИЕ</w:t>
      </w:r>
    </w:p>
    <w:p w:rsidR="00F03C71" w:rsidRPr="00F03C71" w:rsidRDefault="00F03C71" w:rsidP="00F03C71">
      <w:pPr>
        <w:pBdr>
          <w:bottom w:val="single" w:sz="8" w:space="3" w:color="000000"/>
        </w:pBd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 №____________</w:t>
      </w:r>
    </w:p>
    <w:p w:rsidR="00F03C71" w:rsidRPr="00F03C71" w:rsidRDefault="00F03C71" w:rsidP="00F03C71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г. </w:t>
      </w:r>
      <w:proofErr w:type="spellStart"/>
      <w:r w:rsidRPr="00F03C71">
        <w:rPr>
          <w:rFonts w:ascii="Times New Roman" w:hAnsi="Times New Roman" w:cs="Times New Roman"/>
          <w:bCs/>
          <w:color w:val="000000"/>
          <w:sz w:val="24"/>
          <w:szCs w:val="24"/>
        </w:rPr>
        <w:t>Сатка</w:t>
      </w:r>
      <w:proofErr w:type="spellEnd"/>
    </w:p>
    <w:p w:rsidR="00F03C71" w:rsidRPr="00F03C71" w:rsidRDefault="00F03C71" w:rsidP="00F03C71">
      <w:pPr>
        <w:tabs>
          <w:tab w:val="center" w:pos="1320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50715E" w:rsidRDefault="00F03C71" w:rsidP="0050715E">
      <w:pPr>
        <w:spacing w:after="0" w:line="360" w:lineRule="auto"/>
        <w:ind w:right="5102"/>
        <w:rPr>
          <w:rFonts w:ascii="Times New Roman" w:hAnsi="Times New Roman" w:cs="Times New Roman"/>
          <w:color w:val="000000"/>
          <w:sz w:val="24"/>
          <w:szCs w:val="24"/>
        </w:rPr>
      </w:pPr>
      <w:r w:rsidRPr="0050715E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и дополнений в </w:t>
      </w:r>
      <w:r w:rsidR="0050715E" w:rsidRPr="0050715E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50715E">
        <w:rPr>
          <w:rFonts w:ascii="Times New Roman" w:hAnsi="Times New Roman" w:cs="Times New Roman"/>
          <w:color w:val="000000"/>
          <w:sz w:val="24"/>
          <w:szCs w:val="24"/>
        </w:rPr>
        <w:t>став</w:t>
      </w:r>
      <w:r w:rsidR="0050715E" w:rsidRPr="005071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0715E">
        <w:rPr>
          <w:rFonts w:ascii="Times New Roman" w:hAnsi="Times New Roman" w:cs="Times New Roman"/>
          <w:color w:val="000000"/>
          <w:sz w:val="24"/>
          <w:szCs w:val="24"/>
        </w:rPr>
        <w:t>Саткинского</w:t>
      </w:r>
      <w:proofErr w:type="spellEnd"/>
      <w:r w:rsidRPr="0050715E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</w:t>
      </w:r>
    </w:p>
    <w:p w:rsidR="00F03C71" w:rsidRPr="00F03C71" w:rsidRDefault="00F03C71" w:rsidP="00F03C71">
      <w:pPr>
        <w:tabs>
          <w:tab w:val="center" w:pos="132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03C71" w:rsidRPr="0050715E" w:rsidRDefault="00F03C71" w:rsidP="0050715E">
      <w:pPr>
        <w:tabs>
          <w:tab w:val="center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15E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внесением изменений в </w:t>
      </w:r>
      <w:r w:rsidRPr="0050715E">
        <w:rPr>
          <w:rFonts w:ascii="Times New Roman" w:hAnsi="Times New Roman" w:cs="Times New Roman"/>
          <w:sz w:val="24"/>
          <w:szCs w:val="24"/>
        </w:rPr>
        <w:t xml:space="preserve">действующее законодательство, </w:t>
      </w:r>
    </w:p>
    <w:p w:rsidR="00F03C71" w:rsidRPr="00F03C71" w:rsidRDefault="00F03C71" w:rsidP="00F03C7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03C71" w:rsidRPr="00F03C71" w:rsidRDefault="00F03C71" w:rsidP="00F03C7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03C71">
        <w:rPr>
          <w:rFonts w:ascii="Times New Roman" w:hAnsi="Times New Roman" w:cs="Times New Roman"/>
          <w:color w:val="000000"/>
          <w:sz w:val="24"/>
          <w:szCs w:val="24"/>
        </w:rPr>
        <w:t>СОБРАНИЕ ДЕПУТАТОВ САТКИНСКОГО МУНИЦИПАЛЬНОГО РАЙОНА РЕШАЕТ:</w:t>
      </w:r>
    </w:p>
    <w:p w:rsidR="00F03C71" w:rsidRPr="00F03C71" w:rsidRDefault="00F03C71" w:rsidP="00F03C71">
      <w:pPr>
        <w:shd w:val="clear" w:color="auto" w:fill="FFFFFF"/>
        <w:tabs>
          <w:tab w:val="center" w:pos="1320"/>
        </w:tabs>
        <w:autoSpaceDE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F03C71" w:rsidRPr="009103EF" w:rsidRDefault="00F03C71" w:rsidP="00610587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F03C71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ab/>
      </w:r>
      <w:r w:rsidRPr="009103EF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1.  Внести в Устав </w:t>
      </w:r>
      <w:proofErr w:type="spellStart"/>
      <w:r w:rsidRPr="009103EF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Pr="009103EF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муниципального района следующие изменения и дополнения:</w:t>
      </w:r>
    </w:p>
    <w:p w:rsidR="009103EF" w:rsidRPr="009103EF" w:rsidRDefault="009103EF" w:rsidP="00610587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</w:pPr>
      <w:r w:rsidRPr="009103EF">
        <w:rPr>
          <w:rFonts w:ascii="Times New Roman" w:hAnsi="Times New Roman" w:cs="Times New Roman"/>
          <w:b/>
          <w:kern w:val="1"/>
          <w:sz w:val="24"/>
          <w:szCs w:val="24"/>
          <w:shd w:val="clear" w:color="auto" w:fill="FFFFFF"/>
        </w:rPr>
        <w:t>1) подпункт 39 пункта 1 статьи 8</w:t>
      </w:r>
      <w:r w:rsidRPr="009103EF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 изложить в следующей редакции:</w:t>
      </w:r>
    </w:p>
    <w:p w:rsidR="009103EF" w:rsidRDefault="009103EF" w:rsidP="00610587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EF">
        <w:rPr>
          <w:rFonts w:ascii="Times New Roman" w:hAnsi="Times New Roman" w:cs="Times New Roman"/>
          <w:kern w:val="1"/>
          <w:sz w:val="24"/>
          <w:szCs w:val="24"/>
          <w:shd w:val="clear" w:color="auto" w:fill="FFFFFF"/>
        </w:rPr>
        <w:t xml:space="preserve">«39) </w:t>
      </w:r>
      <w:r w:rsidRPr="009103EF">
        <w:rPr>
          <w:rFonts w:ascii="Times New Roman" w:hAnsi="Times New Roman"/>
          <w:sz w:val="24"/>
          <w:szCs w:val="24"/>
          <w:lang w:eastAsia="ru-RU"/>
        </w:rPr>
        <w:t>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9103EF">
        <w:rPr>
          <w:rFonts w:ascii="Times New Roman" w:hAnsi="Times New Roman"/>
          <w:sz w:val="24"/>
          <w:szCs w:val="24"/>
          <w:lang w:eastAsia="ru-RU"/>
        </w:rPr>
        <w:t>.»;</w:t>
      </w:r>
      <w:proofErr w:type="gramEnd"/>
    </w:p>
    <w:p w:rsidR="009103EF" w:rsidRPr="009103EF" w:rsidRDefault="009103EF" w:rsidP="00610587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9103EF">
        <w:rPr>
          <w:rFonts w:ascii="Times New Roman" w:hAnsi="Times New Roman"/>
          <w:b/>
          <w:sz w:val="24"/>
          <w:szCs w:val="24"/>
          <w:lang w:eastAsia="ru-RU"/>
        </w:rPr>
        <w:t>2) в статье 14:</w:t>
      </w:r>
    </w:p>
    <w:p w:rsidR="009103EF" w:rsidRPr="009103EF" w:rsidRDefault="009103EF" w:rsidP="00610587">
      <w:pPr>
        <w:shd w:val="clear" w:color="auto" w:fill="FFFFFF"/>
        <w:tabs>
          <w:tab w:val="center" w:pos="0"/>
        </w:tabs>
        <w:autoSpaceDE w:val="0"/>
        <w:snapToGri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103EF">
        <w:rPr>
          <w:rFonts w:ascii="Times New Roman" w:hAnsi="Times New Roman"/>
          <w:b/>
          <w:sz w:val="24"/>
          <w:szCs w:val="24"/>
          <w:lang w:eastAsia="ru-RU"/>
        </w:rPr>
        <w:t xml:space="preserve">а)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пункт 1 </w:t>
      </w:r>
      <w:r w:rsidRPr="009103EF">
        <w:rPr>
          <w:rFonts w:ascii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9103EF" w:rsidRDefault="009103EF" w:rsidP="006105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EF">
        <w:rPr>
          <w:rFonts w:ascii="Times New Roman" w:hAnsi="Times New Roman"/>
          <w:sz w:val="24"/>
          <w:szCs w:val="24"/>
          <w:lang w:eastAsia="ru-RU"/>
        </w:rPr>
        <w:t xml:space="preserve">«1. </w:t>
      </w:r>
      <w:r w:rsidRPr="009103EF">
        <w:rPr>
          <w:rFonts w:ascii="Times New Roman" w:hAnsi="Times New Roman"/>
          <w:sz w:val="24"/>
          <w:szCs w:val="24"/>
        </w:rPr>
        <w:t>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района могут проводиться собрания граждан</w:t>
      </w:r>
      <w:proofErr w:type="gramStart"/>
      <w:r w:rsidRPr="009103EF">
        <w:rPr>
          <w:rFonts w:ascii="Times New Roman" w:hAnsi="Times New Roman"/>
          <w:sz w:val="24"/>
          <w:szCs w:val="24"/>
        </w:rPr>
        <w:t>.</w:t>
      </w:r>
      <w:r w:rsidRPr="009103EF">
        <w:rPr>
          <w:rFonts w:ascii="Times New Roman" w:eastAsia="Times New Roman" w:hAnsi="Times New Roman"/>
          <w:sz w:val="24"/>
          <w:szCs w:val="24"/>
          <w:lang w:eastAsia="ru-RU"/>
        </w:rPr>
        <w:t>»;</w:t>
      </w:r>
      <w:proofErr w:type="gramEnd"/>
    </w:p>
    <w:p w:rsidR="009103EF" w:rsidRPr="00460E4F" w:rsidRDefault="009103EF" w:rsidP="00610587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03E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пункт 5 </w:t>
      </w:r>
      <w:r w:rsidRPr="00460E4F">
        <w:rPr>
          <w:rFonts w:ascii="Times New Roman" w:eastAsia="Times New Roman" w:hAnsi="Times New Roman"/>
          <w:sz w:val="24"/>
          <w:szCs w:val="24"/>
          <w:lang w:eastAsia="ru-RU"/>
        </w:rPr>
        <w:t>изложить в следующей редакции:</w:t>
      </w:r>
    </w:p>
    <w:p w:rsidR="00460E4F" w:rsidRDefault="00460E4F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E4F">
        <w:rPr>
          <w:rFonts w:ascii="Times New Roman" w:eastAsia="Times New Roman" w:hAnsi="Times New Roman"/>
          <w:sz w:val="24"/>
          <w:szCs w:val="24"/>
          <w:lang w:eastAsia="ru-RU"/>
        </w:rPr>
        <w:t xml:space="preserve">«5. Инициатива населения о проведении собрания граждан оформляется в виде обращения в Собрания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460E4F">
        <w:rPr>
          <w:rFonts w:ascii="Times New Roman" w:eastAsia="Times New Roman" w:hAnsi="Times New Roman"/>
          <w:sz w:val="24"/>
          <w:szCs w:val="24"/>
          <w:lang w:eastAsia="ru-RU"/>
        </w:rPr>
        <w:t>района, в котором указываются:</w:t>
      </w:r>
    </w:p>
    <w:p w:rsidR="00460E4F" w:rsidRPr="00460E4F" w:rsidRDefault="00460E4F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0E4F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вопрос (вопросы), предлагаемый (предлагаемые) к рассмотрению на собрании граждан;</w:t>
      </w:r>
      <w:proofErr w:type="gramEnd"/>
    </w:p>
    <w:p w:rsidR="00460E4F" w:rsidRPr="00460E4F" w:rsidRDefault="00460E4F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обоснование необходимости его (их) рассмотрения на собрании граждан;</w:t>
      </w:r>
    </w:p>
    <w:p w:rsidR="00460E4F" w:rsidRPr="00460E4F" w:rsidRDefault="00460E4F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4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предложения по дате, времени и месту проведения собрания граждан;</w:t>
      </w:r>
    </w:p>
    <w:p w:rsidR="00460E4F" w:rsidRPr="00460E4F" w:rsidRDefault="00460E4F" w:rsidP="0061058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E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460E4F">
        <w:rPr>
          <w:rFonts w:ascii="Times New Roman" w:hAnsi="Times New Roman" w:cs="Times New Roman"/>
          <w:sz w:val="24"/>
          <w:szCs w:val="24"/>
        </w:rPr>
        <w:t>наименование инициативного проекта и территория, на которой реализуется инициативный проект (место его нахождения);</w:t>
      </w:r>
    </w:p>
    <w:p w:rsidR="00460E4F" w:rsidRPr="00460E4F" w:rsidRDefault="00460E4F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0E4F">
        <w:rPr>
          <w:rFonts w:ascii="Times New Roman" w:eastAsia="Times New Roman" w:hAnsi="Times New Roman" w:cs="Times New Roman"/>
          <w:sz w:val="24"/>
          <w:szCs w:val="24"/>
          <w:lang w:eastAsia="ru-RU"/>
        </w:rPr>
        <w:t>5) контактная информация о лицах, ответственных за проведение собрания граждан;</w:t>
      </w:r>
    </w:p>
    <w:p w:rsidR="00460E4F" w:rsidRDefault="00460E4F" w:rsidP="0061058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4F">
        <w:rPr>
          <w:rFonts w:ascii="Times New Roman" w:hAnsi="Times New Roman" w:cs="Times New Roman"/>
          <w:sz w:val="24"/>
          <w:szCs w:val="24"/>
        </w:rPr>
        <w:t>6) территория</w:t>
      </w:r>
      <w:r w:rsidRPr="00460E4F">
        <w:rPr>
          <w:rFonts w:ascii="Times New Roman" w:hAnsi="Times New Roman" w:cs="Times New Roman"/>
          <w:color w:val="000000"/>
        </w:rPr>
        <w:t xml:space="preserve"> </w:t>
      </w:r>
      <w:r w:rsidRPr="00460E4F">
        <w:rPr>
          <w:rFonts w:ascii="Times New Roman" w:hAnsi="Times New Roman" w:cs="Times New Roman"/>
          <w:color w:val="000000"/>
          <w:sz w:val="24"/>
          <w:szCs w:val="24"/>
        </w:rPr>
        <w:t>проживания граждан, с указанием группы квартир, подъездов, домов или группы домов населенных пунктов, имеющих право на участие в проведении собрания</w:t>
      </w:r>
      <w:proofErr w:type="gramStart"/>
      <w:r w:rsidRPr="00460E4F">
        <w:rPr>
          <w:rFonts w:ascii="Times New Roman" w:hAnsi="Times New Roman" w:cs="Times New Roman"/>
          <w:color w:val="000000"/>
          <w:sz w:val="24"/>
          <w:szCs w:val="24"/>
        </w:rPr>
        <w:t>.»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460E4F" w:rsidRDefault="00460E4F" w:rsidP="0061058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4F">
        <w:rPr>
          <w:rFonts w:ascii="Times New Roman" w:hAnsi="Times New Roman" w:cs="Times New Roman"/>
          <w:b/>
          <w:color w:val="000000"/>
          <w:sz w:val="24"/>
          <w:szCs w:val="24"/>
        </w:rPr>
        <w:t>в) абзац 3 пункта 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исключить;</w:t>
      </w:r>
    </w:p>
    <w:p w:rsidR="00460E4F" w:rsidRDefault="00460E4F" w:rsidP="0061058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4F">
        <w:rPr>
          <w:rFonts w:ascii="Times New Roman" w:hAnsi="Times New Roman" w:cs="Times New Roman"/>
          <w:b/>
          <w:color w:val="000000"/>
          <w:sz w:val="24"/>
          <w:szCs w:val="24"/>
        </w:rPr>
        <w:t>г) пункт 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587"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абзацем 2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10587">
        <w:rPr>
          <w:rFonts w:ascii="Times New Roman" w:hAnsi="Times New Roman" w:cs="Times New Roman"/>
          <w:color w:val="000000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60E4F" w:rsidRDefault="00460E4F" w:rsidP="00610587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1058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10587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А в случае проведения собрания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 по вопросам внесения инициативных проектов и их рассмотрения вправе принимать участие жители соответствующей территории </w:t>
      </w:r>
      <w:r w:rsid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</w:t>
      </w:r>
      <w:r w:rsidR="00610587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нормативного характера</w:t>
      </w:r>
      <w:proofErr w:type="gramStart"/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610587" w:rsidRDefault="00610587" w:rsidP="00610587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10587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10587">
        <w:rPr>
          <w:rFonts w:ascii="Times New Roman" w:eastAsia="Times New Roman" w:hAnsi="Times New Roman"/>
          <w:b/>
          <w:sz w:val="24"/>
          <w:szCs w:val="24"/>
          <w:lang w:eastAsia="ru-RU"/>
        </w:rPr>
        <w:t>) пункт 15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610587" w:rsidRDefault="00610587" w:rsidP="00610587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«15. Порядок назначения и проведения собрания граждан, а также полномочия собрания граждан определяются Федеральным законом от 6 октября 2003 года №131-ФЗ «Об общих принципах организации местного самоуправления в Российской Федерации», решениями Собрания депутатов муниципального района нормативного характера. Собрание граждан, проводимое по инициативе населения, назначается Собранием депутатов муниципального района в течение 30 дней со дня поступления обращения о проведении собрания граждан</w:t>
      </w:r>
      <w:proofErr w:type="gramStart"/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610587" w:rsidRDefault="00610587" w:rsidP="0061058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0587">
        <w:rPr>
          <w:rFonts w:ascii="Times New Roman" w:hAnsi="Times New Roman" w:cs="Times New Roman"/>
          <w:b/>
          <w:color w:val="000000"/>
          <w:sz w:val="24"/>
          <w:szCs w:val="24"/>
        </w:rPr>
        <w:t>3) статью 16 «Опрос граждан»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610587" w:rsidRPr="00610587" w:rsidRDefault="00610587" w:rsidP="0061058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10587">
        <w:rPr>
          <w:rFonts w:ascii="Times New Roman" w:hAnsi="Times New Roman" w:cs="Times New Roman"/>
          <w:b/>
          <w:color w:val="000000"/>
          <w:sz w:val="24"/>
          <w:szCs w:val="24"/>
        </w:rPr>
        <w:t>«Статья 16. Опрос граждан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1. Опрос граждан проводится на всей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или на части его территории для выявления мнения населения и его учета при принятии решений органами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и должностными лицами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а также органами государственной власти.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2. Результаты опроса граждан носят рекомендательный характер.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3. В опросе граждан имеют право участвовать жители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обладающие избирательным правом.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района или его части, в которых предлагается реализовать инициативный проект, достигшие шестнадцатилетнего возраста.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4. Опрос граждан проводится по инициативе: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1) Собрания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или главы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района - по вопросам местного значения;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2) органов государственной власти Челябинской области - для учета мнения граждан при принятии решений об изменении целевого назначения земель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района для объектов регионального и межрегионального значения.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3) жителей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района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5. Порядок назначения и проведения опроса граждан определяется решением Собрания депутатов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нормативного характера в соответствии с законом Челябинской области.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6. Решение о назначении опроса граждан принимается Собранием депутатов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района. Для проведения опроса граждан может использоваться официальный сайт органов местного самоуправления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района в информаци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>онно-телекоммуникационной сети «Интернет».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В решении Собрания депутатов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нормативного характера о назначении опроса граждан устанавливаются: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1) дата и сроки проведения опроса граждан;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3) методика проведения опроса граждан;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4) форма опросного листа;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5) минимальная численность жителей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участвующих в опросе;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6) порядок идентификации участников опроса в случае проведения опроса граждан с использованием официального сайта органов местного самоуправления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информационно-телекоммуникационной сети «Интернет».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7. Жители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должны быть проинформированы о проведении опроса граждан не менее чем за 10 дней до его проведения.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8. Финансирование мероприятий, связанных с подготовкой и проведением опроса граждан, осуществляется: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1) за счет средств бюджета района - при проведении опроса граждан по инициативе органов местного самоуправления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или жителей </w:t>
      </w:r>
      <w:r w:rsid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района;</w:t>
      </w:r>
    </w:p>
    <w:p w:rsidR="00610587" w:rsidRPr="00610587" w:rsidRDefault="00610587" w:rsidP="00610587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2) за счет средств бюджета Челябинской области - при проведении опроса граждан по инициативе органов государственной власти Челябинской области</w:t>
      </w:r>
      <w:proofErr w:type="gramStart"/>
      <w:r w:rsidRPr="00610587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610587" w:rsidRDefault="00B55D70" w:rsidP="0061058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4) главу 3 </w:t>
      </w:r>
      <w:r w:rsidRPr="00B55D70">
        <w:rPr>
          <w:rFonts w:ascii="Times New Roman" w:hAnsi="Times New Roman" w:cs="Times New Roman"/>
          <w:color w:val="000000"/>
          <w:sz w:val="24"/>
          <w:szCs w:val="24"/>
        </w:rPr>
        <w:t>«Формы, порядок и гарантии участия населения в решении вопросов местного значения»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дополнить </w:t>
      </w:r>
      <w:r w:rsidRPr="00B55D70">
        <w:rPr>
          <w:rFonts w:ascii="Times New Roman" w:hAnsi="Times New Roman" w:cs="Times New Roman"/>
          <w:b/>
          <w:color w:val="000000"/>
          <w:sz w:val="24"/>
          <w:szCs w:val="24"/>
        </w:rPr>
        <w:t>статьей 17.1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следующего содержания:</w:t>
      </w:r>
    </w:p>
    <w:p w:rsidR="00B55D70" w:rsidRDefault="00B55D70" w:rsidP="00610587">
      <w:pPr>
        <w:autoSpaceDE w:val="0"/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«Статья 17.1. Инициативные проекты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1. В целях реализации мероприятий, имеющих приоритетное значение для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или его части, по решению вопросов местного значения или иных вопросов, право </w:t>
      </w:r>
      <w:proofErr w:type="gramStart"/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решения</w:t>
      </w:r>
      <w:proofErr w:type="gramEnd"/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которых предоставлено органам местного самоуправления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района, в 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может быть внесен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инициативный проект. Порядок определения части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района, на которой могут реализовываться инициативные проекты, устанавливается решением Собрания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района нормативного характера.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района, органы территориального общественного самоуправления. Минимальная численность инициативной группы может быть уменьшена решением Собранием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нормативного характера. Право выступить инициатором проекта в соответствии с решением Собрания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нормативного характера может быть предоставлено также иным лицам, осуществляющим деятельность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района.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3. Инициативный проект должен содержать следующие сведения: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района или его части;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2) обоснование предложений по решению указанной проблемы;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3) описание ожидаемого результата (ожидаемых результатов) реализации инициативного проекта;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4) предварительный расчет необходимых расходов на реализацию инициативного проекта;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5) планируемые сроки реализации инициативного проекта;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7) указание на объем средств бюджета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8) указание на территорию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или его часть, в границах которой будет реализовываться инициативный проект, в соответствии с порядком, установленным решением Собрания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нормативного характера;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9) иные сведения, предусмотренные решением Собрания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нормативного характера.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4. Порядок выдвижения, внесения, обсуждения, рассмотрения инициативных проектов, а также проведения их конкурсного отбора устанавливается Собранием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района.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proofErr w:type="gramStart"/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В отношении инициативных проектов, выдвигаемых для получения финансовой поддержки за счет межбюджетных трансфертов из бюджета Челябинской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Челябинской области</w:t>
      </w:r>
      <w:proofErr w:type="gramEnd"/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55D70" w:rsidRPr="00B55D70" w:rsidRDefault="00B55D70" w:rsidP="00B55D70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</w:t>
      </w:r>
      <w:r w:rsidRPr="00B55D70">
        <w:rPr>
          <w:rFonts w:ascii="Times New Roman" w:eastAsia="Times New Roman" w:hAnsi="Times New Roman"/>
          <w:sz w:val="24"/>
          <w:szCs w:val="24"/>
          <w:lang w:val="en-US" w:eastAsia="ru-RU"/>
        </w:rPr>
        <w:t> 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В случае</w:t>
      </w:r>
      <w:proofErr w:type="gramStart"/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если в администрацию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внесено несколько инициативных проектов, в том числе с описанием аналогичных по содержанию приоритетных проблем,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организует проведение конкурсного отбора и информирует об этом инициаторов проекта.</w:t>
      </w:r>
    </w:p>
    <w:p w:rsidR="00B55D70" w:rsidRDefault="00B55D70" w:rsidP="00B55D70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7.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Собрания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нормативного характера. Состав коллегиального органа (комиссии) формируется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района. При этом половина от общего числа членов коллегиального органа (комиссии) должна быть назначена на основе предложений Собрания депутатов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района.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</w:t>
      </w:r>
      <w:proofErr w:type="gramStart"/>
      <w:r w:rsidRPr="00B55D70">
        <w:rPr>
          <w:rFonts w:ascii="Times New Roman" w:eastAsia="Times New Roman" w:hAnsi="Times New Roman"/>
          <w:sz w:val="24"/>
          <w:szCs w:val="24"/>
          <w:lang w:eastAsia="ru-RU"/>
        </w:rPr>
        <w:t>.»;</w:t>
      </w:r>
      <w:proofErr w:type="gramEnd"/>
    </w:p>
    <w:p w:rsidR="00B55D70" w:rsidRDefault="00B55D70" w:rsidP="007A76AB">
      <w:pPr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AB">
        <w:rPr>
          <w:rFonts w:ascii="Times New Roman" w:eastAsia="Times New Roman" w:hAnsi="Times New Roman"/>
          <w:b/>
          <w:sz w:val="24"/>
          <w:szCs w:val="24"/>
          <w:lang w:eastAsia="ru-RU"/>
        </w:rPr>
        <w:t>5) пункт 2 статьи 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дополнить </w:t>
      </w:r>
      <w:r w:rsidRPr="007A76AB">
        <w:rPr>
          <w:rFonts w:ascii="Times New Roman" w:eastAsia="Times New Roman" w:hAnsi="Times New Roman"/>
          <w:b/>
          <w:sz w:val="24"/>
          <w:szCs w:val="24"/>
          <w:lang w:eastAsia="ru-RU"/>
        </w:rPr>
        <w:t>подпунктами 11-2 – 11-6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следующего содержания:</w:t>
      </w:r>
    </w:p>
    <w:p w:rsidR="007A76AB" w:rsidRDefault="007A76AB" w:rsidP="007A76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AB">
        <w:rPr>
          <w:rFonts w:ascii="Times New Roman" w:hAnsi="Times New Roman" w:cs="Times New Roman"/>
          <w:color w:val="000000"/>
          <w:sz w:val="24"/>
          <w:szCs w:val="24"/>
        </w:rPr>
        <w:t xml:space="preserve">«11-2)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установление </w:t>
      </w:r>
      <w:r w:rsidRPr="007A76AB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порядка определения части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Pr="007A76AB">
        <w:rPr>
          <w:rFonts w:ascii="Times New Roman" w:eastAsia="Times New Roman" w:hAnsi="Times New Roman"/>
          <w:sz w:val="24"/>
          <w:szCs w:val="24"/>
          <w:lang w:eastAsia="ru-RU"/>
        </w:rPr>
        <w:t>района, на которой могут реализовываться инициативные проекты;</w:t>
      </w:r>
    </w:p>
    <w:p w:rsidR="007A76AB" w:rsidRDefault="007A76AB" w:rsidP="007A76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11-3) у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>становление порядка выдвижения, внесения, обсуждения, рассмотрения инициативных проектов, а также проведения их конкурсного отбора;</w:t>
      </w:r>
    </w:p>
    <w:p w:rsidR="007A76AB" w:rsidRDefault="007A76AB" w:rsidP="007A76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11-4)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 порядка формирования и деятельности коллегиального органа (комиссии) по проведению конкурсного отбора инициативных проектов;</w:t>
      </w:r>
    </w:p>
    <w:p w:rsidR="007A76AB" w:rsidRDefault="007A76AB" w:rsidP="007A76AB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11-5)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</w:t>
      </w:r>
      <w:r w:rsidRPr="007A76AB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порядка назначения и проведения собрания граждан в целях рассмотрения и обсуждения вопросов внесения инициативных проектов;</w:t>
      </w:r>
    </w:p>
    <w:p w:rsidR="007A76AB" w:rsidRDefault="007A76AB" w:rsidP="007A76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11-6)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определение</w:t>
      </w:r>
      <w:r w:rsidRPr="007A76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A76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порядка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муниципального </w:t>
      </w:r>
      <w:r w:rsidRPr="007A76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района</w:t>
      </w:r>
      <w:proofErr w:type="gramStart"/>
      <w:r w:rsidRPr="007A76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.»;</w:t>
      </w:r>
      <w:proofErr w:type="gramEnd"/>
    </w:p>
    <w:p w:rsidR="007A76AB" w:rsidRDefault="007A76AB" w:rsidP="007A76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A76AB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6) подпункт 47 пункта 1 статьи 33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изложить в следующей редакции:</w:t>
      </w:r>
    </w:p>
    <w:p w:rsidR="007A76AB" w:rsidRDefault="007A76AB" w:rsidP="007A76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AB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«47) </w:t>
      </w:r>
      <w:r w:rsidRPr="007A76AB">
        <w:rPr>
          <w:rFonts w:ascii="Times New Roman" w:eastAsia="Times New Roman" w:hAnsi="Times New Roman"/>
          <w:sz w:val="24"/>
          <w:szCs w:val="24"/>
          <w:lang w:eastAsia="ru-RU"/>
        </w:rPr>
        <w:t>организует в соответствии с федеральным законом выполнение комплексных кадастровых работ и утверждает карту-план территории</w:t>
      </w:r>
      <w:proofErr w:type="gramStart"/>
      <w:r w:rsidRPr="007A76AB">
        <w:rPr>
          <w:rFonts w:ascii="Times New Roman" w:eastAsia="Times New Roman" w:hAnsi="Times New Roman"/>
          <w:sz w:val="24"/>
          <w:szCs w:val="24"/>
          <w:lang w:eastAsia="ru-RU"/>
        </w:rPr>
        <w:t>.»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7A76AB" w:rsidRDefault="007A76AB" w:rsidP="007A76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76AB">
        <w:rPr>
          <w:rFonts w:ascii="Times New Roman" w:eastAsia="Times New Roman" w:hAnsi="Times New Roman"/>
          <w:b/>
          <w:sz w:val="24"/>
          <w:szCs w:val="24"/>
          <w:lang w:eastAsia="ru-RU"/>
        </w:rPr>
        <w:t>7) абзац 2 пункта 4 статьи 49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изложить в следующей редакции:</w:t>
      </w:r>
    </w:p>
    <w:p w:rsidR="007A76AB" w:rsidRDefault="007A76AB" w:rsidP="007A76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района, решения о внесении изменений и дополнений в Устав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подлежат официальному опубликованию (обнародованию) после их государственной регистрации и вступают в силу </w:t>
      </w:r>
      <w:r w:rsidRPr="007A76AB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их официального опубликования (обнародования). </w:t>
      </w:r>
      <w:proofErr w:type="gramStart"/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муниципального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района обязан опубликовать (обнародовать) зарегистрированные Устав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района, решение о внесении изменений и дополнений в Устав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 в течение семи дней со дня поступления уведомления о включении сведений об уставе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района, решении о внесении изменений и дополнений в Устав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муниципального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>района в государственный реестр уставов муниципальных образований субъекта Российской Федерации, предусмотренного частью 6 статьи 4 Федерального</w:t>
      </w:r>
      <w:proofErr w:type="gramEnd"/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7A76AB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закона от 21 июля 2005 года № 97-ФЗ «О государственной регистрации устав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ов муниципальных образований»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.»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7A76AB" w:rsidRPr="007A76AB" w:rsidRDefault="007A76AB" w:rsidP="007A76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6AB">
        <w:rPr>
          <w:rFonts w:ascii="Times New Roman" w:hAnsi="Times New Roman"/>
          <w:sz w:val="24"/>
          <w:szCs w:val="24"/>
          <w:lang w:eastAsia="ru-RU"/>
        </w:rPr>
        <w:t>2. Настоящее решение подлежит официальному опубликованию в газете «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Саткинский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рабочий</w:t>
      </w:r>
      <w:r w:rsidRPr="007A76AB">
        <w:rPr>
          <w:rFonts w:ascii="Times New Roman" w:hAnsi="Times New Roman"/>
          <w:sz w:val="24"/>
          <w:szCs w:val="24"/>
          <w:lang w:eastAsia="ru-RU"/>
        </w:rPr>
        <w:t>» / обнародованию в сетевом издании «</w:t>
      </w:r>
      <w:r>
        <w:rPr>
          <w:rFonts w:ascii="Times New Roman" w:hAnsi="Times New Roman"/>
          <w:sz w:val="24"/>
          <w:szCs w:val="24"/>
          <w:lang w:eastAsia="ru-RU"/>
        </w:rPr>
        <w:t>Нормативные правовые акты в Российской Федерации</w:t>
      </w:r>
      <w:r w:rsidRPr="007A76AB">
        <w:rPr>
          <w:rFonts w:ascii="Times New Roman" w:hAnsi="Times New Roman"/>
          <w:sz w:val="24"/>
          <w:szCs w:val="24"/>
          <w:lang w:eastAsia="ru-RU"/>
        </w:rPr>
        <w:t>» (</w:t>
      </w:r>
      <w:proofErr w:type="spellStart"/>
      <w:r w:rsidRPr="00C64BB4">
        <w:rPr>
          <w:rFonts w:ascii="Times New Roman" w:hAnsi="Times New Roman"/>
          <w:sz w:val="24"/>
        </w:rPr>
        <w:t>htpp</w:t>
      </w:r>
      <w:proofErr w:type="spellEnd"/>
      <w:r w:rsidRPr="00C64BB4">
        <w:rPr>
          <w:rFonts w:ascii="Times New Roman" w:hAnsi="Times New Roman"/>
          <w:sz w:val="24"/>
        </w:rPr>
        <w:t>://</w:t>
      </w:r>
      <w:proofErr w:type="spellStart"/>
      <w:r w:rsidRPr="00C64BB4">
        <w:rPr>
          <w:rFonts w:ascii="Times New Roman" w:hAnsi="Times New Roman"/>
          <w:sz w:val="24"/>
        </w:rPr>
        <w:t>pravo-minjust.ru</w:t>
      </w:r>
      <w:proofErr w:type="spellEnd"/>
      <w:r w:rsidRPr="00C64BB4">
        <w:rPr>
          <w:rFonts w:ascii="Times New Roman" w:hAnsi="Times New Roman"/>
          <w:sz w:val="24"/>
        </w:rPr>
        <w:t>, http://право-минюст</w:t>
      </w:r>
      <w:proofErr w:type="gramStart"/>
      <w:r w:rsidRPr="00C64BB4">
        <w:rPr>
          <w:rFonts w:ascii="Times New Roman" w:hAnsi="Times New Roman"/>
          <w:sz w:val="24"/>
        </w:rPr>
        <w:t>.р</w:t>
      </w:r>
      <w:proofErr w:type="gramEnd"/>
      <w:r w:rsidRPr="00C64BB4">
        <w:rPr>
          <w:rFonts w:ascii="Times New Roman" w:hAnsi="Times New Roman"/>
          <w:sz w:val="24"/>
        </w:rPr>
        <w:t xml:space="preserve">ф, регистрация в качестве сетевого издания: </w:t>
      </w:r>
      <w:proofErr w:type="gramStart"/>
      <w:r w:rsidRPr="00C64BB4">
        <w:rPr>
          <w:rFonts w:ascii="Times New Roman" w:hAnsi="Times New Roman"/>
          <w:sz w:val="24"/>
        </w:rPr>
        <w:t>Эл № ФС-72471 от 05.03.2018</w:t>
      </w:r>
      <w:r w:rsidRPr="007A76AB">
        <w:rPr>
          <w:rFonts w:ascii="Times New Roman" w:hAnsi="Times New Roman"/>
          <w:sz w:val="24"/>
          <w:szCs w:val="24"/>
          <w:lang w:eastAsia="ru-RU"/>
        </w:rPr>
        <w:t>), на информационных стендах,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  <w:proofErr w:type="gramEnd"/>
    </w:p>
    <w:p w:rsidR="007A76AB" w:rsidRPr="007A76AB" w:rsidRDefault="007A76AB" w:rsidP="007A76A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A76AB">
        <w:rPr>
          <w:rFonts w:ascii="Times New Roman" w:hAnsi="Times New Roman"/>
          <w:sz w:val="24"/>
          <w:szCs w:val="24"/>
          <w:lang w:eastAsia="ru-RU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7A76AB" w:rsidRPr="007A76AB" w:rsidRDefault="007A76AB" w:rsidP="007A76AB">
      <w:pPr>
        <w:spacing w:after="0" w:line="360" w:lineRule="auto"/>
        <w:ind w:firstLine="567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F03C71" w:rsidRPr="00F03C71" w:rsidRDefault="00F03C71" w:rsidP="00F03C71">
      <w:pPr>
        <w:pStyle w:val="a5"/>
        <w:snapToGrid w:val="0"/>
        <w:spacing w:line="360" w:lineRule="auto"/>
        <w:jc w:val="both"/>
        <w:rPr>
          <w:bCs/>
          <w:color w:val="000000"/>
          <w:kern w:val="1"/>
          <w:szCs w:val="24"/>
          <w:shd w:val="clear" w:color="auto" w:fill="FFFFFF"/>
          <w:lang w:val="ru-RU"/>
        </w:rPr>
      </w:pPr>
    </w:p>
    <w:p w:rsidR="00F03C71" w:rsidRPr="00F03C71" w:rsidRDefault="00F03C71" w:rsidP="00F03C71">
      <w:pPr>
        <w:pStyle w:val="a5"/>
        <w:snapToGrid w:val="0"/>
        <w:spacing w:line="360" w:lineRule="auto"/>
        <w:jc w:val="both"/>
        <w:rPr>
          <w:bCs/>
          <w:color w:val="000000"/>
          <w:kern w:val="1"/>
          <w:szCs w:val="24"/>
          <w:shd w:val="clear" w:color="auto" w:fill="FFFFFF"/>
          <w:lang w:val="ru-RU"/>
        </w:rPr>
      </w:pPr>
      <w:r w:rsidRPr="00F03C71">
        <w:rPr>
          <w:bCs/>
          <w:color w:val="000000"/>
          <w:kern w:val="1"/>
          <w:szCs w:val="24"/>
          <w:shd w:val="clear" w:color="auto" w:fill="FFFFFF"/>
          <w:lang w:val="ru-RU"/>
        </w:rPr>
        <w:t>Председатель Собрания депутатов</w:t>
      </w:r>
    </w:p>
    <w:p w:rsidR="00F03C71" w:rsidRDefault="00F03C71" w:rsidP="00F03C71">
      <w:pPr>
        <w:spacing w:after="0" w:line="360" w:lineRule="auto"/>
        <w:jc w:val="both"/>
      </w:pPr>
      <w:proofErr w:type="spellStart"/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>Саткинского</w:t>
      </w:r>
      <w:proofErr w:type="spellEnd"/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 xml:space="preserve"> муниципального района</w:t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</w:r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ab/>
        <w:t xml:space="preserve">Н.П. </w:t>
      </w:r>
      <w:proofErr w:type="spellStart"/>
      <w:r w:rsidRPr="00F03C71">
        <w:rPr>
          <w:rFonts w:ascii="Times New Roman" w:hAnsi="Times New Roman" w:cs="Times New Roman"/>
          <w:bCs/>
          <w:color w:val="000000"/>
          <w:kern w:val="1"/>
          <w:sz w:val="24"/>
          <w:szCs w:val="24"/>
          <w:shd w:val="clear" w:color="auto" w:fill="FFFFFF"/>
        </w:rPr>
        <w:t>Бурматов</w:t>
      </w:r>
      <w:proofErr w:type="spellEnd"/>
      <w:r w:rsidRPr="00F03C71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ab/>
      </w:r>
      <w:r>
        <w:rPr>
          <w:rFonts w:cs="Tahoma"/>
          <w:b/>
          <w:bCs/>
          <w:iCs/>
          <w:color w:val="000000"/>
          <w:sz w:val="20"/>
        </w:rPr>
        <w:tab/>
      </w:r>
    </w:p>
    <w:p w:rsidR="00F03C71" w:rsidRDefault="00F03C71" w:rsidP="00F03C71">
      <w:pPr>
        <w:spacing w:line="360" w:lineRule="auto"/>
        <w:jc w:val="both"/>
      </w:pPr>
    </w:p>
    <w:p w:rsidR="00F03C71" w:rsidRPr="00EB261C" w:rsidRDefault="00F03C71" w:rsidP="00F03C71">
      <w:pPr>
        <w:pStyle w:val="a5"/>
        <w:snapToGrid w:val="0"/>
        <w:spacing w:line="360" w:lineRule="auto"/>
        <w:jc w:val="both"/>
        <w:rPr>
          <w:rFonts w:cs="Tahoma"/>
          <w:bCs/>
          <w:color w:val="000000"/>
          <w:szCs w:val="24"/>
          <w:shd w:val="clear" w:color="auto" w:fill="FFFFFF"/>
          <w:lang w:val="ru-RU"/>
        </w:rPr>
      </w:pP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Глава </w:t>
      </w:r>
      <w:proofErr w:type="spellStart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>Саткинского</w:t>
      </w:r>
      <w:proofErr w:type="spellEnd"/>
      <w:r>
        <w:rPr>
          <w:rFonts w:cs="Tahoma"/>
          <w:bCs/>
          <w:color w:val="000000"/>
          <w:szCs w:val="24"/>
          <w:shd w:val="clear" w:color="auto" w:fill="FFFFFF"/>
          <w:lang w:val="ru-RU"/>
        </w:rPr>
        <w:t xml:space="preserve"> муниципального района</w:t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</w:r>
      <w:r>
        <w:rPr>
          <w:rFonts w:cs="Tahoma"/>
          <w:bCs/>
          <w:color w:val="000000"/>
          <w:szCs w:val="24"/>
          <w:shd w:val="clear" w:color="auto" w:fill="FFFFFF"/>
          <w:lang w:val="ru-RU"/>
        </w:rPr>
        <w:tab/>
        <w:t>А.А. Глазков</w:t>
      </w:r>
    </w:p>
    <w:p w:rsidR="00513144" w:rsidRPr="00796274" w:rsidRDefault="00513144" w:rsidP="00F03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13144" w:rsidRPr="00796274" w:rsidRDefault="00513144" w:rsidP="00F03C7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13144" w:rsidRPr="00796274" w:rsidSect="0051314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B46EE0"/>
    <w:rsid w:val="00033352"/>
    <w:rsid w:val="00045914"/>
    <w:rsid w:val="00097D63"/>
    <w:rsid w:val="000A776A"/>
    <w:rsid w:val="000E3AFD"/>
    <w:rsid w:val="001577A1"/>
    <w:rsid w:val="001C2D77"/>
    <w:rsid w:val="00260D77"/>
    <w:rsid w:val="00295E7F"/>
    <w:rsid w:val="003917E8"/>
    <w:rsid w:val="00460E4F"/>
    <w:rsid w:val="0050715E"/>
    <w:rsid w:val="0051234A"/>
    <w:rsid w:val="00513144"/>
    <w:rsid w:val="00610587"/>
    <w:rsid w:val="00627982"/>
    <w:rsid w:val="006C40A0"/>
    <w:rsid w:val="00792B1E"/>
    <w:rsid w:val="00796274"/>
    <w:rsid w:val="007A76AB"/>
    <w:rsid w:val="007E5133"/>
    <w:rsid w:val="008556D0"/>
    <w:rsid w:val="009103EF"/>
    <w:rsid w:val="00960B02"/>
    <w:rsid w:val="009E5A57"/>
    <w:rsid w:val="00AD4F51"/>
    <w:rsid w:val="00B10141"/>
    <w:rsid w:val="00B46EE0"/>
    <w:rsid w:val="00B55D70"/>
    <w:rsid w:val="00C23EB6"/>
    <w:rsid w:val="00CA3114"/>
    <w:rsid w:val="00D37D8E"/>
    <w:rsid w:val="00E77308"/>
    <w:rsid w:val="00F03C71"/>
    <w:rsid w:val="00FC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2D"/>
  </w:style>
  <w:style w:type="paragraph" w:styleId="1">
    <w:name w:val="heading 1"/>
    <w:basedOn w:val="a"/>
    <w:next w:val="a"/>
    <w:link w:val="10"/>
    <w:uiPriority w:val="99"/>
    <w:qFormat/>
    <w:rsid w:val="00F03C7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4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46EE0"/>
  </w:style>
  <w:style w:type="character" w:customStyle="1" w:styleId="10">
    <w:name w:val="Заголовок 1 Знак"/>
    <w:basedOn w:val="a0"/>
    <w:link w:val="1"/>
    <w:uiPriority w:val="99"/>
    <w:rsid w:val="00F03C7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03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C71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F03C71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styleId="a6">
    <w:name w:val="List Paragraph"/>
    <w:basedOn w:val="a"/>
    <w:uiPriority w:val="34"/>
    <w:qFormat/>
    <w:rsid w:val="000E3A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B46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B46E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4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1921</Words>
  <Characters>10954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Грецова</dc:creator>
  <cp:lastModifiedBy>oksana</cp:lastModifiedBy>
  <cp:revision>17</cp:revision>
  <cp:lastPrinted>2021-02-18T09:15:00Z</cp:lastPrinted>
  <dcterms:created xsi:type="dcterms:W3CDTF">2020-06-04T03:22:00Z</dcterms:created>
  <dcterms:modified xsi:type="dcterms:W3CDTF">2021-02-18T09:15:00Z</dcterms:modified>
</cp:coreProperties>
</file>