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54" w:rsidRDefault="00855F54" w:rsidP="00855F54">
      <w:pPr>
        <w:jc w:val="center"/>
        <w:rPr>
          <w:rFonts w:eastAsia="Lucida Sans Unicode"/>
          <w:b/>
          <w:kern w:val="1"/>
          <w:sz w:val="32"/>
          <w:szCs w:val="32"/>
          <w:lang w:eastAsia="ar-SA"/>
        </w:rPr>
      </w:pPr>
      <w:bookmarkStart w:id="0" w:name="Par1"/>
      <w:bookmarkEnd w:id="0"/>
      <w:r>
        <w:rPr>
          <w:rFonts w:eastAsia="Lucida Sans Unicode"/>
          <w:noProof/>
          <w:kern w:val="1"/>
          <w:sz w:val="20"/>
          <w:lang w:bidi="ar-SA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54" w:rsidRPr="009D579F" w:rsidRDefault="00855F54" w:rsidP="00855F54">
      <w:pPr>
        <w:spacing w:before="200"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9D579F">
        <w:rPr>
          <w:rFonts w:eastAsia="Lucida Sans Unicode"/>
          <w:b/>
          <w:kern w:val="1"/>
          <w:sz w:val="36"/>
          <w:szCs w:val="36"/>
          <w:lang w:eastAsia="ar-SA"/>
        </w:rPr>
        <w:t>СОБРАНИЕ ДЕПУТАТОВ</w:t>
      </w:r>
    </w:p>
    <w:p w:rsidR="00855F54" w:rsidRPr="009D579F" w:rsidRDefault="00855F54" w:rsidP="00855F54">
      <w:pP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9D579F">
        <w:rPr>
          <w:rFonts w:eastAsia="Lucida Sans Unicode"/>
          <w:b/>
          <w:kern w:val="1"/>
          <w:sz w:val="36"/>
          <w:szCs w:val="36"/>
          <w:lang w:eastAsia="ar-SA"/>
        </w:rPr>
        <w:t>САТКИНСКОГО МУНИЦИПАЛЬНОГО РАЙОНА</w:t>
      </w:r>
    </w:p>
    <w:p w:rsidR="00855F54" w:rsidRPr="009D579F" w:rsidRDefault="00855F54" w:rsidP="00855F54">
      <w:pP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9D579F">
        <w:rPr>
          <w:rFonts w:eastAsia="Lucida Sans Unicode"/>
          <w:b/>
          <w:kern w:val="1"/>
          <w:sz w:val="36"/>
          <w:szCs w:val="36"/>
          <w:lang w:eastAsia="ar-SA"/>
        </w:rPr>
        <w:t>ЧЕЛЯБИНСКОЙ ОБЛАСТИ</w:t>
      </w:r>
    </w:p>
    <w:p w:rsidR="00855F54" w:rsidRPr="009D579F" w:rsidRDefault="00855F54" w:rsidP="00855F54">
      <w:pPr>
        <w:pBdr>
          <w:bottom w:val="single" w:sz="8" w:space="1" w:color="000000"/>
        </w:pBd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</w:p>
    <w:p w:rsidR="00855F54" w:rsidRPr="009D579F" w:rsidRDefault="00855F54" w:rsidP="00855F54">
      <w:pPr>
        <w:pBdr>
          <w:bottom w:val="single" w:sz="8" w:space="1" w:color="000000"/>
        </w:pBd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9D579F">
        <w:rPr>
          <w:rFonts w:eastAsia="Lucida Sans Unicode"/>
          <w:b/>
          <w:kern w:val="1"/>
          <w:sz w:val="36"/>
          <w:szCs w:val="36"/>
          <w:lang w:eastAsia="ar-SA"/>
        </w:rPr>
        <w:t>РАСПОРЯЖЕНИЕ</w:t>
      </w:r>
    </w:p>
    <w:p w:rsidR="00855F54" w:rsidRDefault="00855F54" w:rsidP="00855F54">
      <w:pPr>
        <w:pBdr>
          <w:bottom w:val="single" w:sz="8" w:space="1" w:color="000000"/>
        </w:pBdr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</w:p>
    <w:p w:rsidR="00855F54" w:rsidRDefault="00855F54" w:rsidP="00855F54">
      <w:pPr>
        <w:ind w:left="-180"/>
        <w:rPr>
          <w:rFonts w:eastAsia="Lucida Sans Unicode"/>
          <w:kern w:val="1"/>
          <w:sz w:val="20"/>
          <w:lang w:eastAsia="ar-SA"/>
        </w:rPr>
      </w:pPr>
    </w:p>
    <w:p w:rsidR="00855F54" w:rsidRPr="007F5441" w:rsidRDefault="00855F54" w:rsidP="00855F54">
      <w:pPr>
        <w:spacing w:line="276" w:lineRule="auto"/>
        <w:ind w:left="15"/>
        <w:rPr>
          <w:rFonts w:eastAsia="Lucida Sans Unicode"/>
          <w:bCs/>
          <w:kern w:val="1"/>
          <w:sz w:val="22"/>
          <w:szCs w:val="22"/>
          <w:lang w:eastAsia="ar-SA"/>
        </w:rPr>
      </w:pPr>
      <w:r w:rsidRPr="007F5441">
        <w:rPr>
          <w:rFonts w:eastAsia="Lucida Sans Unicode"/>
          <w:bCs/>
          <w:kern w:val="1"/>
          <w:sz w:val="22"/>
          <w:szCs w:val="22"/>
          <w:lang w:eastAsia="ar-SA"/>
        </w:rPr>
        <w:t>от _______________________ №______________</w:t>
      </w:r>
    </w:p>
    <w:p w:rsidR="00855F54" w:rsidRPr="007F5441" w:rsidRDefault="00855F54" w:rsidP="00855F54">
      <w:pPr>
        <w:spacing w:line="276" w:lineRule="auto"/>
        <w:ind w:left="-15"/>
        <w:rPr>
          <w:rFonts w:eastAsia="Lucida Sans Unicode"/>
          <w:bCs/>
          <w:iCs/>
          <w:kern w:val="1"/>
          <w:sz w:val="22"/>
          <w:szCs w:val="22"/>
          <w:lang w:eastAsia="ar-SA"/>
        </w:rPr>
      </w:pPr>
      <w:r w:rsidRPr="007F5441">
        <w:rPr>
          <w:rFonts w:eastAsia="Lucida Sans Unicode"/>
          <w:bCs/>
          <w:iCs/>
          <w:kern w:val="1"/>
          <w:sz w:val="22"/>
          <w:szCs w:val="22"/>
          <w:lang w:eastAsia="ar-SA"/>
        </w:rPr>
        <w:t xml:space="preserve">г. </w:t>
      </w:r>
      <w:proofErr w:type="spellStart"/>
      <w:r w:rsidRPr="007F5441">
        <w:rPr>
          <w:rFonts w:eastAsia="Lucida Sans Unicode"/>
          <w:bCs/>
          <w:iCs/>
          <w:kern w:val="1"/>
          <w:sz w:val="22"/>
          <w:szCs w:val="22"/>
          <w:lang w:eastAsia="ar-SA"/>
        </w:rPr>
        <w:t>Сатка</w:t>
      </w:r>
      <w:proofErr w:type="spellEnd"/>
    </w:p>
    <w:p w:rsidR="00855F54" w:rsidRPr="007F5441" w:rsidRDefault="00855F54" w:rsidP="00855F54">
      <w:pPr>
        <w:spacing w:line="276" w:lineRule="auto"/>
        <w:ind w:left="-15"/>
        <w:rPr>
          <w:rFonts w:eastAsia="Lucida Sans Unicode"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6360"/>
      </w:tblGrid>
      <w:tr w:rsidR="00855F54" w:rsidTr="00855F54">
        <w:tc>
          <w:tcPr>
            <w:tcW w:w="6360" w:type="dxa"/>
            <w:shd w:val="clear" w:color="auto" w:fill="auto"/>
          </w:tcPr>
          <w:p w:rsidR="00855F54" w:rsidRPr="00855F54" w:rsidRDefault="00855F54" w:rsidP="00855F54">
            <w:pPr>
              <w:spacing w:line="276" w:lineRule="auto"/>
              <w:ind w:left="-15"/>
              <w:jc w:val="both"/>
              <w:rPr>
                <w:sz w:val="22"/>
                <w:szCs w:val="22"/>
              </w:rPr>
            </w:pPr>
            <w:proofErr w:type="gramStart"/>
            <w:r w:rsidRPr="00855F54">
              <w:rPr>
                <w:sz w:val="22"/>
                <w:szCs w:val="22"/>
              </w:rPr>
              <w:t xml:space="preserve">«Об утверждении порядка сообщения </w:t>
            </w:r>
            <w:r w:rsidR="00564634">
              <w:rPr>
                <w:sz w:val="22"/>
                <w:szCs w:val="22"/>
              </w:rPr>
              <w:t xml:space="preserve">муниципальными служащими Собрания депутатов </w:t>
            </w:r>
            <w:proofErr w:type="spellStart"/>
            <w:r w:rsidR="00564634">
              <w:rPr>
                <w:sz w:val="22"/>
                <w:szCs w:val="22"/>
              </w:rPr>
              <w:t>Саткинского</w:t>
            </w:r>
            <w:proofErr w:type="spellEnd"/>
            <w:r w:rsidR="00564634">
              <w:rPr>
                <w:sz w:val="22"/>
                <w:szCs w:val="22"/>
              </w:rPr>
              <w:t xml:space="preserve"> муниципального района и </w:t>
            </w:r>
            <w:r w:rsidRPr="00855F54">
              <w:rPr>
                <w:sz w:val="22"/>
                <w:szCs w:val="22"/>
              </w:rPr>
              <w:t xml:space="preserve">работниками, замещающими должности в Собрании депутатов </w:t>
            </w:r>
            <w:proofErr w:type="spellStart"/>
            <w:r w:rsidRPr="00855F54">
              <w:rPr>
                <w:sz w:val="22"/>
                <w:szCs w:val="22"/>
              </w:rPr>
              <w:t>Саткинского</w:t>
            </w:r>
            <w:proofErr w:type="spellEnd"/>
            <w:r w:rsidRPr="00855F54">
              <w:rPr>
                <w:sz w:val="22"/>
                <w:szCs w:val="22"/>
              </w:rPr>
              <w:t xml:space="preserve"> муниципального района, не отнесенные к должностям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</w:t>
            </w:r>
            <w:proofErr w:type="gramEnd"/>
            <w:r w:rsidRPr="00855F54">
              <w:rPr>
                <w:sz w:val="22"/>
                <w:szCs w:val="22"/>
              </w:rPr>
              <w:t xml:space="preserve"> (выкупа) и зачисления средств, вырученных от его реализации»</w:t>
            </w:r>
          </w:p>
        </w:tc>
      </w:tr>
    </w:tbl>
    <w:p w:rsidR="00855F54" w:rsidRDefault="00855F54" w:rsidP="00855F54">
      <w:pPr>
        <w:spacing w:line="276" w:lineRule="auto"/>
        <w:ind w:left="-15"/>
        <w:jc w:val="both"/>
      </w:pPr>
    </w:p>
    <w:p w:rsidR="00855F54" w:rsidRPr="00855F54" w:rsidRDefault="00855F54" w:rsidP="00855F54">
      <w:pPr>
        <w:widowControl/>
        <w:suppressAutoHyphens w:val="0"/>
        <w:spacing w:before="100" w:beforeAutospacing="1" w:line="360" w:lineRule="auto"/>
        <w:ind w:firstLine="708"/>
        <w:jc w:val="both"/>
        <w:rPr>
          <w:lang w:bidi="ar-SA"/>
        </w:rPr>
      </w:pPr>
      <w:proofErr w:type="gramStart"/>
      <w:r w:rsidRPr="00855F54">
        <w:rPr>
          <w:color w:val="000000" w:themeColor="text1"/>
          <w:lang w:bidi="ar-SA"/>
        </w:rPr>
        <w:t xml:space="preserve">В соответствии </w:t>
      </w:r>
      <w:r w:rsidRPr="00855F54">
        <w:rPr>
          <w:rFonts w:eastAsia="Lucida Sans Unicode"/>
          <w:bCs/>
          <w:kern w:val="1"/>
          <w:lang w:eastAsia="ar-SA"/>
        </w:rPr>
        <w:t xml:space="preserve">с </w:t>
      </w:r>
      <w:r w:rsidRPr="00855F54">
        <w:t xml:space="preserve">Федеральным законом от 25.12.2008 №273-ФЗ «О противодействии коррупции», </w:t>
      </w:r>
      <w:r w:rsidRPr="00855F54">
        <w:rPr>
          <w:color w:val="000000" w:themeColor="text1"/>
          <w:lang w:bidi="ar-SA"/>
        </w:rPr>
        <w:t xml:space="preserve">с Национальным </w:t>
      </w:r>
      <w:hyperlink r:id="rId6" w:history="1">
        <w:r w:rsidRPr="00855F54">
          <w:rPr>
            <w:color w:val="000000" w:themeColor="text1"/>
            <w:lang w:bidi="ar-SA"/>
          </w:rPr>
          <w:t>планом</w:t>
        </w:r>
      </w:hyperlink>
      <w:r w:rsidRPr="00855F54">
        <w:rPr>
          <w:color w:val="000000" w:themeColor="text1"/>
          <w:lang w:bidi="ar-SA"/>
        </w:rPr>
        <w:t xml:space="preserve"> противодействия коррупции на 2012 - 2013 годы, утвержденным Указом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руководствуясь </w:t>
      </w:r>
      <w:hyperlink r:id="rId7" w:history="1">
        <w:r w:rsidRPr="00855F54">
          <w:rPr>
            <w:color w:val="000000" w:themeColor="text1"/>
            <w:lang w:bidi="ar-SA"/>
          </w:rPr>
          <w:t>постановлением</w:t>
        </w:r>
      </w:hyperlink>
      <w:r w:rsidRPr="00855F54">
        <w:rPr>
          <w:color w:val="000000" w:themeColor="text1"/>
          <w:lang w:bidi="ar-SA"/>
        </w:rPr>
        <w:t xml:space="preserve"> Правительства Российской Федерации от 9.01.2014 № 10 «О порядке</w:t>
      </w:r>
      <w:proofErr w:type="gramEnd"/>
      <w:r w:rsidRPr="00855F54">
        <w:rPr>
          <w:color w:val="000000" w:themeColor="text1"/>
          <w:lang w:bidi="ar-SA"/>
        </w:rPr>
        <w:t xml:space="preserve">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Pr="00855F54">
        <w:rPr>
          <w:lang w:bidi="ar-SA"/>
        </w:rPr>
        <w:t>реализации»,</w:t>
      </w:r>
    </w:p>
    <w:p w:rsidR="00855F54" w:rsidRPr="00855F54" w:rsidRDefault="00855F54" w:rsidP="00855F54">
      <w:pPr>
        <w:widowControl/>
        <w:suppressAutoHyphens w:val="0"/>
        <w:autoSpaceDE w:val="0"/>
        <w:autoSpaceDN w:val="0"/>
        <w:adjustRightInd w:val="0"/>
        <w:ind w:firstLine="720"/>
        <w:jc w:val="both"/>
      </w:pPr>
    </w:p>
    <w:p w:rsidR="00855F54" w:rsidRDefault="00855F54" w:rsidP="00855F54">
      <w:pPr>
        <w:ind w:left="-15"/>
        <w:jc w:val="both"/>
        <w:rPr>
          <w:rFonts w:eastAsia="Lucida Sans Unicode"/>
          <w:b/>
          <w:bCs/>
          <w:kern w:val="1"/>
          <w:lang w:eastAsia="ar-SA"/>
        </w:rPr>
      </w:pPr>
    </w:p>
    <w:p w:rsidR="00855F54" w:rsidRPr="00855F54" w:rsidRDefault="00855F54" w:rsidP="00855F54">
      <w:pPr>
        <w:ind w:left="-15"/>
        <w:jc w:val="both"/>
        <w:rPr>
          <w:rFonts w:eastAsia="Lucida Sans Unicode"/>
          <w:b/>
          <w:bCs/>
          <w:kern w:val="1"/>
          <w:lang w:eastAsia="ar-SA"/>
        </w:rPr>
      </w:pPr>
      <w:r w:rsidRPr="00855F54">
        <w:rPr>
          <w:rFonts w:eastAsia="Lucida Sans Unicode"/>
          <w:b/>
          <w:bCs/>
          <w:kern w:val="1"/>
          <w:lang w:eastAsia="ar-SA"/>
        </w:rPr>
        <w:t>РАСПОРЯЖАЮСЬ:</w:t>
      </w:r>
    </w:p>
    <w:p w:rsidR="00855F54" w:rsidRDefault="00855F54" w:rsidP="00855F54">
      <w:pPr>
        <w:ind w:left="-15"/>
        <w:jc w:val="both"/>
        <w:rPr>
          <w:rFonts w:eastAsia="Lucida Sans Unicode"/>
          <w:b/>
          <w:bCs/>
          <w:kern w:val="1"/>
          <w:lang w:eastAsia="ar-SA"/>
        </w:rPr>
      </w:pPr>
    </w:p>
    <w:p w:rsidR="00855F54" w:rsidRPr="00855F54" w:rsidRDefault="00855F54" w:rsidP="00855F54">
      <w:pPr>
        <w:ind w:left="-15"/>
        <w:jc w:val="both"/>
        <w:rPr>
          <w:rFonts w:eastAsia="Lucida Sans Unicode"/>
          <w:b/>
          <w:bCs/>
          <w:kern w:val="1"/>
          <w:lang w:eastAsia="ar-SA"/>
        </w:rPr>
      </w:pPr>
    </w:p>
    <w:p w:rsidR="00855F54" w:rsidRPr="00855F54" w:rsidRDefault="00855F54" w:rsidP="00855F5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r w:rsidRPr="00855F54">
        <w:rPr>
          <w:rFonts w:eastAsia="Lucida Sans Unicode"/>
          <w:kern w:val="1"/>
          <w:lang w:eastAsia="ar-SA"/>
        </w:rPr>
        <w:t xml:space="preserve">1. </w:t>
      </w:r>
      <w:proofErr w:type="gramStart"/>
      <w:r w:rsidRPr="00855F54">
        <w:rPr>
          <w:rFonts w:eastAsia="Lucida Sans Unicode"/>
          <w:kern w:val="1"/>
          <w:lang w:eastAsia="ar-SA"/>
        </w:rPr>
        <w:t xml:space="preserve">Утвердить </w:t>
      </w:r>
      <w:r w:rsidRPr="00855F54">
        <w:t xml:space="preserve">порядок сообщения </w:t>
      </w:r>
      <w:r w:rsidR="00564634">
        <w:t xml:space="preserve">муниципальными служащими Собрания депутатов </w:t>
      </w:r>
      <w:proofErr w:type="spellStart"/>
      <w:r w:rsidR="00564634">
        <w:t>Саткинского</w:t>
      </w:r>
      <w:proofErr w:type="spellEnd"/>
      <w:r w:rsidR="00564634">
        <w:t xml:space="preserve"> муниципального района и </w:t>
      </w:r>
      <w:r w:rsidRPr="00855F54">
        <w:t xml:space="preserve">работниками, замещающими должности в Собрании депутатов </w:t>
      </w:r>
      <w:proofErr w:type="spellStart"/>
      <w:r w:rsidRPr="00855F54">
        <w:t>Саткинского</w:t>
      </w:r>
      <w:proofErr w:type="spellEnd"/>
      <w:r w:rsidRPr="00855F54">
        <w:t xml:space="preserve"> муниципального района, не отнесенные к должностям муниципальной службы, о получении подарка в связи с протокольными мероприятиями, служебными командировками и </w:t>
      </w:r>
      <w:r w:rsidRPr="00855F54">
        <w:lastRenderedPageBreak/>
        <w:t>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</w:t>
      </w:r>
      <w:proofErr w:type="gramEnd"/>
      <w:r w:rsidRPr="00855F54">
        <w:t>) и зачисления средств, вырученных от его реализации, согласно приложению</w:t>
      </w:r>
      <w:r w:rsidR="00564634">
        <w:t xml:space="preserve"> к настоящему распоряжению</w:t>
      </w:r>
      <w:r w:rsidRPr="00855F54">
        <w:t>.</w:t>
      </w:r>
    </w:p>
    <w:p w:rsidR="00855F54" w:rsidRPr="00855F54" w:rsidRDefault="00855F54" w:rsidP="00855F54">
      <w:pPr>
        <w:spacing w:line="360" w:lineRule="auto"/>
        <w:jc w:val="both"/>
        <w:rPr>
          <w:rFonts w:eastAsia="Lucida Sans Unicode"/>
          <w:kern w:val="1"/>
          <w:lang w:eastAsia="ar-SA"/>
        </w:rPr>
      </w:pPr>
      <w:r w:rsidRPr="00855F54">
        <w:rPr>
          <w:rFonts w:eastAsia="Lucida Sans Unicode"/>
          <w:kern w:val="1"/>
          <w:lang w:eastAsia="ar-SA"/>
        </w:rPr>
        <w:t xml:space="preserve">3. Настоящее распоряжение вступает в силу </w:t>
      </w:r>
      <w:r w:rsidRPr="00855F54">
        <w:rPr>
          <w:kern w:val="1"/>
          <w:lang w:eastAsia="ar-SA"/>
        </w:rPr>
        <w:t>даты подписания.</w:t>
      </w:r>
    </w:p>
    <w:p w:rsidR="00855F54" w:rsidRPr="00855F54" w:rsidRDefault="00855F54" w:rsidP="00855F5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r w:rsidRPr="00855F54">
        <w:rPr>
          <w:rFonts w:eastAsia="Lucida Sans Unicode"/>
          <w:kern w:val="1"/>
          <w:lang w:eastAsia="ar-SA"/>
        </w:rPr>
        <w:t xml:space="preserve">4. </w:t>
      </w:r>
      <w:proofErr w:type="gramStart"/>
      <w:r w:rsidRPr="00855F54">
        <w:rPr>
          <w:rFonts w:eastAsia="Lucida Sans Unicode"/>
          <w:kern w:val="1"/>
          <w:lang w:eastAsia="ar-SA"/>
        </w:rPr>
        <w:t>Контроль за</w:t>
      </w:r>
      <w:proofErr w:type="gramEnd"/>
      <w:r w:rsidRPr="00855F54">
        <w:rPr>
          <w:rFonts w:eastAsia="Lucida Sans Unicode"/>
          <w:kern w:val="1"/>
          <w:lang w:eastAsia="ar-SA"/>
        </w:rPr>
        <w:t xml:space="preserve"> исполнением настоящего распоряжения оставляю за собой.</w:t>
      </w:r>
    </w:p>
    <w:p w:rsidR="00855F54" w:rsidRDefault="00855F54" w:rsidP="00855F54">
      <w:pPr>
        <w:spacing w:line="276" w:lineRule="auto"/>
        <w:ind w:left="-15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855F54" w:rsidRDefault="00855F54" w:rsidP="00855F54">
      <w:pPr>
        <w:spacing w:line="276" w:lineRule="auto"/>
        <w:ind w:left="-15"/>
        <w:jc w:val="both"/>
        <w:rPr>
          <w:rFonts w:eastAsia="Lucida Sans Unicode"/>
          <w:kern w:val="1"/>
          <w:lang w:eastAsia="ar-SA"/>
        </w:rPr>
      </w:pPr>
    </w:p>
    <w:p w:rsidR="00855F54" w:rsidRDefault="00855F54" w:rsidP="00855F54">
      <w:pPr>
        <w:spacing w:line="276" w:lineRule="auto"/>
        <w:ind w:left="-15"/>
        <w:jc w:val="both"/>
        <w:rPr>
          <w:rFonts w:eastAsia="Lucida Sans Unicode"/>
          <w:kern w:val="1"/>
          <w:lang w:eastAsia="ar-SA"/>
        </w:rPr>
      </w:pPr>
    </w:p>
    <w:p w:rsidR="00855F54" w:rsidRDefault="00855F54" w:rsidP="00855F5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</w:p>
    <w:p w:rsidR="00855F54" w:rsidRDefault="00855F54" w:rsidP="00855F5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</w:p>
    <w:p w:rsidR="00855F54" w:rsidRPr="00855F54" w:rsidRDefault="00855F54" w:rsidP="00855F5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r w:rsidRPr="00855F54">
        <w:rPr>
          <w:rFonts w:eastAsia="Lucida Sans Unicode"/>
          <w:kern w:val="1"/>
          <w:lang w:eastAsia="ar-SA"/>
        </w:rPr>
        <w:t xml:space="preserve">Председатель Собрания депутатов </w:t>
      </w:r>
    </w:p>
    <w:p w:rsidR="00855F54" w:rsidRPr="00855F54" w:rsidRDefault="00855F54" w:rsidP="00855F5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proofErr w:type="spellStart"/>
      <w:r w:rsidRPr="00855F54">
        <w:rPr>
          <w:rFonts w:eastAsia="Lucida Sans Unicode"/>
          <w:kern w:val="1"/>
          <w:lang w:eastAsia="ar-SA"/>
        </w:rPr>
        <w:t>Саткинского</w:t>
      </w:r>
      <w:proofErr w:type="spellEnd"/>
      <w:r w:rsidRPr="00855F54">
        <w:rPr>
          <w:rFonts w:eastAsia="Lucida Sans Unicode"/>
          <w:kern w:val="1"/>
          <w:lang w:eastAsia="ar-SA"/>
        </w:rPr>
        <w:t xml:space="preserve"> муниципального района</w:t>
      </w:r>
      <w:r w:rsidRPr="00855F54">
        <w:rPr>
          <w:rFonts w:eastAsia="Lucida Sans Unicode"/>
          <w:kern w:val="1"/>
          <w:lang w:eastAsia="ar-SA"/>
        </w:rPr>
        <w:tab/>
      </w:r>
      <w:r w:rsidRPr="00855F54">
        <w:rPr>
          <w:rFonts w:eastAsia="Lucida Sans Unicode"/>
          <w:kern w:val="1"/>
          <w:lang w:eastAsia="ar-SA"/>
        </w:rPr>
        <w:tab/>
      </w:r>
      <w:r w:rsidRPr="00855F54">
        <w:rPr>
          <w:rFonts w:eastAsia="Lucida Sans Unicode"/>
          <w:kern w:val="1"/>
          <w:lang w:eastAsia="ar-SA"/>
        </w:rPr>
        <w:tab/>
      </w:r>
      <w:r w:rsidRPr="00855F54">
        <w:rPr>
          <w:rFonts w:eastAsia="Lucida Sans Unicode"/>
          <w:kern w:val="1"/>
          <w:lang w:eastAsia="ar-SA"/>
        </w:rPr>
        <w:tab/>
      </w:r>
      <w:r w:rsidRPr="00855F54">
        <w:rPr>
          <w:rFonts w:eastAsia="Lucida Sans Unicode"/>
          <w:kern w:val="1"/>
          <w:lang w:eastAsia="ar-SA"/>
        </w:rPr>
        <w:tab/>
        <w:t xml:space="preserve">Н.П. </w:t>
      </w:r>
      <w:proofErr w:type="spellStart"/>
      <w:r w:rsidRPr="00855F54">
        <w:rPr>
          <w:rFonts w:eastAsia="Lucida Sans Unicode"/>
          <w:kern w:val="1"/>
          <w:lang w:eastAsia="ar-SA"/>
        </w:rPr>
        <w:t>Бурматов</w:t>
      </w:r>
      <w:proofErr w:type="spellEnd"/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before="100" w:beforeAutospacing="1"/>
        <w:jc w:val="right"/>
        <w:rPr>
          <w:lang w:bidi="ar-SA"/>
        </w:rPr>
      </w:pPr>
    </w:p>
    <w:p w:rsidR="00855F54" w:rsidRDefault="00855F54" w:rsidP="00855F54">
      <w:pPr>
        <w:widowControl/>
        <w:suppressAutoHyphens w:val="0"/>
        <w:spacing w:line="276" w:lineRule="auto"/>
        <w:ind w:left="6372" w:firstLine="708"/>
        <w:jc w:val="both"/>
        <w:rPr>
          <w:lang w:bidi="ar-SA"/>
        </w:rPr>
      </w:pPr>
      <w:r>
        <w:rPr>
          <w:lang w:bidi="ar-SA"/>
        </w:rPr>
        <w:lastRenderedPageBreak/>
        <w:t>Приложение к распоряжению</w:t>
      </w:r>
    </w:p>
    <w:p w:rsidR="00855F54" w:rsidRPr="00855F54" w:rsidRDefault="00855F54" w:rsidP="00855F54">
      <w:pPr>
        <w:widowControl/>
        <w:suppressAutoHyphens w:val="0"/>
        <w:spacing w:line="276" w:lineRule="auto"/>
        <w:ind w:left="6372" w:firstLine="708"/>
        <w:jc w:val="both"/>
        <w:rPr>
          <w:lang w:bidi="ar-SA"/>
        </w:rPr>
      </w:pPr>
      <w:r>
        <w:rPr>
          <w:lang w:bidi="ar-SA"/>
        </w:rPr>
        <w:t>от _____________ №________</w:t>
      </w:r>
    </w:p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</w:p>
    <w:p w:rsidR="00855F54" w:rsidRPr="00855F54" w:rsidRDefault="00855F54" w:rsidP="00855F54">
      <w:pPr>
        <w:widowControl/>
        <w:suppressAutoHyphens w:val="0"/>
        <w:jc w:val="center"/>
        <w:rPr>
          <w:bCs/>
          <w:lang w:bidi="ar-SA"/>
        </w:rPr>
      </w:pPr>
      <w:bookmarkStart w:id="1" w:name="Par50"/>
      <w:bookmarkEnd w:id="1"/>
      <w:r w:rsidRPr="00855F54">
        <w:rPr>
          <w:bCs/>
          <w:lang w:bidi="ar-SA"/>
        </w:rPr>
        <w:t>ПОРЯДОК</w:t>
      </w:r>
    </w:p>
    <w:p w:rsidR="00855F54" w:rsidRPr="00855F54" w:rsidRDefault="00855F54" w:rsidP="00855F54">
      <w:pPr>
        <w:widowControl/>
        <w:suppressAutoHyphens w:val="0"/>
        <w:spacing w:line="276" w:lineRule="auto"/>
        <w:jc w:val="center"/>
        <w:rPr>
          <w:lang w:bidi="ar-SA"/>
        </w:rPr>
      </w:pPr>
      <w:proofErr w:type="gramStart"/>
      <w:r w:rsidRPr="00855F54">
        <w:t xml:space="preserve">сообщения </w:t>
      </w:r>
      <w:r w:rsidR="00564634">
        <w:t xml:space="preserve">муниципальными служащими </w:t>
      </w:r>
      <w:r w:rsidR="00564634" w:rsidRPr="00855F54">
        <w:t>Собрани</w:t>
      </w:r>
      <w:r w:rsidR="00564634">
        <w:t>я</w:t>
      </w:r>
      <w:r w:rsidR="00564634" w:rsidRPr="00855F54">
        <w:t xml:space="preserve"> депутатов </w:t>
      </w:r>
      <w:proofErr w:type="spellStart"/>
      <w:r w:rsidR="00564634" w:rsidRPr="00855F54">
        <w:t>Саткинского</w:t>
      </w:r>
      <w:proofErr w:type="spellEnd"/>
      <w:r w:rsidR="00564634" w:rsidRPr="00855F54">
        <w:t xml:space="preserve"> муниципального района</w:t>
      </w:r>
      <w:r w:rsidR="00564634" w:rsidRPr="00855F54">
        <w:t xml:space="preserve"> </w:t>
      </w:r>
      <w:r w:rsidR="00564634">
        <w:t xml:space="preserve">и </w:t>
      </w:r>
      <w:r w:rsidRPr="00855F54">
        <w:t xml:space="preserve">работниками, замещающими должности в Собрании депутатов </w:t>
      </w:r>
      <w:proofErr w:type="spellStart"/>
      <w:r w:rsidRPr="00855F54">
        <w:t>Саткинского</w:t>
      </w:r>
      <w:proofErr w:type="spellEnd"/>
      <w:r w:rsidRPr="00855F54">
        <w:t xml:space="preserve"> муниципального района, не отнесенные к должностям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</w:t>
      </w:r>
      <w:proofErr w:type="gramEnd"/>
      <w:r w:rsidRPr="00855F54">
        <w:t xml:space="preserve"> средств, вырученных от его реализации</w:t>
      </w:r>
    </w:p>
    <w:p w:rsidR="00855F54" w:rsidRPr="00855F54" w:rsidRDefault="00855F54" w:rsidP="00855F54">
      <w:pPr>
        <w:widowControl/>
        <w:suppressAutoHyphens w:val="0"/>
        <w:spacing w:line="276" w:lineRule="auto"/>
        <w:jc w:val="center"/>
        <w:rPr>
          <w:lang w:bidi="ar-SA"/>
        </w:rPr>
      </w:pPr>
    </w:p>
    <w:p w:rsidR="004D53DC" w:rsidRPr="00855F54" w:rsidRDefault="00855F54" w:rsidP="004D53DC">
      <w:pPr>
        <w:widowControl/>
        <w:suppressAutoHyphens w:val="0"/>
        <w:spacing w:line="360" w:lineRule="auto"/>
        <w:ind w:firstLine="708"/>
        <w:jc w:val="both"/>
        <w:rPr>
          <w:lang w:bidi="ar-SA"/>
        </w:rPr>
      </w:pPr>
      <w:r w:rsidRPr="00855F54">
        <w:rPr>
          <w:color w:val="000000" w:themeColor="text1"/>
          <w:lang w:bidi="ar-SA"/>
        </w:rPr>
        <w:t xml:space="preserve">1. </w:t>
      </w:r>
      <w:proofErr w:type="gramStart"/>
      <w:r w:rsidRPr="00855F54">
        <w:rPr>
          <w:color w:val="000000" w:themeColor="text1"/>
          <w:lang w:bidi="ar-SA"/>
        </w:rPr>
        <w:t xml:space="preserve">Настоящее Положение определяет порядок сообщения </w:t>
      </w:r>
      <w:r w:rsidR="00564634">
        <w:t xml:space="preserve">муниципальными служащими </w:t>
      </w:r>
      <w:r w:rsidR="00564634" w:rsidRPr="00855F54">
        <w:t>Собрани</w:t>
      </w:r>
      <w:r w:rsidR="00564634">
        <w:t>я</w:t>
      </w:r>
      <w:r w:rsidR="00564634" w:rsidRPr="00855F54">
        <w:t xml:space="preserve"> депутатов </w:t>
      </w:r>
      <w:proofErr w:type="spellStart"/>
      <w:r w:rsidR="00564634" w:rsidRPr="00855F54">
        <w:t>Саткинского</w:t>
      </w:r>
      <w:proofErr w:type="spellEnd"/>
      <w:r w:rsidR="00564634" w:rsidRPr="00855F54">
        <w:t xml:space="preserve"> муниципального района</w:t>
      </w:r>
      <w:r w:rsidR="00564634" w:rsidRPr="00855F54">
        <w:t xml:space="preserve"> </w:t>
      </w:r>
      <w:r w:rsidR="00564634">
        <w:t xml:space="preserve">и </w:t>
      </w:r>
      <w:r w:rsidR="004D53DC" w:rsidRPr="00855F54">
        <w:t xml:space="preserve">работниками, замещающими должности в Собрании депутатов </w:t>
      </w:r>
      <w:proofErr w:type="spellStart"/>
      <w:r w:rsidR="004D53DC" w:rsidRPr="00855F54">
        <w:t>Саткинского</w:t>
      </w:r>
      <w:proofErr w:type="spellEnd"/>
      <w:r w:rsidR="004D53DC" w:rsidRPr="00855F54">
        <w:t xml:space="preserve"> муниципального района, не отнесенные к должностям муниципальной службы</w:t>
      </w:r>
      <w:r w:rsidR="004D53DC">
        <w:t xml:space="preserve"> </w:t>
      </w:r>
      <w:r w:rsidR="004D53DC" w:rsidRPr="00855F54">
        <w:rPr>
          <w:color w:val="000000" w:themeColor="text1"/>
          <w:lang w:bidi="ar-SA"/>
        </w:rPr>
        <w:t xml:space="preserve">(далее именуются - </w:t>
      </w:r>
      <w:r w:rsidR="004D53DC">
        <w:rPr>
          <w:color w:val="000000" w:themeColor="text1"/>
          <w:lang w:bidi="ar-SA"/>
        </w:rPr>
        <w:t>работники</w:t>
      </w:r>
      <w:r w:rsidR="004D53DC" w:rsidRPr="00855F54">
        <w:rPr>
          <w:color w:val="000000" w:themeColor="text1"/>
          <w:lang w:bidi="ar-SA"/>
        </w:rPr>
        <w:t>)</w:t>
      </w:r>
      <w:r w:rsidR="004D53DC" w:rsidRPr="00855F54"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</w:t>
      </w:r>
      <w:proofErr w:type="gramEnd"/>
      <w:r w:rsidR="004D53DC" w:rsidRPr="00855F54">
        <w:t xml:space="preserve"> и оценки подарка, реализации (выкупа) и зачисления средств, вырученных от его реализации</w:t>
      </w:r>
      <w:r w:rsidR="004D53DC">
        <w:t>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>2. Для целей настоящего Положения используются следующие понятия: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proofErr w:type="gramStart"/>
      <w:r w:rsidRPr="00855F54">
        <w:rPr>
          <w:color w:val="000000" w:themeColor="text1"/>
          <w:lang w:bidi="ar-SA"/>
        </w:rPr>
        <w:t>1) подарок, полученный в связи с протокольными мероприятиями, служебными командировками и другими официальными мероприятиям</w:t>
      </w:r>
      <w:r w:rsidR="004D53DC">
        <w:rPr>
          <w:color w:val="000000" w:themeColor="text1"/>
          <w:lang w:bidi="ar-SA"/>
        </w:rPr>
        <w:t xml:space="preserve">и, - подарок, полученный работником </w:t>
      </w:r>
      <w:r w:rsidRPr="00855F54">
        <w:rPr>
          <w:color w:val="000000" w:themeColor="text1"/>
          <w:lang w:bidi="ar-SA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855F54">
        <w:rPr>
          <w:color w:val="000000" w:themeColor="text1"/>
          <w:lang w:bidi="ar-SA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proofErr w:type="gramStart"/>
      <w:r w:rsidRPr="00855F54">
        <w:rPr>
          <w:color w:val="000000" w:themeColor="text1"/>
          <w:lang w:bidi="ar-SA"/>
        </w:rPr>
        <w:t xml:space="preserve">2) получение подарка в связи с должностным положением или в связи с исполнением служебных (должностных) обязанностей - получение </w:t>
      </w:r>
      <w:r w:rsidR="004D53DC">
        <w:rPr>
          <w:color w:val="000000" w:themeColor="text1"/>
          <w:lang w:bidi="ar-SA"/>
        </w:rPr>
        <w:t>работником</w:t>
      </w:r>
      <w:r w:rsidRPr="00855F54">
        <w:rPr>
          <w:color w:val="000000" w:themeColor="text1"/>
          <w:lang w:bidi="ar-SA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855F54">
        <w:rPr>
          <w:color w:val="000000" w:themeColor="text1"/>
          <w:lang w:bidi="ar-SA"/>
        </w:rPr>
        <w:t xml:space="preserve"> профессиональной служебной и трудовой деятельности указанных лиц.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3. </w:t>
      </w:r>
      <w:r w:rsidR="004D53DC">
        <w:rPr>
          <w:color w:val="000000" w:themeColor="text1"/>
          <w:lang w:bidi="ar-SA"/>
        </w:rPr>
        <w:t>Работники</w:t>
      </w:r>
      <w:r w:rsidRPr="00855F54">
        <w:rPr>
          <w:color w:val="000000" w:themeColor="text1"/>
          <w:lang w:bidi="ar-SA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lastRenderedPageBreak/>
        <w:t xml:space="preserve">4. </w:t>
      </w:r>
      <w:r w:rsidR="004D53DC">
        <w:rPr>
          <w:color w:val="000000" w:themeColor="text1"/>
          <w:lang w:bidi="ar-SA"/>
        </w:rPr>
        <w:t>Работники</w:t>
      </w:r>
      <w:r w:rsidRPr="00855F54">
        <w:rPr>
          <w:color w:val="000000" w:themeColor="text1"/>
          <w:lang w:bidi="ar-SA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4D53DC">
        <w:rPr>
          <w:color w:val="000000" w:themeColor="text1"/>
          <w:lang w:bidi="ar-SA"/>
        </w:rPr>
        <w:t xml:space="preserve">Председателя Собрания депутатов </w:t>
      </w:r>
      <w:proofErr w:type="spellStart"/>
      <w:r w:rsidR="004D53DC">
        <w:rPr>
          <w:color w:val="000000" w:themeColor="text1"/>
          <w:lang w:bidi="ar-SA"/>
        </w:rPr>
        <w:t>Саткинского</w:t>
      </w:r>
      <w:proofErr w:type="spellEnd"/>
      <w:r w:rsidR="004D53DC">
        <w:rPr>
          <w:color w:val="000000" w:themeColor="text1"/>
          <w:lang w:bidi="ar-SA"/>
        </w:rPr>
        <w:t xml:space="preserve"> </w:t>
      </w:r>
      <w:r w:rsidR="00D60DF0">
        <w:rPr>
          <w:color w:val="000000" w:themeColor="text1"/>
          <w:lang w:bidi="ar-SA"/>
        </w:rPr>
        <w:t>муниципального района (далее именуется – Собрание депутатов).</w:t>
      </w:r>
    </w:p>
    <w:p w:rsidR="00D60DF0" w:rsidRPr="00855F54" w:rsidRDefault="00855F54" w:rsidP="00D60DF0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bookmarkStart w:id="2" w:name="Par66"/>
      <w:bookmarkEnd w:id="2"/>
      <w:r w:rsidRPr="00855F54">
        <w:rPr>
          <w:color w:val="000000" w:themeColor="text1"/>
          <w:lang w:bidi="ar-SA"/>
        </w:rPr>
        <w:t xml:space="preserve">5. Прием письменных уведомлений и передачу в </w:t>
      </w:r>
      <w:r w:rsidR="00D60DF0">
        <w:rPr>
          <w:color w:val="000000" w:themeColor="text1"/>
          <w:lang w:bidi="ar-SA"/>
        </w:rPr>
        <w:t>Собрание депутатов</w:t>
      </w:r>
      <w:r w:rsidRPr="00855F54">
        <w:rPr>
          <w:color w:val="000000" w:themeColor="text1"/>
          <w:lang w:bidi="ar-SA"/>
        </w:rPr>
        <w:t xml:space="preserve"> для оценки, учета и хранения подарков, полученных </w:t>
      </w:r>
      <w:r w:rsidR="00D60DF0">
        <w:rPr>
          <w:color w:val="000000" w:themeColor="text1"/>
          <w:lang w:bidi="ar-SA"/>
        </w:rPr>
        <w:t>работниками</w:t>
      </w:r>
      <w:r w:rsidRPr="00855F54">
        <w:rPr>
          <w:color w:val="000000" w:themeColor="text1"/>
          <w:lang w:bidi="ar-SA"/>
        </w:rPr>
        <w:t xml:space="preserve"> в связи с протокольными мероприятиями, служебными командировками и другими официальными мероприятиями (далее именуются - подарки), обеспечива</w:t>
      </w:r>
      <w:r w:rsidR="00D60DF0">
        <w:rPr>
          <w:color w:val="000000" w:themeColor="text1"/>
          <w:lang w:bidi="ar-SA"/>
        </w:rPr>
        <w:t>е</w:t>
      </w:r>
      <w:r w:rsidRPr="00855F54">
        <w:rPr>
          <w:color w:val="000000" w:themeColor="text1"/>
          <w:lang w:bidi="ar-SA"/>
        </w:rPr>
        <w:t>т</w:t>
      </w:r>
      <w:r w:rsidR="00D60DF0">
        <w:rPr>
          <w:color w:val="000000" w:themeColor="text1"/>
          <w:lang w:bidi="ar-SA"/>
        </w:rPr>
        <w:t xml:space="preserve"> в Собрании депутатов - организационно-правовой отдел Собрания депутатов </w:t>
      </w:r>
      <w:proofErr w:type="spellStart"/>
      <w:r w:rsidR="00D60DF0">
        <w:rPr>
          <w:color w:val="000000" w:themeColor="text1"/>
          <w:lang w:bidi="ar-SA"/>
        </w:rPr>
        <w:t>Саткинского</w:t>
      </w:r>
      <w:proofErr w:type="spellEnd"/>
      <w:r w:rsidR="00D60DF0">
        <w:rPr>
          <w:color w:val="000000" w:themeColor="text1"/>
          <w:lang w:bidi="ar-SA"/>
        </w:rPr>
        <w:t xml:space="preserve"> муниципального района (далее именуется – отдел Собрания депутатов). </w:t>
      </w:r>
    </w:p>
    <w:p w:rsidR="00855F54" w:rsidRPr="00855F54" w:rsidRDefault="00855F54" w:rsidP="00D60DF0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>6. Прием на хранение, оценку для принятия к бухгалтерскому учету и организацию реализа</w:t>
      </w:r>
      <w:r w:rsidR="00D60DF0">
        <w:rPr>
          <w:color w:val="000000" w:themeColor="text1"/>
          <w:lang w:bidi="ar-SA"/>
        </w:rPr>
        <w:t xml:space="preserve">ции (выкупа) подарков осуществляет </w:t>
      </w:r>
      <w:r w:rsidRPr="00855F54">
        <w:rPr>
          <w:color w:val="000000" w:themeColor="text1"/>
          <w:lang w:bidi="ar-SA"/>
        </w:rPr>
        <w:t xml:space="preserve">в отношении подарков, полученных </w:t>
      </w:r>
      <w:r w:rsidR="00D60DF0">
        <w:rPr>
          <w:color w:val="000000" w:themeColor="text1"/>
          <w:lang w:bidi="ar-SA"/>
        </w:rPr>
        <w:t xml:space="preserve">работниками отдел Собрания депутатов. 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7. </w:t>
      </w:r>
      <w:hyperlink w:anchor="Par126" w:history="1">
        <w:r w:rsidRPr="00855F54">
          <w:rPr>
            <w:color w:val="000000" w:themeColor="text1"/>
            <w:lang w:bidi="ar-SA"/>
          </w:rPr>
          <w:t>Уведомление</w:t>
        </w:r>
      </w:hyperlink>
      <w:r w:rsidRPr="00855F54">
        <w:rPr>
          <w:color w:val="000000" w:themeColor="text1"/>
          <w:lang w:bidi="ar-SA"/>
        </w:rPr>
        <w:t xml:space="preserve"> о получении подарка (далее именуется - уведомление), составленное согласно приложению 1 к настоящему Положению, представляется не позднее 3 (трех) рабочих дней со дня получения подарка в порядке, предусмотренном </w:t>
      </w:r>
      <w:hyperlink w:anchor="Par66" w:history="1">
        <w:r w:rsidRPr="00855F54">
          <w:rPr>
            <w:color w:val="000000" w:themeColor="text1"/>
            <w:lang w:bidi="ar-SA"/>
          </w:rPr>
          <w:t>пунктом 5</w:t>
        </w:r>
      </w:hyperlink>
      <w:r w:rsidRPr="00855F54">
        <w:rPr>
          <w:color w:val="000000" w:themeColor="text1"/>
          <w:lang w:bidi="ar-SA"/>
        </w:rPr>
        <w:t xml:space="preserve"> настоящего Положения.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>При невозможности подачи уведомления в указанные сроки по причине, не зависящей от лица, получившего подарок, уведомление представляется не позднее следующего дня после ее устранения.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8. </w:t>
      </w:r>
      <w:hyperlink w:anchor="Par126" w:history="1">
        <w:proofErr w:type="gramStart"/>
        <w:r w:rsidRPr="00855F54">
          <w:rPr>
            <w:color w:val="000000" w:themeColor="text1"/>
            <w:lang w:bidi="ar-SA"/>
          </w:rPr>
          <w:t>Уведомление</w:t>
        </w:r>
      </w:hyperlink>
      <w:r w:rsidRPr="00855F54">
        <w:rPr>
          <w:color w:val="000000" w:themeColor="text1"/>
          <w:lang w:bidi="ar-SA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791F98">
        <w:rPr>
          <w:color w:val="000000" w:themeColor="text1"/>
          <w:lang w:bidi="ar-SA"/>
        </w:rPr>
        <w:t>отдел Собрания депутатов</w:t>
      </w:r>
      <w:r w:rsidRPr="00855F54">
        <w:rPr>
          <w:color w:val="000000" w:themeColor="text1"/>
          <w:lang w:bidi="ar-SA"/>
        </w:rPr>
        <w:t xml:space="preserve"> для передачи в комиссию по поступлению и выбытию активов или соответствующий коллегиальный орган, образованные в соответствии с законодательством о бухгалтерском учете (далее именуются соответственно - комиссия или коллегиальный орган).</w:t>
      </w:r>
      <w:proofErr w:type="gramEnd"/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Уведомления подлежат регистрации в </w:t>
      </w:r>
      <w:hyperlink w:anchor="Par183" w:history="1">
        <w:r w:rsidRPr="00855F54">
          <w:rPr>
            <w:color w:val="000000" w:themeColor="text1"/>
            <w:lang w:bidi="ar-SA"/>
          </w:rPr>
          <w:t>журнале</w:t>
        </w:r>
      </w:hyperlink>
      <w:r w:rsidRPr="00855F54">
        <w:rPr>
          <w:color w:val="000000" w:themeColor="text1"/>
          <w:lang w:bidi="ar-SA"/>
        </w:rPr>
        <w:t xml:space="preserve"> регистрации уведомлений согласно приложению 2 к настоящему Положению.</w:t>
      </w:r>
    </w:p>
    <w:p w:rsidR="00855F54" w:rsidRPr="00855F54" w:rsidRDefault="00855F54" w:rsidP="00791F98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bookmarkStart w:id="3" w:name="Par83"/>
      <w:bookmarkEnd w:id="3"/>
      <w:r w:rsidRPr="00855F54">
        <w:rPr>
          <w:color w:val="000000" w:themeColor="text1"/>
          <w:lang w:bidi="ar-SA"/>
        </w:rPr>
        <w:t xml:space="preserve">9. </w:t>
      </w:r>
      <w:proofErr w:type="gramStart"/>
      <w:r w:rsidRPr="00855F54">
        <w:rPr>
          <w:color w:val="000000" w:themeColor="text1"/>
          <w:lang w:bidi="ar-SA"/>
        </w:rPr>
        <w:t xml:space="preserve">Подарок, стоимость которого подтверждается документами и превышает 3 (три) тысячи рублей либо стоимость которого получившему его лицу неизвестна, сдается ответственному лицу </w:t>
      </w:r>
      <w:r w:rsidR="00791F98">
        <w:rPr>
          <w:color w:val="000000" w:themeColor="text1"/>
          <w:lang w:bidi="ar-SA"/>
        </w:rPr>
        <w:t>отдела Собрания депутатов</w:t>
      </w:r>
      <w:r w:rsidRPr="00855F54">
        <w:rPr>
          <w:color w:val="000000" w:themeColor="text1"/>
          <w:lang w:bidi="ar-SA"/>
        </w:rPr>
        <w:t>, которое принимает его на хранение по акту приема-передачи, не позднее 5 (пяти) рабочих дней со дня регистрации уведомления в соответствующем журнале регистрации.</w:t>
      </w:r>
      <w:proofErr w:type="gramEnd"/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10. Подарок, полученный </w:t>
      </w:r>
      <w:r w:rsidR="00791F98">
        <w:rPr>
          <w:color w:val="000000" w:themeColor="text1"/>
          <w:lang w:bidi="ar-SA"/>
        </w:rPr>
        <w:t>работником</w:t>
      </w:r>
      <w:r w:rsidRPr="00855F54">
        <w:rPr>
          <w:color w:val="000000" w:themeColor="text1"/>
          <w:lang w:bidi="ar-SA"/>
        </w:rPr>
        <w:t xml:space="preserve">, независимо от его стоимости подлежит передаче на хранение в порядке, предусмотренном </w:t>
      </w:r>
      <w:hyperlink w:anchor="Par83" w:history="1">
        <w:r w:rsidRPr="00855F54">
          <w:rPr>
            <w:color w:val="000000" w:themeColor="text1"/>
            <w:lang w:bidi="ar-SA"/>
          </w:rPr>
          <w:t>пунктом 9</w:t>
        </w:r>
      </w:hyperlink>
      <w:r w:rsidRPr="00855F54">
        <w:rPr>
          <w:color w:val="000000" w:themeColor="text1"/>
          <w:lang w:bidi="ar-SA"/>
        </w:rPr>
        <w:t xml:space="preserve"> настоящего Положения.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lastRenderedPageBreak/>
        <w:t xml:space="preserve">11. </w:t>
      </w:r>
      <w:proofErr w:type="gramStart"/>
      <w:r w:rsidRPr="00855F54">
        <w:rPr>
          <w:color w:val="000000" w:themeColor="text1"/>
          <w:lang w:bidi="ar-SA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55F54">
        <w:rPr>
          <w:color w:val="000000" w:themeColor="text1"/>
          <w:lang w:bidi="ar-SA"/>
        </w:rPr>
        <w:t xml:space="preserve"> или повреждение подарка несет лицо, получившее подарок.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(трех) тысяч рублей.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13. </w:t>
      </w:r>
      <w:r w:rsidR="00791F98">
        <w:rPr>
          <w:color w:val="000000" w:themeColor="text1"/>
          <w:lang w:bidi="ar-SA"/>
        </w:rPr>
        <w:t>Отдел Собрания депутатов</w:t>
      </w:r>
      <w:r w:rsidRPr="00855F54">
        <w:rPr>
          <w:color w:val="000000" w:themeColor="text1"/>
          <w:lang w:bidi="ar-SA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(три) тысячи рублей, в реестр имущества </w:t>
      </w:r>
      <w:proofErr w:type="spellStart"/>
      <w:r w:rsidR="00791F98">
        <w:rPr>
          <w:color w:val="000000" w:themeColor="text1"/>
          <w:lang w:bidi="ar-SA"/>
        </w:rPr>
        <w:t>Саткинского</w:t>
      </w:r>
      <w:proofErr w:type="spellEnd"/>
      <w:r w:rsidR="00791F98">
        <w:rPr>
          <w:color w:val="000000" w:themeColor="text1"/>
          <w:lang w:bidi="ar-SA"/>
        </w:rPr>
        <w:t xml:space="preserve"> муниципального района</w:t>
      </w:r>
      <w:r w:rsidRPr="00855F54">
        <w:rPr>
          <w:color w:val="000000" w:themeColor="text1"/>
          <w:lang w:bidi="ar-SA"/>
        </w:rPr>
        <w:t>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bookmarkStart w:id="4" w:name="Par88"/>
      <w:bookmarkEnd w:id="4"/>
      <w:r w:rsidRPr="00855F54">
        <w:rPr>
          <w:color w:val="000000" w:themeColor="text1"/>
          <w:lang w:bidi="ar-SA"/>
        </w:rPr>
        <w:t xml:space="preserve">14. Лицо, сдавшее подарок, может его выкупить, направив на имя </w:t>
      </w:r>
      <w:r w:rsidR="00791F98">
        <w:rPr>
          <w:color w:val="000000" w:themeColor="text1"/>
          <w:lang w:bidi="ar-SA"/>
        </w:rPr>
        <w:t xml:space="preserve">Председателя </w:t>
      </w:r>
      <w:r w:rsidRPr="00855F54">
        <w:rPr>
          <w:color w:val="000000" w:themeColor="text1"/>
          <w:lang w:bidi="ar-SA"/>
        </w:rPr>
        <w:t>соответствующее заявление не позднее двух месяцев со дня сдачи подарка.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Прием письменных заявлений и передачу </w:t>
      </w:r>
      <w:proofErr w:type="gramStart"/>
      <w:r w:rsidRPr="00855F54">
        <w:rPr>
          <w:color w:val="000000" w:themeColor="text1"/>
          <w:lang w:bidi="ar-SA"/>
        </w:rPr>
        <w:t>в обеспечива</w:t>
      </w:r>
      <w:r w:rsidR="00791F98">
        <w:rPr>
          <w:color w:val="000000" w:themeColor="text1"/>
          <w:lang w:bidi="ar-SA"/>
        </w:rPr>
        <w:t>е</w:t>
      </w:r>
      <w:r w:rsidRPr="00855F54">
        <w:rPr>
          <w:color w:val="000000" w:themeColor="text1"/>
          <w:lang w:bidi="ar-SA"/>
        </w:rPr>
        <w:t>т</w:t>
      </w:r>
      <w:proofErr w:type="gramEnd"/>
      <w:r w:rsidR="00791F98">
        <w:rPr>
          <w:color w:val="000000" w:themeColor="text1"/>
          <w:lang w:bidi="ar-SA"/>
        </w:rPr>
        <w:t xml:space="preserve"> отдел Собрания депутатов.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bookmarkStart w:id="5" w:name="Par95"/>
      <w:bookmarkEnd w:id="5"/>
      <w:r w:rsidRPr="00855F54">
        <w:rPr>
          <w:color w:val="000000" w:themeColor="text1"/>
          <w:lang w:bidi="ar-SA"/>
        </w:rPr>
        <w:t xml:space="preserve">15. </w:t>
      </w:r>
      <w:proofErr w:type="gramStart"/>
      <w:r w:rsidR="00791F98">
        <w:rPr>
          <w:color w:val="000000" w:themeColor="text1"/>
          <w:lang w:bidi="ar-SA"/>
        </w:rPr>
        <w:t>Отдел Собрания депутатов</w:t>
      </w:r>
      <w:r w:rsidRPr="00855F54">
        <w:rPr>
          <w:color w:val="000000" w:themeColor="text1"/>
          <w:lang w:bidi="ar-SA"/>
        </w:rPr>
        <w:t xml:space="preserve"> в течение 3 (трех) месяцев со дня поступления заявления, указанного в </w:t>
      </w:r>
      <w:hyperlink w:anchor="Par88" w:history="1">
        <w:r w:rsidRPr="00855F54">
          <w:rPr>
            <w:color w:val="000000" w:themeColor="text1"/>
            <w:lang w:bidi="ar-SA"/>
          </w:rPr>
          <w:t>пункте 14</w:t>
        </w:r>
      </w:hyperlink>
      <w:r w:rsidRPr="00855F54">
        <w:rPr>
          <w:color w:val="000000" w:themeColor="text1"/>
          <w:lang w:bidi="ar-SA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16. Подарок, в отношении которого не поступило заявление, указанное в </w:t>
      </w:r>
      <w:hyperlink w:anchor="Par88" w:history="1">
        <w:r w:rsidRPr="00855F54">
          <w:rPr>
            <w:color w:val="000000" w:themeColor="text1"/>
            <w:lang w:bidi="ar-SA"/>
          </w:rPr>
          <w:t>пункте 14</w:t>
        </w:r>
      </w:hyperlink>
      <w:r w:rsidRPr="00855F54">
        <w:rPr>
          <w:color w:val="000000" w:themeColor="text1"/>
          <w:lang w:bidi="ar-SA"/>
        </w:rPr>
        <w:t xml:space="preserve"> настоящего Положения, может использоваться с учетом заключения комиссии или коллегиального органа о целесообразности использования подарка </w:t>
      </w:r>
      <w:r w:rsidR="00791F98">
        <w:rPr>
          <w:color w:val="000000" w:themeColor="text1"/>
          <w:lang w:bidi="ar-SA"/>
        </w:rPr>
        <w:t xml:space="preserve">Собранием депутатов </w:t>
      </w:r>
      <w:proofErr w:type="spellStart"/>
      <w:r w:rsidR="00791F98">
        <w:rPr>
          <w:color w:val="000000" w:themeColor="text1"/>
          <w:lang w:bidi="ar-SA"/>
        </w:rPr>
        <w:t>Саткинского</w:t>
      </w:r>
      <w:proofErr w:type="spellEnd"/>
      <w:r w:rsidR="00791F98">
        <w:rPr>
          <w:color w:val="000000" w:themeColor="text1"/>
          <w:lang w:bidi="ar-SA"/>
        </w:rPr>
        <w:t xml:space="preserve"> муниципального района </w:t>
      </w:r>
      <w:r w:rsidRPr="00855F54">
        <w:rPr>
          <w:color w:val="000000" w:themeColor="text1"/>
          <w:lang w:bidi="ar-SA"/>
        </w:rPr>
        <w:t>для обеспечения своей деятельности.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bookmarkStart w:id="6" w:name="Par97"/>
      <w:bookmarkEnd w:id="6"/>
      <w:r w:rsidRPr="00855F54">
        <w:rPr>
          <w:color w:val="000000" w:themeColor="text1"/>
          <w:lang w:bidi="ar-SA"/>
        </w:rPr>
        <w:t xml:space="preserve">17. В случае нецелесообразности использования подарка </w:t>
      </w:r>
      <w:r w:rsidR="00791F98">
        <w:rPr>
          <w:color w:val="000000" w:themeColor="text1"/>
          <w:lang w:bidi="ar-SA"/>
        </w:rPr>
        <w:t xml:space="preserve">Председатель Собрания депутатов </w:t>
      </w:r>
      <w:r w:rsidRPr="00855F54">
        <w:rPr>
          <w:color w:val="000000" w:themeColor="text1"/>
          <w:lang w:bidi="ar-SA"/>
        </w:rPr>
        <w:t>принимает решение о проведении оценки его стоимости для реализации (выкупа) и реализации подарка, осуществляемой посредством проведения торгов в порядке, предусмотренном законодательством Российской Федерации.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18. Оценка стоимости подарка для реализации (выкупа), предусмотренная </w:t>
      </w:r>
      <w:hyperlink w:anchor="Par95" w:history="1">
        <w:r w:rsidRPr="00855F54">
          <w:rPr>
            <w:color w:val="000000" w:themeColor="text1"/>
            <w:lang w:bidi="ar-SA"/>
          </w:rPr>
          <w:t>пунктами 15</w:t>
        </w:r>
      </w:hyperlink>
      <w:r w:rsidRPr="00855F54">
        <w:rPr>
          <w:color w:val="000000" w:themeColor="text1"/>
          <w:lang w:bidi="ar-SA"/>
        </w:rPr>
        <w:t xml:space="preserve"> и </w:t>
      </w:r>
      <w:hyperlink w:anchor="Par97" w:history="1">
        <w:r w:rsidRPr="00855F54">
          <w:rPr>
            <w:color w:val="000000" w:themeColor="text1"/>
            <w:lang w:bidi="ar-SA"/>
          </w:rPr>
          <w:t>17</w:t>
        </w:r>
      </w:hyperlink>
      <w:r w:rsidRPr="00855F54">
        <w:rPr>
          <w:color w:val="000000" w:themeColor="text1"/>
          <w:lang w:bidi="ar-SA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t xml:space="preserve">19. В случае если подарок не выкуплен или не реализован, </w:t>
      </w:r>
      <w:r w:rsidR="00791F98">
        <w:rPr>
          <w:color w:val="000000" w:themeColor="text1"/>
          <w:lang w:bidi="ar-SA"/>
        </w:rPr>
        <w:t xml:space="preserve">Председатель Собрания депутатов </w:t>
      </w:r>
      <w:r w:rsidRPr="00855F54">
        <w:rPr>
          <w:color w:val="000000" w:themeColor="text1"/>
          <w:lang w:bidi="ar-SA"/>
        </w:rPr>
        <w:t>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55F54" w:rsidRPr="00855F54" w:rsidRDefault="00855F54" w:rsidP="00855F54">
      <w:pPr>
        <w:widowControl/>
        <w:suppressAutoHyphens w:val="0"/>
        <w:spacing w:line="360" w:lineRule="auto"/>
        <w:ind w:firstLine="708"/>
        <w:jc w:val="both"/>
        <w:rPr>
          <w:color w:val="000000" w:themeColor="text1"/>
          <w:lang w:bidi="ar-SA"/>
        </w:rPr>
      </w:pPr>
      <w:r w:rsidRPr="00855F54">
        <w:rPr>
          <w:color w:val="000000" w:themeColor="text1"/>
          <w:lang w:bidi="ar-SA"/>
        </w:rPr>
        <w:lastRenderedPageBreak/>
        <w:t xml:space="preserve">20. Средства, вырученные от реализации (выкупа) подарка, зачисляются в доход </w:t>
      </w:r>
      <w:r w:rsidR="00791F98">
        <w:rPr>
          <w:color w:val="000000" w:themeColor="text1"/>
          <w:lang w:bidi="ar-SA"/>
        </w:rPr>
        <w:t xml:space="preserve">районного бюджета </w:t>
      </w:r>
      <w:proofErr w:type="spellStart"/>
      <w:r w:rsidR="00791F98">
        <w:rPr>
          <w:color w:val="000000" w:themeColor="text1"/>
          <w:lang w:bidi="ar-SA"/>
        </w:rPr>
        <w:t>Саткинского</w:t>
      </w:r>
      <w:proofErr w:type="spellEnd"/>
      <w:r w:rsidR="00791F98">
        <w:rPr>
          <w:color w:val="000000" w:themeColor="text1"/>
          <w:lang w:bidi="ar-SA"/>
        </w:rPr>
        <w:t xml:space="preserve"> муниципального района</w:t>
      </w:r>
      <w:bookmarkStart w:id="7" w:name="_GoBack"/>
      <w:bookmarkEnd w:id="7"/>
      <w:r w:rsidR="00791F98">
        <w:rPr>
          <w:color w:val="000000" w:themeColor="text1"/>
          <w:lang w:bidi="ar-SA"/>
        </w:rPr>
        <w:t xml:space="preserve"> </w:t>
      </w:r>
      <w:r w:rsidRPr="00855F54">
        <w:rPr>
          <w:color w:val="000000" w:themeColor="text1"/>
          <w:lang w:bidi="ar-SA"/>
        </w:rPr>
        <w:t>в порядке, установленном бюджетным законодательством Российской Федерации.</w:t>
      </w:r>
    </w:p>
    <w:p w:rsidR="00855F54" w:rsidRPr="00855F54" w:rsidRDefault="00855F54" w:rsidP="00855F54">
      <w:pPr>
        <w:widowControl/>
        <w:suppressAutoHyphens w:val="0"/>
        <w:spacing w:line="360" w:lineRule="auto"/>
        <w:jc w:val="both"/>
        <w:rPr>
          <w:color w:val="000000" w:themeColor="text1"/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564634" w:rsidRDefault="0056463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</w:p>
    <w:p w:rsidR="00855F54" w:rsidRPr="00855F54" w:rsidRDefault="00855F54" w:rsidP="00791F98">
      <w:pPr>
        <w:widowControl/>
        <w:suppressAutoHyphens w:val="0"/>
        <w:spacing w:before="100" w:beforeAutospacing="1"/>
        <w:ind w:left="6372" w:firstLine="708"/>
        <w:jc w:val="both"/>
        <w:rPr>
          <w:lang w:bidi="ar-SA"/>
        </w:rPr>
      </w:pPr>
      <w:r w:rsidRPr="00855F54">
        <w:rPr>
          <w:lang w:bidi="ar-SA"/>
        </w:rPr>
        <w:lastRenderedPageBreak/>
        <w:t>Приложение 1</w:t>
      </w:r>
      <w:r>
        <w:rPr>
          <w:lang w:bidi="ar-SA"/>
        </w:rPr>
        <w:t xml:space="preserve"> к Порядку </w:t>
      </w:r>
    </w:p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</w:p>
    <w:p w:rsidR="00855F54" w:rsidRPr="00855F54" w:rsidRDefault="00855F54" w:rsidP="00AB7291">
      <w:pPr>
        <w:widowControl/>
        <w:suppressAutoHyphens w:val="0"/>
        <w:ind w:left="4248" w:firstLine="708"/>
        <w:rPr>
          <w:lang w:bidi="ar-SA"/>
        </w:rPr>
      </w:pPr>
      <w:r w:rsidRPr="00855F54">
        <w:rPr>
          <w:lang w:bidi="ar-SA"/>
        </w:rPr>
        <w:t>В _________________________________________</w:t>
      </w:r>
    </w:p>
    <w:p w:rsidR="00855F54" w:rsidRPr="00AB7291" w:rsidRDefault="00855F54" w:rsidP="00791F98">
      <w:pPr>
        <w:widowControl/>
        <w:suppressAutoHyphens w:val="0"/>
        <w:rPr>
          <w:sz w:val="20"/>
          <w:szCs w:val="20"/>
          <w:lang w:bidi="ar-SA"/>
        </w:rPr>
      </w:pPr>
    </w:p>
    <w:p w:rsidR="00855F54" w:rsidRPr="00855F54" w:rsidRDefault="00855F54" w:rsidP="00AB7291">
      <w:pPr>
        <w:widowControl/>
        <w:suppressAutoHyphens w:val="0"/>
        <w:ind w:left="4248" w:firstLine="708"/>
        <w:rPr>
          <w:lang w:bidi="ar-SA"/>
        </w:rPr>
      </w:pPr>
      <w:r w:rsidRPr="00855F54">
        <w:rPr>
          <w:lang w:bidi="ar-SA"/>
        </w:rPr>
        <w:t>___________________________________________</w:t>
      </w:r>
    </w:p>
    <w:p w:rsidR="00AB7291" w:rsidRDefault="00AB7291" w:rsidP="00791F98">
      <w:pPr>
        <w:widowControl/>
        <w:suppressAutoHyphens w:val="0"/>
        <w:rPr>
          <w:lang w:bidi="ar-SA"/>
        </w:rPr>
      </w:pPr>
    </w:p>
    <w:p w:rsidR="00855F54" w:rsidRPr="00855F54" w:rsidRDefault="00855F54" w:rsidP="00AB7291">
      <w:pPr>
        <w:widowControl/>
        <w:suppressAutoHyphens w:val="0"/>
        <w:ind w:left="4248" w:firstLine="708"/>
        <w:rPr>
          <w:lang w:bidi="ar-SA"/>
        </w:rPr>
      </w:pPr>
      <w:r w:rsidRPr="00855F54">
        <w:rPr>
          <w:lang w:bidi="ar-SA"/>
        </w:rPr>
        <w:t>от ________________________________________</w:t>
      </w:r>
    </w:p>
    <w:p w:rsidR="00AB7291" w:rsidRDefault="00AB7291" w:rsidP="00AB7291">
      <w:pPr>
        <w:widowControl/>
        <w:suppressAutoHyphens w:val="0"/>
        <w:ind w:left="4248" w:firstLine="708"/>
        <w:rPr>
          <w:lang w:bidi="ar-SA"/>
        </w:rPr>
      </w:pPr>
    </w:p>
    <w:p w:rsidR="00855F54" w:rsidRPr="00855F54" w:rsidRDefault="00855F54" w:rsidP="00AB7291">
      <w:pPr>
        <w:widowControl/>
        <w:suppressAutoHyphens w:val="0"/>
        <w:ind w:left="4248" w:firstLine="708"/>
        <w:rPr>
          <w:lang w:bidi="ar-SA"/>
        </w:rPr>
      </w:pPr>
      <w:r w:rsidRPr="00855F54">
        <w:rPr>
          <w:lang w:bidi="ar-SA"/>
        </w:rPr>
        <w:t>___________________________________________</w:t>
      </w:r>
    </w:p>
    <w:p w:rsidR="00855F54" w:rsidRPr="00AB7291" w:rsidRDefault="00855F54" w:rsidP="00AB7291">
      <w:pPr>
        <w:widowControl/>
        <w:suppressAutoHyphens w:val="0"/>
        <w:ind w:left="5664" w:firstLine="708"/>
        <w:rPr>
          <w:sz w:val="20"/>
          <w:szCs w:val="20"/>
          <w:lang w:bidi="ar-SA"/>
        </w:rPr>
      </w:pPr>
      <w:r w:rsidRPr="00AB7291">
        <w:rPr>
          <w:sz w:val="20"/>
          <w:szCs w:val="20"/>
          <w:lang w:bidi="ar-SA"/>
        </w:rPr>
        <w:t>(Ф.И.О., замещаемая должность)</w:t>
      </w:r>
    </w:p>
    <w:p w:rsidR="00855F54" w:rsidRPr="00855F54" w:rsidRDefault="00855F54" w:rsidP="00791F98">
      <w:pPr>
        <w:widowControl/>
        <w:suppressAutoHyphens w:val="0"/>
        <w:rPr>
          <w:lang w:bidi="ar-SA"/>
        </w:rPr>
      </w:pPr>
    </w:p>
    <w:p w:rsidR="00AB7291" w:rsidRDefault="00AB7291" w:rsidP="00AB7291">
      <w:pPr>
        <w:widowControl/>
        <w:suppressAutoHyphens w:val="0"/>
        <w:spacing w:before="100" w:beforeAutospacing="1"/>
        <w:jc w:val="center"/>
        <w:rPr>
          <w:lang w:bidi="ar-SA"/>
        </w:rPr>
      </w:pPr>
      <w:bookmarkStart w:id="8" w:name="Par126"/>
      <w:bookmarkEnd w:id="8"/>
    </w:p>
    <w:p w:rsidR="00855F54" w:rsidRPr="00855F54" w:rsidRDefault="00855F54" w:rsidP="00AB7291">
      <w:pPr>
        <w:widowControl/>
        <w:suppressAutoHyphens w:val="0"/>
        <w:spacing w:before="100" w:beforeAutospacing="1"/>
        <w:jc w:val="center"/>
        <w:rPr>
          <w:lang w:bidi="ar-SA"/>
        </w:rPr>
      </w:pPr>
      <w:r w:rsidRPr="00855F54">
        <w:rPr>
          <w:lang w:bidi="ar-SA"/>
        </w:rPr>
        <w:t>УВЕДОМЛЕНИЕ О ПОЛУЧЕНИИ ПОДАРКА</w:t>
      </w:r>
    </w:p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>Извещаю о получении _________________________</w:t>
      </w:r>
      <w:r w:rsidR="00E559A4">
        <w:rPr>
          <w:lang w:bidi="ar-SA"/>
        </w:rPr>
        <w:t>__________</w:t>
      </w:r>
      <w:r w:rsidRPr="00855F54">
        <w:rPr>
          <w:lang w:bidi="ar-SA"/>
        </w:rPr>
        <w:t>______________________________</w:t>
      </w:r>
    </w:p>
    <w:p w:rsidR="00855F54" w:rsidRPr="00E559A4" w:rsidRDefault="00855F54" w:rsidP="00E559A4">
      <w:pPr>
        <w:widowControl/>
        <w:suppressAutoHyphens w:val="0"/>
        <w:ind w:left="4956" w:firstLine="708"/>
        <w:rPr>
          <w:sz w:val="20"/>
          <w:szCs w:val="20"/>
          <w:lang w:bidi="ar-SA"/>
        </w:rPr>
      </w:pPr>
      <w:r w:rsidRPr="00E559A4">
        <w:rPr>
          <w:sz w:val="20"/>
          <w:szCs w:val="20"/>
          <w:lang w:bidi="ar-SA"/>
        </w:rPr>
        <w:t>(дата получения)</w:t>
      </w:r>
    </w:p>
    <w:p w:rsidR="00E559A4" w:rsidRDefault="00E559A4" w:rsidP="00E559A4">
      <w:pPr>
        <w:widowControl/>
        <w:suppressAutoHyphens w:val="0"/>
        <w:rPr>
          <w:lang w:bidi="ar-SA"/>
        </w:rPr>
      </w:pP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>подарк</w:t>
      </w:r>
      <w:proofErr w:type="gramStart"/>
      <w:r w:rsidRPr="00855F54">
        <w:rPr>
          <w:lang w:bidi="ar-SA"/>
        </w:rPr>
        <w:t>а(</w:t>
      </w:r>
      <w:proofErr w:type="spellStart"/>
      <w:proofErr w:type="gramEnd"/>
      <w:r w:rsidRPr="00855F54">
        <w:rPr>
          <w:lang w:bidi="ar-SA"/>
        </w:rPr>
        <w:t>ов</w:t>
      </w:r>
      <w:proofErr w:type="spellEnd"/>
      <w:r w:rsidRPr="00855F54">
        <w:rPr>
          <w:lang w:bidi="ar-SA"/>
        </w:rPr>
        <w:t>) на _____</w:t>
      </w:r>
      <w:r w:rsidR="00E559A4">
        <w:rPr>
          <w:lang w:bidi="ar-SA"/>
        </w:rPr>
        <w:t>___________</w:t>
      </w:r>
      <w:r w:rsidRPr="00855F54">
        <w:rPr>
          <w:lang w:bidi="ar-SA"/>
        </w:rPr>
        <w:t>_______________________________________________________</w:t>
      </w:r>
    </w:p>
    <w:p w:rsidR="00E559A4" w:rsidRDefault="00855F54" w:rsidP="00E559A4">
      <w:pPr>
        <w:widowControl/>
        <w:suppressAutoHyphens w:val="0"/>
        <w:jc w:val="center"/>
        <w:rPr>
          <w:sz w:val="20"/>
          <w:szCs w:val="20"/>
          <w:lang w:bidi="ar-SA"/>
        </w:rPr>
      </w:pPr>
      <w:proofErr w:type="gramStart"/>
      <w:r w:rsidRPr="00E559A4">
        <w:rPr>
          <w:sz w:val="20"/>
          <w:szCs w:val="20"/>
          <w:lang w:bidi="ar-SA"/>
        </w:rPr>
        <w:t>(наименование протокольного мероприятия, служебной</w:t>
      </w:r>
      <w:r w:rsidR="00E559A4" w:rsidRPr="00E559A4">
        <w:rPr>
          <w:sz w:val="20"/>
          <w:szCs w:val="20"/>
          <w:lang w:bidi="ar-SA"/>
        </w:rPr>
        <w:t xml:space="preserve"> командировки, </w:t>
      </w:r>
      <w:proofErr w:type="gramEnd"/>
    </w:p>
    <w:p w:rsidR="00E559A4" w:rsidRPr="00E559A4" w:rsidRDefault="00E559A4" w:rsidP="00E559A4">
      <w:pPr>
        <w:widowControl/>
        <w:suppressAutoHyphens w:val="0"/>
        <w:jc w:val="center"/>
        <w:rPr>
          <w:sz w:val="20"/>
          <w:szCs w:val="20"/>
          <w:lang w:bidi="ar-SA"/>
        </w:rPr>
      </w:pPr>
      <w:r w:rsidRPr="00E559A4">
        <w:rPr>
          <w:sz w:val="20"/>
          <w:szCs w:val="20"/>
          <w:lang w:bidi="ar-SA"/>
        </w:rPr>
        <w:t>другого официального мероприятия, место и дата проведения)</w:t>
      </w:r>
    </w:p>
    <w:p w:rsidR="00E559A4" w:rsidRPr="00E559A4" w:rsidRDefault="00E559A4" w:rsidP="00E559A4">
      <w:pPr>
        <w:widowControl/>
        <w:suppressAutoHyphens w:val="0"/>
        <w:jc w:val="center"/>
        <w:rPr>
          <w:sz w:val="20"/>
          <w:szCs w:val="20"/>
          <w:lang w:bidi="ar-SA"/>
        </w:rPr>
      </w:pPr>
    </w:p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  <w:r w:rsidRPr="00855F54">
        <w:rPr>
          <w:lang w:bidi="ar-SA"/>
        </w:rPr>
        <w:t>_______________________________________________________________________</w:t>
      </w:r>
      <w:r w:rsidR="00E559A4">
        <w:rPr>
          <w:lang w:bidi="ar-SA"/>
        </w:rPr>
        <w:t>__________</w:t>
      </w:r>
      <w:r w:rsidRPr="00855F54">
        <w:rPr>
          <w:lang w:bidi="ar-SA"/>
        </w:rPr>
        <w:t>____</w:t>
      </w:r>
    </w:p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  <w:r w:rsidRPr="00855F54">
        <w:rPr>
          <w:lang w:bidi="ar-SA"/>
        </w:rPr>
        <w:t>_________________________________________________________________________</w:t>
      </w:r>
      <w:r w:rsidR="00E559A4">
        <w:rPr>
          <w:lang w:bidi="ar-SA"/>
        </w:rPr>
        <w:t>__________</w:t>
      </w:r>
      <w:r w:rsidRPr="00855F54">
        <w:rPr>
          <w:lang w:bidi="ar-SA"/>
        </w:rPr>
        <w:t>__</w:t>
      </w:r>
    </w:p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</w:p>
    <w:tbl>
      <w:tblPr>
        <w:tblW w:w="1006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1"/>
        <w:gridCol w:w="3167"/>
        <w:gridCol w:w="2122"/>
        <w:gridCol w:w="2228"/>
      </w:tblGrid>
      <w:tr w:rsidR="00855F54" w:rsidRPr="00E559A4" w:rsidTr="00E559A4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855F54">
            <w:pPr>
              <w:widowControl/>
              <w:suppressAutoHyphens w:val="0"/>
              <w:spacing w:before="100" w:beforeAutospacing="1" w:after="119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Наименование подарка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855F54">
            <w:pPr>
              <w:widowControl/>
              <w:suppressAutoHyphens w:val="0"/>
              <w:spacing w:before="100" w:beforeAutospacing="1" w:after="119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Характеристика подарка, его описание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855F54">
            <w:pPr>
              <w:widowControl/>
              <w:suppressAutoHyphens w:val="0"/>
              <w:spacing w:before="100" w:beforeAutospacing="1" w:after="119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Количество предметов</w:t>
            </w: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855F54">
            <w:pPr>
              <w:widowControl/>
              <w:suppressAutoHyphens w:val="0"/>
              <w:spacing w:before="100" w:beforeAutospacing="1" w:after="119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 xml:space="preserve">Стоимость в рублях </w:t>
            </w:r>
            <w:hyperlink w:anchor="Par164" w:history="1">
              <w:r w:rsidRPr="00E559A4">
                <w:rPr>
                  <w:color w:val="0000FF"/>
                  <w:sz w:val="22"/>
                  <w:szCs w:val="22"/>
                  <w:u w:val="single"/>
                  <w:lang w:bidi="ar-SA"/>
                </w:rPr>
                <w:t>&lt;*&gt;</w:t>
              </w:r>
            </w:hyperlink>
          </w:p>
        </w:tc>
      </w:tr>
      <w:tr w:rsidR="00855F54" w:rsidRPr="00E559A4" w:rsidTr="00E559A4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855F54">
            <w:pPr>
              <w:widowControl/>
              <w:suppressAutoHyphens w:val="0"/>
              <w:spacing w:before="100" w:beforeAutospacing="1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1.</w:t>
            </w:r>
          </w:p>
          <w:p w:rsidR="00855F54" w:rsidRPr="00E559A4" w:rsidRDefault="00855F54" w:rsidP="00855F54">
            <w:pPr>
              <w:widowControl/>
              <w:suppressAutoHyphens w:val="0"/>
              <w:spacing w:before="100" w:beforeAutospacing="1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2.</w:t>
            </w:r>
          </w:p>
          <w:p w:rsidR="00855F54" w:rsidRPr="00E559A4" w:rsidRDefault="00855F54" w:rsidP="00855F54">
            <w:pPr>
              <w:widowControl/>
              <w:suppressAutoHyphens w:val="0"/>
              <w:spacing w:before="100" w:beforeAutospacing="1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...</w:t>
            </w:r>
          </w:p>
          <w:p w:rsidR="00855F54" w:rsidRPr="00E559A4" w:rsidRDefault="00855F54" w:rsidP="00855F54">
            <w:pPr>
              <w:widowControl/>
              <w:suppressAutoHyphens w:val="0"/>
              <w:spacing w:before="100" w:beforeAutospacing="1" w:after="119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855F54">
            <w:pPr>
              <w:widowControl/>
              <w:suppressAutoHyphens w:val="0"/>
              <w:spacing w:before="100" w:beforeAutospacing="1" w:after="119"/>
              <w:rPr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855F54">
            <w:pPr>
              <w:widowControl/>
              <w:suppressAutoHyphens w:val="0"/>
              <w:spacing w:before="100" w:beforeAutospacing="1" w:after="119"/>
              <w:rPr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855F54">
            <w:pPr>
              <w:widowControl/>
              <w:suppressAutoHyphens w:val="0"/>
              <w:spacing w:before="100" w:beforeAutospacing="1" w:after="119"/>
              <w:rPr>
                <w:sz w:val="22"/>
                <w:szCs w:val="22"/>
                <w:lang w:bidi="ar-SA"/>
              </w:rPr>
            </w:pPr>
          </w:p>
        </w:tc>
      </w:tr>
    </w:tbl>
    <w:p w:rsidR="00855F54" w:rsidRPr="00855F54" w:rsidRDefault="00855F54" w:rsidP="00E559A4">
      <w:pPr>
        <w:widowControl/>
        <w:suppressAutoHyphens w:val="0"/>
        <w:rPr>
          <w:lang w:bidi="ar-SA"/>
        </w:rPr>
      </w:pP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>Приложение: _______________________________________________ на _____ листах</w:t>
      </w:r>
    </w:p>
    <w:p w:rsidR="00855F54" w:rsidRPr="00E559A4" w:rsidRDefault="00E559A4" w:rsidP="00E559A4">
      <w:pPr>
        <w:widowControl/>
        <w:suppressAutoHyphens w:val="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                                                    </w:t>
      </w:r>
      <w:r w:rsidR="00855F54" w:rsidRPr="00E559A4">
        <w:rPr>
          <w:sz w:val="20"/>
          <w:szCs w:val="20"/>
          <w:lang w:bidi="ar-SA"/>
        </w:rPr>
        <w:t>(наименование документа)</w:t>
      </w: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>Лицо, представившее</w:t>
      </w: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 xml:space="preserve">уведомление ___________ ________________________ </w:t>
      </w:r>
      <w:r w:rsidR="00E559A4">
        <w:rPr>
          <w:lang w:bidi="ar-SA"/>
        </w:rPr>
        <w:t>«____»________</w:t>
      </w:r>
      <w:r w:rsidRPr="00855F54">
        <w:rPr>
          <w:lang w:bidi="ar-SA"/>
        </w:rPr>
        <w:t>____ 20__ г.</w:t>
      </w:r>
    </w:p>
    <w:p w:rsidR="00855F54" w:rsidRPr="00E559A4" w:rsidRDefault="00E559A4" w:rsidP="00E559A4">
      <w:pPr>
        <w:widowControl/>
        <w:suppressAutoHyphens w:val="0"/>
        <w:rPr>
          <w:sz w:val="20"/>
          <w:szCs w:val="20"/>
          <w:lang w:bidi="ar-SA"/>
        </w:rPr>
      </w:pPr>
      <w:r>
        <w:rPr>
          <w:lang w:bidi="ar-SA"/>
        </w:rPr>
        <w:t xml:space="preserve">                            </w:t>
      </w:r>
      <w:r w:rsidR="00855F54" w:rsidRPr="00E559A4">
        <w:rPr>
          <w:sz w:val="20"/>
          <w:szCs w:val="20"/>
          <w:lang w:bidi="ar-SA"/>
        </w:rPr>
        <w:t xml:space="preserve">(подпись) </w:t>
      </w:r>
      <w:r>
        <w:rPr>
          <w:sz w:val="20"/>
          <w:szCs w:val="20"/>
          <w:lang w:bidi="ar-SA"/>
        </w:rPr>
        <w:t xml:space="preserve">              </w:t>
      </w:r>
      <w:r w:rsidR="00855F54" w:rsidRPr="00E559A4">
        <w:rPr>
          <w:sz w:val="20"/>
          <w:szCs w:val="20"/>
          <w:lang w:bidi="ar-SA"/>
        </w:rPr>
        <w:t>(расшифровка подписи)</w:t>
      </w:r>
    </w:p>
    <w:p w:rsidR="00855F54" w:rsidRPr="00E559A4" w:rsidRDefault="00855F54" w:rsidP="00E559A4">
      <w:pPr>
        <w:widowControl/>
        <w:suppressAutoHyphens w:val="0"/>
        <w:rPr>
          <w:sz w:val="20"/>
          <w:szCs w:val="20"/>
          <w:lang w:bidi="ar-SA"/>
        </w:rPr>
      </w:pP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>Лицо, принявшее</w:t>
      </w: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>уведомление ______</w:t>
      </w:r>
      <w:r w:rsidR="00E559A4">
        <w:rPr>
          <w:lang w:bidi="ar-SA"/>
        </w:rPr>
        <w:t>_____ ________________________ «</w:t>
      </w:r>
      <w:r w:rsidRPr="00855F54">
        <w:rPr>
          <w:lang w:bidi="ar-SA"/>
        </w:rPr>
        <w:t>____</w:t>
      </w:r>
      <w:r w:rsidR="00E559A4">
        <w:rPr>
          <w:lang w:bidi="ar-SA"/>
        </w:rPr>
        <w:t>»_________</w:t>
      </w:r>
      <w:r w:rsidRPr="00855F54">
        <w:rPr>
          <w:lang w:bidi="ar-SA"/>
        </w:rPr>
        <w:t>___ 20__ г.</w:t>
      </w:r>
    </w:p>
    <w:p w:rsidR="00855F54" w:rsidRPr="00E559A4" w:rsidRDefault="00E559A4" w:rsidP="00E559A4">
      <w:pPr>
        <w:widowControl/>
        <w:suppressAutoHyphens w:val="0"/>
        <w:rPr>
          <w:sz w:val="20"/>
          <w:szCs w:val="20"/>
          <w:lang w:bidi="ar-SA"/>
        </w:rPr>
      </w:pPr>
      <w:r w:rsidRPr="00E559A4">
        <w:rPr>
          <w:sz w:val="20"/>
          <w:szCs w:val="20"/>
          <w:lang w:bidi="ar-SA"/>
        </w:rPr>
        <w:t xml:space="preserve">                            </w:t>
      </w:r>
      <w:r>
        <w:rPr>
          <w:sz w:val="20"/>
          <w:szCs w:val="20"/>
          <w:lang w:bidi="ar-SA"/>
        </w:rPr>
        <w:t xml:space="preserve">        </w:t>
      </w:r>
      <w:r w:rsidR="00855F54" w:rsidRPr="00E559A4">
        <w:rPr>
          <w:sz w:val="20"/>
          <w:szCs w:val="20"/>
          <w:lang w:bidi="ar-SA"/>
        </w:rPr>
        <w:t xml:space="preserve">(подпись) </w:t>
      </w:r>
      <w:r w:rsidRPr="00E559A4">
        <w:rPr>
          <w:sz w:val="20"/>
          <w:szCs w:val="20"/>
          <w:lang w:bidi="ar-SA"/>
        </w:rPr>
        <w:t xml:space="preserve">     </w:t>
      </w:r>
      <w:r>
        <w:rPr>
          <w:sz w:val="20"/>
          <w:szCs w:val="20"/>
          <w:lang w:bidi="ar-SA"/>
        </w:rPr>
        <w:t xml:space="preserve">       </w:t>
      </w:r>
      <w:r w:rsidR="00855F54" w:rsidRPr="00E559A4">
        <w:rPr>
          <w:sz w:val="20"/>
          <w:szCs w:val="20"/>
          <w:lang w:bidi="ar-SA"/>
        </w:rPr>
        <w:t>(расшифровка подписи)</w:t>
      </w:r>
    </w:p>
    <w:p w:rsidR="00855F54" w:rsidRPr="00E559A4" w:rsidRDefault="00855F54" w:rsidP="00E559A4">
      <w:pPr>
        <w:widowControl/>
        <w:suppressAutoHyphens w:val="0"/>
        <w:rPr>
          <w:sz w:val="20"/>
          <w:szCs w:val="20"/>
          <w:lang w:bidi="ar-SA"/>
        </w:rPr>
      </w:pP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>Регистрационный номер в журнале регистрации уведомлений ___________________</w:t>
      </w:r>
    </w:p>
    <w:p w:rsidR="00855F54" w:rsidRPr="00855F54" w:rsidRDefault="00E559A4" w:rsidP="00E559A4">
      <w:pPr>
        <w:widowControl/>
        <w:suppressAutoHyphens w:val="0"/>
        <w:rPr>
          <w:lang w:bidi="ar-SA"/>
        </w:rPr>
      </w:pPr>
      <w:r>
        <w:rPr>
          <w:lang w:bidi="ar-SA"/>
        </w:rPr>
        <w:t>«</w:t>
      </w:r>
      <w:r w:rsidR="00855F54" w:rsidRPr="00855F54">
        <w:rPr>
          <w:lang w:bidi="ar-SA"/>
        </w:rPr>
        <w:t>___</w:t>
      </w:r>
      <w:r>
        <w:rPr>
          <w:lang w:bidi="ar-SA"/>
        </w:rPr>
        <w:t>»</w:t>
      </w:r>
      <w:r w:rsidR="00855F54" w:rsidRPr="00855F54">
        <w:rPr>
          <w:lang w:bidi="ar-SA"/>
        </w:rPr>
        <w:t xml:space="preserve"> _________ 20__ г.</w:t>
      </w:r>
    </w:p>
    <w:p w:rsidR="00855F54" w:rsidRPr="00855F54" w:rsidRDefault="00855F54" w:rsidP="00E559A4">
      <w:pPr>
        <w:widowControl/>
        <w:suppressAutoHyphens w:val="0"/>
        <w:rPr>
          <w:lang w:bidi="ar-SA"/>
        </w:rPr>
      </w:pPr>
    </w:p>
    <w:p w:rsidR="00855F54" w:rsidRPr="00855F54" w:rsidRDefault="00855F54" w:rsidP="00E559A4">
      <w:pPr>
        <w:widowControl/>
        <w:suppressAutoHyphens w:val="0"/>
        <w:rPr>
          <w:lang w:bidi="ar-SA"/>
        </w:rPr>
      </w:pPr>
      <w:r w:rsidRPr="00855F54">
        <w:rPr>
          <w:lang w:bidi="ar-SA"/>
        </w:rPr>
        <w:t>--------------------------------</w:t>
      </w:r>
    </w:p>
    <w:p w:rsidR="00855F54" w:rsidRPr="00E559A4" w:rsidRDefault="00855F54" w:rsidP="00E559A4">
      <w:pPr>
        <w:widowControl/>
        <w:suppressAutoHyphens w:val="0"/>
        <w:rPr>
          <w:sz w:val="20"/>
          <w:szCs w:val="20"/>
          <w:lang w:bidi="ar-SA"/>
        </w:rPr>
      </w:pPr>
      <w:bookmarkStart w:id="9" w:name="Par164"/>
      <w:bookmarkEnd w:id="9"/>
      <w:r w:rsidRPr="00E559A4">
        <w:rPr>
          <w:sz w:val="20"/>
          <w:szCs w:val="20"/>
          <w:lang w:bidi="ar-SA"/>
        </w:rPr>
        <w:t>&lt;*&gt; Заполняется при наличии документов, подтверждающих стоимость</w:t>
      </w:r>
      <w:r w:rsidR="00E559A4">
        <w:rPr>
          <w:sz w:val="20"/>
          <w:szCs w:val="20"/>
          <w:lang w:bidi="ar-SA"/>
        </w:rPr>
        <w:t xml:space="preserve"> </w:t>
      </w:r>
      <w:r w:rsidRPr="00E559A4">
        <w:rPr>
          <w:sz w:val="20"/>
          <w:szCs w:val="20"/>
          <w:lang w:bidi="ar-SA"/>
        </w:rPr>
        <w:t>подарка.</w:t>
      </w:r>
    </w:p>
    <w:p w:rsidR="00855F54" w:rsidRPr="00855F54" w:rsidRDefault="00855F54" w:rsidP="00E559A4">
      <w:pPr>
        <w:widowControl/>
        <w:suppressAutoHyphens w:val="0"/>
        <w:jc w:val="right"/>
        <w:rPr>
          <w:lang w:bidi="ar-SA"/>
        </w:rPr>
      </w:pPr>
    </w:p>
    <w:p w:rsidR="00855F54" w:rsidRPr="00855F54" w:rsidRDefault="00855F54" w:rsidP="00E559A4">
      <w:pPr>
        <w:widowControl/>
        <w:suppressAutoHyphens w:val="0"/>
        <w:jc w:val="right"/>
        <w:rPr>
          <w:lang w:bidi="ar-SA"/>
        </w:rPr>
        <w:sectPr w:rsidR="00855F54" w:rsidRPr="00855F54" w:rsidSect="00855F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5F54" w:rsidRPr="00855F54" w:rsidRDefault="00855F54" w:rsidP="00E559A4">
      <w:pPr>
        <w:widowControl/>
        <w:suppressAutoHyphens w:val="0"/>
        <w:spacing w:before="100" w:beforeAutospacing="1"/>
        <w:ind w:left="12036" w:firstLine="708"/>
        <w:jc w:val="both"/>
        <w:rPr>
          <w:lang w:bidi="ar-SA"/>
        </w:rPr>
      </w:pPr>
      <w:r w:rsidRPr="00855F54">
        <w:rPr>
          <w:lang w:bidi="ar-SA"/>
        </w:rPr>
        <w:lastRenderedPageBreak/>
        <w:t>Приложение 2</w:t>
      </w:r>
      <w:r w:rsidR="00E559A4">
        <w:rPr>
          <w:lang w:bidi="ar-SA"/>
        </w:rPr>
        <w:t xml:space="preserve"> </w:t>
      </w:r>
      <w:r w:rsidRPr="00855F54">
        <w:rPr>
          <w:lang w:bidi="ar-SA"/>
        </w:rPr>
        <w:t>к Положению</w:t>
      </w:r>
    </w:p>
    <w:p w:rsidR="00855F54" w:rsidRPr="00855F54" w:rsidRDefault="00855F54" w:rsidP="00E559A4">
      <w:pPr>
        <w:widowControl/>
        <w:suppressAutoHyphens w:val="0"/>
        <w:spacing w:before="100" w:beforeAutospacing="1"/>
        <w:jc w:val="both"/>
        <w:rPr>
          <w:lang w:bidi="ar-SA"/>
        </w:rPr>
      </w:pPr>
    </w:p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</w:p>
    <w:p w:rsidR="00855F54" w:rsidRPr="00855F54" w:rsidRDefault="00855F54" w:rsidP="00E559A4">
      <w:pPr>
        <w:widowControl/>
        <w:suppressAutoHyphens w:val="0"/>
        <w:jc w:val="center"/>
        <w:rPr>
          <w:lang w:bidi="ar-SA"/>
        </w:rPr>
      </w:pPr>
      <w:bookmarkStart w:id="10" w:name="Par183"/>
      <w:bookmarkEnd w:id="10"/>
      <w:r w:rsidRPr="00855F54">
        <w:rPr>
          <w:lang w:bidi="ar-SA"/>
        </w:rPr>
        <w:t>ЖУРНАЛ</w:t>
      </w:r>
      <w:r w:rsidR="00E559A4">
        <w:rPr>
          <w:lang w:bidi="ar-SA"/>
        </w:rPr>
        <w:t xml:space="preserve"> </w:t>
      </w:r>
      <w:r w:rsidRPr="00855F54">
        <w:rPr>
          <w:lang w:bidi="ar-SA"/>
        </w:rPr>
        <w:t>РЕГИСТРАЦИИ УВЕДОМЛЕНИЙ</w:t>
      </w:r>
    </w:p>
    <w:p w:rsidR="00855F54" w:rsidRPr="00855F54" w:rsidRDefault="00855F54" w:rsidP="00E559A4">
      <w:pPr>
        <w:widowControl/>
        <w:suppressAutoHyphens w:val="0"/>
        <w:jc w:val="center"/>
        <w:rPr>
          <w:lang w:bidi="ar-SA"/>
        </w:rPr>
      </w:pPr>
      <w:r w:rsidRPr="00855F54">
        <w:rPr>
          <w:lang w:bidi="ar-SA"/>
        </w:rPr>
        <w:t>о получении подарка в связи с протокольными мероприятиями,</w:t>
      </w:r>
    </w:p>
    <w:p w:rsidR="00855F54" w:rsidRPr="00855F54" w:rsidRDefault="00855F54" w:rsidP="00E559A4">
      <w:pPr>
        <w:widowControl/>
        <w:suppressAutoHyphens w:val="0"/>
        <w:jc w:val="center"/>
        <w:rPr>
          <w:lang w:bidi="ar-SA"/>
        </w:rPr>
      </w:pPr>
      <w:r w:rsidRPr="00855F54">
        <w:rPr>
          <w:lang w:bidi="ar-SA"/>
        </w:rPr>
        <w:t>служебными командировками и другими официальными мероприятиями</w:t>
      </w:r>
    </w:p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</w:p>
    <w:tbl>
      <w:tblPr>
        <w:tblW w:w="1491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0"/>
        <w:gridCol w:w="2196"/>
        <w:gridCol w:w="2559"/>
        <w:gridCol w:w="2559"/>
        <w:gridCol w:w="3586"/>
        <w:gridCol w:w="3541"/>
      </w:tblGrid>
      <w:tr w:rsidR="00855F54" w:rsidRPr="00855F54" w:rsidTr="00E559A4">
        <w:trPr>
          <w:tblCellSpacing w:w="0" w:type="dxa"/>
          <w:jc w:val="center"/>
        </w:trPr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E559A4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E559A4">
              <w:rPr>
                <w:sz w:val="22"/>
                <w:szCs w:val="22"/>
                <w:lang w:bidi="ar-SA"/>
              </w:rPr>
              <w:t>п</w:t>
            </w:r>
            <w:proofErr w:type="gramEnd"/>
            <w:r w:rsidRPr="00E559A4">
              <w:rPr>
                <w:sz w:val="22"/>
                <w:szCs w:val="22"/>
                <w:lang w:bidi="ar-SA"/>
              </w:rPr>
              <w:t>/п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E559A4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Уведомление №, дата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E559A4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Ф.И.О., должность лица, подавшего уведомление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E559A4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Наименование (вид) подарка</w:t>
            </w: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E559A4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Сведения о передаче уведомления в уполномоченное структурное подразделение</w:t>
            </w:r>
          </w:p>
        </w:tc>
        <w:tc>
          <w:tcPr>
            <w:tcW w:w="3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E559A4" w:rsidRDefault="00855F54" w:rsidP="00E559A4">
            <w:pPr>
              <w:widowControl/>
              <w:suppressAutoHyphens w:val="0"/>
              <w:spacing w:before="100" w:beforeAutospacing="1" w:after="119" w:line="276" w:lineRule="auto"/>
              <w:jc w:val="center"/>
              <w:rPr>
                <w:sz w:val="22"/>
                <w:szCs w:val="22"/>
                <w:lang w:bidi="ar-SA"/>
              </w:rPr>
            </w:pPr>
            <w:r w:rsidRPr="00E559A4">
              <w:rPr>
                <w:sz w:val="22"/>
                <w:szCs w:val="22"/>
                <w:lang w:bidi="ar-SA"/>
              </w:rPr>
              <w:t>Примечание (сведения о возврате подарка, реализации и другое)</w:t>
            </w:r>
          </w:p>
        </w:tc>
      </w:tr>
      <w:tr w:rsidR="00855F54" w:rsidRPr="00855F54" w:rsidTr="00E559A4">
        <w:trPr>
          <w:tblCellSpacing w:w="0" w:type="dxa"/>
          <w:jc w:val="center"/>
        </w:trPr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jc w:val="center"/>
              <w:rPr>
                <w:lang w:bidi="ar-SA"/>
              </w:rPr>
            </w:pPr>
            <w:r w:rsidRPr="00855F54">
              <w:rPr>
                <w:lang w:bidi="ar-SA"/>
              </w:rPr>
              <w:t>1.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3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</w:tr>
      <w:tr w:rsidR="00855F54" w:rsidRPr="00855F54" w:rsidTr="00E559A4">
        <w:trPr>
          <w:tblCellSpacing w:w="0" w:type="dxa"/>
          <w:jc w:val="center"/>
        </w:trPr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jc w:val="center"/>
              <w:rPr>
                <w:lang w:bidi="ar-SA"/>
              </w:rPr>
            </w:pPr>
            <w:r w:rsidRPr="00855F54">
              <w:rPr>
                <w:lang w:bidi="ar-SA"/>
              </w:rPr>
              <w:t>2.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3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</w:tr>
      <w:tr w:rsidR="00855F54" w:rsidRPr="00855F54" w:rsidTr="00E559A4">
        <w:trPr>
          <w:tblCellSpacing w:w="0" w:type="dxa"/>
          <w:jc w:val="center"/>
        </w:trPr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jc w:val="center"/>
              <w:rPr>
                <w:lang w:bidi="ar-SA"/>
              </w:rPr>
            </w:pPr>
            <w:r w:rsidRPr="00855F54">
              <w:rPr>
                <w:lang w:bidi="ar-SA"/>
              </w:rPr>
              <w:t>...</w:t>
            </w:r>
          </w:p>
        </w:tc>
        <w:tc>
          <w:tcPr>
            <w:tcW w:w="2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3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  <w:tc>
          <w:tcPr>
            <w:tcW w:w="3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54" w:rsidRPr="00855F54" w:rsidRDefault="00855F54" w:rsidP="00855F54">
            <w:pPr>
              <w:widowControl/>
              <w:suppressAutoHyphens w:val="0"/>
              <w:spacing w:before="100" w:beforeAutospacing="1" w:after="119"/>
              <w:rPr>
                <w:lang w:bidi="ar-SA"/>
              </w:rPr>
            </w:pPr>
          </w:p>
        </w:tc>
      </w:tr>
    </w:tbl>
    <w:p w:rsidR="00855F54" w:rsidRPr="00855F54" w:rsidRDefault="00855F54" w:rsidP="00855F54">
      <w:pPr>
        <w:widowControl/>
        <w:suppressAutoHyphens w:val="0"/>
        <w:spacing w:before="100" w:beforeAutospacing="1"/>
        <w:rPr>
          <w:lang w:bidi="ar-SA"/>
        </w:rPr>
      </w:pPr>
    </w:p>
    <w:p w:rsidR="00F6662E" w:rsidRPr="00855F54" w:rsidRDefault="00F6662E"/>
    <w:sectPr w:rsidR="00F6662E" w:rsidRPr="00855F54" w:rsidSect="00E559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16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53DC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634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1F98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C77DE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55F54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2616"/>
    <w:rsid w:val="00AB4094"/>
    <w:rsid w:val="00AB434E"/>
    <w:rsid w:val="00AB4919"/>
    <w:rsid w:val="00AB5416"/>
    <w:rsid w:val="00AB7291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60DF0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559A4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55F5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F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54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855F54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855F54"/>
    <w:pPr>
      <w:widowControl/>
      <w:suppressAutoHyphens w:val="0"/>
      <w:spacing w:before="100" w:beforeAutospacing="1" w:after="119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55F5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F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54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855F54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855F54"/>
    <w:pPr>
      <w:widowControl/>
      <w:suppressAutoHyphens w:val="0"/>
      <w:spacing w:before="100" w:beforeAutospacing="1" w:after="11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013F1F0C3B4C54BBF25D10774CBD2858B283457DC589F88CB523FCF9D49B085661641E20A5D0D4fF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13F1F0C3B4C54BBF25D10774CBD2858B387417FC189F88CB523FCF9D49B085661641E20A5D1D4fFR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5</cp:revision>
  <cp:lastPrinted>2016-07-06T08:17:00Z</cp:lastPrinted>
  <dcterms:created xsi:type="dcterms:W3CDTF">2016-07-04T11:02:00Z</dcterms:created>
  <dcterms:modified xsi:type="dcterms:W3CDTF">2016-07-06T08:18:00Z</dcterms:modified>
</cp:coreProperties>
</file>