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9" w:type="pct"/>
        <w:tblCellSpacing w:w="15" w:type="dxa"/>
        <w:tblInd w:w="45" w:type="dxa"/>
        <w:tblLook w:val="04A0"/>
      </w:tblPr>
      <w:tblGrid>
        <w:gridCol w:w="10211"/>
      </w:tblGrid>
      <w:tr w:rsidR="004D7255" w:rsidTr="004D7255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55" w:rsidRDefault="004D7255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0"/>
                <w:szCs w:val="30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9440" cy="7264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72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255" w:rsidRDefault="004D72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7255" w:rsidRDefault="004D72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СОБРАНИЕ ДЕПУТАТОВ</w:t>
            </w:r>
          </w:p>
          <w:p w:rsidR="004D7255" w:rsidRDefault="004D72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САТКИНСКОГО МУНИЦИПАЛЬНОГО РАЙОНА</w:t>
            </w:r>
          </w:p>
          <w:p w:rsidR="004D7255" w:rsidRDefault="004D72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ЧЕЛЯБИНСКОЙ ОБЛАСТИ</w:t>
            </w:r>
          </w:p>
          <w:p w:rsidR="004D7255" w:rsidRDefault="004D72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D7255" w:rsidRDefault="004D72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  <w:p w:rsidR="004D7255" w:rsidRDefault="004D7255">
            <w:pPr>
              <w:tabs>
                <w:tab w:val="left" w:pos="142"/>
              </w:tabs>
              <w:suppressAutoHyphens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____________________________________________________________________________________________</w:t>
            </w:r>
          </w:p>
          <w:p w:rsidR="004D7255" w:rsidRDefault="004D7255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  <w:p w:rsidR="004D7255" w:rsidRDefault="004D7255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от 14 июля 2021 года №122/19</w:t>
            </w:r>
          </w:p>
          <w:p w:rsidR="004D7255" w:rsidRDefault="004D7255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ar-SA"/>
              </w:rPr>
              <w:t>Сатка</w:t>
            </w:r>
            <w:proofErr w:type="spellEnd"/>
          </w:p>
          <w:p w:rsidR="004D7255" w:rsidRDefault="004D72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255" w:rsidTr="004D7255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55" w:rsidRDefault="004D7255">
            <w:pPr>
              <w:spacing w:after="0" w:line="240" w:lineRule="auto"/>
              <w:ind w:right="470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 внесении изменений в приложение № 4 решения Собрания депутатов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района от 27.01.2021 № 58/10 «О принятии части полномочий по решения вопросов местного значения принятии части полномочий по решению вопросов местного значения муниципальных образований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района»</w:t>
            </w:r>
          </w:p>
          <w:p w:rsidR="004D7255" w:rsidRDefault="004D7255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7255" w:rsidRDefault="004D725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целях приведения муниципальных правовых актов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соответствие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Собрания депутатов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муниципального района от 28.10.2020 г. № 11/4 «О принятии Порядка заключения соглашений Администрацией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 с Администрациями городских (сельских) поселений, входящих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состав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 и согласно решению Совета депутатов Межевого городского поселения от 25.06.2021 г. № 126 «О передаче части полномочий по решению вопросов местного значения (заключению соглашения)»,  </w:t>
            </w:r>
          </w:p>
          <w:p w:rsidR="004D7255" w:rsidRDefault="004D725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7255" w:rsidRPr="004D7255" w:rsidRDefault="004D7255" w:rsidP="004D7255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725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СОБРАНИЕ ДЕПУТАТОВ САТКИНСКОГО МУНИЦИПАЛЬНОГО РАЙОНА РЕШАЕТ:</w:t>
            </w:r>
          </w:p>
          <w:p w:rsidR="004D7255" w:rsidRDefault="004D7255">
            <w:pPr>
              <w:spacing w:after="0" w:line="360" w:lineRule="auto"/>
              <w:ind w:firstLine="5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7255" w:rsidRDefault="004D7255">
            <w:pPr>
              <w:spacing w:after="0" w:line="360" w:lineRule="auto"/>
              <w:ind w:firstLine="14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1. Внести в приложение № 4 решения Собрания депутатов от 27.01.2021 № 58/10 «О принятии части полномочий по решению вопросов местного значения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следующие изменения:</w:t>
            </w:r>
          </w:p>
          <w:p w:rsidR="004D7255" w:rsidRDefault="004D7255">
            <w:pPr>
              <w:spacing w:after="0" w:line="360" w:lineRule="auto"/>
              <w:ind w:firstLine="5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приложение № 4 изложить в новой редакции, согласно приложению к настоящему решению.</w:t>
            </w:r>
          </w:p>
          <w:p w:rsidR="004D7255" w:rsidRDefault="004D7255">
            <w:pPr>
              <w:spacing w:after="0" w:line="360" w:lineRule="auto"/>
              <w:ind w:firstLine="5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Администрации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 внести изменения в соглашение о принятии части полномочий по решению вопросов местного значения.</w:t>
            </w:r>
          </w:p>
          <w:p w:rsidR="004D7255" w:rsidRDefault="004D7255">
            <w:pPr>
              <w:spacing w:after="0" w:line="360" w:lineRule="auto"/>
              <w:ind w:firstLine="5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3. Настоящее решение вступает в силу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D7255" w:rsidRDefault="004D7255">
            <w:pPr>
              <w:spacing w:after="0" w:line="360" w:lineRule="auto"/>
              <w:ind w:firstLine="5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Настоящее решение подлежит официальному опубликованию в газете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рабочий» и размещению на официальном сайте Администрации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района. </w:t>
            </w:r>
          </w:p>
          <w:p w:rsidR="004D7255" w:rsidRDefault="004D7255">
            <w:pPr>
              <w:spacing w:after="0" w:line="360" w:lineRule="auto"/>
              <w:ind w:firstLine="5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Контроль на комиссию по законодательству и местному самоуправлению - (председатель - Привалова Е.Р.).</w:t>
            </w:r>
          </w:p>
          <w:p w:rsidR="004D7255" w:rsidRDefault="004D725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7255" w:rsidRDefault="004D725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7255" w:rsidRDefault="004D725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7255" w:rsidRDefault="004D725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                                                  А.А. Глазков</w:t>
            </w:r>
          </w:p>
          <w:p w:rsidR="004D7255" w:rsidRDefault="004D7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4D7255" w:rsidP="00D52D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D7255" w:rsidRDefault="00D52D29" w:rsidP="004D7255">
      <w:pPr>
        <w:shd w:val="clear" w:color="auto" w:fill="FFFFFF"/>
        <w:spacing w:after="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 xml:space="preserve">Приложение </w:t>
      </w:r>
      <w:r w:rsidRPr="00D52D29">
        <w:rPr>
          <w:rFonts w:ascii="Times New Roman" w:eastAsiaTheme="minorEastAsia" w:hAnsi="Times New Roman" w:cs="Times New Roman"/>
          <w:lang w:eastAsia="ru-RU"/>
        </w:rPr>
        <w:t xml:space="preserve"> к решению Собрания депутатов </w:t>
      </w:r>
      <w:proofErr w:type="spellStart"/>
      <w:r w:rsidRPr="00D52D29">
        <w:rPr>
          <w:rFonts w:ascii="Times New Roman" w:eastAsiaTheme="minorEastAsia" w:hAnsi="Times New Roman" w:cs="Times New Roman"/>
          <w:lang w:eastAsia="ru-RU"/>
        </w:rPr>
        <w:t>Саткинского</w:t>
      </w:r>
      <w:proofErr w:type="spellEnd"/>
      <w:r w:rsidRPr="00D52D29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 </w:t>
      </w:r>
    </w:p>
    <w:p w:rsidR="00D52D29" w:rsidRPr="00D52D29" w:rsidRDefault="00D52D29" w:rsidP="004D7255">
      <w:pPr>
        <w:shd w:val="clear" w:color="auto" w:fill="FFFFFF"/>
        <w:spacing w:after="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D52D29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4D7255">
        <w:rPr>
          <w:rFonts w:ascii="Times New Roman" w:eastAsiaTheme="minorEastAsia" w:hAnsi="Times New Roman" w:cs="Times New Roman"/>
          <w:lang w:eastAsia="ru-RU"/>
        </w:rPr>
        <w:t>14 июля 2021 года №122/19</w:t>
      </w:r>
    </w:p>
    <w:p w:rsidR="00D52D29" w:rsidRPr="00D52D29" w:rsidRDefault="00D52D29" w:rsidP="004D7255">
      <w:pPr>
        <w:tabs>
          <w:tab w:val="left" w:pos="4485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2D29" w:rsidRPr="00D52D29" w:rsidRDefault="00D52D29" w:rsidP="00D52D29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полномочий муниципального образования Межевого городского поселения по решению вопросов местного значения на 2021 год и на плановый период  2022-2023 годов, принимаемых на осуществление муниципальным образованием </w:t>
      </w:r>
      <w:proofErr w:type="spellStart"/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D52D29" w:rsidRDefault="00D52D29" w:rsidP="00D52D29">
      <w:pPr>
        <w:numPr>
          <w:ilvl w:val="0"/>
          <w:numId w:val="1"/>
        </w:numPr>
        <w:suppressAutoHyphens/>
        <w:spacing w:after="0" w:line="360" w:lineRule="auto"/>
        <w:ind w:left="-567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8" w:anchor="/document/12138258/entry/510" w:history="1">
        <w:r w:rsidRPr="00D52D2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9" w:anchor="/document/12138258/entry/0" w:history="1">
        <w:r w:rsidRPr="00D52D2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10" w:anchor="/document/72063774/entry/2000" w:history="1">
        <w:r w:rsidRPr="00D52D2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уведомления</w:t>
        </w:r>
      </w:hyperlink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1" w:anchor="/document/72063774/entry/3000" w:history="1">
        <w:r w:rsidRPr="00D52D2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уведомления</w:t>
        </w:r>
      </w:hyperlink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строительства или садового дома на земельном участке, </w:t>
      </w:r>
      <w:hyperlink r:id="rId12" w:anchor="/document/72063774/entry/6000" w:history="1">
        <w:r w:rsidRPr="00D52D2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уведомления о соответствии</w:t>
        </w:r>
      </w:hyperlink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hyperlink r:id="rId13" w:anchor="/document/72063774/entry/7000" w:history="1">
        <w:r w:rsidRPr="00D52D2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несоответствии</w:t>
        </w:r>
      </w:hyperlink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4" w:anchor="/document/10164072/entry/2224" w:history="1">
        <w:r w:rsidRPr="00D52D2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гражданским законодательством</w:t>
        </w:r>
      </w:hyperlink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решения о сносе самовольной постройки, решения о</w:t>
      </w:r>
      <w:proofErr w:type="gramEnd"/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</w:t>
      </w:r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5" w:anchor="/document/12138258/entry/55532" w:history="1">
        <w:r w:rsidRPr="00D52D2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Федерации, в части</w:t>
      </w:r>
    </w:p>
    <w:p w:rsidR="00D52D29" w:rsidRPr="00D52D29" w:rsidRDefault="00D52D29" w:rsidP="00D52D29">
      <w:pPr>
        <w:suppressAutoHyphens/>
        <w:spacing w:after="0" w:line="36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генерального плана поселения и внесения в них изменений;</w:t>
      </w:r>
    </w:p>
    <w:p w:rsidR="00D52D29" w:rsidRPr="00D52D29" w:rsidRDefault="00D52D29" w:rsidP="00D52D29">
      <w:pPr>
        <w:spacing w:after="0" w:line="360" w:lineRule="auto"/>
        <w:ind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правил землепользования и застройки и внесения в них изменений;</w:t>
      </w:r>
    </w:p>
    <w:p w:rsidR="00D52D29" w:rsidRPr="00D52D29" w:rsidRDefault="00D52D29" w:rsidP="00D52D29">
      <w:pPr>
        <w:spacing w:after="0" w:line="360" w:lineRule="auto"/>
        <w:ind w:left="-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2D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52D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разработка и утверждение подготовленных на основ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 генеральных планов поселения </w:t>
      </w:r>
      <w:r w:rsidRPr="00D52D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документации по планировке территории;</w:t>
      </w:r>
    </w:p>
    <w:p w:rsidR="00D52D29" w:rsidRPr="00D52D29" w:rsidRDefault="00D52D29" w:rsidP="00D52D29">
      <w:pPr>
        <w:spacing w:after="0" w:line="36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и выдача градостроительного плана земельного участка;</w:t>
      </w:r>
    </w:p>
    <w:p w:rsidR="00D52D29" w:rsidRPr="00D52D29" w:rsidRDefault="00D52D29" w:rsidP="00D52D29">
      <w:pPr>
        <w:spacing w:after="0" w:line="360" w:lineRule="auto"/>
        <w:ind w:left="-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2D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52D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D52D29" w:rsidRPr="00D52D29" w:rsidRDefault="00D52D29" w:rsidP="00D52D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D52D29" w:rsidRPr="00D52D29" w:rsidRDefault="00D52D29" w:rsidP="00D52D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</w:t>
      </w:r>
      <w:hyperlink r:id="rId16" w:anchor="/document/72063774/entry/3000" w:history="1">
        <w:r w:rsidRPr="00D52D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уведомления</w:t>
        </w:r>
      </w:hyperlink>
      <w:r w:rsidRPr="00D5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D52D29" w:rsidRPr="00D52D29" w:rsidRDefault="00D52D29" w:rsidP="00D52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 уведомления о соответствии </w:t>
      </w:r>
      <w:proofErr w:type="gramStart"/>
      <w:r w:rsidRPr="00D5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Pr="00D5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D52D29" w:rsidRDefault="00D52D29" w:rsidP="00D52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уведомления о несоответствии </w:t>
      </w:r>
      <w:proofErr w:type="gramStart"/>
      <w:r w:rsidRPr="00D5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Pr="00D5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 </w:t>
      </w:r>
    </w:p>
    <w:p w:rsidR="00D52D29" w:rsidRDefault="00D52D29" w:rsidP="00D52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 на снос  объекта  капитального строительства;</w:t>
      </w:r>
    </w:p>
    <w:p w:rsidR="00D52D29" w:rsidRPr="00D52D29" w:rsidRDefault="00D52D29" w:rsidP="00D52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о   завершении  сноса  объекта  капитального строительства;</w:t>
      </w:r>
    </w:p>
    <w:p w:rsidR="00D52D29" w:rsidRPr="00D52D29" w:rsidRDefault="00D52D29" w:rsidP="00D52D29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D5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2D2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 </w:t>
      </w:r>
    </w:p>
    <w:p w:rsidR="00D52D29" w:rsidRPr="00D52D29" w:rsidRDefault="00D52D29" w:rsidP="00D52D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eastAsia="ru-RU"/>
        </w:rPr>
      </w:pPr>
      <w:r w:rsidRPr="00D52D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Содействие в развитии сельскохозяйственного производства, создание условий для развития малого и среднего предпринимательства, в части оказания</w:t>
      </w:r>
      <w:r w:rsidRPr="00D52D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5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консультационной помощи </w:t>
      </w:r>
      <w:r w:rsidRPr="00D5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вопросам сельскохозяйственного производства</w:t>
      </w:r>
      <w:r w:rsidRPr="00D52D29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52D29" w:rsidRPr="00D52D29" w:rsidRDefault="00D52D29" w:rsidP="00D52D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2D2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D52D2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законодательством </w:t>
      </w:r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части:</w:t>
      </w:r>
    </w:p>
    <w:p w:rsidR="00D52D29" w:rsidRPr="00D52D29" w:rsidRDefault="00D52D29" w:rsidP="00D52D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2D2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 - оказание молодым семьям государственной поддержки для улучшения жилищных условий.</w:t>
      </w:r>
    </w:p>
    <w:p w:rsidR="00D52D29" w:rsidRPr="00D52D29" w:rsidRDefault="00D52D29" w:rsidP="00D52D29">
      <w:pPr>
        <w:tabs>
          <w:tab w:val="left" w:pos="2835"/>
        </w:tabs>
        <w:spacing w:after="200" w:line="276" w:lineRule="auto"/>
        <w:jc w:val="both"/>
        <w:rPr>
          <w:rFonts w:eastAsiaTheme="minorEastAsia" w:cs="Times New Roman"/>
          <w:lang w:eastAsia="ru-RU"/>
        </w:rPr>
      </w:pPr>
    </w:p>
    <w:p w:rsidR="005F249F" w:rsidRDefault="005F249F" w:rsidP="00D52D29">
      <w:pPr>
        <w:jc w:val="both"/>
      </w:pPr>
    </w:p>
    <w:sectPr w:rsidR="005F249F" w:rsidSect="004D7255">
      <w:head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C8" w:rsidRDefault="000878C8">
      <w:pPr>
        <w:spacing w:after="0" w:line="240" w:lineRule="auto"/>
      </w:pPr>
      <w:r>
        <w:separator/>
      </w:r>
    </w:p>
  </w:endnote>
  <w:endnote w:type="continuationSeparator" w:id="0">
    <w:p w:rsidR="000878C8" w:rsidRDefault="0008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C8" w:rsidRDefault="000878C8">
      <w:pPr>
        <w:spacing w:after="0" w:line="240" w:lineRule="auto"/>
      </w:pPr>
      <w:r>
        <w:separator/>
      </w:r>
    </w:p>
  </w:footnote>
  <w:footnote w:type="continuationSeparator" w:id="0">
    <w:p w:rsidR="000878C8" w:rsidRDefault="0008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092990"/>
      <w:docPartObj>
        <w:docPartGallery w:val="Page Numbers (Top of Page)"/>
        <w:docPartUnique/>
      </w:docPartObj>
    </w:sdtPr>
    <w:sdtContent>
      <w:p w:rsidR="001357A3" w:rsidRDefault="000D07A1">
        <w:pPr>
          <w:pStyle w:val="a3"/>
          <w:jc w:val="center"/>
        </w:pPr>
        <w:r>
          <w:fldChar w:fldCharType="begin"/>
        </w:r>
        <w:r w:rsidR="00D52D29">
          <w:instrText>PAGE   \* MERGEFORMAT</w:instrText>
        </w:r>
        <w:r>
          <w:fldChar w:fldCharType="separate"/>
        </w:r>
        <w:r w:rsidR="004D72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7A3" w:rsidRDefault="000878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7251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D29"/>
    <w:rsid w:val="000878C8"/>
    <w:rsid w:val="000D07A1"/>
    <w:rsid w:val="004D7255"/>
    <w:rsid w:val="005F249F"/>
    <w:rsid w:val="00AF00D0"/>
    <w:rsid w:val="00CD5CE6"/>
    <w:rsid w:val="00D5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D29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2D29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4</cp:revision>
  <cp:lastPrinted>2021-07-19T03:02:00Z</cp:lastPrinted>
  <dcterms:created xsi:type="dcterms:W3CDTF">2021-07-19T03:02:00Z</dcterms:created>
  <dcterms:modified xsi:type="dcterms:W3CDTF">2021-08-06T05:39:00Z</dcterms:modified>
</cp:coreProperties>
</file>