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A9" w:rsidRPr="005A438A" w:rsidRDefault="005A39A9" w:rsidP="005A39A9">
      <w:pPr>
        <w:spacing w:line="360" w:lineRule="auto"/>
        <w:ind w:left="0" w:right="-284" w:firstLine="0"/>
        <w:jc w:val="center"/>
      </w:pPr>
      <w:r>
        <w:rPr>
          <w:noProof/>
        </w:rPr>
        <w:drawing>
          <wp:inline distT="0" distB="0" distL="0" distR="0">
            <wp:extent cx="6762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A9" w:rsidRPr="00BF61B0" w:rsidRDefault="005A39A9" w:rsidP="005A39A9">
      <w:pPr>
        <w:spacing w:after="0" w:line="360" w:lineRule="auto"/>
        <w:ind w:left="0" w:right="-284" w:firstLine="0"/>
        <w:jc w:val="center"/>
        <w:rPr>
          <w:bCs/>
          <w:spacing w:val="20"/>
          <w:sz w:val="36"/>
          <w:szCs w:val="36"/>
        </w:rPr>
      </w:pPr>
      <w:r w:rsidRPr="00BF61B0">
        <w:rPr>
          <w:bCs/>
          <w:spacing w:val="20"/>
          <w:sz w:val="36"/>
          <w:szCs w:val="36"/>
        </w:rPr>
        <w:t>СОБРАНИЕ ДЕПУТАТОВ</w:t>
      </w:r>
    </w:p>
    <w:p w:rsidR="005A39A9" w:rsidRPr="00BF61B0" w:rsidRDefault="005A39A9" w:rsidP="005A39A9">
      <w:pPr>
        <w:spacing w:after="0" w:line="360" w:lineRule="auto"/>
        <w:ind w:left="0" w:right="-284" w:firstLine="0"/>
        <w:jc w:val="center"/>
        <w:rPr>
          <w:bCs/>
          <w:spacing w:val="20"/>
          <w:sz w:val="36"/>
          <w:szCs w:val="36"/>
        </w:rPr>
      </w:pPr>
      <w:r w:rsidRPr="00BF61B0">
        <w:rPr>
          <w:bCs/>
          <w:spacing w:val="20"/>
          <w:sz w:val="36"/>
          <w:szCs w:val="36"/>
        </w:rPr>
        <w:t>САТКИНСКОГО МУНИЦИПАЛЬНОГО РАЙОНА</w:t>
      </w:r>
    </w:p>
    <w:p w:rsidR="005A39A9" w:rsidRPr="00BF61B0" w:rsidRDefault="005A39A9" w:rsidP="005A39A9">
      <w:pPr>
        <w:pBdr>
          <w:bottom w:val="single" w:sz="12" w:space="1" w:color="auto"/>
        </w:pBdr>
        <w:spacing w:after="0" w:line="360" w:lineRule="auto"/>
        <w:ind w:left="0" w:right="-284" w:firstLine="0"/>
        <w:jc w:val="center"/>
        <w:rPr>
          <w:bCs/>
          <w:spacing w:val="20"/>
          <w:sz w:val="36"/>
          <w:szCs w:val="36"/>
        </w:rPr>
      </w:pPr>
      <w:r w:rsidRPr="00BF61B0">
        <w:rPr>
          <w:bCs/>
          <w:spacing w:val="20"/>
          <w:sz w:val="36"/>
          <w:szCs w:val="36"/>
        </w:rPr>
        <w:t>ЧЕЛЯБИНСКОЙ ОБЛАСТИ</w:t>
      </w:r>
    </w:p>
    <w:p w:rsidR="005A39A9" w:rsidRDefault="005A39A9" w:rsidP="005A39A9">
      <w:pPr>
        <w:pBdr>
          <w:bottom w:val="single" w:sz="12" w:space="1" w:color="auto"/>
        </w:pBdr>
        <w:spacing w:after="0" w:line="276" w:lineRule="auto"/>
        <w:ind w:left="0" w:right="-284" w:firstLine="0"/>
        <w:jc w:val="center"/>
        <w:rPr>
          <w:bCs/>
          <w:spacing w:val="20"/>
          <w:sz w:val="36"/>
          <w:szCs w:val="36"/>
        </w:rPr>
      </w:pPr>
    </w:p>
    <w:p w:rsidR="005A39A9" w:rsidRPr="00BF61B0" w:rsidRDefault="005A39A9" w:rsidP="005A39A9">
      <w:pPr>
        <w:pBdr>
          <w:bottom w:val="single" w:sz="12" w:space="1" w:color="auto"/>
        </w:pBdr>
        <w:spacing w:after="0" w:line="276" w:lineRule="auto"/>
        <w:ind w:left="0" w:right="-284" w:firstLine="0"/>
        <w:jc w:val="center"/>
        <w:rPr>
          <w:bCs/>
          <w:spacing w:val="20"/>
          <w:sz w:val="36"/>
          <w:szCs w:val="36"/>
        </w:rPr>
      </w:pPr>
      <w:r w:rsidRPr="00BF61B0">
        <w:rPr>
          <w:bCs/>
          <w:spacing w:val="20"/>
          <w:sz w:val="36"/>
          <w:szCs w:val="36"/>
        </w:rPr>
        <w:t>РЕШЕНИЕ</w:t>
      </w:r>
    </w:p>
    <w:p w:rsidR="005A39A9" w:rsidRDefault="005A39A9" w:rsidP="005A39A9">
      <w:pPr>
        <w:shd w:val="clear" w:color="auto" w:fill="FFFFFF"/>
        <w:spacing w:after="0" w:line="276" w:lineRule="auto"/>
        <w:ind w:left="0" w:right="5384" w:firstLine="0"/>
        <w:rPr>
          <w:szCs w:val="24"/>
        </w:rPr>
      </w:pPr>
    </w:p>
    <w:p w:rsidR="005A39A9" w:rsidRPr="005464F2" w:rsidRDefault="005A39A9" w:rsidP="005A39A9">
      <w:pPr>
        <w:shd w:val="clear" w:color="auto" w:fill="FFFFFF"/>
        <w:tabs>
          <w:tab w:val="left" w:pos="-142"/>
        </w:tabs>
        <w:spacing w:after="0" w:line="276" w:lineRule="auto"/>
        <w:ind w:left="0" w:right="5669" w:firstLine="0"/>
        <w:rPr>
          <w:szCs w:val="24"/>
        </w:rPr>
      </w:pPr>
      <w:r w:rsidRPr="005464F2">
        <w:rPr>
          <w:szCs w:val="24"/>
        </w:rPr>
        <w:t xml:space="preserve">от </w:t>
      </w:r>
      <w:r w:rsidR="00705E3B">
        <w:rPr>
          <w:szCs w:val="24"/>
        </w:rPr>
        <w:t xml:space="preserve">6 декабря </w:t>
      </w:r>
      <w:r>
        <w:rPr>
          <w:szCs w:val="24"/>
        </w:rPr>
        <w:t>2021 г.</w:t>
      </w:r>
      <w:r w:rsidRPr="005464F2">
        <w:rPr>
          <w:szCs w:val="24"/>
        </w:rPr>
        <w:t xml:space="preserve"> </w:t>
      </w:r>
      <w:r>
        <w:rPr>
          <w:szCs w:val="24"/>
        </w:rPr>
        <w:t>№</w:t>
      </w:r>
      <w:r w:rsidR="00705E3B">
        <w:rPr>
          <w:szCs w:val="24"/>
        </w:rPr>
        <w:t>166/29</w:t>
      </w:r>
    </w:p>
    <w:p w:rsidR="005A39A9" w:rsidRPr="005464F2" w:rsidRDefault="005A39A9" w:rsidP="005A39A9">
      <w:pPr>
        <w:shd w:val="clear" w:color="auto" w:fill="FFFFFF"/>
        <w:tabs>
          <w:tab w:val="left" w:pos="-142"/>
        </w:tabs>
        <w:spacing w:after="0" w:line="276" w:lineRule="auto"/>
        <w:ind w:left="0" w:right="5384" w:firstLine="0"/>
        <w:rPr>
          <w:szCs w:val="24"/>
        </w:rPr>
      </w:pPr>
      <w:r w:rsidRPr="005464F2">
        <w:rPr>
          <w:szCs w:val="24"/>
        </w:rPr>
        <w:t xml:space="preserve">г. </w:t>
      </w:r>
      <w:proofErr w:type="spellStart"/>
      <w:r w:rsidRPr="005464F2">
        <w:rPr>
          <w:szCs w:val="24"/>
        </w:rPr>
        <w:t>Сатка</w:t>
      </w:r>
      <w:proofErr w:type="spellEnd"/>
    </w:p>
    <w:p w:rsidR="005A39A9" w:rsidRDefault="005A39A9" w:rsidP="005A39A9">
      <w:pPr>
        <w:tabs>
          <w:tab w:val="left" w:pos="-142"/>
        </w:tabs>
        <w:spacing w:after="0" w:line="240" w:lineRule="auto"/>
        <w:ind w:left="0" w:right="5138" w:firstLine="0"/>
        <w:rPr>
          <w:bCs/>
          <w:szCs w:val="24"/>
        </w:rPr>
      </w:pPr>
    </w:p>
    <w:p w:rsidR="005A39A9" w:rsidRDefault="005A39A9" w:rsidP="005A39A9">
      <w:pPr>
        <w:tabs>
          <w:tab w:val="left" w:pos="-142"/>
        </w:tabs>
        <w:spacing w:after="0" w:line="240" w:lineRule="auto"/>
        <w:ind w:left="0" w:right="5138" w:firstLine="0"/>
        <w:rPr>
          <w:bCs/>
          <w:szCs w:val="24"/>
        </w:rPr>
      </w:pPr>
    </w:p>
    <w:p w:rsidR="005A39A9" w:rsidRPr="00150D98" w:rsidRDefault="005A39A9" w:rsidP="00150D98">
      <w:pPr>
        <w:shd w:val="clear" w:color="auto" w:fill="FFFFFF"/>
        <w:tabs>
          <w:tab w:val="left" w:pos="-142"/>
          <w:tab w:val="left" w:pos="0"/>
        </w:tabs>
        <w:spacing w:after="0" w:line="276" w:lineRule="auto"/>
        <w:ind w:left="0" w:right="5669" w:firstLine="0"/>
        <w:textAlignment w:val="baseline"/>
        <w:rPr>
          <w:spacing w:val="2"/>
          <w:sz w:val="22"/>
        </w:rPr>
      </w:pPr>
      <w:r w:rsidRPr="00150D98">
        <w:rPr>
          <w:spacing w:val="2"/>
          <w:sz w:val="22"/>
        </w:rPr>
        <w:t xml:space="preserve">О принятии местных нормативов градостроительного проектирования </w:t>
      </w:r>
      <w:proofErr w:type="spellStart"/>
      <w:r w:rsidRPr="00150D98">
        <w:rPr>
          <w:spacing w:val="2"/>
          <w:sz w:val="22"/>
        </w:rPr>
        <w:t>Саткинского</w:t>
      </w:r>
      <w:proofErr w:type="spellEnd"/>
      <w:r w:rsidRPr="00150D98">
        <w:rPr>
          <w:spacing w:val="2"/>
          <w:sz w:val="22"/>
        </w:rPr>
        <w:t xml:space="preserve"> муниципального района Челябинской области в новой редакции</w:t>
      </w:r>
    </w:p>
    <w:p w:rsidR="005A39A9" w:rsidRPr="00D33302" w:rsidRDefault="005A39A9" w:rsidP="005A39A9">
      <w:pPr>
        <w:shd w:val="clear" w:color="auto" w:fill="FFFFFF"/>
        <w:spacing w:after="0" w:line="360" w:lineRule="auto"/>
        <w:ind w:left="0" w:firstLine="0"/>
        <w:textAlignment w:val="baseline"/>
        <w:rPr>
          <w:spacing w:val="2"/>
          <w:szCs w:val="24"/>
        </w:rPr>
      </w:pPr>
    </w:p>
    <w:p w:rsidR="005A39A9" w:rsidRPr="00D33302" w:rsidRDefault="005A39A9" w:rsidP="005A39A9">
      <w:pPr>
        <w:shd w:val="clear" w:color="auto" w:fill="FFFFFF"/>
        <w:tabs>
          <w:tab w:val="left" w:pos="-142"/>
        </w:tabs>
        <w:spacing w:after="0" w:line="360" w:lineRule="auto"/>
        <w:ind w:left="0" w:firstLine="0"/>
        <w:textAlignment w:val="baseline"/>
        <w:rPr>
          <w:spacing w:val="2"/>
          <w:szCs w:val="24"/>
        </w:rPr>
      </w:pPr>
      <w:r>
        <w:rPr>
          <w:spacing w:val="2"/>
          <w:szCs w:val="24"/>
        </w:rPr>
        <w:tab/>
      </w:r>
      <w:r w:rsidRPr="00D33302">
        <w:rPr>
          <w:spacing w:val="2"/>
          <w:szCs w:val="24"/>
        </w:rPr>
        <w:t xml:space="preserve">В соответствии с Градостроительным кодексом Российской Федерации, Федеральным </w:t>
      </w:r>
      <w:proofErr w:type="gramStart"/>
      <w:r w:rsidRPr="00D33302">
        <w:rPr>
          <w:spacing w:val="2"/>
          <w:szCs w:val="24"/>
        </w:rPr>
        <w:t xml:space="preserve">законом от 29.12.2004 г. № 191 – ФЗ «О введении в действие Градостроительного кодекса Российской Федерации», Приказом Министерства строительства и инфраструктуры Челябинской области от 29 октября 2020 г. № 268 «Об утверждении региональных нормативов градостроительного проектирования Челябинской области», руководствуясь Уставом </w:t>
      </w:r>
      <w:proofErr w:type="spellStart"/>
      <w:r w:rsidRPr="00D33302">
        <w:rPr>
          <w:spacing w:val="2"/>
          <w:szCs w:val="24"/>
        </w:rPr>
        <w:t>Саткинского</w:t>
      </w:r>
      <w:proofErr w:type="spellEnd"/>
      <w:r w:rsidRPr="00D33302">
        <w:rPr>
          <w:spacing w:val="2"/>
          <w:szCs w:val="24"/>
        </w:rPr>
        <w:t xml:space="preserve"> муниципального района, Положением «О составе, порядке подготовки и утверждения местных нормативов градостроительного проектирования», утвержденным Постановлением администрации </w:t>
      </w:r>
      <w:proofErr w:type="spellStart"/>
      <w:r w:rsidRPr="00D33302">
        <w:rPr>
          <w:spacing w:val="2"/>
          <w:szCs w:val="24"/>
        </w:rPr>
        <w:t>Саткинского</w:t>
      </w:r>
      <w:proofErr w:type="spellEnd"/>
      <w:r w:rsidRPr="00D33302">
        <w:rPr>
          <w:spacing w:val="2"/>
          <w:szCs w:val="24"/>
        </w:rPr>
        <w:t xml:space="preserve"> муниципального района от 04.09.2014 №1113</w:t>
      </w:r>
      <w:proofErr w:type="gramEnd"/>
      <w:r w:rsidRPr="00D33302">
        <w:rPr>
          <w:spacing w:val="2"/>
          <w:szCs w:val="24"/>
        </w:rPr>
        <w:t xml:space="preserve"> (с изменениями и дополнениями),</w:t>
      </w:r>
    </w:p>
    <w:p w:rsidR="005A39A9" w:rsidRPr="00D33302" w:rsidRDefault="005A39A9" w:rsidP="005A39A9">
      <w:pPr>
        <w:spacing w:line="360" w:lineRule="auto"/>
        <w:ind w:left="0" w:firstLine="0"/>
        <w:jc w:val="center"/>
        <w:rPr>
          <w:szCs w:val="24"/>
        </w:rPr>
      </w:pPr>
    </w:p>
    <w:p w:rsidR="005A39A9" w:rsidRPr="00D33302" w:rsidRDefault="005A39A9" w:rsidP="005A39A9">
      <w:pPr>
        <w:spacing w:line="360" w:lineRule="auto"/>
        <w:ind w:left="0" w:firstLine="0"/>
        <w:jc w:val="center"/>
        <w:rPr>
          <w:szCs w:val="24"/>
        </w:rPr>
      </w:pPr>
      <w:r w:rsidRPr="00D33302">
        <w:rPr>
          <w:szCs w:val="24"/>
        </w:rPr>
        <w:t>СОБРАНИЕ ДЕПУТАТОВ САТКИНСКОГО МУНИЦИПАЛЬНОГО РАЙОНА РЕШАЕТ:</w:t>
      </w:r>
    </w:p>
    <w:p w:rsidR="005A39A9" w:rsidRPr="00D33302" w:rsidRDefault="005A39A9" w:rsidP="005A39A9">
      <w:pPr>
        <w:shd w:val="clear" w:color="auto" w:fill="FFFFFF"/>
        <w:tabs>
          <w:tab w:val="left" w:pos="851"/>
        </w:tabs>
        <w:spacing w:after="0" w:line="360" w:lineRule="auto"/>
        <w:ind w:left="0" w:firstLine="0"/>
        <w:textAlignment w:val="baseline"/>
        <w:rPr>
          <w:spacing w:val="2"/>
          <w:szCs w:val="24"/>
        </w:rPr>
      </w:pPr>
    </w:p>
    <w:p w:rsidR="005A39A9" w:rsidRPr="00D33302" w:rsidRDefault="005A39A9" w:rsidP="005A39A9">
      <w:pPr>
        <w:shd w:val="clear" w:color="auto" w:fill="FFFFFF"/>
        <w:tabs>
          <w:tab w:val="left" w:pos="0"/>
        </w:tabs>
        <w:spacing w:after="0" w:line="360" w:lineRule="auto"/>
        <w:ind w:left="0" w:firstLine="0"/>
        <w:textAlignment w:val="baseline"/>
        <w:rPr>
          <w:spacing w:val="2"/>
          <w:szCs w:val="24"/>
        </w:rPr>
      </w:pPr>
      <w:r w:rsidRPr="00D33302">
        <w:rPr>
          <w:spacing w:val="2"/>
          <w:szCs w:val="24"/>
        </w:rPr>
        <w:tab/>
        <w:t xml:space="preserve">1. Принять Местные нормативы </w:t>
      </w:r>
      <w:r>
        <w:rPr>
          <w:spacing w:val="2"/>
          <w:szCs w:val="24"/>
        </w:rPr>
        <w:t xml:space="preserve">градостроительного проектирования </w:t>
      </w:r>
      <w:proofErr w:type="spellStart"/>
      <w:r w:rsidRPr="00D33302">
        <w:rPr>
          <w:spacing w:val="2"/>
          <w:szCs w:val="24"/>
        </w:rPr>
        <w:t>Саткинского</w:t>
      </w:r>
      <w:proofErr w:type="spellEnd"/>
      <w:r w:rsidRPr="00D33302">
        <w:rPr>
          <w:spacing w:val="2"/>
          <w:szCs w:val="24"/>
        </w:rPr>
        <w:t xml:space="preserve"> муниципального района Челябинской области в новой редакции, согласно приложению к настоящему решению.</w:t>
      </w:r>
    </w:p>
    <w:p w:rsidR="005A39A9" w:rsidRPr="00D33302" w:rsidRDefault="005A39A9" w:rsidP="005A39A9">
      <w:pPr>
        <w:shd w:val="clear" w:color="auto" w:fill="FFFFFF"/>
        <w:tabs>
          <w:tab w:val="left" w:pos="0"/>
        </w:tabs>
        <w:spacing w:after="0" w:line="360" w:lineRule="auto"/>
        <w:ind w:left="0" w:firstLine="0"/>
        <w:textAlignment w:val="baseline"/>
        <w:rPr>
          <w:spacing w:val="2"/>
          <w:szCs w:val="24"/>
        </w:rPr>
      </w:pPr>
      <w:r w:rsidRPr="00D33302">
        <w:rPr>
          <w:spacing w:val="2"/>
          <w:szCs w:val="24"/>
        </w:rPr>
        <w:tab/>
        <w:t xml:space="preserve">2. Решение Собрания депутатов </w:t>
      </w:r>
      <w:proofErr w:type="spellStart"/>
      <w:r w:rsidRPr="00D33302">
        <w:rPr>
          <w:spacing w:val="2"/>
          <w:szCs w:val="24"/>
        </w:rPr>
        <w:t>Саткинского</w:t>
      </w:r>
      <w:proofErr w:type="spellEnd"/>
      <w:r w:rsidRPr="00D33302">
        <w:rPr>
          <w:spacing w:val="2"/>
          <w:szCs w:val="24"/>
        </w:rPr>
        <w:t xml:space="preserve"> муниципального района от 24.12.2014 </w:t>
      </w:r>
      <w:r>
        <w:rPr>
          <w:spacing w:val="2"/>
          <w:szCs w:val="24"/>
        </w:rPr>
        <w:t xml:space="preserve">         </w:t>
      </w:r>
      <w:r w:rsidRPr="00D33302">
        <w:rPr>
          <w:spacing w:val="2"/>
          <w:szCs w:val="24"/>
        </w:rPr>
        <w:t xml:space="preserve">№ 643/69 «Об утверждении местных нормативов градостроительного проектирования </w:t>
      </w:r>
      <w:proofErr w:type="spellStart"/>
      <w:r w:rsidRPr="00D33302">
        <w:rPr>
          <w:spacing w:val="2"/>
          <w:szCs w:val="24"/>
        </w:rPr>
        <w:t>Саткинского</w:t>
      </w:r>
      <w:proofErr w:type="spellEnd"/>
      <w:r w:rsidRPr="00D33302">
        <w:rPr>
          <w:spacing w:val="2"/>
          <w:szCs w:val="24"/>
        </w:rPr>
        <w:t xml:space="preserve"> муниципального района» признать утратившим силу.</w:t>
      </w:r>
    </w:p>
    <w:p w:rsidR="005A39A9" w:rsidRPr="00D33302" w:rsidRDefault="005A39A9" w:rsidP="005A39A9">
      <w:pPr>
        <w:tabs>
          <w:tab w:val="left" w:pos="0"/>
        </w:tabs>
        <w:spacing w:after="0" w:line="360" w:lineRule="auto"/>
        <w:ind w:left="0" w:firstLine="0"/>
        <w:rPr>
          <w:szCs w:val="24"/>
        </w:rPr>
      </w:pPr>
      <w:r w:rsidRPr="00D33302">
        <w:rPr>
          <w:spacing w:val="2"/>
          <w:szCs w:val="24"/>
        </w:rPr>
        <w:tab/>
        <w:t xml:space="preserve">3. </w:t>
      </w:r>
      <w:r w:rsidRPr="00D33302">
        <w:rPr>
          <w:szCs w:val="24"/>
        </w:rPr>
        <w:t>Настоящее решение вступает в силу со дня официального опубликования.</w:t>
      </w:r>
    </w:p>
    <w:p w:rsidR="005A39A9" w:rsidRPr="00D33302" w:rsidRDefault="005A39A9" w:rsidP="005A39A9">
      <w:pPr>
        <w:tabs>
          <w:tab w:val="left" w:pos="0"/>
        </w:tabs>
        <w:spacing w:after="0" w:line="360" w:lineRule="auto"/>
        <w:ind w:left="0" w:firstLine="0"/>
        <w:rPr>
          <w:szCs w:val="24"/>
        </w:rPr>
      </w:pPr>
      <w:r w:rsidRPr="00D33302">
        <w:rPr>
          <w:szCs w:val="24"/>
        </w:rPr>
        <w:lastRenderedPageBreak/>
        <w:tab/>
        <w:t>4. Настоящее решение опубликовать в газете «</w:t>
      </w:r>
      <w:proofErr w:type="spellStart"/>
      <w:r w:rsidRPr="00D33302">
        <w:rPr>
          <w:szCs w:val="24"/>
        </w:rPr>
        <w:t>Саткинский</w:t>
      </w:r>
      <w:proofErr w:type="spellEnd"/>
      <w:r w:rsidRPr="00D33302">
        <w:rPr>
          <w:szCs w:val="24"/>
        </w:rPr>
        <w:t xml:space="preserve"> рабочий» и разместить на официальном сайте </w:t>
      </w:r>
      <w:proofErr w:type="spellStart"/>
      <w:r w:rsidRPr="00D33302">
        <w:rPr>
          <w:szCs w:val="24"/>
        </w:rPr>
        <w:t>Саткинского</w:t>
      </w:r>
      <w:proofErr w:type="spellEnd"/>
      <w:r w:rsidRPr="00D33302">
        <w:rPr>
          <w:szCs w:val="24"/>
        </w:rPr>
        <w:t xml:space="preserve"> муниципального района.</w:t>
      </w:r>
    </w:p>
    <w:p w:rsidR="005A39A9" w:rsidRPr="00D33302" w:rsidRDefault="005A39A9" w:rsidP="005A39A9">
      <w:pPr>
        <w:shd w:val="clear" w:color="auto" w:fill="FFFFFF"/>
        <w:tabs>
          <w:tab w:val="left" w:pos="0"/>
        </w:tabs>
        <w:spacing w:after="0" w:line="360" w:lineRule="auto"/>
        <w:ind w:left="0" w:firstLine="0"/>
        <w:textAlignment w:val="baseline"/>
        <w:rPr>
          <w:szCs w:val="24"/>
        </w:rPr>
      </w:pPr>
      <w:r w:rsidRPr="00D33302">
        <w:rPr>
          <w:szCs w:val="24"/>
        </w:rPr>
        <w:tab/>
        <w:t xml:space="preserve">5. </w:t>
      </w:r>
      <w:proofErr w:type="gramStart"/>
      <w:r w:rsidRPr="00D33302">
        <w:rPr>
          <w:szCs w:val="24"/>
        </w:rPr>
        <w:t>Контроль за</w:t>
      </w:r>
      <w:proofErr w:type="gramEnd"/>
      <w:r w:rsidRPr="00D33302">
        <w:rPr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- Е.Р. Привалова).</w:t>
      </w:r>
    </w:p>
    <w:p w:rsidR="005A39A9" w:rsidRPr="00D33302" w:rsidRDefault="005A39A9" w:rsidP="005A39A9">
      <w:pPr>
        <w:spacing w:after="0" w:line="360" w:lineRule="auto"/>
        <w:ind w:left="0" w:firstLine="0"/>
        <w:rPr>
          <w:bCs/>
          <w:szCs w:val="24"/>
        </w:rPr>
      </w:pPr>
    </w:p>
    <w:p w:rsidR="005A39A9" w:rsidRPr="00D33302" w:rsidRDefault="005A39A9" w:rsidP="005A39A9">
      <w:pPr>
        <w:spacing w:after="0" w:line="360" w:lineRule="auto"/>
        <w:ind w:left="0" w:firstLine="0"/>
        <w:rPr>
          <w:b/>
        </w:rPr>
      </w:pPr>
    </w:p>
    <w:p w:rsidR="005A39A9" w:rsidRPr="00D33302" w:rsidRDefault="005A39A9" w:rsidP="005A39A9">
      <w:pPr>
        <w:spacing w:after="0" w:line="360" w:lineRule="auto"/>
        <w:ind w:left="0" w:firstLine="0"/>
        <w:rPr>
          <w:b/>
        </w:rPr>
      </w:pPr>
      <w:r w:rsidRPr="00D33302">
        <w:rPr>
          <w:szCs w:val="24"/>
        </w:rPr>
        <w:t xml:space="preserve">Глава </w:t>
      </w:r>
      <w:proofErr w:type="spellStart"/>
      <w:r w:rsidRPr="00D33302">
        <w:rPr>
          <w:szCs w:val="24"/>
        </w:rPr>
        <w:t>Саткинского</w:t>
      </w:r>
      <w:proofErr w:type="spellEnd"/>
      <w:r w:rsidRPr="00D33302">
        <w:rPr>
          <w:szCs w:val="24"/>
        </w:rPr>
        <w:t xml:space="preserve"> муниципального района                                                               А.А. Глазков</w:t>
      </w:r>
    </w:p>
    <w:p w:rsidR="00105F14" w:rsidRDefault="00105F14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Default="005A39A9" w:rsidP="00105F14">
      <w:pPr>
        <w:spacing w:line="398" w:lineRule="auto"/>
        <w:ind w:left="0" w:right="331" w:firstLine="567"/>
        <w:jc w:val="center"/>
      </w:pPr>
    </w:p>
    <w:p w:rsidR="005A39A9" w:rsidRPr="00C92BEF" w:rsidRDefault="005A39A9" w:rsidP="00105F14">
      <w:pPr>
        <w:spacing w:line="398" w:lineRule="auto"/>
        <w:ind w:left="0" w:right="331" w:firstLine="567"/>
        <w:jc w:val="center"/>
        <w:rPr>
          <w:color w:val="auto"/>
        </w:rPr>
      </w:pPr>
    </w:p>
    <w:p w:rsidR="00105F14" w:rsidRPr="00C92BEF" w:rsidRDefault="00105F14" w:rsidP="00105F14">
      <w:pPr>
        <w:spacing w:line="398" w:lineRule="auto"/>
        <w:ind w:left="0" w:right="331" w:firstLine="567"/>
        <w:jc w:val="center"/>
        <w:rPr>
          <w:color w:val="auto"/>
        </w:rPr>
      </w:pPr>
    </w:p>
    <w:p w:rsidR="00105F14" w:rsidRPr="00C92BEF" w:rsidRDefault="00105F14" w:rsidP="00105F14">
      <w:pPr>
        <w:spacing w:line="398" w:lineRule="auto"/>
        <w:ind w:left="0" w:right="331" w:firstLine="567"/>
        <w:jc w:val="center"/>
        <w:rPr>
          <w:color w:val="auto"/>
        </w:rPr>
      </w:pPr>
    </w:p>
    <w:p w:rsidR="00105F14" w:rsidRPr="005A39A9" w:rsidRDefault="005A39A9" w:rsidP="005A39A9">
      <w:pPr>
        <w:spacing w:after="0" w:line="276" w:lineRule="auto"/>
        <w:ind w:left="5670" w:right="-1" w:firstLine="0"/>
        <w:jc w:val="center"/>
        <w:rPr>
          <w:color w:val="auto"/>
          <w:sz w:val="22"/>
        </w:rPr>
      </w:pPr>
      <w:r w:rsidRPr="005A39A9">
        <w:rPr>
          <w:color w:val="auto"/>
          <w:sz w:val="22"/>
        </w:rPr>
        <w:lastRenderedPageBreak/>
        <w:t xml:space="preserve">Приложение  к решению Собрания депутатов </w:t>
      </w:r>
      <w:proofErr w:type="spellStart"/>
      <w:r w:rsidRPr="005A39A9">
        <w:rPr>
          <w:color w:val="auto"/>
          <w:sz w:val="22"/>
        </w:rPr>
        <w:t>Саткинского</w:t>
      </w:r>
      <w:proofErr w:type="spellEnd"/>
      <w:r w:rsidRPr="005A39A9">
        <w:rPr>
          <w:color w:val="auto"/>
          <w:sz w:val="22"/>
        </w:rPr>
        <w:t xml:space="preserve"> муниципального района</w:t>
      </w:r>
    </w:p>
    <w:p w:rsidR="005A39A9" w:rsidRPr="005A39A9" w:rsidRDefault="005A39A9" w:rsidP="005A39A9">
      <w:pPr>
        <w:spacing w:after="0" w:line="276" w:lineRule="auto"/>
        <w:ind w:left="5670" w:right="-1" w:firstLine="0"/>
        <w:jc w:val="center"/>
        <w:rPr>
          <w:color w:val="auto"/>
          <w:sz w:val="22"/>
        </w:rPr>
      </w:pPr>
      <w:r w:rsidRPr="005A39A9">
        <w:rPr>
          <w:color w:val="auto"/>
          <w:sz w:val="22"/>
        </w:rPr>
        <w:t xml:space="preserve">от </w:t>
      </w:r>
      <w:r w:rsidR="00705E3B">
        <w:rPr>
          <w:color w:val="auto"/>
          <w:sz w:val="22"/>
        </w:rPr>
        <w:t>6 декабря 2021 года №166/29</w:t>
      </w:r>
    </w:p>
    <w:p w:rsidR="00105F14" w:rsidRPr="00C92BEF" w:rsidRDefault="00105F14" w:rsidP="005A39A9">
      <w:pPr>
        <w:spacing w:after="0" w:line="398" w:lineRule="auto"/>
        <w:ind w:left="0" w:right="331" w:firstLine="567"/>
        <w:jc w:val="center"/>
        <w:rPr>
          <w:color w:val="auto"/>
        </w:rPr>
      </w:pPr>
    </w:p>
    <w:p w:rsidR="00105F14" w:rsidRPr="00C92BEF" w:rsidRDefault="00986F31" w:rsidP="00105F14">
      <w:pPr>
        <w:spacing w:line="398" w:lineRule="auto"/>
        <w:ind w:left="0" w:right="331" w:firstLine="567"/>
        <w:jc w:val="center"/>
        <w:rPr>
          <w:color w:val="auto"/>
        </w:rPr>
      </w:pPr>
      <w:r w:rsidRPr="00C92BEF">
        <w:rPr>
          <w:color w:val="auto"/>
        </w:rPr>
        <w:t xml:space="preserve">Местные нормативы градостроительного проектирования </w:t>
      </w:r>
      <w:proofErr w:type="spellStart"/>
      <w:r w:rsidRPr="00C92BEF">
        <w:rPr>
          <w:color w:val="auto"/>
        </w:rPr>
        <w:t>Саткинского</w:t>
      </w:r>
      <w:proofErr w:type="spellEnd"/>
      <w:r w:rsidRPr="00C92BEF">
        <w:rPr>
          <w:color w:val="auto"/>
        </w:rPr>
        <w:t xml:space="preserve"> муниципального района </w:t>
      </w:r>
      <w:r w:rsidR="00105F14" w:rsidRPr="00C92BEF">
        <w:rPr>
          <w:color w:val="auto"/>
        </w:rPr>
        <w:t xml:space="preserve">Челябинской </w:t>
      </w:r>
      <w:r w:rsidRPr="00C92BEF">
        <w:rPr>
          <w:color w:val="auto"/>
        </w:rPr>
        <w:t>области</w:t>
      </w:r>
    </w:p>
    <w:p w:rsidR="00E25864" w:rsidRPr="00C92BEF" w:rsidRDefault="00986F31" w:rsidP="005A39A9">
      <w:pPr>
        <w:spacing w:line="398" w:lineRule="auto"/>
        <w:ind w:left="2109" w:right="331" w:hanging="57"/>
        <w:jc w:val="center"/>
        <w:rPr>
          <w:b/>
          <w:color w:val="auto"/>
        </w:rPr>
      </w:pPr>
      <w:r w:rsidRPr="00C92BEF">
        <w:rPr>
          <w:b/>
          <w:color w:val="auto"/>
        </w:rPr>
        <w:t>I. Введение</w:t>
      </w:r>
    </w:p>
    <w:p w:rsidR="00E25864" w:rsidRPr="00C92BEF" w:rsidRDefault="00986F31" w:rsidP="00590B34">
      <w:pPr>
        <w:spacing w:after="0" w:line="276" w:lineRule="auto"/>
        <w:ind w:left="-13" w:right="331" w:firstLine="580"/>
        <w:rPr>
          <w:color w:val="auto"/>
        </w:rPr>
      </w:pPr>
      <w:r w:rsidRPr="00C92BEF">
        <w:rPr>
          <w:color w:val="auto"/>
        </w:rPr>
        <w:t xml:space="preserve">Настоящие «Местные нормативы градостроительного проектирования </w:t>
      </w:r>
      <w:proofErr w:type="spellStart"/>
      <w:r w:rsidRPr="00C92BEF">
        <w:rPr>
          <w:color w:val="auto"/>
        </w:rPr>
        <w:t>Саткинского</w:t>
      </w:r>
      <w:proofErr w:type="spellEnd"/>
      <w:r w:rsidRPr="00C92BEF">
        <w:rPr>
          <w:color w:val="auto"/>
        </w:rPr>
        <w:t xml:space="preserve"> муниципального района Челябинской области» (далее именуются - Нормативы) разработаны в соответствии с законодательством Российской Федерации и Челябинской области. </w:t>
      </w:r>
    </w:p>
    <w:p w:rsidR="00E25864" w:rsidRPr="00C92BEF" w:rsidRDefault="00986F31" w:rsidP="00590B34">
      <w:pPr>
        <w:spacing w:after="0" w:line="276" w:lineRule="auto"/>
        <w:ind w:left="-13" w:right="331" w:firstLine="580"/>
        <w:rPr>
          <w:color w:val="auto"/>
        </w:rPr>
      </w:pPr>
      <w:r w:rsidRPr="00C92BEF">
        <w:rPr>
          <w:color w:val="auto"/>
        </w:rPr>
        <w:t xml:space="preserve"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 </w:t>
      </w:r>
    </w:p>
    <w:p w:rsidR="00E25864" w:rsidRPr="00C92BEF" w:rsidRDefault="00986F31" w:rsidP="00590B34">
      <w:pPr>
        <w:spacing w:after="0" w:line="276" w:lineRule="auto"/>
        <w:ind w:left="-13" w:right="331" w:firstLine="580"/>
        <w:rPr>
          <w:color w:val="auto"/>
        </w:rPr>
      </w:pPr>
      <w:r w:rsidRPr="00C92BEF">
        <w:rPr>
          <w:color w:val="auto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Pr="00C92BEF">
        <w:rPr>
          <w:color w:val="auto"/>
        </w:rPr>
        <w:t>Саткинского</w:t>
      </w:r>
      <w:proofErr w:type="spellEnd"/>
      <w:r w:rsidRPr="00C92BEF">
        <w:rPr>
          <w:color w:val="auto"/>
        </w:rPr>
        <w:t xml:space="preserve"> муниципальн</w:t>
      </w:r>
      <w:r w:rsidR="00590B34" w:rsidRPr="00C92BEF">
        <w:rPr>
          <w:color w:val="auto"/>
        </w:rPr>
        <w:t xml:space="preserve">ого района Челябинской области, </w:t>
      </w:r>
      <w:r w:rsidRPr="00C92BEF">
        <w:rPr>
          <w:color w:val="auto"/>
        </w:rPr>
        <w:t>независимо от их организационно</w:t>
      </w:r>
      <w:r w:rsidR="00590B34" w:rsidRPr="00C92BEF">
        <w:rPr>
          <w:color w:val="auto"/>
        </w:rPr>
        <w:t>-</w:t>
      </w:r>
      <w:r w:rsidRPr="00C92BEF">
        <w:rPr>
          <w:color w:val="auto"/>
        </w:rPr>
        <w:t xml:space="preserve">правовой формы. </w:t>
      </w:r>
    </w:p>
    <w:p w:rsidR="00E25864" w:rsidRPr="00C92BEF" w:rsidRDefault="00986F31" w:rsidP="00590B34">
      <w:pPr>
        <w:spacing w:after="0" w:line="276" w:lineRule="auto"/>
        <w:ind w:left="-13" w:right="331" w:firstLine="580"/>
        <w:rPr>
          <w:color w:val="auto"/>
        </w:rPr>
      </w:pPr>
      <w:r w:rsidRPr="00C92BEF">
        <w:rPr>
          <w:color w:val="auto"/>
        </w:rPr>
        <w:t xml:space="preserve"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 </w:t>
      </w:r>
    </w:p>
    <w:p w:rsidR="00E25864" w:rsidRPr="00C92BEF" w:rsidRDefault="00986F31" w:rsidP="00590B34">
      <w:pPr>
        <w:spacing w:after="0" w:line="276" w:lineRule="auto"/>
        <w:ind w:left="-13" w:right="331" w:firstLine="580"/>
        <w:rPr>
          <w:color w:val="auto"/>
        </w:rPr>
      </w:pPr>
      <w:r w:rsidRPr="00C92BEF">
        <w:rPr>
          <w:color w:val="auto"/>
        </w:rPr>
        <w:t xml:space="preserve">Внесение изменений в Нормативы осуществляется в соответствии федеральным законодательством и законодательством Челябинской области. </w:t>
      </w:r>
    </w:p>
    <w:p w:rsidR="00B358D4" w:rsidRPr="00C92BEF" w:rsidRDefault="00B358D4" w:rsidP="00590B34">
      <w:pPr>
        <w:spacing w:after="0" w:line="276" w:lineRule="auto"/>
        <w:ind w:left="-13" w:right="331" w:firstLine="580"/>
        <w:rPr>
          <w:color w:val="auto"/>
        </w:rPr>
      </w:pPr>
    </w:p>
    <w:p w:rsidR="00B358D4" w:rsidRPr="00C92BEF" w:rsidRDefault="00B358D4" w:rsidP="00590B34">
      <w:pPr>
        <w:spacing w:after="0" w:line="276" w:lineRule="auto"/>
        <w:ind w:left="-13" w:right="331" w:firstLine="580"/>
        <w:rPr>
          <w:b/>
          <w:color w:val="auto"/>
        </w:rPr>
      </w:pPr>
      <w:r w:rsidRPr="00C92BEF">
        <w:rPr>
          <w:b/>
          <w:color w:val="auto"/>
          <w:lang w:val="en-US"/>
        </w:rPr>
        <w:t>II</w:t>
      </w:r>
      <w:r w:rsidRPr="00C92BEF">
        <w:rPr>
          <w:b/>
          <w:color w:val="auto"/>
        </w:rPr>
        <w:t>. Материалы по обоснованию расчетных показателей, содержащихся в настоящих Нормативах</w:t>
      </w:r>
    </w:p>
    <w:p w:rsidR="00B358D4" w:rsidRPr="00C92BEF" w:rsidRDefault="00B358D4" w:rsidP="00590B34">
      <w:pPr>
        <w:spacing w:after="0" w:line="276" w:lineRule="auto"/>
        <w:ind w:left="0" w:right="778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Термины и определения</w:t>
      </w:r>
    </w:p>
    <w:p w:rsidR="00B358D4" w:rsidRPr="00C92BEF" w:rsidRDefault="00B358D4" w:rsidP="00590B34">
      <w:pPr>
        <w:spacing w:after="0" w:line="276" w:lineRule="auto"/>
        <w:ind w:left="0" w:firstLine="580"/>
        <w:rPr>
          <w:color w:val="auto"/>
        </w:rPr>
      </w:pPr>
    </w:p>
    <w:p w:rsidR="00B358D4" w:rsidRPr="00C92BEF" w:rsidRDefault="00B358D4" w:rsidP="00590B34">
      <w:pPr>
        <w:numPr>
          <w:ilvl w:val="0"/>
          <w:numId w:val="1"/>
        </w:numPr>
        <w:spacing w:after="0" w:line="276" w:lineRule="auto"/>
        <w:ind w:right="331" w:firstLine="580"/>
        <w:rPr>
          <w:color w:val="auto"/>
        </w:rPr>
      </w:pPr>
      <w:r w:rsidRPr="00C92BEF">
        <w:rPr>
          <w:color w:val="auto"/>
        </w:rPr>
        <w:t xml:space="preserve">Основные термины и определения, используемые в настоящих нормативах, приведены в приложении 1 настоящих Нормативов. </w:t>
      </w:r>
    </w:p>
    <w:p w:rsidR="00B358D4" w:rsidRPr="00C92BEF" w:rsidRDefault="00B358D4" w:rsidP="00590B34">
      <w:pPr>
        <w:spacing w:after="0" w:line="276" w:lineRule="auto"/>
        <w:ind w:left="0" w:right="777" w:firstLine="567"/>
        <w:jc w:val="center"/>
        <w:rPr>
          <w:color w:val="auto"/>
        </w:rPr>
      </w:pPr>
    </w:p>
    <w:p w:rsidR="00B358D4" w:rsidRPr="00C92BEF" w:rsidRDefault="00B358D4" w:rsidP="00590B34">
      <w:pPr>
        <w:spacing w:after="0" w:line="276" w:lineRule="auto"/>
        <w:ind w:left="0" w:right="777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Нормативные ссылки</w:t>
      </w:r>
    </w:p>
    <w:p w:rsidR="00B358D4" w:rsidRPr="00C92BEF" w:rsidRDefault="00B358D4" w:rsidP="00590B34">
      <w:pPr>
        <w:spacing w:after="0" w:line="276" w:lineRule="auto"/>
        <w:ind w:left="566" w:firstLine="580"/>
        <w:rPr>
          <w:color w:val="auto"/>
        </w:rPr>
      </w:pPr>
    </w:p>
    <w:p w:rsidR="00B358D4" w:rsidRPr="00C92BEF" w:rsidRDefault="00B358D4" w:rsidP="00590B34">
      <w:pPr>
        <w:pStyle w:val="a3"/>
        <w:numPr>
          <w:ilvl w:val="0"/>
          <w:numId w:val="1"/>
        </w:numPr>
        <w:spacing w:after="0" w:line="276" w:lineRule="auto"/>
        <w:ind w:right="331"/>
        <w:rPr>
          <w:color w:val="auto"/>
        </w:rPr>
      </w:pPr>
      <w:r w:rsidRPr="00C92BEF">
        <w:rPr>
          <w:color w:val="auto"/>
        </w:rPr>
        <w:t xml:space="preserve">Перечень законодательных и нормативных документов Российской Федерации, нормативных правовых актов Челябинской области, используемых при разработке нормативов, приведен в приложении 2 настоящих Нормативов. </w:t>
      </w:r>
    </w:p>
    <w:p w:rsidR="00E25864" w:rsidRPr="00C92BEF" w:rsidRDefault="00E25864" w:rsidP="00590B34">
      <w:pPr>
        <w:spacing w:after="0" w:line="276" w:lineRule="auto"/>
        <w:ind w:left="0" w:firstLine="0"/>
        <w:rPr>
          <w:color w:val="auto"/>
        </w:rPr>
      </w:pPr>
    </w:p>
    <w:p w:rsidR="00E25864" w:rsidRPr="00C92BEF" w:rsidRDefault="00986F31" w:rsidP="00590B34">
      <w:pPr>
        <w:spacing w:after="0" w:line="276" w:lineRule="auto"/>
        <w:ind w:left="449" w:right="694" w:firstLine="580"/>
        <w:jc w:val="center"/>
        <w:rPr>
          <w:b/>
          <w:color w:val="auto"/>
        </w:rPr>
      </w:pPr>
      <w:r w:rsidRPr="00C92BEF">
        <w:rPr>
          <w:b/>
          <w:color w:val="auto"/>
        </w:rPr>
        <w:t>II</w:t>
      </w:r>
      <w:r w:rsidR="00B358D4" w:rsidRPr="00C92BEF">
        <w:rPr>
          <w:b/>
          <w:color w:val="auto"/>
          <w:lang w:val="en-US"/>
        </w:rPr>
        <w:t>I</w:t>
      </w:r>
      <w:r w:rsidRPr="00C92BEF">
        <w:rPr>
          <w:b/>
          <w:color w:val="auto"/>
        </w:rPr>
        <w:t xml:space="preserve">. </w:t>
      </w:r>
      <w:r w:rsidR="0087212B" w:rsidRPr="00C92BEF">
        <w:rPr>
          <w:b/>
          <w:color w:val="auto"/>
        </w:rPr>
        <w:t>Правила и область применения расчетных показателей, содержащихся в настоящих Нормативах</w:t>
      </w:r>
    </w:p>
    <w:p w:rsidR="00E25864" w:rsidRPr="00C92BEF" w:rsidRDefault="00E25864" w:rsidP="00590B34">
      <w:pPr>
        <w:spacing w:after="0" w:line="276" w:lineRule="auto"/>
        <w:ind w:left="0" w:firstLine="580"/>
        <w:rPr>
          <w:b/>
          <w:color w:val="auto"/>
        </w:rPr>
      </w:pPr>
    </w:p>
    <w:p w:rsidR="00E25864" w:rsidRPr="00C92BEF" w:rsidRDefault="00986F31" w:rsidP="00590B34">
      <w:pPr>
        <w:spacing w:after="0" w:line="276" w:lineRule="auto"/>
        <w:ind w:left="0" w:right="777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Назначение и область применения</w:t>
      </w:r>
    </w:p>
    <w:p w:rsidR="0087212B" w:rsidRPr="00C92BEF" w:rsidRDefault="0087212B" w:rsidP="00590B34">
      <w:pPr>
        <w:spacing w:after="0" w:line="276" w:lineRule="auto"/>
        <w:ind w:left="0" w:right="777" w:firstLine="567"/>
        <w:jc w:val="center"/>
        <w:rPr>
          <w:color w:val="auto"/>
        </w:rPr>
      </w:pPr>
    </w:p>
    <w:p w:rsidR="00E25864" w:rsidRPr="00C92BEF" w:rsidRDefault="00986F31" w:rsidP="00590B34">
      <w:pPr>
        <w:numPr>
          <w:ilvl w:val="0"/>
          <w:numId w:val="1"/>
        </w:numPr>
        <w:spacing w:after="0" w:line="276" w:lineRule="auto"/>
        <w:ind w:right="331" w:firstLine="580"/>
        <w:rPr>
          <w:color w:val="auto"/>
        </w:rPr>
      </w:pPr>
      <w:r w:rsidRPr="00C92BEF">
        <w:rPr>
          <w:color w:val="auto"/>
        </w:rPr>
        <w:lastRenderedPageBreak/>
        <w:t xml:space="preserve">Настоящие нормативы разработаны в целях обеспечения устойчивого развития </w:t>
      </w:r>
      <w:proofErr w:type="spellStart"/>
      <w:r w:rsidRPr="00C92BEF">
        <w:rPr>
          <w:color w:val="auto"/>
        </w:rPr>
        <w:t>Саткинского</w:t>
      </w:r>
      <w:proofErr w:type="spellEnd"/>
      <w:r w:rsidRPr="00C92BEF">
        <w:rPr>
          <w:color w:val="auto"/>
        </w:rPr>
        <w:t xml:space="preserve"> муниципального района Челябинской области и распространяются на планировку, застройку и реконструкцию городских и сельских поселений (далее именуются - Поселения) </w:t>
      </w:r>
      <w:proofErr w:type="spellStart"/>
      <w:r w:rsidRPr="00C92BEF">
        <w:rPr>
          <w:color w:val="auto"/>
        </w:rPr>
        <w:t>Саткинского</w:t>
      </w:r>
      <w:proofErr w:type="spellEnd"/>
      <w:r w:rsidRPr="00C92BEF">
        <w:rPr>
          <w:color w:val="auto"/>
        </w:rPr>
        <w:t xml:space="preserve"> муниципального района Челябинской области в пределах их границ. </w:t>
      </w:r>
    </w:p>
    <w:p w:rsidR="00E25864" w:rsidRPr="00C92BEF" w:rsidRDefault="00986F31" w:rsidP="00590B34">
      <w:pPr>
        <w:spacing w:after="0" w:line="276" w:lineRule="auto"/>
        <w:ind w:left="-13" w:right="331" w:firstLine="580"/>
        <w:rPr>
          <w:color w:val="auto"/>
        </w:rPr>
      </w:pPr>
      <w:proofErr w:type="gramStart"/>
      <w:r w:rsidRPr="00C92BEF">
        <w:rPr>
          <w:color w:val="auto"/>
        </w:rPr>
        <w:t xml:space="preserve"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государственной власти, органами местного самоуправления, должностными лицами, осуществляющими контроль за градостроительной (строительной) деятельностью на территории </w:t>
      </w:r>
      <w:proofErr w:type="spellStart"/>
      <w:r w:rsidRPr="00C92BEF">
        <w:rPr>
          <w:color w:val="auto"/>
        </w:rPr>
        <w:t>Саткинского</w:t>
      </w:r>
      <w:proofErr w:type="spellEnd"/>
      <w:r w:rsidRPr="00C92BEF">
        <w:rPr>
          <w:color w:val="auto"/>
        </w:rPr>
        <w:t xml:space="preserve"> муниципального района Челябинской области, физическими и юридическими лицами, а также судебными органами, как основание для разрешения споров по вопросам градостроительной</w:t>
      </w:r>
      <w:proofErr w:type="gramEnd"/>
      <w:r w:rsidRPr="00C92BEF">
        <w:rPr>
          <w:color w:val="auto"/>
        </w:rPr>
        <w:t xml:space="preserve"> деятельности. </w:t>
      </w:r>
    </w:p>
    <w:p w:rsidR="00E25864" w:rsidRPr="00C92BEF" w:rsidRDefault="0087212B" w:rsidP="00590B34">
      <w:pPr>
        <w:numPr>
          <w:ilvl w:val="0"/>
          <w:numId w:val="1"/>
        </w:numPr>
        <w:spacing w:after="0" w:line="276" w:lineRule="auto"/>
        <w:ind w:right="331" w:firstLine="580"/>
        <w:rPr>
          <w:color w:val="auto"/>
        </w:rPr>
      </w:pPr>
      <w:r w:rsidRPr="00C92BEF">
        <w:rPr>
          <w:color w:val="auto"/>
        </w:rPr>
        <w:t>Н</w:t>
      </w:r>
      <w:r w:rsidR="00986F31" w:rsidRPr="00C92BEF">
        <w:rPr>
          <w:color w:val="auto"/>
        </w:rPr>
        <w:t xml:space="preserve">ормативы </w:t>
      </w:r>
      <w:r w:rsidRPr="00C92BEF">
        <w:rPr>
          <w:color w:val="auto"/>
        </w:rPr>
        <w:t>на территории</w:t>
      </w:r>
      <w:r w:rsidR="00986F31" w:rsidRPr="00C92BEF">
        <w:rPr>
          <w:color w:val="auto"/>
        </w:rPr>
        <w:t xml:space="preserve"> </w:t>
      </w:r>
      <w:proofErr w:type="spellStart"/>
      <w:r w:rsidR="00986F31" w:rsidRPr="00C92BEF">
        <w:rPr>
          <w:color w:val="auto"/>
        </w:rPr>
        <w:t>Саткинского</w:t>
      </w:r>
      <w:proofErr w:type="spellEnd"/>
      <w:r w:rsidR="00986F31" w:rsidRPr="00C92BEF">
        <w:rPr>
          <w:color w:val="auto"/>
        </w:rPr>
        <w:t xml:space="preserve"> муниципального района Челябинской области </w:t>
      </w:r>
      <w:r w:rsidRPr="00C92BEF">
        <w:rPr>
          <w:color w:val="auto"/>
        </w:rPr>
        <w:t xml:space="preserve">устанавливают совокупность расчетных показателей минимально допустимого уровня обеспеченности объектами регионального и местного значения (социального и культурно – бытового назначения, объектами инженерной, транспортной инфраструктур, благоустройства территории), и расчетных показателей максимально допустимого уровня территориальной доступности таких объектов для населения </w:t>
      </w:r>
      <w:proofErr w:type="spellStart"/>
      <w:r w:rsidRPr="00C92BEF">
        <w:rPr>
          <w:color w:val="auto"/>
        </w:rPr>
        <w:t>Саткинского</w:t>
      </w:r>
      <w:proofErr w:type="spellEnd"/>
      <w:r w:rsidRPr="00C92BEF">
        <w:rPr>
          <w:color w:val="auto"/>
        </w:rPr>
        <w:t xml:space="preserve"> муниципального района Челябинской области.</w:t>
      </w:r>
    </w:p>
    <w:p w:rsidR="00E25864" w:rsidRPr="00C92BEF" w:rsidRDefault="00986F31" w:rsidP="00590B34">
      <w:pPr>
        <w:numPr>
          <w:ilvl w:val="0"/>
          <w:numId w:val="1"/>
        </w:numPr>
        <w:spacing w:after="0" w:line="276" w:lineRule="auto"/>
        <w:ind w:right="331" w:firstLine="580"/>
        <w:rPr>
          <w:color w:val="auto"/>
        </w:rPr>
      </w:pPr>
      <w:proofErr w:type="gramStart"/>
      <w:r w:rsidRPr="00C92BEF">
        <w:rPr>
          <w:color w:val="auto"/>
        </w:rPr>
        <w:t xml:space="preserve">Параметры застройки территории, принятые в утвержденных документах территориального планирования и градостроительного зонирования муниципальных образований </w:t>
      </w:r>
      <w:proofErr w:type="spellStart"/>
      <w:r w:rsidRPr="00C92BEF">
        <w:rPr>
          <w:color w:val="auto"/>
        </w:rPr>
        <w:t>Саткинского</w:t>
      </w:r>
      <w:proofErr w:type="spellEnd"/>
      <w:r w:rsidRPr="00C92BEF">
        <w:rPr>
          <w:color w:val="auto"/>
        </w:rPr>
        <w:t xml:space="preserve"> </w:t>
      </w:r>
      <w:r w:rsidR="00B358D4" w:rsidRPr="00C92BEF">
        <w:rPr>
          <w:color w:val="auto"/>
        </w:rPr>
        <w:t>муниципального района Челябинской области,</w:t>
      </w:r>
      <w:r w:rsidRPr="00C92BEF">
        <w:rPr>
          <w:color w:val="auto"/>
        </w:rPr>
        <w:t xml:space="preserve"> являются нормами градостроительного проектирования для данной территории. </w:t>
      </w:r>
      <w:proofErr w:type="gramEnd"/>
    </w:p>
    <w:p w:rsidR="00E25864" w:rsidRPr="00C92BEF" w:rsidRDefault="00E25864" w:rsidP="00590B34">
      <w:pPr>
        <w:spacing w:after="0" w:line="276" w:lineRule="auto"/>
        <w:ind w:left="852" w:firstLine="580"/>
        <w:rPr>
          <w:color w:val="auto"/>
        </w:rPr>
      </w:pPr>
    </w:p>
    <w:p w:rsidR="00E25864" w:rsidRPr="00C92BEF" w:rsidRDefault="00986F31" w:rsidP="00590B34">
      <w:pPr>
        <w:spacing w:after="0" w:line="276" w:lineRule="auto"/>
        <w:ind w:left="449" w:right="657" w:firstLine="580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Административно-территориальное устройство, общая организация и зонирование территории </w:t>
      </w:r>
      <w:proofErr w:type="spellStart"/>
      <w:r w:rsidRPr="00C92BEF">
        <w:rPr>
          <w:b/>
          <w:color w:val="auto"/>
        </w:rPr>
        <w:t>Саткинского</w:t>
      </w:r>
      <w:proofErr w:type="spellEnd"/>
      <w:r w:rsidRPr="00C92BEF">
        <w:rPr>
          <w:b/>
          <w:color w:val="auto"/>
        </w:rPr>
        <w:t xml:space="preserve"> муниципального района</w:t>
      </w:r>
    </w:p>
    <w:p w:rsidR="00E25864" w:rsidRPr="00C92BEF" w:rsidRDefault="00986F31" w:rsidP="00590B34">
      <w:pPr>
        <w:spacing w:after="0" w:line="276" w:lineRule="auto"/>
        <w:ind w:left="0" w:right="775" w:firstLine="580"/>
        <w:jc w:val="center"/>
        <w:rPr>
          <w:b/>
          <w:color w:val="auto"/>
        </w:rPr>
      </w:pPr>
      <w:r w:rsidRPr="00C92BEF">
        <w:rPr>
          <w:b/>
          <w:color w:val="auto"/>
        </w:rPr>
        <w:t>Челябинской области</w:t>
      </w:r>
    </w:p>
    <w:p w:rsidR="00E25864" w:rsidRPr="00C92BEF" w:rsidRDefault="00E25864" w:rsidP="00590B34">
      <w:pPr>
        <w:spacing w:after="0" w:line="276" w:lineRule="auto"/>
        <w:ind w:left="566" w:firstLine="580"/>
        <w:jc w:val="center"/>
        <w:rPr>
          <w:color w:val="auto"/>
        </w:rPr>
      </w:pPr>
    </w:p>
    <w:p w:rsidR="00E25864" w:rsidRPr="00C92BEF" w:rsidRDefault="00986F31" w:rsidP="00590B34">
      <w:pPr>
        <w:numPr>
          <w:ilvl w:val="0"/>
          <w:numId w:val="1"/>
        </w:numPr>
        <w:spacing w:after="0" w:line="276" w:lineRule="auto"/>
        <w:ind w:right="331" w:firstLine="580"/>
        <w:rPr>
          <w:color w:val="auto"/>
        </w:rPr>
      </w:pPr>
      <w:proofErr w:type="gramStart"/>
      <w:r w:rsidRPr="00C92BEF">
        <w:rPr>
          <w:color w:val="auto"/>
        </w:rPr>
        <w:t xml:space="preserve">Территория </w:t>
      </w:r>
      <w:proofErr w:type="spellStart"/>
      <w:r w:rsidRPr="00C92BEF">
        <w:rPr>
          <w:color w:val="auto"/>
        </w:rPr>
        <w:t>Саткинского</w:t>
      </w:r>
      <w:proofErr w:type="spellEnd"/>
      <w:r w:rsidRPr="00C92BEF">
        <w:rPr>
          <w:color w:val="auto"/>
        </w:rPr>
        <w:t xml:space="preserve"> муниципального района Челябинской области общей площадью 2412 кв. километров</w:t>
      </w:r>
      <w:r w:rsidR="004D454F" w:rsidRPr="00C92BEF">
        <w:rPr>
          <w:color w:val="auto"/>
        </w:rPr>
        <w:t xml:space="preserve"> </w:t>
      </w:r>
      <w:r w:rsidRPr="00C92BEF">
        <w:rPr>
          <w:color w:val="auto"/>
        </w:rPr>
        <w:t>делится на 7 муниципальных образований г</w:t>
      </w:r>
      <w:r w:rsidR="008F4D15" w:rsidRPr="00C92BEF">
        <w:rPr>
          <w:color w:val="auto"/>
        </w:rPr>
        <w:t xml:space="preserve">ородских и сельских поселений, </w:t>
      </w:r>
      <w:r w:rsidR="005B28A8" w:rsidRPr="00C92BEF">
        <w:rPr>
          <w:color w:val="auto"/>
        </w:rPr>
        <w:t xml:space="preserve">в границах которых расположены </w:t>
      </w:r>
      <w:r w:rsidR="00D10A9C" w:rsidRPr="00C92BEF">
        <w:rPr>
          <w:color w:val="auto"/>
        </w:rPr>
        <w:t>34</w:t>
      </w:r>
      <w:r w:rsidRPr="00C92BEF">
        <w:rPr>
          <w:color w:val="auto"/>
        </w:rPr>
        <w:t xml:space="preserve"> населенных пункт</w:t>
      </w:r>
      <w:r w:rsidR="00D10A9C" w:rsidRPr="00C92BEF">
        <w:rPr>
          <w:color w:val="auto"/>
        </w:rPr>
        <w:t>а</w:t>
      </w:r>
      <w:r w:rsidRPr="00C92BEF">
        <w:rPr>
          <w:color w:val="auto"/>
        </w:rPr>
        <w:t xml:space="preserve">. </w:t>
      </w:r>
      <w:proofErr w:type="gramEnd"/>
    </w:p>
    <w:p w:rsidR="00E25864" w:rsidRPr="00C92BEF" w:rsidRDefault="00986F31" w:rsidP="00590B34">
      <w:pPr>
        <w:numPr>
          <w:ilvl w:val="0"/>
          <w:numId w:val="1"/>
        </w:numPr>
        <w:spacing w:after="0" w:line="276" w:lineRule="auto"/>
        <w:ind w:right="331" w:firstLine="580"/>
        <w:rPr>
          <w:color w:val="auto"/>
        </w:rPr>
      </w:pPr>
      <w:r w:rsidRPr="00C92BEF">
        <w:rPr>
          <w:color w:val="auto"/>
        </w:rPr>
        <w:t xml:space="preserve">При определении перспектив развития и планировки </w:t>
      </w:r>
      <w:r w:rsidR="004D454F" w:rsidRPr="00C92BEF">
        <w:rPr>
          <w:color w:val="auto"/>
        </w:rPr>
        <w:t xml:space="preserve">городских и сельских поселений </w:t>
      </w:r>
      <w:r w:rsidRPr="00C92BEF">
        <w:rPr>
          <w:color w:val="auto"/>
        </w:rPr>
        <w:t xml:space="preserve">на территории </w:t>
      </w:r>
      <w:proofErr w:type="spellStart"/>
      <w:r w:rsidRPr="00C92BEF">
        <w:rPr>
          <w:color w:val="auto"/>
        </w:rPr>
        <w:t>Саткинского</w:t>
      </w:r>
      <w:proofErr w:type="spellEnd"/>
      <w:r w:rsidRPr="00C92BEF">
        <w:rPr>
          <w:color w:val="auto"/>
        </w:rPr>
        <w:t xml:space="preserve"> муниципального района Челябинской области необходимо учитывать: </w:t>
      </w:r>
    </w:p>
    <w:p w:rsidR="00E25864" w:rsidRPr="00C92BEF" w:rsidRDefault="00A01224" w:rsidP="00590B34">
      <w:pPr>
        <w:spacing w:after="0" w:line="276" w:lineRule="auto"/>
        <w:ind w:left="0" w:right="331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численность населения на расчетный срок; </w:t>
      </w:r>
    </w:p>
    <w:p w:rsidR="00A01224" w:rsidRPr="00C92BEF" w:rsidRDefault="00A01224" w:rsidP="00590B34">
      <w:pPr>
        <w:spacing w:after="0" w:line="276" w:lineRule="auto"/>
        <w:ind w:left="10" w:right="332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местоположение городских и сельских поселений в системе расселения области и муниципального района; </w:t>
      </w:r>
    </w:p>
    <w:p w:rsidR="00A01224" w:rsidRPr="00C92BEF" w:rsidRDefault="00A01224" w:rsidP="00590B34">
      <w:pPr>
        <w:spacing w:after="0" w:line="276" w:lineRule="auto"/>
        <w:ind w:left="10" w:right="332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>роль городских и сельских поселений в системе формируемых центров обслуживания населения (</w:t>
      </w:r>
      <w:r w:rsidRPr="00C92BEF">
        <w:rPr>
          <w:color w:val="auto"/>
        </w:rPr>
        <w:t>регионального</w:t>
      </w:r>
      <w:r w:rsidR="00986F31" w:rsidRPr="00C92BEF">
        <w:rPr>
          <w:color w:val="auto"/>
        </w:rPr>
        <w:t>, межрайонного, районного и местного уровня);</w:t>
      </w:r>
    </w:p>
    <w:p w:rsidR="00A01224" w:rsidRPr="00C92BEF" w:rsidRDefault="00A01224" w:rsidP="00590B34">
      <w:pPr>
        <w:spacing w:after="0" w:line="276" w:lineRule="auto"/>
        <w:ind w:left="10" w:right="332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>историко-культурное значение городских и сельских поселений;</w:t>
      </w:r>
    </w:p>
    <w:p w:rsidR="00E25864" w:rsidRPr="00C92BEF" w:rsidRDefault="00A01224" w:rsidP="00590B34">
      <w:pPr>
        <w:spacing w:after="0" w:line="276" w:lineRule="auto"/>
        <w:ind w:left="10" w:right="332" w:firstLine="580"/>
        <w:rPr>
          <w:color w:val="auto"/>
        </w:rPr>
      </w:pPr>
      <w:r w:rsidRPr="00C92BEF">
        <w:rPr>
          <w:color w:val="auto"/>
        </w:rPr>
        <w:t>-</w:t>
      </w:r>
      <w:r w:rsidR="00986F31" w:rsidRPr="00C92BEF">
        <w:rPr>
          <w:color w:val="auto"/>
        </w:rPr>
        <w:t xml:space="preserve"> прогноз социально-экономического развития территории;  </w:t>
      </w:r>
    </w:p>
    <w:p w:rsidR="00E25864" w:rsidRPr="00C92BEF" w:rsidRDefault="00A01224" w:rsidP="00590B34">
      <w:pPr>
        <w:suppressAutoHyphens/>
        <w:spacing w:after="0" w:line="276" w:lineRule="auto"/>
        <w:ind w:left="11" w:right="335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санитарно-эпидемиологическую и экологическую </w:t>
      </w:r>
      <w:r w:rsidR="004D454F" w:rsidRPr="00C92BEF">
        <w:rPr>
          <w:color w:val="auto"/>
        </w:rPr>
        <w:t>обстановку на планируемых к раз</w:t>
      </w:r>
      <w:r w:rsidR="00986F31" w:rsidRPr="00C92BEF">
        <w:rPr>
          <w:color w:val="auto"/>
        </w:rPr>
        <w:t xml:space="preserve">витию территориях. </w:t>
      </w:r>
    </w:p>
    <w:p w:rsidR="008F4D15" w:rsidRPr="00C92BEF" w:rsidRDefault="0070013F" w:rsidP="00D10A9C">
      <w:pPr>
        <w:numPr>
          <w:ilvl w:val="0"/>
          <w:numId w:val="1"/>
        </w:numPr>
        <w:suppressAutoHyphens/>
        <w:spacing w:after="0" w:line="276" w:lineRule="auto"/>
        <w:ind w:right="331" w:firstLine="580"/>
        <w:rPr>
          <w:color w:val="auto"/>
        </w:rPr>
      </w:pPr>
      <w:r>
        <w:rPr>
          <w:color w:val="auto"/>
        </w:rPr>
        <w:t xml:space="preserve">Городские и сельские поселения </w:t>
      </w:r>
      <w:r w:rsidR="00986F31" w:rsidRPr="00C92BEF">
        <w:rPr>
          <w:color w:val="auto"/>
        </w:rPr>
        <w:t xml:space="preserve">в зависимости от проектной численности населения на </w:t>
      </w:r>
      <w:r w:rsidR="00124E10">
        <w:rPr>
          <w:color w:val="auto"/>
        </w:rPr>
        <w:t>расчетный срок</w:t>
      </w:r>
      <w:r w:rsidR="00986F31" w:rsidRPr="00C92BEF">
        <w:rPr>
          <w:color w:val="auto"/>
        </w:rPr>
        <w:t xml:space="preserve"> подразделяются на группы в соответствии с таблицей 1. </w:t>
      </w:r>
    </w:p>
    <w:p w:rsidR="003C0B9B" w:rsidRPr="00C92BEF" w:rsidRDefault="003C0B9B" w:rsidP="00590B34">
      <w:pPr>
        <w:spacing w:after="0" w:line="276" w:lineRule="auto"/>
        <w:ind w:left="0" w:right="331" w:firstLine="0"/>
        <w:rPr>
          <w:color w:val="auto"/>
        </w:rPr>
      </w:pPr>
    </w:p>
    <w:p w:rsidR="00E25864" w:rsidRPr="00C92BEF" w:rsidRDefault="00986F31" w:rsidP="00590B34">
      <w:pPr>
        <w:spacing w:after="0" w:line="276" w:lineRule="auto"/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 xml:space="preserve">Таблица 1 </w:t>
      </w:r>
    </w:p>
    <w:tbl>
      <w:tblPr>
        <w:tblStyle w:val="TableGrid"/>
        <w:tblW w:w="9448" w:type="dxa"/>
        <w:tblInd w:w="-89" w:type="dxa"/>
        <w:tblCellMar>
          <w:top w:w="7" w:type="dxa"/>
          <w:left w:w="46" w:type="dxa"/>
          <w:right w:w="115" w:type="dxa"/>
        </w:tblCellMar>
        <w:tblLook w:val="04A0"/>
      </w:tblPr>
      <w:tblGrid>
        <w:gridCol w:w="2902"/>
        <w:gridCol w:w="3156"/>
        <w:gridCol w:w="3390"/>
      </w:tblGrid>
      <w:tr w:rsidR="00C92BEF" w:rsidRPr="00C92BEF">
        <w:trPr>
          <w:trHeight w:val="295"/>
        </w:trPr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64" w:rsidRPr="00C92BEF" w:rsidRDefault="00986F31" w:rsidP="00590B34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 xml:space="preserve">Группы населенных пунктов </w:t>
            </w:r>
          </w:p>
        </w:tc>
        <w:tc>
          <w:tcPr>
            <w:tcW w:w="6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590B34">
            <w:pPr>
              <w:spacing w:after="0" w:line="276" w:lineRule="auto"/>
              <w:ind w:left="6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Население (тыс. человек) </w:t>
            </w:r>
          </w:p>
        </w:tc>
      </w:tr>
      <w:tr w:rsidR="00C92BEF" w:rsidRPr="00C92BEF" w:rsidTr="00A01224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E25864" w:rsidP="00590B34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590B34">
            <w:pPr>
              <w:spacing w:after="0" w:line="276" w:lineRule="auto"/>
              <w:ind w:left="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городские населенные пункты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590B34">
            <w:pPr>
              <w:spacing w:after="0" w:line="276" w:lineRule="auto"/>
              <w:ind w:left="187" w:right="6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сельские населенные пункты </w:t>
            </w:r>
          </w:p>
        </w:tc>
      </w:tr>
      <w:tr w:rsidR="00124E10" w:rsidRPr="00C92BEF" w:rsidTr="00CC137D">
        <w:trPr>
          <w:trHeight w:val="21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E10" w:rsidRPr="00C92BEF" w:rsidRDefault="00124E10" w:rsidP="00590B34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Малые</w:t>
            </w:r>
            <w:r>
              <w:rPr>
                <w:color w:val="auto"/>
              </w:rPr>
              <w:t>*</w:t>
            </w:r>
            <w:bookmarkStart w:id="0" w:name="_GoBack"/>
            <w:bookmarkEnd w:id="0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10" w:rsidRPr="00C92BEF" w:rsidRDefault="00124E10" w:rsidP="00590B34">
            <w:pPr>
              <w:spacing w:after="0" w:line="276" w:lineRule="auto"/>
              <w:ind w:lef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св. 20 до 50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10" w:rsidRPr="00C92BEF" w:rsidRDefault="00124E10" w:rsidP="00590B34">
            <w:pPr>
              <w:spacing w:after="0" w:line="276" w:lineRule="auto"/>
              <w:ind w:left="6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св. </w:t>
            </w:r>
            <w:r w:rsidRPr="00C92BEF">
              <w:rPr>
                <w:color w:val="auto"/>
              </w:rPr>
              <w:t xml:space="preserve">0,05 </w:t>
            </w:r>
          </w:p>
        </w:tc>
      </w:tr>
      <w:tr w:rsidR="00124E10" w:rsidRPr="00C92BEF" w:rsidTr="00CC137D">
        <w:trPr>
          <w:trHeight w:val="2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E10" w:rsidRPr="00C92BEF" w:rsidRDefault="00124E10" w:rsidP="00590B34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10" w:rsidRPr="00C92BEF" w:rsidRDefault="00124E10" w:rsidP="00590B34">
            <w:pPr>
              <w:spacing w:after="0" w:line="276" w:lineRule="auto"/>
              <w:ind w:lef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св. 10 до 20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10" w:rsidRPr="00C92BEF" w:rsidRDefault="00124E10" w:rsidP="00590B34">
            <w:pPr>
              <w:spacing w:after="0" w:line="276" w:lineRule="auto"/>
              <w:ind w:left="6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св. 0,2</w:t>
            </w:r>
          </w:p>
        </w:tc>
      </w:tr>
      <w:tr w:rsidR="00124E10" w:rsidRPr="00C92BEF" w:rsidTr="00CC137D">
        <w:trPr>
          <w:trHeight w:val="21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10" w:rsidRPr="00C92BEF" w:rsidRDefault="00124E10" w:rsidP="00590B34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10" w:rsidRPr="00C92BEF" w:rsidRDefault="00124E10" w:rsidP="00590B34">
            <w:pPr>
              <w:spacing w:after="0" w:line="276" w:lineRule="auto"/>
              <w:ind w:left="6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св. 10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10" w:rsidRPr="00C92BEF" w:rsidRDefault="00124E10" w:rsidP="00590B34">
            <w:pPr>
              <w:spacing w:after="0" w:line="276" w:lineRule="auto"/>
              <w:ind w:left="6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св. 0,05</w:t>
            </w:r>
          </w:p>
        </w:tc>
      </w:tr>
      <w:tr w:rsidR="00124E10" w:rsidRPr="00C92BEF" w:rsidTr="00CC137D">
        <w:trPr>
          <w:trHeight w:val="212"/>
        </w:trPr>
        <w:tc>
          <w:tcPr>
            <w:tcW w:w="9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E10" w:rsidRPr="00124E10" w:rsidRDefault="00124E10" w:rsidP="00124E10">
            <w:pPr>
              <w:spacing w:after="0" w:line="276" w:lineRule="auto"/>
              <w:ind w:left="68" w:firstLine="0"/>
              <w:rPr>
                <w:color w:val="auto"/>
                <w:szCs w:val="24"/>
              </w:rPr>
            </w:pPr>
            <w:r w:rsidRPr="00124E10">
              <w:rPr>
                <w:color w:val="22272F"/>
                <w:szCs w:val="24"/>
                <w:shd w:val="clear" w:color="auto" w:fill="FFFFFF"/>
              </w:rPr>
              <w:t>* В группу малых городов включаются поселки городского типа.</w:t>
            </w:r>
          </w:p>
        </w:tc>
      </w:tr>
    </w:tbl>
    <w:p w:rsidR="00A01224" w:rsidRPr="00C92BEF" w:rsidRDefault="00A01224" w:rsidP="00590B34">
      <w:pPr>
        <w:spacing w:after="0" w:line="276" w:lineRule="auto"/>
        <w:ind w:left="-13" w:right="331" w:firstLine="0"/>
        <w:rPr>
          <w:color w:val="auto"/>
        </w:rPr>
      </w:pPr>
    </w:p>
    <w:p w:rsidR="00E25864" w:rsidRPr="00C92BEF" w:rsidRDefault="00986F31" w:rsidP="00590B34">
      <w:pPr>
        <w:spacing w:after="0" w:line="276" w:lineRule="auto"/>
        <w:ind w:left="-13" w:right="331" w:firstLine="580"/>
        <w:rPr>
          <w:b/>
          <w:color w:val="auto"/>
        </w:rPr>
      </w:pPr>
      <w:r w:rsidRPr="00C92BEF">
        <w:rPr>
          <w:b/>
          <w:color w:val="auto"/>
        </w:rPr>
        <w:t xml:space="preserve">Примечание: </w:t>
      </w:r>
    </w:p>
    <w:p w:rsidR="00E25864" w:rsidRPr="00C92BEF" w:rsidRDefault="00986F31" w:rsidP="00590B34">
      <w:pPr>
        <w:spacing w:after="0" w:line="276" w:lineRule="auto"/>
        <w:ind w:left="-13" w:right="331" w:firstLine="580"/>
        <w:rPr>
          <w:color w:val="auto"/>
        </w:rPr>
      </w:pPr>
      <w:r w:rsidRPr="00C92BEF">
        <w:rPr>
          <w:color w:val="auto"/>
        </w:rPr>
        <w:t xml:space="preserve">Городской населенный пункт – город, </w:t>
      </w:r>
      <w:r w:rsidR="00A54653" w:rsidRPr="00C92BEF">
        <w:rPr>
          <w:color w:val="auto"/>
        </w:rPr>
        <w:t>поселок городского типа, рабочий поселок</w:t>
      </w:r>
      <w:r w:rsidRPr="00C92BEF">
        <w:rPr>
          <w:color w:val="auto"/>
        </w:rPr>
        <w:t xml:space="preserve">. </w:t>
      </w:r>
    </w:p>
    <w:p w:rsidR="00E25864" w:rsidRPr="00C92BEF" w:rsidRDefault="00986F31" w:rsidP="00590B34">
      <w:pPr>
        <w:spacing w:after="0" w:line="276" w:lineRule="auto"/>
        <w:ind w:left="-13" w:right="331" w:firstLine="580"/>
        <w:rPr>
          <w:color w:val="auto"/>
        </w:rPr>
      </w:pPr>
      <w:r w:rsidRPr="00C92BEF">
        <w:rPr>
          <w:color w:val="auto"/>
        </w:rPr>
        <w:t xml:space="preserve">Сельский населенный пункт – село, поселок, деревня, хутор. </w:t>
      </w:r>
    </w:p>
    <w:p w:rsidR="00E25864" w:rsidRPr="00C92BEF" w:rsidRDefault="00986F31" w:rsidP="00590B34">
      <w:pPr>
        <w:numPr>
          <w:ilvl w:val="0"/>
          <w:numId w:val="1"/>
        </w:numPr>
        <w:spacing w:after="0" w:line="276" w:lineRule="auto"/>
        <w:ind w:right="331" w:firstLine="580"/>
        <w:rPr>
          <w:color w:val="auto"/>
        </w:rPr>
      </w:pPr>
      <w:r w:rsidRPr="00C92BEF">
        <w:rPr>
          <w:color w:val="auto"/>
        </w:rPr>
        <w:t xml:space="preserve">Историко-культурное значение городских и сельских поселений определяется как количеством объектов культурного наследия (памятников истории и культуры), так и их статусом (федерального, регионального или местного значения). </w:t>
      </w:r>
    </w:p>
    <w:p w:rsidR="00A54653" w:rsidRPr="00C92BEF" w:rsidRDefault="00A54653" w:rsidP="00590B34">
      <w:pPr>
        <w:spacing w:after="0" w:line="276" w:lineRule="auto"/>
        <w:ind w:left="0" w:right="331" w:firstLine="0"/>
        <w:rPr>
          <w:color w:val="auto"/>
        </w:rPr>
      </w:pPr>
    </w:p>
    <w:p w:rsidR="00E25864" w:rsidRPr="00C92BEF" w:rsidRDefault="00986F31" w:rsidP="00590B34">
      <w:pPr>
        <w:spacing w:after="0" w:line="276" w:lineRule="auto"/>
        <w:ind w:left="10" w:hanging="10"/>
        <w:jc w:val="center"/>
        <w:rPr>
          <w:b/>
          <w:color w:val="auto"/>
        </w:rPr>
      </w:pPr>
      <w:r w:rsidRPr="00C92BEF">
        <w:rPr>
          <w:b/>
          <w:color w:val="auto"/>
        </w:rPr>
        <w:t>I</w:t>
      </w:r>
      <w:r w:rsidR="00A54653" w:rsidRPr="00C92BEF">
        <w:rPr>
          <w:b/>
          <w:color w:val="auto"/>
          <w:lang w:val="en-US"/>
        </w:rPr>
        <w:t>V</w:t>
      </w:r>
      <w:r w:rsidRPr="00C92BEF">
        <w:rPr>
          <w:b/>
          <w:color w:val="auto"/>
        </w:rPr>
        <w:t xml:space="preserve">. Общие расчетные показатели планировочной организации территорий муниципальных районов, городских и сельских поселений </w:t>
      </w:r>
    </w:p>
    <w:p w:rsidR="00E25864" w:rsidRPr="00C92BEF" w:rsidRDefault="00986F31" w:rsidP="00590B34">
      <w:pPr>
        <w:spacing w:after="0" w:line="276" w:lineRule="auto"/>
        <w:ind w:left="0" w:right="193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E25864" w:rsidRPr="00C92BEF" w:rsidRDefault="00986F31" w:rsidP="00590B34">
      <w:pPr>
        <w:spacing w:after="0" w:line="276" w:lineRule="auto"/>
        <w:ind w:left="449" w:right="235" w:hanging="10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Общие требования </w:t>
      </w:r>
    </w:p>
    <w:p w:rsidR="00E25864" w:rsidRPr="00C92BEF" w:rsidRDefault="00986F31" w:rsidP="00590B34">
      <w:pPr>
        <w:spacing w:after="0" w:line="276" w:lineRule="auto"/>
        <w:ind w:left="0" w:firstLine="0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E25864" w:rsidRPr="00C92BEF" w:rsidRDefault="00986F31" w:rsidP="00590B34">
      <w:pPr>
        <w:numPr>
          <w:ilvl w:val="0"/>
          <w:numId w:val="2"/>
        </w:numPr>
        <w:spacing w:after="0" w:line="276" w:lineRule="auto"/>
        <w:ind w:right="331" w:firstLine="567"/>
        <w:rPr>
          <w:color w:val="auto"/>
        </w:rPr>
      </w:pPr>
      <w:r w:rsidRPr="00C92BEF">
        <w:rPr>
          <w:color w:val="auto"/>
        </w:rPr>
        <w:t xml:space="preserve">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 </w:t>
      </w:r>
    </w:p>
    <w:p w:rsidR="00E25864" w:rsidRPr="00C92BEF" w:rsidRDefault="00E25864" w:rsidP="00590B34">
      <w:pPr>
        <w:spacing w:after="0" w:line="276" w:lineRule="auto"/>
        <w:ind w:left="708" w:firstLine="567"/>
        <w:jc w:val="left"/>
        <w:rPr>
          <w:color w:val="auto"/>
        </w:rPr>
      </w:pPr>
    </w:p>
    <w:p w:rsidR="00E25864" w:rsidRPr="00C92BEF" w:rsidRDefault="00986F31" w:rsidP="00590B34">
      <w:pPr>
        <w:spacing w:after="0" w:line="276" w:lineRule="auto"/>
        <w:ind w:left="1613" w:right="331" w:firstLine="0"/>
        <w:rPr>
          <w:b/>
          <w:color w:val="auto"/>
        </w:rPr>
      </w:pPr>
      <w:r w:rsidRPr="00C92BEF">
        <w:rPr>
          <w:b/>
          <w:color w:val="auto"/>
        </w:rPr>
        <w:t xml:space="preserve">Нормативы определения потребности в селитебных территориях </w:t>
      </w:r>
    </w:p>
    <w:p w:rsidR="00E25864" w:rsidRPr="00C92BEF" w:rsidRDefault="00E25864" w:rsidP="00590B34">
      <w:pPr>
        <w:spacing w:after="0" w:line="276" w:lineRule="auto"/>
        <w:ind w:left="708" w:firstLine="0"/>
        <w:jc w:val="left"/>
        <w:rPr>
          <w:color w:val="auto"/>
        </w:rPr>
      </w:pPr>
    </w:p>
    <w:p w:rsidR="00E25864" w:rsidRPr="00C92BEF" w:rsidRDefault="00986F31" w:rsidP="00590B34">
      <w:pPr>
        <w:numPr>
          <w:ilvl w:val="0"/>
          <w:numId w:val="2"/>
        </w:numPr>
        <w:spacing w:after="0" w:line="276" w:lineRule="auto"/>
        <w:ind w:right="331" w:firstLine="567"/>
        <w:rPr>
          <w:color w:val="auto"/>
        </w:rPr>
      </w:pPr>
      <w:proofErr w:type="gramStart"/>
      <w:r w:rsidRPr="00C92BEF">
        <w:rPr>
          <w:color w:val="auto"/>
        </w:rPr>
        <w:t>Для предварительного определения потребности в селитебной территории следует принимать укрупненные показатели в расчете на 1000 человек: в городах при средней этажности жилой застройки до 3 этажей - 10 гектаров для застройки без земельных участков и 20 гектаров - для застройки с участками; от 4 до 8 этажей - 8 гектаров; 9 этажей и выше - 7 гектаров;</w:t>
      </w:r>
      <w:proofErr w:type="gramEnd"/>
      <w:r w:rsidRPr="00C92BEF">
        <w:rPr>
          <w:color w:val="auto"/>
        </w:rPr>
        <w:t xml:space="preserve"> в сельских поселениях с преимущественно усадебной застройкой – 40 гектаров. </w:t>
      </w:r>
    </w:p>
    <w:p w:rsidR="00E25864" w:rsidRPr="00C92BEF" w:rsidRDefault="00E25864" w:rsidP="00590B34">
      <w:pPr>
        <w:spacing w:after="0" w:line="276" w:lineRule="auto"/>
        <w:ind w:left="263" w:firstLine="0"/>
        <w:jc w:val="center"/>
        <w:rPr>
          <w:color w:val="auto"/>
        </w:rPr>
      </w:pPr>
    </w:p>
    <w:p w:rsidR="00E25864" w:rsidRPr="00C92BEF" w:rsidRDefault="00986F31" w:rsidP="00590B34">
      <w:pPr>
        <w:spacing w:after="0" w:line="276" w:lineRule="auto"/>
        <w:ind w:left="3471" w:right="331" w:hanging="2489"/>
        <w:rPr>
          <w:b/>
          <w:color w:val="auto"/>
        </w:rPr>
      </w:pPr>
      <w:r w:rsidRPr="00C92BEF">
        <w:rPr>
          <w:b/>
          <w:color w:val="auto"/>
        </w:rPr>
        <w:t xml:space="preserve">Нормативы распределения функциональных зон с отображением параметров планируемого развития </w:t>
      </w:r>
    </w:p>
    <w:p w:rsidR="00E25864" w:rsidRPr="00C92BEF" w:rsidRDefault="00986F31" w:rsidP="00590B34">
      <w:pPr>
        <w:spacing w:after="0" w:line="276" w:lineRule="auto"/>
        <w:ind w:left="263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При </w:t>
      </w:r>
      <w:r w:rsidR="00A54653" w:rsidRPr="00C92BEF">
        <w:rPr>
          <w:color w:val="auto"/>
        </w:rPr>
        <w:t xml:space="preserve">территориальном планировании и </w:t>
      </w:r>
      <w:r w:rsidRPr="00C92BEF">
        <w:rPr>
          <w:color w:val="auto"/>
        </w:rPr>
        <w:t xml:space="preserve">планировке и застройке городских и сельских поселений необходимо </w:t>
      </w:r>
      <w:proofErr w:type="spellStart"/>
      <w:r w:rsidRPr="00C92BEF">
        <w:rPr>
          <w:color w:val="auto"/>
        </w:rPr>
        <w:t>зонировать</w:t>
      </w:r>
      <w:proofErr w:type="spellEnd"/>
      <w:r w:rsidRPr="00C92BEF">
        <w:rPr>
          <w:color w:val="auto"/>
        </w:rPr>
        <w:t xml:space="preserve"> их территорию с </w:t>
      </w:r>
      <w:r w:rsidR="00A54653" w:rsidRPr="00C92BEF">
        <w:rPr>
          <w:color w:val="auto"/>
        </w:rPr>
        <w:t xml:space="preserve">учетом </w:t>
      </w:r>
      <w:r w:rsidRPr="00C92BEF">
        <w:rPr>
          <w:color w:val="auto"/>
        </w:rPr>
        <w:t xml:space="preserve">преимущественного функционального использования, </w:t>
      </w:r>
      <w:r w:rsidR="00A54653" w:rsidRPr="00C92BEF">
        <w:rPr>
          <w:color w:val="auto"/>
        </w:rPr>
        <w:t xml:space="preserve">с установлением видов основного функционального использования, </w:t>
      </w:r>
      <w:r w:rsidRPr="00C92BEF">
        <w:rPr>
          <w:color w:val="auto"/>
        </w:rPr>
        <w:t xml:space="preserve">а также других ограничений на использование территории для осуществления градостроительной деятельности. </w:t>
      </w:r>
    </w:p>
    <w:p w:rsidR="005B28A8" w:rsidRPr="00C92BEF" w:rsidRDefault="00A54653" w:rsidP="00465608">
      <w:pPr>
        <w:spacing w:after="0" w:line="276" w:lineRule="auto"/>
        <w:ind w:left="-13" w:right="4" w:firstLine="580"/>
        <w:rPr>
          <w:color w:val="auto"/>
        </w:rPr>
      </w:pPr>
      <w:proofErr w:type="gramStart"/>
      <w:r w:rsidRPr="00C92BEF">
        <w:rPr>
          <w:color w:val="auto"/>
        </w:rPr>
        <w:t xml:space="preserve">Перечень функциональных зон документов территориального планирования включает в себя: </w:t>
      </w:r>
      <w:r w:rsidR="00986F31" w:rsidRPr="00C92BEF">
        <w:rPr>
          <w:color w:val="auto"/>
        </w:rPr>
        <w:t>жилые; общественно-деловые; производственные; инженерной инфраструктуры; транспортной инфраструктуры; сельскохозяйственного использования; рекреационного назначения;</w:t>
      </w:r>
      <w:r w:rsidRPr="00C92BEF">
        <w:rPr>
          <w:color w:val="auto"/>
        </w:rPr>
        <w:t xml:space="preserve"> </w:t>
      </w:r>
      <w:r w:rsidR="00986F31" w:rsidRPr="00C92BEF">
        <w:rPr>
          <w:color w:val="auto"/>
        </w:rPr>
        <w:t xml:space="preserve">особо охраняемых территорий; специального назначения; </w:t>
      </w:r>
      <w:r w:rsidR="005747C1" w:rsidRPr="00C92BEF">
        <w:rPr>
          <w:color w:val="auto"/>
        </w:rPr>
        <w:t>размещения военных объектов, иные виды функциональных зон.</w:t>
      </w:r>
      <w:proofErr w:type="gramEnd"/>
    </w:p>
    <w:p w:rsidR="00A7683C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lastRenderedPageBreak/>
        <w:t>В состав жилых зон могут включаться зоны застройки</w:t>
      </w:r>
      <w:r w:rsidR="00A7683C" w:rsidRPr="00C92BEF">
        <w:rPr>
          <w:color w:val="auto"/>
        </w:rPr>
        <w:t>:</w:t>
      </w:r>
    </w:p>
    <w:p w:rsidR="00A7683C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-</w:t>
      </w:r>
      <w:r w:rsidR="00986F31" w:rsidRPr="00C92BEF">
        <w:rPr>
          <w:color w:val="auto"/>
        </w:rPr>
        <w:t xml:space="preserve"> индивидуальными</w:t>
      </w:r>
      <w:r w:rsidRPr="00C92BEF">
        <w:rPr>
          <w:color w:val="auto"/>
        </w:rPr>
        <w:t xml:space="preserve"> жилыми домами;</w:t>
      </w:r>
      <w:r w:rsidR="005747C1" w:rsidRPr="00C92BEF">
        <w:rPr>
          <w:color w:val="auto"/>
        </w:rPr>
        <w:t xml:space="preserve"> </w:t>
      </w:r>
    </w:p>
    <w:p w:rsidR="00A7683C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</w:t>
      </w:r>
      <w:r w:rsidR="005747C1" w:rsidRPr="00C92BEF">
        <w:rPr>
          <w:color w:val="auto"/>
        </w:rPr>
        <w:t>индивидуальными жилыми домами и малоэтажными жилыми домами блокированной застройки</w:t>
      </w:r>
      <w:r w:rsidRPr="00C92BEF">
        <w:rPr>
          <w:color w:val="auto"/>
        </w:rPr>
        <w:t>;</w:t>
      </w:r>
    </w:p>
    <w:p w:rsidR="00A7683C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-</w:t>
      </w:r>
      <w:r w:rsidR="00986F31" w:rsidRPr="00C92BEF">
        <w:rPr>
          <w:color w:val="auto"/>
        </w:rPr>
        <w:t xml:space="preserve"> </w:t>
      </w:r>
      <w:proofErr w:type="spellStart"/>
      <w:r w:rsidR="00986F31" w:rsidRPr="00C92BEF">
        <w:rPr>
          <w:color w:val="auto"/>
        </w:rPr>
        <w:t>среднеэтажными</w:t>
      </w:r>
      <w:proofErr w:type="spellEnd"/>
      <w:r w:rsidR="005747C1" w:rsidRPr="00C92BEF">
        <w:rPr>
          <w:color w:val="auto"/>
        </w:rPr>
        <w:t xml:space="preserve"> жилыми домами блокированной застройки и многоквартирными домами</w:t>
      </w:r>
      <w:r w:rsidRPr="00C92BEF">
        <w:rPr>
          <w:color w:val="auto"/>
        </w:rPr>
        <w:t>;</w:t>
      </w:r>
    </w:p>
    <w:p w:rsidR="00A7683C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-</w:t>
      </w:r>
      <w:r w:rsidR="00986F31" w:rsidRPr="00C92BEF">
        <w:rPr>
          <w:color w:val="auto"/>
        </w:rPr>
        <w:t xml:space="preserve"> многоэтажными </w:t>
      </w:r>
      <w:r w:rsidR="005747C1" w:rsidRPr="00C92BEF">
        <w:rPr>
          <w:color w:val="auto"/>
        </w:rPr>
        <w:t>многоквартирными</w:t>
      </w:r>
      <w:r w:rsidR="00986F31" w:rsidRPr="00C92BEF">
        <w:rPr>
          <w:color w:val="auto"/>
        </w:rPr>
        <w:t xml:space="preserve"> домами</w:t>
      </w:r>
      <w:r w:rsidRPr="00C92BEF">
        <w:rPr>
          <w:color w:val="auto"/>
        </w:rPr>
        <w:t>;</w:t>
      </w:r>
    </w:p>
    <w:p w:rsidR="00E25864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</w:t>
      </w:r>
      <w:r w:rsidR="005747C1" w:rsidRPr="00C92BEF">
        <w:rPr>
          <w:color w:val="auto"/>
        </w:rPr>
        <w:t>зоны жилой застройки иных видов.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 xml:space="preserve">В состав общественно-деловых зон могут включаться: зоны делового, общественного и коммерческого назначения; </w:t>
      </w:r>
    </w:p>
    <w:p w:rsidR="005747C1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зоны размещения объектов социального и коммунально-бытового назначения; </w:t>
      </w:r>
    </w:p>
    <w:p w:rsidR="00E25864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зоны обслуживания объектов, необходимых для осуществления производственной </w:t>
      </w:r>
    </w:p>
    <w:p w:rsidR="005747C1" w:rsidRPr="00C92BEF" w:rsidRDefault="00986F31" w:rsidP="00465608">
      <w:pPr>
        <w:spacing w:after="0" w:line="276" w:lineRule="auto"/>
        <w:ind w:left="0" w:right="4" w:firstLine="0"/>
        <w:rPr>
          <w:color w:val="auto"/>
        </w:rPr>
      </w:pPr>
      <w:r w:rsidRPr="00C92BEF">
        <w:rPr>
          <w:color w:val="auto"/>
        </w:rPr>
        <w:t xml:space="preserve">и предпринимательской деятельности; </w:t>
      </w:r>
    </w:p>
    <w:p w:rsidR="00E25864" w:rsidRPr="00C92BEF" w:rsidRDefault="00A7683C" w:rsidP="00465608">
      <w:pPr>
        <w:spacing w:after="0" w:line="276" w:lineRule="auto"/>
        <w:ind w:left="0" w:right="4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общественно-деловые зоны иных видов.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 xml:space="preserve">Состав производственных зон, зон инженерной и транспортной инфраструктур могут включаться: </w:t>
      </w:r>
    </w:p>
    <w:p w:rsidR="00A7683C" w:rsidRPr="00C92BEF" w:rsidRDefault="00A7683C" w:rsidP="00465608">
      <w:pPr>
        <w:spacing w:after="0" w:line="276" w:lineRule="auto"/>
        <w:ind w:left="10" w:right="4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A7683C" w:rsidRPr="00C92BEF" w:rsidRDefault="00A7683C" w:rsidP="00465608">
      <w:pPr>
        <w:spacing w:after="0" w:line="276" w:lineRule="auto"/>
        <w:ind w:left="10" w:right="4" w:firstLine="580"/>
        <w:rPr>
          <w:color w:val="auto"/>
        </w:rPr>
      </w:pPr>
      <w:r w:rsidRPr="00C92BEF">
        <w:rPr>
          <w:color w:val="auto"/>
        </w:rPr>
        <w:t>-</w:t>
      </w:r>
      <w:r w:rsidR="00986F31" w:rsidRPr="00C92BEF">
        <w:rPr>
          <w:color w:val="auto"/>
        </w:rPr>
        <w:t xml:space="preserve">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 </w:t>
      </w:r>
    </w:p>
    <w:p w:rsidR="00A7683C" w:rsidRPr="00C92BEF" w:rsidRDefault="00A7683C" w:rsidP="00465608">
      <w:pPr>
        <w:spacing w:after="0" w:line="276" w:lineRule="auto"/>
        <w:ind w:left="10" w:right="4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>зона инженерной инфраструктуры – зона размещения сооружений и объектов водоснабжения, канализации, тепл</w:t>
      </w:r>
      <w:proofErr w:type="gramStart"/>
      <w:r w:rsidR="00986F31" w:rsidRPr="00C92BEF">
        <w:rPr>
          <w:color w:val="auto"/>
        </w:rPr>
        <w:t>о-</w:t>
      </w:r>
      <w:proofErr w:type="gramEnd"/>
      <w:r w:rsidR="00986F31" w:rsidRPr="00C92BEF">
        <w:rPr>
          <w:color w:val="auto"/>
        </w:rPr>
        <w:t xml:space="preserve">, </w:t>
      </w:r>
      <w:proofErr w:type="spellStart"/>
      <w:r w:rsidR="00986F31" w:rsidRPr="00C92BEF">
        <w:rPr>
          <w:color w:val="auto"/>
        </w:rPr>
        <w:t>газо</w:t>
      </w:r>
      <w:proofErr w:type="spellEnd"/>
      <w:r w:rsidR="00986F31" w:rsidRPr="00C92BEF">
        <w:rPr>
          <w:color w:val="auto"/>
        </w:rPr>
        <w:t xml:space="preserve">-, электроснабжения, связи и др.; </w:t>
      </w:r>
    </w:p>
    <w:p w:rsidR="00E25864" w:rsidRPr="00C92BEF" w:rsidRDefault="00A7683C" w:rsidP="00465608">
      <w:pPr>
        <w:spacing w:after="0" w:line="276" w:lineRule="auto"/>
        <w:ind w:left="10" w:right="4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зона транспортной инфраструктуры – зона размещения сооружений и коммуникаций морского, речного, воздушного, железнодорожного, автомобильного и трубопроводного транспорта. </w:t>
      </w:r>
    </w:p>
    <w:p w:rsidR="00A7683C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proofErr w:type="gramStart"/>
      <w:r w:rsidRPr="00C92BEF">
        <w:rPr>
          <w:color w:val="auto"/>
        </w:rPr>
        <w:t xml:space="preserve">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</w:t>
      </w:r>
      <w:r w:rsidR="00A7683C" w:rsidRPr="00C92BEF">
        <w:rPr>
          <w:color w:val="auto"/>
        </w:rPr>
        <w:t xml:space="preserve">садоводства и огородничества, </w:t>
      </w:r>
      <w:r w:rsidRPr="00C92BEF">
        <w:rPr>
          <w:color w:val="auto"/>
        </w:rPr>
        <w:t>развития объектов с</w:t>
      </w:r>
      <w:r w:rsidR="00A7683C" w:rsidRPr="00C92BEF">
        <w:rPr>
          <w:color w:val="auto"/>
        </w:rPr>
        <w:t>ельскохозяйственного назначения.</w:t>
      </w:r>
      <w:proofErr w:type="gramEnd"/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</w:t>
      </w:r>
      <w:r w:rsidR="00A7683C" w:rsidRPr="00C92BEF">
        <w:rPr>
          <w:color w:val="auto"/>
        </w:rPr>
        <w:t xml:space="preserve"> береговыми полосами водных объектов общего пользования,</w:t>
      </w:r>
      <w:r w:rsidRPr="00C92BEF">
        <w:rPr>
          <w:color w:val="auto"/>
        </w:rPr>
        <w:t xml:space="preserve"> а также в границах иных территорий, используемых и предназначенных для отдыха, туризма, занятий физической культурой и спортом.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 xml:space="preserve">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>В состав зон специального назначения могут включаться зоны, занятые кладбищами, крематориями, скотомогильниками, объектами</w:t>
      </w:r>
      <w:r w:rsidR="00A7683C" w:rsidRPr="00C92BEF">
        <w:rPr>
          <w:color w:val="auto"/>
        </w:rPr>
        <w:t>, используемые для захоронения твердых коммунальных отходов</w:t>
      </w:r>
      <w:r w:rsidRPr="00C92BEF">
        <w:rPr>
          <w:color w:val="auto"/>
        </w:rPr>
        <w:t xml:space="preserve"> и иными объектами, размещение которых может быть обеспечено только путем выделения указанных зон и недопустимо в других </w:t>
      </w:r>
      <w:r w:rsidR="00A7683C" w:rsidRPr="00C92BEF">
        <w:rPr>
          <w:color w:val="auto"/>
        </w:rPr>
        <w:t xml:space="preserve">функциональных </w:t>
      </w:r>
      <w:r w:rsidRPr="00C92BEF">
        <w:rPr>
          <w:color w:val="auto"/>
        </w:rPr>
        <w:t xml:space="preserve">зонах.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>Зоны размещения военных объектов предназначены для размещения объектов, в отношении территорий которых устанавливается особый режим</w:t>
      </w:r>
      <w:r w:rsidR="00124E10">
        <w:rPr>
          <w:color w:val="auto"/>
        </w:rPr>
        <w:t xml:space="preserve"> в соответствии с требованиями действующего законодательства</w:t>
      </w:r>
      <w:r w:rsidRPr="00C92BEF">
        <w:rPr>
          <w:color w:val="auto"/>
        </w:rPr>
        <w:t xml:space="preserve">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proofErr w:type="gramStart"/>
      <w:r w:rsidRPr="00C92BEF">
        <w:rPr>
          <w:color w:val="auto"/>
        </w:rPr>
        <w:t xml:space="preserve">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</w:t>
      </w:r>
      <w:r w:rsidRPr="00C92BEF">
        <w:rPr>
          <w:color w:val="auto"/>
        </w:rPr>
        <w:lastRenderedPageBreak/>
        <w:t xml:space="preserve">Федерации, </w:t>
      </w:r>
      <w:r w:rsidR="00753E75" w:rsidRPr="00C92BEF">
        <w:rPr>
          <w:color w:val="auto"/>
        </w:rPr>
        <w:t xml:space="preserve">защитные зоны объектов культурного наследия, </w:t>
      </w:r>
      <w:proofErr w:type="spellStart"/>
      <w:r w:rsidRPr="00C92BEF">
        <w:rPr>
          <w:color w:val="auto"/>
        </w:rPr>
        <w:t>водоохранные</w:t>
      </w:r>
      <w:proofErr w:type="spellEnd"/>
      <w:r w:rsidRPr="00C92BEF">
        <w:rPr>
          <w:color w:val="auto"/>
        </w:rPr>
        <w:t xml:space="preserve"> зоны, </w:t>
      </w:r>
      <w:r w:rsidR="00753E75" w:rsidRPr="00C92BEF">
        <w:rPr>
          <w:color w:val="auto"/>
        </w:rPr>
        <w:t xml:space="preserve">зоны затопления, подтопления, </w:t>
      </w:r>
      <w:r w:rsidRPr="00C92BEF">
        <w:rPr>
          <w:color w:val="auto"/>
        </w:rPr>
        <w:t xml:space="preserve">зоны санитарной охраны источников питьевого и хозяйственно-бытового водоснабжения, </w:t>
      </w:r>
      <w:r w:rsidR="00753E75" w:rsidRPr="00C92BEF">
        <w:rPr>
          <w:color w:val="auto"/>
        </w:rPr>
        <w:t xml:space="preserve">прибрежные защитные полосы, </w:t>
      </w:r>
      <w:r w:rsidRPr="00C92BEF">
        <w:rPr>
          <w:color w:val="auto"/>
        </w:rPr>
        <w:t xml:space="preserve">зоны охраняемых объектов, </w:t>
      </w:r>
      <w:proofErr w:type="spellStart"/>
      <w:r w:rsidR="00753E75" w:rsidRPr="00C92BEF">
        <w:rPr>
          <w:color w:val="auto"/>
        </w:rPr>
        <w:t>приаэродромная</w:t>
      </w:r>
      <w:proofErr w:type="spellEnd"/>
      <w:r w:rsidR="00753E75" w:rsidRPr="00C92BEF">
        <w:rPr>
          <w:color w:val="auto"/>
        </w:rPr>
        <w:t xml:space="preserve"> территория, </w:t>
      </w:r>
      <w:r w:rsidRPr="00C92BEF">
        <w:rPr>
          <w:color w:val="auto"/>
        </w:rPr>
        <w:t>иные зоны, устанавливаемые в соответствии с законодательством Российской</w:t>
      </w:r>
      <w:proofErr w:type="gramEnd"/>
      <w:r w:rsidRPr="00C92BEF">
        <w:rPr>
          <w:color w:val="auto"/>
        </w:rPr>
        <w:t xml:space="preserve"> Федерации, в том числе лесопарковые зоны, зеленые зоны, пограничная зона, повышенной радиационной опасности, территорий, подверженных риску возникновения чрезвычайных ситуаций природного и техногенного характера.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Границы территориальных зон устанавливаются при подготовке правил землепользования и застройки с учетом: </w:t>
      </w:r>
    </w:p>
    <w:p w:rsidR="00E25864" w:rsidRPr="00C92BEF" w:rsidRDefault="00986F31" w:rsidP="00465608">
      <w:pPr>
        <w:numPr>
          <w:ilvl w:val="0"/>
          <w:numId w:val="4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возможности сочетания в пределах одной зоны различных видов существующего и планируемого использования </w:t>
      </w:r>
      <w:r w:rsidR="00753E75" w:rsidRPr="00C92BEF">
        <w:rPr>
          <w:color w:val="auto"/>
        </w:rPr>
        <w:t>земельных участков</w:t>
      </w:r>
      <w:r w:rsidRPr="00C92BEF">
        <w:rPr>
          <w:color w:val="auto"/>
        </w:rPr>
        <w:t xml:space="preserve">; </w:t>
      </w:r>
    </w:p>
    <w:p w:rsidR="00E25864" w:rsidRPr="00C92BEF" w:rsidRDefault="00986F31" w:rsidP="00465608">
      <w:pPr>
        <w:numPr>
          <w:ilvl w:val="0"/>
          <w:numId w:val="4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>функциональных зон и параметров их планир</w:t>
      </w:r>
      <w:r w:rsidR="00753E75" w:rsidRPr="00C92BEF">
        <w:rPr>
          <w:color w:val="auto"/>
        </w:rPr>
        <w:t>уемого</w:t>
      </w:r>
      <w:r w:rsidRPr="00C92BEF">
        <w:rPr>
          <w:color w:val="auto"/>
        </w:rPr>
        <w:t xml:space="preserve"> развития, определенных генеральным планом поселения, схемой территориального планирования муниципального района; </w:t>
      </w:r>
    </w:p>
    <w:p w:rsidR="00E25864" w:rsidRPr="00C92BEF" w:rsidRDefault="00986F31" w:rsidP="00465608">
      <w:pPr>
        <w:numPr>
          <w:ilvl w:val="0"/>
          <w:numId w:val="4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сложившейся планировки территории и существующего землепользования; </w:t>
      </w:r>
    </w:p>
    <w:p w:rsidR="00E25864" w:rsidRPr="00C92BEF" w:rsidRDefault="00986F31" w:rsidP="00465608">
      <w:pPr>
        <w:numPr>
          <w:ilvl w:val="0"/>
          <w:numId w:val="4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 </w:t>
      </w:r>
    </w:p>
    <w:p w:rsidR="00E25864" w:rsidRPr="00C92BEF" w:rsidRDefault="00986F31" w:rsidP="00465608">
      <w:pPr>
        <w:numPr>
          <w:ilvl w:val="0"/>
          <w:numId w:val="4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>предотвращения возможности причинения вреда объектам капитального строител</w:t>
      </w:r>
      <w:r w:rsidR="00753E75" w:rsidRPr="00C92BEF">
        <w:rPr>
          <w:color w:val="auto"/>
        </w:rPr>
        <w:t>ьства, расположенным на смежных земельных участках.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Границы территориальных зон могут устанавливаться </w:t>
      </w:r>
      <w:proofErr w:type="gramStart"/>
      <w:r w:rsidRPr="00C92BEF">
        <w:rPr>
          <w:color w:val="auto"/>
        </w:rPr>
        <w:t>по</w:t>
      </w:r>
      <w:proofErr w:type="gramEnd"/>
      <w:r w:rsidRPr="00C92BEF">
        <w:rPr>
          <w:color w:val="auto"/>
        </w:rPr>
        <w:t xml:space="preserve">: </w:t>
      </w:r>
    </w:p>
    <w:p w:rsidR="00E25864" w:rsidRPr="00C92BEF" w:rsidRDefault="00986F31" w:rsidP="00465608">
      <w:pPr>
        <w:numPr>
          <w:ilvl w:val="0"/>
          <w:numId w:val="3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линиям магистралей, улиц, проездов, разделяющим транспортные потоки противоположных направлений; </w:t>
      </w:r>
    </w:p>
    <w:p w:rsidR="00E25864" w:rsidRPr="00C92BEF" w:rsidRDefault="00986F31" w:rsidP="00465608">
      <w:pPr>
        <w:numPr>
          <w:ilvl w:val="0"/>
          <w:numId w:val="3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красным линиям; </w:t>
      </w:r>
    </w:p>
    <w:p w:rsidR="00E25864" w:rsidRPr="00C92BEF" w:rsidRDefault="00986F31" w:rsidP="00465608">
      <w:pPr>
        <w:numPr>
          <w:ilvl w:val="0"/>
          <w:numId w:val="3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границам земельных участков; </w:t>
      </w:r>
    </w:p>
    <w:p w:rsidR="00E25864" w:rsidRPr="00C92BEF" w:rsidRDefault="00986F31" w:rsidP="00465608">
      <w:pPr>
        <w:numPr>
          <w:ilvl w:val="0"/>
          <w:numId w:val="3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границам населенных пунктов в пределах муниципальных образований; </w:t>
      </w:r>
    </w:p>
    <w:p w:rsidR="00B369F0" w:rsidRPr="00C92BEF" w:rsidRDefault="00986F31" w:rsidP="00465608">
      <w:pPr>
        <w:numPr>
          <w:ilvl w:val="0"/>
          <w:numId w:val="3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границам муниципальных образований; </w:t>
      </w:r>
    </w:p>
    <w:p w:rsidR="00B369F0" w:rsidRPr="00C92BEF" w:rsidRDefault="00986F31" w:rsidP="00465608">
      <w:pPr>
        <w:numPr>
          <w:ilvl w:val="0"/>
          <w:numId w:val="3"/>
        </w:numPr>
        <w:spacing w:after="0"/>
        <w:ind w:left="0" w:right="4" w:firstLine="567"/>
        <w:rPr>
          <w:color w:val="auto"/>
        </w:rPr>
      </w:pPr>
      <w:r w:rsidRPr="00C92BEF">
        <w:rPr>
          <w:color w:val="auto"/>
        </w:rPr>
        <w:t>естественным границам природных объектов;</w:t>
      </w:r>
    </w:p>
    <w:p w:rsidR="00E25864" w:rsidRPr="00C92BEF" w:rsidRDefault="00986F31" w:rsidP="00B369F0">
      <w:pPr>
        <w:numPr>
          <w:ilvl w:val="0"/>
          <w:numId w:val="3"/>
        </w:numPr>
        <w:ind w:left="0" w:right="331" w:firstLine="567"/>
        <w:rPr>
          <w:color w:val="auto"/>
        </w:rPr>
      </w:pPr>
      <w:r w:rsidRPr="00C92BEF">
        <w:rPr>
          <w:color w:val="auto"/>
        </w:rPr>
        <w:t xml:space="preserve">иным границам.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Состав территориальных зон, а также особенности использования их земельных участков определяются градостроительным регламентом, правилами застройки с учетом ограничений, установленных градостроительным, земельным, природоохранным, санитарным, иным специальным законодательством, настоящими нормами, а также специальными нормами. </w:t>
      </w:r>
    </w:p>
    <w:p w:rsidR="00E25864" w:rsidRPr="00C92BEF" w:rsidRDefault="00986F31" w:rsidP="00465608">
      <w:pPr>
        <w:spacing w:after="0" w:line="276" w:lineRule="auto"/>
        <w:ind w:left="-13" w:right="4" w:firstLine="580"/>
        <w:rPr>
          <w:color w:val="auto"/>
        </w:rPr>
      </w:pPr>
      <w:r w:rsidRPr="00C92BEF">
        <w:rPr>
          <w:color w:val="auto"/>
        </w:rPr>
        <w:t xml:space="preserve">В составе территориальных зон могут выделяться земельные участки общего пользования; занятые площадями, улицами, проездами, дорогами, набережными, скверами, бульварами, </w:t>
      </w:r>
      <w:r w:rsidR="00E12661" w:rsidRPr="00C92BEF">
        <w:rPr>
          <w:color w:val="auto"/>
        </w:rPr>
        <w:t>водными</w:t>
      </w:r>
      <w:r w:rsidRPr="00C92BEF">
        <w:rPr>
          <w:color w:val="auto"/>
        </w:rPr>
        <w:t xml:space="preserve"> объектами, </w:t>
      </w:r>
      <w:r w:rsidR="00E12661" w:rsidRPr="00C92BEF">
        <w:rPr>
          <w:color w:val="auto"/>
        </w:rPr>
        <w:t xml:space="preserve">пляжами и другими объектами, </w:t>
      </w:r>
      <w:r w:rsidRPr="00C92BEF">
        <w:rPr>
          <w:color w:val="auto"/>
        </w:rPr>
        <w:t>предназначенными для удовлетворения общественных интересов населения. Порядок использования земель общего пользования определяется органами местного самоуправления</w:t>
      </w:r>
      <w:r w:rsidR="00124E10">
        <w:rPr>
          <w:color w:val="auto"/>
        </w:rPr>
        <w:t xml:space="preserve"> поселений </w:t>
      </w:r>
      <w:proofErr w:type="spellStart"/>
      <w:r w:rsidR="00124E10">
        <w:rPr>
          <w:color w:val="auto"/>
        </w:rPr>
        <w:t>Саткинского</w:t>
      </w:r>
      <w:proofErr w:type="spellEnd"/>
      <w:r w:rsidR="00124E10">
        <w:rPr>
          <w:color w:val="auto"/>
        </w:rPr>
        <w:t xml:space="preserve"> муниципального района</w:t>
      </w:r>
      <w:r w:rsidRPr="00C92BEF">
        <w:rPr>
          <w:color w:val="auto"/>
        </w:rPr>
        <w:t xml:space="preserve">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 xml:space="preserve">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деятельность, обусловленные установленными зонами </w:t>
      </w:r>
      <w:r w:rsidR="00E12661" w:rsidRPr="00C92BEF">
        <w:rPr>
          <w:color w:val="auto"/>
        </w:rPr>
        <w:t>с особыми условиями использования</w:t>
      </w:r>
      <w:r w:rsidRPr="00C92BEF">
        <w:rPr>
          <w:color w:val="auto"/>
        </w:rPr>
        <w:t xml:space="preserve">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/>
        <w:rPr>
          <w:color w:val="auto"/>
        </w:rPr>
      </w:pPr>
      <w:r w:rsidRPr="00C92BEF">
        <w:rPr>
          <w:color w:val="auto"/>
        </w:rPr>
        <w:t xml:space="preserve">Санитарно-защитные зоны производственных и других объектов, выполняющие </w:t>
      </w:r>
      <w:proofErr w:type="spellStart"/>
      <w:r w:rsidRPr="00C92BEF">
        <w:rPr>
          <w:color w:val="auto"/>
        </w:rPr>
        <w:t>средозащитные</w:t>
      </w:r>
      <w:proofErr w:type="spellEnd"/>
      <w:r w:rsidRPr="00C92BEF">
        <w:rPr>
          <w:color w:val="auto"/>
        </w:rPr>
        <w:t xml:space="preserve"> функции, включаются в состав тех территориальных зон, в которых размещаются эти объекты. </w:t>
      </w:r>
      <w:proofErr w:type="gramStart"/>
      <w:r w:rsidRPr="00C92BEF">
        <w:rPr>
          <w:color w:val="auto"/>
        </w:rPr>
        <w:t>Допустимый режим использования и застройки санитарно</w:t>
      </w:r>
      <w:r w:rsidR="00F54AAC" w:rsidRPr="00C92BEF">
        <w:rPr>
          <w:color w:val="auto"/>
        </w:rPr>
        <w:t>-</w:t>
      </w:r>
      <w:r w:rsidRPr="00C92BEF">
        <w:rPr>
          <w:color w:val="auto"/>
        </w:rPr>
        <w:t xml:space="preserve">защитных зон необходимо принимать в соответствии с действующим законодательством, настоящими нормами и правилами, санитарными правилами, приведенными в </w:t>
      </w:r>
      <w:proofErr w:type="spellStart"/>
      <w:r w:rsidRPr="00C92BEF">
        <w:rPr>
          <w:color w:val="auto"/>
        </w:rPr>
        <w:t>СанПиН</w:t>
      </w:r>
      <w:proofErr w:type="spellEnd"/>
      <w:r w:rsidRPr="00C92BEF">
        <w:rPr>
          <w:color w:val="auto"/>
        </w:rPr>
        <w:t xml:space="preserve"> 2.2.1/2.1.1.1200</w:t>
      </w:r>
      <w:r w:rsidR="00F54AAC" w:rsidRPr="00C92BEF">
        <w:rPr>
          <w:color w:val="auto"/>
        </w:rPr>
        <w:t xml:space="preserve">-03 «Санитарно-защитные зоны </w:t>
      </w:r>
      <w:r w:rsidR="00F54AAC" w:rsidRPr="00C92BEF">
        <w:rPr>
          <w:color w:val="auto"/>
        </w:rPr>
        <w:lastRenderedPageBreak/>
        <w:t xml:space="preserve">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 сентября 2007 г. № 74, </w:t>
      </w:r>
      <w:r w:rsidRPr="00C92BEF">
        <w:rPr>
          <w:color w:val="auto"/>
        </w:rPr>
        <w:t>а также по согласованию с местными органами санитарно</w:t>
      </w:r>
      <w:r w:rsidR="005B28A8" w:rsidRPr="00C92BEF">
        <w:rPr>
          <w:color w:val="auto"/>
        </w:rPr>
        <w:t xml:space="preserve"> - </w:t>
      </w:r>
      <w:r w:rsidRPr="00C92BEF">
        <w:rPr>
          <w:color w:val="auto"/>
        </w:rPr>
        <w:t xml:space="preserve">эпидемиологического надзора. </w:t>
      </w:r>
      <w:proofErr w:type="gramEnd"/>
    </w:p>
    <w:p w:rsidR="00F54AAC" w:rsidRPr="00C92BEF" w:rsidRDefault="00F54AAC" w:rsidP="00465608">
      <w:pPr>
        <w:pStyle w:val="a3"/>
        <w:numPr>
          <w:ilvl w:val="0"/>
          <w:numId w:val="2"/>
        </w:numPr>
        <w:spacing w:after="0" w:line="276" w:lineRule="auto"/>
        <w:ind w:right="4"/>
        <w:rPr>
          <w:color w:val="auto"/>
        </w:rPr>
      </w:pPr>
      <w:r w:rsidRPr="00C92BEF">
        <w:rPr>
          <w:color w:val="auto"/>
        </w:rPr>
        <w:t xml:space="preserve">Планировочную структуру городских и сельских поселений следует формировать, предусматривая: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компактное размещение и взаимосвязь территориальных зон с учетом их допустимой совместимости;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зонирование и структурное членение территории в увязке с системой общественных центров, транспортной и инженерной инфраструктурой;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эффективное использование территорий в зависимости от ее градостроительной ценности, допустимой плотности застройки, размеров земельных участков;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комплексный учет архитектурно-градостроительных традиций, природно-климатических, историко-культурных, этнографических и других местных особенностей;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эффективное функционирование и развитие систем жизнеобеспечения, экономию топливно-энергетических и водных ресурсов;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охрану окружающей среды, памятников истории и культуры;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охрану недр и рациональное использование природных ресурсов; </w:t>
      </w:r>
    </w:p>
    <w:p w:rsidR="00F54AAC" w:rsidRPr="00C92BEF" w:rsidRDefault="00F54AAC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- условия для беспрепятственного доступа </w:t>
      </w:r>
      <w:proofErr w:type="spellStart"/>
      <w:r w:rsidR="00C73030" w:rsidRPr="00C92BEF">
        <w:rPr>
          <w:color w:val="auto"/>
        </w:rPr>
        <w:t>маломобильных</w:t>
      </w:r>
      <w:proofErr w:type="spellEnd"/>
      <w:r w:rsidR="00C73030" w:rsidRPr="00C92BEF">
        <w:rPr>
          <w:color w:val="auto"/>
        </w:rPr>
        <w:t xml:space="preserve"> групп населения к жилищу, рекреации, местам приложения труда,</w:t>
      </w:r>
      <w:r w:rsidRPr="00C92BEF">
        <w:rPr>
          <w:color w:val="auto"/>
        </w:rPr>
        <w:t xml:space="preserve"> объектам социальной, транспортной и инженерной инфраструктуры в соответствии с требованиями нормативных документов. </w:t>
      </w:r>
    </w:p>
    <w:p w:rsidR="00F54AAC" w:rsidRPr="00C92BEF" w:rsidRDefault="00C73030" w:rsidP="00465608">
      <w:pPr>
        <w:spacing w:after="0" w:line="276" w:lineRule="auto"/>
        <w:ind w:left="710" w:right="6" w:firstLine="0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плотности застройки территориальных зон</w:t>
      </w:r>
    </w:p>
    <w:p w:rsidR="001A0C4B" w:rsidRPr="00C92BEF" w:rsidRDefault="001A0C4B" w:rsidP="00465608">
      <w:pPr>
        <w:spacing w:after="0" w:line="276" w:lineRule="auto"/>
        <w:ind w:left="710" w:right="6" w:firstLine="0"/>
        <w:jc w:val="center"/>
        <w:rPr>
          <w:b/>
          <w:color w:val="auto"/>
        </w:rPr>
      </w:pPr>
    </w:p>
    <w:p w:rsidR="001A0C4B" w:rsidRPr="00C92BEF" w:rsidRDefault="001A0C4B" w:rsidP="00465608">
      <w:pPr>
        <w:numPr>
          <w:ilvl w:val="0"/>
          <w:numId w:val="2"/>
        </w:numPr>
        <w:spacing w:after="0" w:line="276" w:lineRule="auto"/>
        <w:ind w:right="6"/>
        <w:rPr>
          <w:color w:val="auto"/>
        </w:rPr>
      </w:pPr>
      <w:r w:rsidRPr="00C92BEF">
        <w:rPr>
          <w:color w:val="auto"/>
        </w:rPr>
        <w:t>Плотность застройки жилых, общественно-деловых и смешанных зон следует принимать с учетом установленного зонирования территории, типа и этажности застройки, дифференциации территории по градостроительной ценности, состояния окружающей среды, природно-климатических и других местных условий. Предельные значения коэффициентов застройки и коэффициентов плотности застройки территории микрорайонов (кварталов) жилых, общественно-деловых и смешанных зон приведены в таблице 2.</w:t>
      </w:r>
    </w:p>
    <w:p w:rsidR="001A0C4B" w:rsidRPr="00C92BEF" w:rsidRDefault="001A0C4B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>Для населенных пунктов</w:t>
      </w:r>
      <w:r w:rsidR="005257A6">
        <w:rPr>
          <w:color w:val="auto"/>
        </w:rPr>
        <w:t xml:space="preserve"> </w:t>
      </w:r>
      <w:proofErr w:type="spellStart"/>
      <w:r w:rsidR="005257A6">
        <w:rPr>
          <w:color w:val="auto"/>
        </w:rPr>
        <w:t>Саткинского</w:t>
      </w:r>
      <w:proofErr w:type="spellEnd"/>
      <w:r w:rsidR="005257A6">
        <w:rPr>
          <w:color w:val="auto"/>
        </w:rPr>
        <w:t xml:space="preserve"> муниципального района</w:t>
      </w:r>
      <w:r w:rsidRPr="00C92BEF">
        <w:rPr>
          <w:color w:val="auto"/>
        </w:rPr>
        <w:t xml:space="preserve"> плотность застройки территориальных зон следует принимать не более приведенной в таблице 3.</w:t>
      </w:r>
    </w:p>
    <w:p w:rsidR="001A0C4B" w:rsidRPr="00C92BEF" w:rsidRDefault="001A0C4B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>Основными показателями плотности застройки являются:</w:t>
      </w:r>
    </w:p>
    <w:p w:rsidR="001A0C4B" w:rsidRPr="00C92BEF" w:rsidRDefault="001A0C4B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- коэффициент застройки – отношение площади, занятой под зданиями и сооружениями, к площади </w:t>
      </w:r>
      <w:r w:rsidR="00124E10">
        <w:rPr>
          <w:color w:val="auto"/>
        </w:rPr>
        <w:t>участка</w:t>
      </w:r>
      <w:r w:rsidRPr="00C92BEF">
        <w:rPr>
          <w:color w:val="auto"/>
        </w:rPr>
        <w:t xml:space="preserve"> (квартала);</w:t>
      </w:r>
    </w:p>
    <w:p w:rsidR="001A0C4B" w:rsidRPr="00C92BEF" w:rsidRDefault="001A0C4B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>- коэффициент плотности за</w:t>
      </w:r>
      <w:r w:rsidR="00124E10">
        <w:rPr>
          <w:color w:val="auto"/>
        </w:rPr>
        <w:t>с</w:t>
      </w:r>
      <w:r w:rsidRPr="00C92BEF">
        <w:rPr>
          <w:color w:val="auto"/>
        </w:rPr>
        <w:t xml:space="preserve">тройки – отношение площади всех этажей зданий и сооружений к площади </w:t>
      </w:r>
      <w:r w:rsidR="00124E10">
        <w:rPr>
          <w:color w:val="auto"/>
        </w:rPr>
        <w:t>участка</w:t>
      </w:r>
      <w:r w:rsidRPr="00C92BEF">
        <w:rPr>
          <w:color w:val="auto"/>
        </w:rPr>
        <w:t xml:space="preserve"> (квартала).</w:t>
      </w:r>
    </w:p>
    <w:p w:rsidR="001A0C4B" w:rsidRPr="00C92BEF" w:rsidRDefault="001A0C4B" w:rsidP="001A0C4B">
      <w:pPr>
        <w:ind w:left="710" w:right="331" w:firstLine="0"/>
        <w:rPr>
          <w:color w:val="auto"/>
        </w:rPr>
      </w:pPr>
    </w:p>
    <w:p w:rsidR="00E25864" w:rsidRPr="00C92BEF" w:rsidRDefault="00986F31" w:rsidP="00465608">
      <w:pPr>
        <w:ind w:left="567" w:right="4" w:firstLine="0"/>
        <w:jc w:val="right"/>
        <w:rPr>
          <w:color w:val="auto"/>
        </w:rPr>
      </w:pPr>
      <w:r w:rsidRPr="00C92BEF">
        <w:rPr>
          <w:color w:val="auto"/>
        </w:rPr>
        <w:t xml:space="preserve">Таблица 2 </w:t>
      </w:r>
    </w:p>
    <w:tbl>
      <w:tblPr>
        <w:tblStyle w:val="TableGrid"/>
        <w:tblW w:w="9674" w:type="dxa"/>
        <w:tblInd w:w="-214" w:type="dxa"/>
        <w:tblCellMar>
          <w:top w:w="7" w:type="dxa"/>
          <w:left w:w="108" w:type="dxa"/>
          <w:right w:w="54" w:type="dxa"/>
        </w:tblCellMar>
        <w:tblLook w:val="04A0"/>
      </w:tblPr>
      <w:tblGrid>
        <w:gridCol w:w="6229"/>
        <w:gridCol w:w="1801"/>
        <w:gridCol w:w="1644"/>
      </w:tblGrid>
      <w:tr w:rsidR="00C92BEF" w:rsidRPr="00C92BEF">
        <w:trPr>
          <w:trHeight w:val="83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64" w:rsidRPr="00C92BEF" w:rsidRDefault="00986F31" w:rsidP="00465608">
            <w:pPr>
              <w:spacing w:after="0" w:line="276" w:lineRule="auto"/>
              <w:ind w:left="0" w:right="5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Территориальные зоны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Коэффициент застройки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17" w:hanging="17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Коэффициент плотности застройки </w:t>
            </w:r>
          </w:p>
        </w:tc>
      </w:tr>
      <w:tr w:rsidR="00C92BEF" w:rsidRPr="00C92BEF">
        <w:trPr>
          <w:trHeight w:val="28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864" w:rsidRPr="00C92BEF" w:rsidRDefault="00986F31" w:rsidP="00465608">
            <w:pPr>
              <w:spacing w:after="0" w:line="276" w:lineRule="auto"/>
              <w:ind w:left="4388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Жилая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864" w:rsidRPr="00C92BEF" w:rsidRDefault="00E25864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E25864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2BEF" w:rsidRPr="00C92BEF">
        <w:trPr>
          <w:trHeight w:val="56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Застройка многоквартирными многоэтажными жилыми домами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3304BC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1,2</w:t>
            </w: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3304BC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То же, </w:t>
            </w:r>
            <w:proofErr w:type="gramStart"/>
            <w:r w:rsidR="00986F31" w:rsidRPr="00C92BEF">
              <w:rPr>
                <w:color w:val="auto"/>
              </w:rPr>
              <w:t>реконструируемая</w:t>
            </w:r>
            <w:proofErr w:type="gramEnd"/>
            <w:r w:rsidR="00986F31" w:rsidRPr="00C92BEF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1,6 </w:t>
            </w:r>
          </w:p>
        </w:tc>
      </w:tr>
      <w:tr w:rsidR="00C92BEF" w:rsidRPr="00C92BEF">
        <w:trPr>
          <w:trHeight w:val="56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0,8 </w:t>
            </w:r>
          </w:p>
        </w:tc>
      </w:tr>
      <w:tr w:rsidR="00C92BEF" w:rsidRPr="00C92BEF">
        <w:trPr>
          <w:trHeight w:val="56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 xml:space="preserve">Застройка блокированными жилыми домами с </w:t>
            </w:r>
            <w:proofErr w:type="spellStart"/>
            <w:r w:rsidRPr="00C92BEF">
              <w:rPr>
                <w:color w:val="auto"/>
              </w:rPr>
              <w:t>приквартирными</w:t>
            </w:r>
            <w:proofErr w:type="spellEnd"/>
            <w:r w:rsidRPr="00C92BEF">
              <w:rPr>
                <w:color w:val="auto"/>
              </w:rPr>
              <w:t xml:space="preserve"> земельными участками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0,6 </w:t>
            </w:r>
          </w:p>
        </w:tc>
      </w:tr>
      <w:tr w:rsidR="00C92BEF" w:rsidRPr="00C92BEF">
        <w:trPr>
          <w:trHeight w:val="56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Застройка </w:t>
            </w:r>
            <w:r w:rsidR="003304BC" w:rsidRPr="00C92BEF">
              <w:rPr>
                <w:color w:val="auto"/>
              </w:rPr>
              <w:t>индивидуальными</w:t>
            </w:r>
            <w:r w:rsidRPr="00C92BEF">
              <w:rPr>
                <w:color w:val="auto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0,4 </w:t>
            </w: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864" w:rsidRPr="00C92BEF" w:rsidRDefault="00986F31" w:rsidP="00465608">
            <w:pPr>
              <w:spacing w:after="0" w:line="276" w:lineRule="auto"/>
              <w:ind w:left="0" w:right="62" w:firstLine="0"/>
              <w:jc w:val="right"/>
              <w:rPr>
                <w:color w:val="auto"/>
              </w:rPr>
            </w:pPr>
            <w:r w:rsidRPr="00C92BEF">
              <w:rPr>
                <w:color w:val="auto"/>
              </w:rPr>
              <w:t xml:space="preserve">Общественно-деловая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864" w:rsidRPr="00C92BEF" w:rsidRDefault="00E25864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E25864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Многофункциональная застройка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3,0 </w:t>
            </w: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Специализированная общественная застройка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0,8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2,4 </w:t>
            </w: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864" w:rsidRPr="00C92BEF" w:rsidRDefault="00986F31" w:rsidP="00465608">
            <w:pPr>
              <w:spacing w:after="0" w:line="276" w:lineRule="auto"/>
              <w:ind w:left="0" w:right="246" w:firstLine="0"/>
              <w:jc w:val="right"/>
              <w:rPr>
                <w:color w:val="auto"/>
              </w:rPr>
            </w:pPr>
            <w:r w:rsidRPr="00C92BEF">
              <w:rPr>
                <w:color w:val="auto"/>
              </w:rPr>
              <w:t xml:space="preserve">Производственная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864" w:rsidRPr="00C92BEF" w:rsidRDefault="00E25864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E25864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Промышленная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0,8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2,4 </w:t>
            </w: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Научно-производственная</w:t>
            </w:r>
            <w:r w:rsidR="003304BC" w:rsidRPr="00C92BEF">
              <w:rPr>
                <w:color w:val="auto"/>
              </w:rPr>
              <w:t>*</w:t>
            </w: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1,0 </w:t>
            </w:r>
          </w:p>
        </w:tc>
      </w:tr>
      <w:tr w:rsidR="00C92BEF" w:rsidRPr="00C92BEF">
        <w:trPr>
          <w:trHeight w:val="29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Коммунально-складская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1,8 </w:t>
            </w:r>
          </w:p>
        </w:tc>
      </w:tr>
      <w:tr w:rsidR="00124E10" w:rsidRPr="00C92BEF" w:rsidTr="00CC137D">
        <w:trPr>
          <w:trHeight w:val="290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10" w:rsidRPr="00C92BEF" w:rsidRDefault="00124E10" w:rsidP="00124E10">
            <w:pPr>
              <w:pStyle w:val="a3"/>
              <w:spacing w:after="0" w:line="276" w:lineRule="auto"/>
              <w:ind w:left="0"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* Без учета опытных полей и полигонов, резервных территорий и санитарно-защитных зон. </w:t>
            </w:r>
          </w:p>
          <w:p w:rsidR="00124E10" w:rsidRPr="00C92BEF" w:rsidRDefault="00124E10" w:rsidP="00124E10">
            <w:pPr>
              <w:spacing w:after="0" w:line="276" w:lineRule="auto"/>
              <w:ind w:left="-13" w:right="6" w:firstLine="0"/>
              <w:rPr>
                <w:b/>
                <w:color w:val="auto"/>
              </w:rPr>
            </w:pPr>
            <w:r w:rsidRPr="00C92BEF">
              <w:rPr>
                <w:b/>
                <w:color w:val="auto"/>
              </w:rPr>
              <w:t xml:space="preserve">Примечания: </w:t>
            </w:r>
          </w:p>
          <w:p w:rsidR="00124E10" w:rsidRPr="00C92BEF" w:rsidRDefault="00124E10" w:rsidP="00124E10">
            <w:pPr>
              <w:numPr>
                <w:ilvl w:val="0"/>
                <w:numId w:val="5"/>
              </w:numPr>
              <w:spacing w:after="0" w:line="276" w:lineRule="auto"/>
              <w:ind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Для жилых, общественно-деловых зон коэффициенты застройки и плотности застройки приведены для территории микрорайона (квартала) (брутто) с учетом необходимых по расчету учреждений и предприятий обслуживания, гаражей; стоянок автомобилей, зеленых насаждений, площадок и других объектов благоустройства. </w:t>
            </w:r>
          </w:p>
          <w:p w:rsidR="00124E10" w:rsidRPr="00C92BEF" w:rsidRDefault="00124E10" w:rsidP="00124E10">
            <w:pPr>
              <w:spacing w:after="0" w:line="276" w:lineRule="auto"/>
              <w:ind w:left="-13"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Для производственных зон указанные коэффициенты приведены для кварталов производственной застройки, включающей в себя один или несколько объектов. </w:t>
            </w:r>
          </w:p>
          <w:p w:rsidR="00124E10" w:rsidRPr="00C92BEF" w:rsidRDefault="00124E10" w:rsidP="00124E10">
            <w:pPr>
              <w:numPr>
                <w:ilvl w:val="0"/>
                <w:numId w:val="5"/>
              </w:numPr>
              <w:spacing w:after="0" w:line="276" w:lineRule="auto"/>
              <w:ind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124E10" w:rsidRPr="00C92BEF" w:rsidRDefault="00124E10" w:rsidP="00124E10">
            <w:pPr>
              <w:numPr>
                <w:ilvl w:val="0"/>
                <w:numId w:val="5"/>
              </w:numPr>
              <w:spacing w:after="0" w:line="276" w:lineRule="auto"/>
              <w:ind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Границами кварталов являются красные линии. </w:t>
            </w:r>
          </w:p>
          <w:p w:rsidR="00124E10" w:rsidRPr="00C92BEF" w:rsidRDefault="00124E10" w:rsidP="00124E10">
            <w:pPr>
              <w:numPr>
                <w:ilvl w:val="0"/>
                <w:numId w:val="5"/>
              </w:numPr>
              <w:spacing w:after="0" w:line="276" w:lineRule="auto"/>
              <w:ind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</w:t>
            </w:r>
          </w:p>
          <w:p w:rsidR="00124E10" w:rsidRPr="00C92BEF" w:rsidRDefault="00124E10" w:rsidP="00124E10">
            <w:pPr>
              <w:spacing w:after="0" w:line="276" w:lineRule="auto"/>
              <w:ind w:left="-13"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>Допускается учитывать имеющиеся в соседних кварталах учреждения обслуживания при соблюдении нормативных радиусов их доступности (кроме дошкольных образовательных организаций и общеобразовательных организаций начального общего образования).</w:t>
            </w:r>
          </w:p>
          <w:p w:rsidR="00124E10" w:rsidRPr="00C92BEF" w:rsidRDefault="00124E10" w:rsidP="00124E10">
            <w:pPr>
              <w:spacing w:after="0" w:line="276" w:lineRule="auto"/>
              <w:ind w:left="-13"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В условиях реконструкции существующей застройки плотность застройки допускается повышать, но не более чем на 30 % при соблюдении санитарно-гигиенических и противопожарных норм с учетом раздела 15 СП 42.13330.2016 «Градостроительство, Планировка и застройка городских и сельских поселений». Актуализированная редакция </w:t>
            </w:r>
            <w:proofErr w:type="spellStart"/>
            <w:r w:rsidRPr="00C92BEF">
              <w:rPr>
                <w:color w:val="auto"/>
              </w:rPr>
              <w:t>СНиП</w:t>
            </w:r>
            <w:proofErr w:type="spellEnd"/>
            <w:r w:rsidRPr="00C92BEF">
              <w:rPr>
                <w:color w:val="auto"/>
              </w:rPr>
              <w:t xml:space="preserve"> 2.07.01-89* (утв. Приказом Министерства строительства и жилищно-коммунального хозяйства Российской Федерации от 30.12.2016 г. № 1034/</w:t>
            </w:r>
            <w:proofErr w:type="spellStart"/>
            <w:proofErr w:type="gramStart"/>
            <w:r w:rsidRPr="00C92BEF">
              <w:rPr>
                <w:color w:val="auto"/>
              </w:rPr>
              <w:t>пр</w:t>
            </w:r>
            <w:proofErr w:type="spellEnd"/>
            <w:proofErr w:type="gramEnd"/>
            <w:r w:rsidRPr="00C92BEF">
              <w:rPr>
                <w:color w:val="auto"/>
              </w:rPr>
              <w:t xml:space="preserve">). </w:t>
            </w:r>
          </w:p>
        </w:tc>
      </w:tr>
    </w:tbl>
    <w:p w:rsidR="0079273D" w:rsidRPr="00C92BEF" w:rsidRDefault="0079273D" w:rsidP="00465608">
      <w:pPr>
        <w:spacing w:after="0" w:line="276" w:lineRule="auto"/>
        <w:ind w:left="-13" w:right="6" w:firstLine="567"/>
        <w:rPr>
          <w:color w:val="auto"/>
        </w:rPr>
      </w:pPr>
    </w:p>
    <w:p w:rsidR="0079273D" w:rsidRPr="00C92BEF" w:rsidRDefault="0079273D" w:rsidP="00465608">
      <w:pPr>
        <w:spacing w:after="0" w:line="276" w:lineRule="auto"/>
        <w:ind w:left="-13" w:right="6" w:firstLine="567"/>
        <w:jc w:val="center"/>
        <w:rPr>
          <w:b/>
          <w:color w:val="auto"/>
        </w:rPr>
      </w:pPr>
      <w:r w:rsidRPr="00C92BEF">
        <w:rPr>
          <w:b/>
          <w:color w:val="auto"/>
          <w:lang w:val="en-US"/>
        </w:rPr>
        <w:t>V</w:t>
      </w:r>
      <w:r w:rsidRPr="00C92BEF">
        <w:rPr>
          <w:b/>
          <w:color w:val="auto"/>
        </w:rPr>
        <w:t>. Расчетные показатели в сфере жилищного обеспечения</w:t>
      </w:r>
    </w:p>
    <w:p w:rsidR="0079273D" w:rsidRPr="00C92BEF" w:rsidRDefault="0079273D" w:rsidP="00465608">
      <w:pPr>
        <w:spacing w:after="0" w:line="276" w:lineRule="auto"/>
        <w:ind w:left="-13" w:right="6" w:firstLine="567"/>
        <w:jc w:val="center"/>
        <w:rPr>
          <w:b/>
          <w:color w:val="auto"/>
        </w:rPr>
      </w:pPr>
    </w:p>
    <w:p w:rsidR="0079273D" w:rsidRPr="00C92BEF" w:rsidRDefault="0079273D" w:rsidP="00465608">
      <w:pPr>
        <w:spacing w:after="0" w:line="276" w:lineRule="auto"/>
        <w:ind w:left="-13" w:right="6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Общие требования</w:t>
      </w:r>
    </w:p>
    <w:p w:rsidR="0079273D" w:rsidRPr="00C92BEF" w:rsidRDefault="0079273D" w:rsidP="00465608">
      <w:pPr>
        <w:spacing w:after="0" w:line="276" w:lineRule="auto"/>
        <w:ind w:left="-13" w:right="6" w:firstLine="567"/>
        <w:jc w:val="center"/>
        <w:rPr>
          <w:color w:val="auto"/>
        </w:rPr>
      </w:pPr>
    </w:p>
    <w:p w:rsidR="0079273D" w:rsidRPr="00C92BEF" w:rsidRDefault="0079273D" w:rsidP="00465608">
      <w:pPr>
        <w:pStyle w:val="a3"/>
        <w:numPr>
          <w:ilvl w:val="0"/>
          <w:numId w:val="2"/>
        </w:numPr>
        <w:spacing w:after="0" w:line="276" w:lineRule="auto"/>
        <w:ind w:right="6"/>
        <w:rPr>
          <w:color w:val="auto"/>
        </w:rPr>
      </w:pPr>
      <w:r w:rsidRPr="00C92BEF">
        <w:rPr>
          <w:color w:val="auto"/>
        </w:rPr>
        <w:t>Жилые зоны необходимо предусматривать в целях создания для населения удобной, здоровой и безопасной среды проживания</w:t>
      </w:r>
      <w:r w:rsidR="00A479D8" w:rsidRPr="00C92BEF">
        <w:rPr>
          <w:color w:val="auto"/>
        </w:rPr>
        <w:t>. Объекты и виды деятельности, несовместимые с требованиями установленными настоящим разделом, не допускается размещать в жилых зонах.</w:t>
      </w:r>
    </w:p>
    <w:p w:rsidR="00A479D8" w:rsidRPr="00C92BEF" w:rsidRDefault="00A479D8" w:rsidP="00465608">
      <w:pPr>
        <w:pStyle w:val="a3"/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В жилых зонах размещаются жилые дома разных типов (многоквартирные многоэтажные, средней и малой этажности; блокированные; усадебные с </w:t>
      </w:r>
      <w:proofErr w:type="spellStart"/>
      <w:r w:rsidRPr="00C92BEF">
        <w:rPr>
          <w:color w:val="auto"/>
        </w:rPr>
        <w:t>приквартирными</w:t>
      </w:r>
      <w:proofErr w:type="spellEnd"/>
      <w:r w:rsidRPr="00C92BEF">
        <w:rPr>
          <w:color w:val="auto"/>
        </w:rPr>
        <w:t xml:space="preserve"> и приусадебными участками); отдельно стоящие, встроенные или пристроенные объекты социального и культурно-</w:t>
      </w:r>
      <w:r w:rsidRPr="00C92BEF">
        <w:rPr>
          <w:color w:val="auto"/>
        </w:rPr>
        <w:lastRenderedPageBreak/>
        <w:t xml:space="preserve">бытового обслуживания населения с учетом требований настоящих норм; гаражи и автостоянки для легковых автомобилей, принадлежащих гражданам; культовые объекты. </w:t>
      </w:r>
    </w:p>
    <w:p w:rsidR="0079273D" w:rsidRPr="00C92BEF" w:rsidRDefault="00A479D8" w:rsidP="00465608">
      <w:pPr>
        <w:pStyle w:val="a3"/>
        <w:spacing w:after="0" w:line="276" w:lineRule="auto"/>
        <w:ind w:left="0" w:right="6" w:firstLine="567"/>
        <w:rPr>
          <w:color w:val="auto"/>
        </w:rPr>
      </w:pPr>
      <w:proofErr w:type="gramStart"/>
      <w:r w:rsidRPr="00C92BEF">
        <w:rPr>
          <w:color w:val="auto"/>
        </w:rPr>
        <w:t xml:space="preserve">Допускается размещать отдельные </w:t>
      </w:r>
      <w:r w:rsidRPr="00C92BEF">
        <w:rPr>
          <w:color w:val="auto"/>
        </w:rPr>
        <w:tab/>
        <w:t>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</w:p>
    <w:p w:rsidR="00A479D8" w:rsidRPr="00C92BEF" w:rsidRDefault="00A479D8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proofErr w:type="gramStart"/>
      <w:r w:rsidRPr="00C92BEF">
        <w:rPr>
          <w:color w:val="auto"/>
        </w:rPr>
        <w:t>К жилым зонам могут относ</w:t>
      </w:r>
      <w:r w:rsidR="00027947">
        <w:rPr>
          <w:color w:val="auto"/>
        </w:rPr>
        <w:t>и</w:t>
      </w:r>
      <w:r w:rsidRPr="00C92BEF">
        <w:rPr>
          <w:color w:val="auto"/>
        </w:rPr>
        <w:t>т</w:t>
      </w:r>
      <w:r w:rsidR="00027947">
        <w:rPr>
          <w:color w:val="auto"/>
        </w:rPr>
        <w:t>ь</w:t>
      </w:r>
      <w:r w:rsidRPr="00C92BEF">
        <w:rPr>
          <w:color w:val="auto"/>
        </w:rPr>
        <w:t xml:space="preserve">ся также территории </w:t>
      </w:r>
      <w:r w:rsidR="0079266E" w:rsidRPr="00C92BEF">
        <w:rPr>
          <w:color w:val="auto"/>
        </w:rPr>
        <w:t>для садоводства и огородничества</w:t>
      </w:r>
      <w:r w:rsidRPr="00C92BEF">
        <w:rPr>
          <w:color w:val="auto"/>
        </w:rPr>
        <w:t xml:space="preserve">, </w:t>
      </w:r>
      <w:r w:rsidR="0079266E" w:rsidRPr="00C92BEF">
        <w:rPr>
          <w:color w:val="auto"/>
        </w:rPr>
        <w:t xml:space="preserve">а также в сфере крестьянского (фермерского) хозяйства, </w:t>
      </w:r>
      <w:r w:rsidRPr="00C92BEF">
        <w:rPr>
          <w:color w:val="auto"/>
        </w:rPr>
        <w:t>расположенн</w:t>
      </w:r>
      <w:r w:rsidR="0079266E" w:rsidRPr="00C92BEF">
        <w:rPr>
          <w:color w:val="auto"/>
        </w:rPr>
        <w:t>ые</w:t>
      </w:r>
      <w:r w:rsidRPr="00C92BEF">
        <w:rPr>
          <w:color w:val="auto"/>
        </w:rPr>
        <w:t xml:space="preserve"> в пределах границ (черты) населенных пунктов </w:t>
      </w:r>
      <w:proofErr w:type="spellStart"/>
      <w:r w:rsidR="005257A6">
        <w:rPr>
          <w:color w:val="auto"/>
        </w:rPr>
        <w:t>Саткинского</w:t>
      </w:r>
      <w:proofErr w:type="spellEnd"/>
      <w:r w:rsidR="005257A6">
        <w:rPr>
          <w:color w:val="auto"/>
        </w:rPr>
        <w:t xml:space="preserve"> муниципального района </w:t>
      </w:r>
      <w:r w:rsidRPr="00C92BEF">
        <w:rPr>
          <w:color w:val="auto"/>
        </w:rPr>
        <w:t>и соответствующие функциональному зонированию (жилая зона) в документах территориального планирования и градостроительного зонирования муниципального образования, а также обеспеченные социальной, транспортной и инженерной инфраструктурой.</w:t>
      </w:r>
      <w:proofErr w:type="gramEnd"/>
      <w:r w:rsidRPr="00C92BEF">
        <w:rPr>
          <w:color w:val="auto"/>
        </w:rPr>
        <w:t xml:space="preserve"> В отношении таких зон, при разработке градостроительной документации, необходимо предусматривать развитие </w:t>
      </w:r>
      <w:r w:rsidR="0079266E" w:rsidRPr="00C92BEF">
        <w:rPr>
          <w:color w:val="auto"/>
        </w:rPr>
        <w:t xml:space="preserve">социальной, транспортной и инженерной </w:t>
      </w:r>
      <w:r w:rsidRPr="00C92BEF">
        <w:rPr>
          <w:color w:val="auto"/>
        </w:rPr>
        <w:t>инфраструктуры в объемах, обеспечивающих на перспективу возможность постоянного проживания.</w:t>
      </w:r>
    </w:p>
    <w:p w:rsidR="0079266E" w:rsidRPr="00C92BEF" w:rsidRDefault="0079266E" w:rsidP="00465608">
      <w:pPr>
        <w:pStyle w:val="a3"/>
        <w:spacing w:after="0" w:line="276" w:lineRule="auto"/>
        <w:ind w:left="0" w:right="4" w:firstLine="567"/>
        <w:rPr>
          <w:color w:val="auto"/>
        </w:rPr>
      </w:pPr>
    </w:p>
    <w:p w:rsidR="0079266E" w:rsidRPr="00C92BEF" w:rsidRDefault="0079266E" w:rsidP="00465608">
      <w:pPr>
        <w:spacing w:after="0" w:line="276" w:lineRule="auto"/>
        <w:ind w:left="449" w:right="4" w:hanging="10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Нормативы жилищной обеспеченности </w:t>
      </w:r>
    </w:p>
    <w:p w:rsidR="0079266E" w:rsidRPr="00C92BEF" w:rsidRDefault="0079266E" w:rsidP="00465608">
      <w:pPr>
        <w:spacing w:after="0" w:line="276" w:lineRule="auto"/>
        <w:ind w:left="263" w:right="4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79266E" w:rsidRPr="00C92BEF" w:rsidRDefault="0079266E" w:rsidP="00465608">
      <w:pPr>
        <w:pStyle w:val="a3"/>
        <w:numPr>
          <w:ilvl w:val="0"/>
          <w:numId w:val="31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Норматив жилищной обеспеченности следует принимать 20 кв. метров на 1 человека (не менее). </w:t>
      </w:r>
    </w:p>
    <w:p w:rsidR="0079266E" w:rsidRPr="00C92BEF" w:rsidRDefault="0079266E" w:rsidP="00465608">
      <w:pPr>
        <w:pStyle w:val="a3"/>
        <w:spacing w:after="0" w:line="276" w:lineRule="auto"/>
        <w:ind w:left="567" w:right="4" w:firstLine="0"/>
        <w:rPr>
          <w:color w:val="auto"/>
        </w:rPr>
      </w:pPr>
    </w:p>
    <w:p w:rsidR="0079266E" w:rsidRPr="00C92BEF" w:rsidRDefault="0079266E" w:rsidP="00465608">
      <w:pPr>
        <w:spacing w:after="0" w:line="276" w:lineRule="auto"/>
        <w:ind w:left="1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общей площади территорий для размещения объектов жилой застройки</w:t>
      </w:r>
    </w:p>
    <w:p w:rsidR="0079266E" w:rsidRPr="00C92BEF" w:rsidRDefault="0079266E" w:rsidP="00465608">
      <w:pPr>
        <w:spacing w:after="0" w:line="276" w:lineRule="auto"/>
        <w:ind w:left="540" w:right="4" w:firstLine="567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79266E" w:rsidRPr="00C92BEF" w:rsidRDefault="0079266E" w:rsidP="00465608">
      <w:pPr>
        <w:numPr>
          <w:ilvl w:val="0"/>
          <w:numId w:val="8"/>
        </w:numPr>
        <w:spacing w:after="0" w:line="276" w:lineRule="auto"/>
        <w:ind w:right="4" w:firstLine="567"/>
        <w:rPr>
          <w:color w:val="auto"/>
        </w:rPr>
      </w:pPr>
      <w:proofErr w:type="gramStart"/>
      <w:r w:rsidRPr="00C92BEF">
        <w:rPr>
          <w:color w:val="auto"/>
        </w:rPr>
        <w:t>Для предварительного определения общих размеров жилых зон допускается принимать укрупненные показатели в расчете на 1000 чел.: в городах - при средней этажности жилой застройки до 3 этажей - 10 гектаров для застройки без земельных участков и 20 гектаров – для застройки с участком; от 4 до 8 этажей - 8 гектаров; 9 этажей и выше - 7 гектаров;</w:t>
      </w:r>
      <w:proofErr w:type="gramEnd"/>
      <w:r w:rsidRPr="00C92BEF">
        <w:rPr>
          <w:color w:val="auto"/>
        </w:rPr>
        <w:t xml:space="preserve"> в сельских населенных пунктах с преимущественно усадебной застройкой - 40 гектаров. </w:t>
      </w:r>
    </w:p>
    <w:p w:rsidR="0079266E" w:rsidRPr="00C92BEF" w:rsidRDefault="0079266E" w:rsidP="00465608">
      <w:pPr>
        <w:pStyle w:val="a3"/>
        <w:numPr>
          <w:ilvl w:val="0"/>
          <w:numId w:val="8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При определении размера территории жилых зон следует исходить из необходимости поэтапной реализации жилищной программы. Объем </w:t>
      </w:r>
      <w:r w:rsidR="00465608" w:rsidRPr="00C92BEF">
        <w:rPr>
          <w:color w:val="auto"/>
        </w:rPr>
        <w:t>жилищного фонда,</w:t>
      </w:r>
      <w:r w:rsidRPr="00C92BEF">
        <w:rPr>
          <w:color w:val="auto"/>
        </w:rPr>
        <w:t xml:space="preserve">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- с учетом социальной нормы площади жилья, установленной в соответствии с законодательством Российской Федерации и нормативными правовыми актами субъектов Российской Федерации. </w:t>
      </w:r>
    </w:p>
    <w:p w:rsidR="0079266E" w:rsidRPr="00C92BEF" w:rsidRDefault="0079266E" w:rsidP="00465608">
      <w:pPr>
        <w:pStyle w:val="a3"/>
        <w:spacing w:after="0" w:line="276" w:lineRule="auto"/>
        <w:ind w:left="710" w:right="4" w:firstLine="0"/>
        <w:rPr>
          <w:color w:val="auto"/>
        </w:rPr>
      </w:pPr>
    </w:p>
    <w:p w:rsidR="0079266E" w:rsidRPr="00C92BEF" w:rsidRDefault="0079266E" w:rsidP="00465608">
      <w:pPr>
        <w:spacing w:after="0" w:line="276" w:lineRule="auto"/>
        <w:ind w:left="1066" w:right="4" w:firstLine="0"/>
        <w:rPr>
          <w:b/>
          <w:color w:val="auto"/>
        </w:rPr>
      </w:pPr>
      <w:r w:rsidRPr="00C92BEF">
        <w:rPr>
          <w:b/>
          <w:color w:val="auto"/>
        </w:rPr>
        <w:t xml:space="preserve">Нормативы распределения зон жилой застройки по видам жилой застройки </w:t>
      </w:r>
    </w:p>
    <w:p w:rsidR="0079266E" w:rsidRPr="00C92BEF" w:rsidRDefault="0079266E" w:rsidP="00465608">
      <w:pPr>
        <w:spacing w:after="0" w:line="276" w:lineRule="auto"/>
        <w:ind w:left="0" w:right="4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79266E" w:rsidRPr="00C92BEF" w:rsidRDefault="0079266E" w:rsidP="00465608">
      <w:pPr>
        <w:pStyle w:val="a3"/>
        <w:numPr>
          <w:ilvl w:val="0"/>
          <w:numId w:val="8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>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в соответствии с социально</w:t>
      </w:r>
      <w:r w:rsidR="0076685F" w:rsidRPr="00C92BEF">
        <w:rPr>
          <w:color w:val="auto"/>
        </w:rPr>
        <w:t>-</w:t>
      </w:r>
      <w:r w:rsidRPr="00C92BEF">
        <w:rPr>
          <w:color w:val="auto"/>
        </w:rPr>
        <w:t>демографическими, национально-бытовыми, архитектурно-композиционными, санитарно</w:t>
      </w:r>
      <w:r w:rsidR="0076685F" w:rsidRPr="00C92BEF">
        <w:rPr>
          <w:color w:val="auto"/>
        </w:rPr>
        <w:t>-</w:t>
      </w:r>
      <w:r w:rsidRPr="00C92BEF">
        <w:rPr>
          <w:color w:val="auto"/>
        </w:rPr>
        <w:t>гигиеническими</w:t>
      </w:r>
      <w:r w:rsidR="0076685F" w:rsidRPr="00C92BEF">
        <w:rPr>
          <w:color w:val="auto"/>
        </w:rPr>
        <w:t>, противопожарными</w:t>
      </w:r>
      <w:r w:rsidRPr="00C92BEF">
        <w:rPr>
          <w:color w:val="auto"/>
        </w:rPr>
        <w:t xml:space="preserve"> и другими требованиями, предъявляемыми к формированию жилой среды, а также возможностью </w:t>
      </w:r>
      <w:r w:rsidRPr="00C92BEF">
        <w:rPr>
          <w:color w:val="auto"/>
        </w:rPr>
        <w:lastRenderedPageBreak/>
        <w:t xml:space="preserve">развития социальной, транспортной и инженерной инфраструктур и обеспечения противопожарной безопасности. </w:t>
      </w:r>
    </w:p>
    <w:p w:rsidR="0076685F" w:rsidRPr="00C92BEF" w:rsidRDefault="0079266E" w:rsidP="0076685F">
      <w:pPr>
        <w:ind w:left="0" w:right="2128" w:firstLine="567"/>
        <w:rPr>
          <w:color w:val="auto"/>
        </w:rPr>
      </w:pPr>
      <w:r w:rsidRPr="00C92BEF">
        <w:rPr>
          <w:color w:val="auto"/>
        </w:rPr>
        <w:t xml:space="preserve">В состав жилых зон могут включаться: </w:t>
      </w:r>
    </w:p>
    <w:p w:rsidR="0079266E" w:rsidRPr="00C92BEF" w:rsidRDefault="0079266E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зона застройки: многоэтажными жилыми домами (9 этажей и более); </w:t>
      </w:r>
    </w:p>
    <w:p w:rsidR="0076685F" w:rsidRPr="00C92BEF" w:rsidRDefault="0079266E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зона застройки </w:t>
      </w:r>
      <w:proofErr w:type="spellStart"/>
      <w:r w:rsidRPr="00C92BEF">
        <w:rPr>
          <w:color w:val="auto"/>
        </w:rPr>
        <w:t>среднеэтажными</w:t>
      </w:r>
      <w:proofErr w:type="spellEnd"/>
      <w:r w:rsidRPr="00C92BEF">
        <w:rPr>
          <w:color w:val="auto"/>
        </w:rPr>
        <w:t xml:space="preserve"> жилыми домами (от 5 - 8 этажей, включая </w:t>
      </w:r>
      <w:proofErr w:type="gramStart"/>
      <w:r w:rsidRPr="00C92BEF">
        <w:rPr>
          <w:color w:val="auto"/>
        </w:rPr>
        <w:t>мансардный</w:t>
      </w:r>
      <w:proofErr w:type="gramEnd"/>
      <w:r w:rsidRPr="00C92BEF">
        <w:rPr>
          <w:color w:val="auto"/>
        </w:rPr>
        <w:t xml:space="preserve">); </w:t>
      </w:r>
    </w:p>
    <w:p w:rsidR="0076685F" w:rsidRPr="00C92BEF" w:rsidRDefault="0079266E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зона застройки малоэтажными многоквартирными жилыми домами (до 4 этажей, включая </w:t>
      </w:r>
      <w:proofErr w:type="gramStart"/>
      <w:r w:rsidRPr="00C92BEF">
        <w:rPr>
          <w:color w:val="auto"/>
        </w:rPr>
        <w:t>мансардный</w:t>
      </w:r>
      <w:proofErr w:type="gramEnd"/>
      <w:r w:rsidRPr="00C92BEF">
        <w:rPr>
          <w:color w:val="auto"/>
        </w:rPr>
        <w:t xml:space="preserve">); </w:t>
      </w:r>
    </w:p>
    <w:p w:rsidR="0079266E" w:rsidRPr="00C92BEF" w:rsidRDefault="0079266E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зона застройки жилыми домами</w:t>
      </w:r>
      <w:r w:rsidR="0076685F" w:rsidRPr="00C92BEF">
        <w:rPr>
          <w:color w:val="auto"/>
        </w:rPr>
        <w:t xml:space="preserve"> блокированной застройки</w:t>
      </w:r>
      <w:r w:rsidRPr="00C92BEF">
        <w:rPr>
          <w:color w:val="auto"/>
        </w:rPr>
        <w:t xml:space="preserve">; </w:t>
      </w:r>
    </w:p>
    <w:p w:rsidR="0079266E" w:rsidRPr="00C92BEF" w:rsidRDefault="0079266E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зона застройки индивидуальными отдельно стоящими жилыми домами с приусадебными земельными участками. </w:t>
      </w:r>
    </w:p>
    <w:p w:rsidR="0076685F" w:rsidRPr="00C92BEF" w:rsidRDefault="0076685F" w:rsidP="00465608">
      <w:pPr>
        <w:spacing w:after="0" w:line="276" w:lineRule="auto"/>
        <w:ind w:left="0" w:right="4" w:firstLine="567"/>
        <w:rPr>
          <w:color w:val="auto"/>
        </w:rPr>
      </w:pPr>
    </w:p>
    <w:p w:rsidR="0076685F" w:rsidRPr="00C92BEF" w:rsidRDefault="0076685F" w:rsidP="00465608">
      <w:pPr>
        <w:spacing w:after="0" w:line="276" w:lineRule="auto"/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состава и размера территорий площадок общего пользования различного назначения</w:t>
      </w:r>
    </w:p>
    <w:p w:rsidR="0076685F" w:rsidRPr="00C92BEF" w:rsidRDefault="0076685F" w:rsidP="00465608">
      <w:pPr>
        <w:spacing w:after="0" w:line="276" w:lineRule="auto"/>
        <w:ind w:left="0" w:right="4" w:firstLine="567"/>
        <w:rPr>
          <w:b/>
          <w:color w:val="auto"/>
        </w:rPr>
      </w:pPr>
    </w:p>
    <w:p w:rsidR="003E10C6" w:rsidRPr="00C92BEF" w:rsidRDefault="0076685F" w:rsidP="00CB40B8">
      <w:pPr>
        <w:pStyle w:val="a3"/>
        <w:numPr>
          <w:ilvl w:val="0"/>
          <w:numId w:val="8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</w:t>
      </w:r>
    </w:p>
    <w:tbl>
      <w:tblPr>
        <w:tblW w:w="9356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1455"/>
      </w:tblGrid>
      <w:tr w:rsidR="00C92BEF" w:rsidRPr="00C92BEF" w:rsidTr="003E10C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Удельный размер площадки, м</w:t>
            </w:r>
            <w:proofErr w:type="gramStart"/>
            <w:r w:rsidRPr="00C92BEF">
              <w:rPr>
                <w:color w:val="auto"/>
                <w:sz w:val="20"/>
                <w:szCs w:val="20"/>
                <w:lang w:eastAsia="ar-SA"/>
              </w:rPr>
              <w:t>2</w:t>
            </w:r>
            <w:proofErr w:type="gramEnd"/>
            <w:r w:rsidRPr="00C92BEF">
              <w:rPr>
                <w:color w:val="auto"/>
                <w:sz w:val="20"/>
                <w:szCs w:val="20"/>
                <w:lang w:eastAsia="ar-SA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Средний размер одной</w:t>
            </w:r>
          </w:p>
          <w:p w:rsidR="003E10C6" w:rsidRPr="00C92BEF" w:rsidRDefault="003E10C6" w:rsidP="003E10C6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площадки, м</w:t>
            </w:r>
            <w:proofErr w:type="gramStart"/>
            <w:r w:rsidRPr="00C92BEF">
              <w:rPr>
                <w:color w:val="auto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Расстояние до окон</w:t>
            </w:r>
            <w:r w:rsidRPr="00C92BEF">
              <w:rPr>
                <w:color w:val="auto"/>
                <w:szCs w:val="24"/>
                <w:lang w:eastAsia="ar-SA"/>
              </w:rPr>
              <w:t xml:space="preserve"> </w:t>
            </w:r>
            <w:r w:rsidRPr="00C92BEF">
              <w:rPr>
                <w:color w:val="auto"/>
                <w:sz w:val="20"/>
                <w:szCs w:val="20"/>
                <w:lang w:eastAsia="ar-SA"/>
              </w:rPr>
              <w:t xml:space="preserve">жилых и общественных зданий, </w:t>
            </w:r>
            <w:proofErr w:type="gramStart"/>
            <w:r w:rsidRPr="00C92BEF">
              <w:rPr>
                <w:color w:val="auto"/>
                <w:sz w:val="20"/>
                <w:szCs w:val="20"/>
                <w:lang w:eastAsia="ar-SA"/>
              </w:rPr>
              <w:t>м</w:t>
            </w:r>
            <w:proofErr w:type="gramEnd"/>
          </w:p>
        </w:tc>
      </w:tr>
      <w:tr w:rsidR="00C92BEF" w:rsidRPr="00C92BEF" w:rsidTr="003E10C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12</w:t>
            </w:r>
          </w:p>
        </w:tc>
      </w:tr>
      <w:tr w:rsidR="00C92BEF" w:rsidRPr="00C92BEF" w:rsidTr="003E10C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C92BEF" w:rsidRPr="00C92BEF" w:rsidTr="003E10C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10-40</w:t>
            </w:r>
          </w:p>
        </w:tc>
      </w:tr>
      <w:tr w:rsidR="00C92BEF" w:rsidRPr="00C92BEF" w:rsidTr="003E10C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C92BEF" w:rsidRPr="00C92BEF" w:rsidTr="003E10C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40</w:t>
            </w:r>
          </w:p>
        </w:tc>
      </w:tr>
      <w:tr w:rsidR="00C92BEF" w:rsidRPr="00C92BEF" w:rsidTr="005F69F6">
        <w:trPr>
          <w:trHeight w:val="63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C92BEF" w:rsidRDefault="00011B83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25 (18*)</w:t>
            </w:r>
          </w:p>
          <w:p w:rsidR="005F69F6" w:rsidRPr="00C92BEF" w:rsidRDefault="005F69F6" w:rsidP="005F69F6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 xml:space="preserve">* - на одно </w:t>
            </w:r>
            <w:proofErr w:type="spellStart"/>
            <w:r w:rsidRPr="00C92BEF">
              <w:rPr>
                <w:color w:val="auto"/>
                <w:sz w:val="20"/>
                <w:szCs w:val="20"/>
                <w:lang w:eastAsia="ar-SA"/>
              </w:rPr>
              <w:t>машино-место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C92BEF" w:rsidRDefault="004545BE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**</w:t>
            </w:r>
          </w:p>
        </w:tc>
      </w:tr>
    </w:tbl>
    <w:p w:rsidR="004545BE" w:rsidRPr="004545BE" w:rsidRDefault="004545BE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proofErr w:type="gramStart"/>
      <w:r w:rsidRPr="004545BE">
        <w:rPr>
          <w:color w:val="auto"/>
          <w:szCs w:val="24"/>
          <w:lang w:eastAsia="ar-SA"/>
        </w:rPr>
        <w:t xml:space="preserve">** </w:t>
      </w:r>
      <w:r w:rsidRPr="004545BE">
        <w:rPr>
          <w:color w:val="auto"/>
          <w:szCs w:val="24"/>
          <w:shd w:val="clear" w:color="auto" w:fill="FFFFFF"/>
        </w:rPr>
        <w:t xml:space="preserve">Расстояния от наземных, подземных, обвалованных гаражей-стоянок, открытых стоянок автомобилей, предназначенных для постоянного хранения и паркования легковых автомобилей, без иных источников загрязнения (мойки, станции технического обслуживания), парковок до жилых и общественных зданий, в том числе зданий дошкольных образовательных и общеобразовательных организаций, организаций здравоохранения, следует принимать с учетом обеспечения нормируемых акустических и санитарных параметров с учетом требований санитарных норм и правил, </w:t>
      </w:r>
      <w:hyperlink r:id="rId9" w:anchor="/document/6180771/entry/0" w:history="1">
        <w:r w:rsidRPr="004545BE">
          <w:rPr>
            <w:rStyle w:val="a5"/>
            <w:color w:val="auto"/>
            <w:szCs w:val="24"/>
            <w:u w:val="none"/>
            <w:shd w:val="clear" w:color="auto" w:fill="FFFFFF"/>
          </w:rPr>
          <w:t>СП</w:t>
        </w:r>
        <w:proofErr w:type="gramEnd"/>
        <w:r w:rsidRPr="004545BE">
          <w:rPr>
            <w:rStyle w:val="a5"/>
            <w:color w:val="auto"/>
            <w:szCs w:val="24"/>
            <w:u w:val="none"/>
            <w:shd w:val="clear" w:color="auto" w:fill="FFFFFF"/>
          </w:rPr>
          <w:t xml:space="preserve"> 51.13330</w:t>
        </w:r>
      </w:hyperlink>
      <w:r w:rsidRPr="004545BE">
        <w:rPr>
          <w:color w:val="auto"/>
          <w:szCs w:val="24"/>
          <w:shd w:val="clear" w:color="auto" w:fill="FFFFFF"/>
        </w:rPr>
        <w:t>. Их размещение следует выбирать с учетом градостроительной ситуации, архитектурно-</w:t>
      </w:r>
      <w:proofErr w:type="gramStart"/>
      <w:r w:rsidRPr="004545BE">
        <w:rPr>
          <w:color w:val="auto"/>
          <w:szCs w:val="24"/>
          <w:shd w:val="clear" w:color="auto" w:fill="FFFFFF"/>
        </w:rPr>
        <w:t>планировочного решения</w:t>
      </w:r>
      <w:proofErr w:type="gramEnd"/>
      <w:r w:rsidRPr="004545BE">
        <w:rPr>
          <w:color w:val="auto"/>
          <w:szCs w:val="24"/>
          <w:shd w:val="clear" w:color="auto" w:fill="FFFFFF"/>
        </w:rPr>
        <w:t xml:space="preserve"> участка строительства и обосновывать расчетами рассеивания загрязнений атмосферного воздуха и уровней шума, обеспечивая выполнение требований </w:t>
      </w:r>
      <w:hyperlink r:id="rId10" w:anchor="/document/12158477/entry/10000" w:history="1">
        <w:proofErr w:type="spellStart"/>
        <w:r w:rsidRPr="004545BE">
          <w:rPr>
            <w:rStyle w:val="a5"/>
            <w:color w:val="auto"/>
            <w:szCs w:val="24"/>
            <w:u w:val="none"/>
            <w:shd w:val="clear" w:color="auto" w:fill="FFFFFF"/>
          </w:rPr>
          <w:t>СанПиН</w:t>
        </w:r>
        <w:proofErr w:type="spellEnd"/>
        <w:r w:rsidRPr="004545BE">
          <w:rPr>
            <w:rStyle w:val="a5"/>
            <w:color w:val="auto"/>
            <w:szCs w:val="24"/>
            <w:u w:val="none"/>
            <w:shd w:val="clear" w:color="auto" w:fill="FFFFFF"/>
          </w:rPr>
          <w:t xml:space="preserve"> 2.2.1/2.1.1.1200</w:t>
        </w:r>
      </w:hyperlink>
      <w:r w:rsidRPr="004545BE">
        <w:rPr>
          <w:color w:val="auto"/>
          <w:szCs w:val="24"/>
          <w:shd w:val="clear" w:color="auto" w:fill="FFFFFF"/>
        </w:rPr>
        <w:t xml:space="preserve">, </w:t>
      </w:r>
      <w:hyperlink r:id="rId11" w:anchor="/document/4174553/entry/0" w:history="1">
        <w:r w:rsidRPr="004545BE">
          <w:rPr>
            <w:rStyle w:val="a5"/>
            <w:color w:val="auto"/>
            <w:szCs w:val="24"/>
            <w:u w:val="none"/>
            <w:shd w:val="clear" w:color="auto" w:fill="FFFFFF"/>
          </w:rPr>
          <w:t>СН 2.2.4/2.1.8.562</w:t>
        </w:r>
      </w:hyperlink>
      <w:r w:rsidRPr="004545BE">
        <w:rPr>
          <w:color w:val="auto"/>
          <w:szCs w:val="24"/>
          <w:shd w:val="clear" w:color="auto" w:fill="FFFFFF"/>
        </w:rPr>
        <w:t xml:space="preserve">, </w:t>
      </w:r>
      <w:hyperlink r:id="rId12" w:anchor="/document/71850374/entry/1000" w:history="1">
        <w:r w:rsidRPr="004545BE">
          <w:rPr>
            <w:rStyle w:val="a5"/>
            <w:color w:val="auto"/>
            <w:szCs w:val="24"/>
            <w:u w:val="none"/>
            <w:shd w:val="clear" w:color="auto" w:fill="FFFFFF"/>
          </w:rPr>
          <w:t>ГН 2.1.6.3492</w:t>
        </w:r>
      </w:hyperlink>
      <w:r w:rsidRPr="004545BE">
        <w:rPr>
          <w:color w:val="auto"/>
          <w:szCs w:val="24"/>
          <w:shd w:val="clear" w:color="auto" w:fill="FFFFFF"/>
        </w:rPr>
        <w:t>, нормативных требований по шуму, пожарной безопасности.</w:t>
      </w:r>
    </w:p>
    <w:p w:rsidR="003E10C6" w:rsidRPr="00C92BEF" w:rsidRDefault="00CB40B8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Наибольшие значения следует принимать для хоккейных и футбольных площадок, наименьшие – для площадок для настольного тенниса.</w:t>
      </w:r>
    </w:p>
    <w:p w:rsidR="003E10C6" w:rsidRPr="00C92BEF" w:rsidRDefault="003E10C6" w:rsidP="003E10C6">
      <w:pPr>
        <w:suppressAutoHyphens/>
        <w:spacing w:after="0" w:line="240" w:lineRule="auto"/>
        <w:ind w:left="0" w:firstLine="0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u w:val="single"/>
          <w:lang w:eastAsia="ar-SA"/>
        </w:rPr>
        <w:t>Примечания:</w:t>
      </w:r>
      <w:r w:rsidRPr="00C92BEF">
        <w:rPr>
          <w:color w:val="auto"/>
          <w:szCs w:val="24"/>
          <w:lang w:eastAsia="ar-SA"/>
        </w:rPr>
        <w:t xml:space="preserve"> </w:t>
      </w:r>
    </w:p>
    <w:p w:rsidR="003E10C6" w:rsidRPr="00C92BEF" w:rsidRDefault="003E10C6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 xml:space="preserve">1. Хозяйственные площадки следует располагать не далее 100 м от наиболее </w:t>
      </w:r>
      <w:r w:rsidR="00CB40B8" w:rsidRPr="00C92BEF">
        <w:rPr>
          <w:color w:val="auto"/>
          <w:szCs w:val="24"/>
          <w:lang w:eastAsia="ar-SA"/>
        </w:rPr>
        <w:t>удаленного входа в жилое здание (для домов с мусоропроводами) и 50 м (для домов без мусоропроводов).</w:t>
      </w:r>
    </w:p>
    <w:p w:rsidR="003E10C6" w:rsidRPr="00C92BEF" w:rsidRDefault="003E10C6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2. Расстояние от площадки для мусоросборников до площадок для занятий физкультурой</w:t>
      </w:r>
      <w:r w:rsidR="00CB40B8" w:rsidRPr="00C92BEF">
        <w:rPr>
          <w:color w:val="auto"/>
          <w:szCs w:val="24"/>
          <w:lang w:eastAsia="ar-SA"/>
        </w:rPr>
        <w:t>, детских игровых площадок и площадок для отдыха взрослого населения, а также до границ дошкольных образовательных организаций, медицинских организаций и предприятий питания</w:t>
      </w:r>
      <w:r w:rsidRPr="00C92BEF">
        <w:rPr>
          <w:color w:val="auto"/>
          <w:szCs w:val="24"/>
          <w:lang w:eastAsia="ar-SA"/>
        </w:rPr>
        <w:t xml:space="preserve"> следует принимать не менее 20 м.</w:t>
      </w:r>
    </w:p>
    <w:p w:rsidR="003E10C6" w:rsidRPr="00C92BEF" w:rsidRDefault="003E10C6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3. Расстояние от площадки для сушки белья до окон жилых и общественных зданий не нормируется.</w:t>
      </w:r>
    </w:p>
    <w:p w:rsidR="003E10C6" w:rsidRPr="00C92BEF" w:rsidRDefault="003E10C6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lastRenderedPageBreak/>
        <w:t>4. Расстояние от площадок для занятий физкультурой до окон жилых и общественных зданий устанавливается в зависимо</w:t>
      </w:r>
      <w:r w:rsidR="002C20DA" w:rsidRPr="00C92BEF">
        <w:rPr>
          <w:color w:val="auto"/>
          <w:szCs w:val="24"/>
          <w:lang w:eastAsia="ar-SA"/>
        </w:rPr>
        <w:t>сти от их шумовых характеристик</w:t>
      </w:r>
      <w:r w:rsidR="005F69F6" w:rsidRPr="00C92BEF">
        <w:rPr>
          <w:color w:val="auto"/>
          <w:szCs w:val="24"/>
          <w:lang w:eastAsia="ar-SA"/>
        </w:rPr>
        <w:t xml:space="preserve"> в соответствии с требованиями нормативно – правовых актов.</w:t>
      </w:r>
    </w:p>
    <w:p w:rsidR="002C20DA" w:rsidRPr="00C92BEF" w:rsidRDefault="003E10C6" w:rsidP="002C20DA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5. Расстояние от площадок для стоянки автомашин до окон жилых и общественных зданий устанавливается в зависимости от числа автомобилей на стоянке и располо</w:t>
      </w:r>
      <w:r w:rsidR="002C20DA" w:rsidRPr="00C92BEF">
        <w:rPr>
          <w:color w:val="auto"/>
          <w:szCs w:val="24"/>
          <w:lang w:eastAsia="ar-SA"/>
        </w:rPr>
        <w:t>жения относительно жилых зданий в соответствии с требованиями нормативно – правовых актов.</w:t>
      </w:r>
    </w:p>
    <w:p w:rsidR="0025414E" w:rsidRPr="00C92BEF" w:rsidRDefault="0025414E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6. Вокруг не менее 50 % площадок (для занятий физкультурой, детских игровых площадок и площадок для отдыха взрослого населения) должно быть предусмотрено озеленение с посадкой деревьев и кустарников.</w:t>
      </w:r>
    </w:p>
    <w:p w:rsidR="003E10C6" w:rsidRPr="00C92BEF" w:rsidRDefault="0025414E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7</w:t>
      </w:r>
      <w:r w:rsidR="003E10C6" w:rsidRPr="00C92BEF">
        <w:rPr>
          <w:color w:val="auto"/>
          <w:szCs w:val="24"/>
          <w:lang w:eastAsia="ar-SA"/>
        </w:rPr>
        <w:t>. Допускается уменьшать, но не более чем на 50%.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76685F" w:rsidRPr="00C92BEF" w:rsidRDefault="0025414E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8</w:t>
      </w:r>
      <w:r w:rsidR="003E10C6" w:rsidRPr="00C92BEF">
        <w:rPr>
          <w:color w:val="auto"/>
          <w:szCs w:val="24"/>
          <w:lang w:eastAsia="ar-SA"/>
        </w:rPr>
        <w:t xml:space="preserve">. </w:t>
      </w:r>
      <w:r w:rsidR="0076685F" w:rsidRPr="00C92BEF">
        <w:rPr>
          <w:color w:val="auto"/>
        </w:rPr>
        <w:t xml:space="preserve">При этом общая площадь территории, занимаемой детскими игровыми площадками, отдыха и занятий физической </w:t>
      </w:r>
      <w:r w:rsidR="00E16FE0" w:rsidRPr="00C92BEF">
        <w:rPr>
          <w:color w:val="auto"/>
        </w:rPr>
        <w:t xml:space="preserve">культурой взрослого населения, должна быть не менее 10 % общей площади микрорайона (квартала) жилой зоны и быть доступной для </w:t>
      </w:r>
      <w:proofErr w:type="spellStart"/>
      <w:r w:rsidR="00E16FE0" w:rsidRPr="00C92BEF">
        <w:rPr>
          <w:color w:val="auto"/>
        </w:rPr>
        <w:t>маломобильных</w:t>
      </w:r>
      <w:proofErr w:type="spellEnd"/>
      <w:r w:rsidR="00E16FE0" w:rsidRPr="00C92BEF">
        <w:rPr>
          <w:color w:val="auto"/>
        </w:rPr>
        <w:t xml:space="preserve"> групп населения.</w:t>
      </w:r>
      <w:r w:rsidR="0076685F" w:rsidRPr="00C92BEF">
        <w:rPr>
          <w:color w:val="auto"/>
        </w:rPr>
        <w:t xml:space="preserve"> </w:t>
      </w:r>
    </w:p>
    <w:p w:rsidR="00E16FE0" w:rsidRPr="00C92BEF" w:rsidRDefault="00E16FE0" w:rsidP="00465608">
      <w:pPr>
        <w:pStyle w:val="a3"/>
        <w:spacing w:after="0" w:line="276" w:lineRule="auto"/>
        <w:ind w:left="567" w:right="4" w:firstLine="0"/>
        <w:rPr>
          <w:color w:val="auto"/>
        </w:rPr>
      </w:pPr>
    </w:p>
    <w:p w:rsidR="00E16FE0" w:rsidRPr="00C92BEF" w:rsidRDefault="00E16FE0" w:rsidP="00465608">
      <w:pPr>
        <w:spacing w:after="0" w:line="276" w:lineRule="auto"/>
        <w:ind w:left="2187" w:right="4" w:firstLine="0"/>
        <w:rPr>
          <w:b/>
          <w:color w:val="auto"/>
        </w:rPr>
      </w:pPr>
      <w:r w:rsidRPr="00C92BEF">
        <w:rPr>
          <w:b/>
          <w:color w:val="auto"/>
        </w:rPr>
        <w:t xml:space="preserve">Нормативы размера придомовых земельных участков </w:t>
      </w:r>
    </w:p>
    <w:p w:rsidR="00E16FE0" w:rsidRPr="00C92BEF" w:rsidRDefault="00E16FE0" w:rsidP="00465608">
      <w:pPr>
        <w:spacing w:after="0" w:line="276" w:lineRule="auto"/>
        <w:ind w:left="0" w:right="4" w:firstLine="0"/>
        <w:rPr>
          <w:color w:val="auto"/>
        </w:rPr>
      </w:pPr>
    </w:p>
    <w:p w:rsidR="00E16FE0" w:rsidRPr="00C92BEF" w:rsidRDefault="00E16FE0" w:rsidP="00465608">
      <w:pPr>
        <w:pStyle w:val="a3"/>
        <w:numPr>
          <w:ilvl w:val="0"/>
          <w:numId w:val="8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Размер земельного участка при доме (квартире) определяется с учетом демографической структуры населения в зависимости от типа дома и других местных особенностей. </w:t>
      </w:r>
    </w:p>
    <w:p w:rsidR="00E16FE0" w:rsidRPr="00C92BEF" w:rsidRDefault="00E16FE0" w:rsidP="00465608">
      <w:pPr>
        <w:spacing w:after="0" w:line="276" w:lineRule="auto"/>
        <w:ind w:left="-13" w:right="4"/>
        <w:rPr>
          <w:color w:val="auto"/>
        </w:rPr>
      </w:pPr>
      <w:r w:rsidRPr="00C92BEF">
        <w:rPr>
          <w:color w:val="auto"/>
        </w:rPr>
        <w:t xml:space="preserve">Размеры земельных участков, выделяемых около жилых домов на индивидуальный дом или квартиру, в зависимости от применяемых типов жилых домов, характера формирующейся застройки (среды), ее размещения в структуре городов разной величины следующие: </w:t>
      </w:r>
    </w:p>
    <w:p w:rsidR="00E16FE0" w:rsidRPr="00C92BEF" w:rsidRDefault="00E16FE0" w:rsidP="00465608">
      <w:pPr>
        <w:spacing w:after="0" w:line="276" w:lineRule="auto"/>
        <w:ind w:left="-13" w:right="4"/>
        <w:rPr>
          <w:color w:val="auto"/>
        </w:rPr>
      </w:pPr>
      <w:proofErr w:type="gramStart"/>
      <w:r w:rsidRPr="00C92BEF">
        <w:rPr>
          <w:color w:val="auto"/>
        </w:rPr>
        <w:t xml:space="preserve">400 - 600 кв. метров и более (включая площадь застройки) - при одно-, двухквартирных одно-, двухэтажных домах в застройке усадебного типа на новых периферийных территориях или при реконструкции, существующей индивидуальной усадебной застройки малых городов, на резервных территориях малых и средних городов в сельскохозяйственных районах, в новых или развивающихся поселках в пригородных зонах городов любой величины; </w:t>
      </w:r>
      <w:proofErr w:type="gramEnd"/>
    </w:p>
    <w:p w:rsidR="00E16FE0" w:rsidRPr="00C92BEF" w:rsidRDefault="00E16FE0" w:rsidP="00465608">
      <w:pPr>
        <w:spacing w:after="0" w:line="276" w:lineRule="auto"/>
        <w:ind w:left="-13" w:right="4"/>
        <w:rPr>
          <w:color w:val="auto"/>
        </w:rPr>
      </w:pPr>
      <w:r w:rsidRPr="00C92BEF">
        <w:rPr>
          <w:color w:val="auto"/>
        </w:rPr>
        <w:t>200 - 400 кв. метров (включая площадь застройки) - при одно-, дву</w:t>
      </w:r>
      <w:proofErr w:type="gramStart"/>
      <w:r w:rsidRPr="00C92BEF">
        <w:rPr>
          <w:color w:val="auto"/>
        </w:rPr>
        <w:t>х-</w:t>
      </w:r>
      <w:proofErr w:type="gramEnd"/>
      <w:r w:rsidRPr="00C92BEF">
        <w:rPr>
          <w:color w:val="auto"/>
        </w:rPr>
        <w:t xml:space="preserve"> или </w:t>
      </w:r>
      <w:proofErr w:type="spellStart"/>
      <w:r w:rsidRPr="00C92BEF">
        <w:rPr>
          <w:color w:val="auto"/>
        </w:rPr>
        <w:t>четырехквартирных</w:t>
      </w:r>
      <w:proofErr w:type="spellEnd"/>
      <w:r w:rsidRPr="00C92BEF">
        <w:rPr>
          <w:color w:val="auto"/>
        </w:rPr>
        <w:t xml:space="preserve"> одно-, двухэтажных домах в застройке </w:t>
      </w:r>
      <w:proofErr w:type="spellStart"/>
      <w:r w:rsidRPr="00C92BEF">
        <w:rPr>
          <w:color w:val="auto"/>
        </w:rPr>
        <w:t>коттеджного</w:t>
      </w:r>
      <w:proofErr w:type="spellEnd"/>
      <w:r w:rsidRPr="00C92BEF">
        <w:rPr>
          <w:color w:val="auto"/>
        </w:rPr>
        <w:t xml:space="preserve"> типа на новых периферийных территориях малых, средних и больших городов, на резервных территориях больших городов, </w:t>
      </w:r>
      <w:r w:rsidR="00E5069A" w:rsidRPr="00C92BEF">
        <w:rPr>
          <w:color w:val="auto"/>
        </w:rPr>
        <w:t>при реконструкции,</w:t>
      </w:r>
      <w:r w:rsidRPr="00C92BEF">
        <w:rPr>
          <w:color w:val="auto"/>
        </w:rPr>
        <w:t xml:space="preserve"> существующей индивидуальной усадебной застройки и в новых и развивающихся поселках в пригородной зоне городов любой величины; </w:t>
      </w:r>
    </w:p>
    <w:p w:rsidR="00E16FE0" w:rsidRPr="00C92BEF" w:rsidRDefault="00E16FE0" w:rsidP="00465608">
      <w:pPr>
        <w:spacing w:after="0" w:line="276" w:lineRule="auto"/>
        <w:ind w:left="-13" w:right="6"/>
        <w:rPr>
          <w:color w:val="auto"/>
        </w:rPr>
      </w:pPr>
      <w:proofErr w:type="gramStart"/>
      <w:r w:rsidRPr="00C92BEF">
        <w:rPr>
          <w:color w:val="auto"/>
        </w:rPr>
        <w:t>60 - 100 кв. метров (без площади застройки) - при многоквартирных</w:t>
      </w:r>
      <w:r w:rsidR="00E5069A" w:rsidRPr="00C92BEF">
        <w:rPr>
          <w:color w:val="auto"/>
        </w:rPr>
        <w:t xml:space="preserve"> одно, двух-, трехэтажных домах</w:t>
      </w:r>
      <w:r w:rsidRPr="00C92BEF">
        <w:rPr>
          <w:color w:val="auto"/>
        </w:rPr>
        <w:t xml:space="preserve"> блокированно</w:t>
      </w:r>
      <w:r w:rsidR="00E5069A" w:rsidRPr="00C92BEF">
        <w:rPr>
          <w:color w:val="auto"/>
        </w:rPr>
        <w:t>й застройки</w:t>
      </w:r>
      <w:r w:rsidRPr="00C92BEF">
        <w:rPr>
          <w:color w:val="auto"/>
        </w:rPr>
        <w:t xml:space="preserve"> на новых периферийных территориях малых, средних и больших городов, на резервных территориях больших и крупных городов,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величины; </w:t>
      </w:r>
      <w:proofErr w:type="gramEnd"/>
    </w:p>
    <w:p w:rsidR="00E16FE0" w:rsidRPr="00C92BEF" w:rsidRDefault="00E16FE0" w:rsidP="00465608">
      <w:pPr>
        <w:spacing w:after="0" w:line="276" w:lineRule="auto"/>
        <w:ind w:left="-13" w:right="6"/>
        <w:rPr>
          <w:color w:val="auto"/>
        </w:rPr>
      </w:pPr>
      <w:r w:rsidRPr="00C92BEF">
        <w:rPr>
          <w:color w:val="auto"/>
        </w:rPr>
        <w:t xml:space="preserve">30 - 60 кв. метров (без площади застройки) - при многоквартирных одно-, двух-, трехэтажных домах </w:t>
      </w:r>
      <w:r w:rsidR="00E5069A" w:rsidRPr="00C92BEF">
        <w:rPr>
          <w:color w:val="auto"/>
        </w:rPr>
        <w:t xml:space="preserve">блокированной застройки </w:t>
      </w:r>
      <w:r w:rsidRPr="00C92BEF">
        <w:rPr>
          <w:color w:val="auto"/>
        </w:rPr>
        <w:t>или 2-, 3-, 4 (5)-этажных домах сложной объемно</w:t>
      </w:r>
      <w:r w:rsidR="00E5069A" w:rsidRPr="00C92BEF">
        <w:rPr>
          <w:color w:val="auto"/>
        </w:rPr>
        <w:t>-</w:t>
      </w:r>
      <w:r w:rsidRPr="00C92BEF">
        <w:rPr>
          <w:color w:val="auto"/>
        </w:rPr>
        <w:t xml:space="preserve">пространственной структуры (в том числе только для квартир первых этажей) в городах любой величины при применении плотной малоэтажной застройки и в условиях реконструкции. </w:t>
      </w:r>
    </w:p>
    <w:p w:rsidR="00E16FE0" w:rsidRPr="00C92BEF" w:rsidRDefault="00E16FE0" w:rsidP="00465608">
      <w:pPr>
        <w:spacing w:after="0" w:line="276" w:lineRule="auto"/>
        <w:ind w:left="-13" w:right="6"/>
        <w:rPr>
          <w:color w:val="auto"/>
        </w:rPr>
      </w:pPr>
      <w:r w:rsidRPr="00C92BEF">
        <w:rPr>
          <w:color w:val="auto"/>
        </w:rPr>
        <w:t xml:space="preserve">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самоуправления. Допускается для ведения личного подсобного хозяйства выделение части земельного участка, недостающей до установленной максимальной нормы, за пределами жилой зоны. </w:t>
      </w:r>
    </w:p>
    <w:p w:rsidR="00E16FE0" w:rsidRPr="00C92BEF" w:rsidRDefault="00E16FE0" w:rsidP="00465608">
      <w:pPr>
        <w:spacing w:after="0" w:line="276" w:lineRule="auto"/>
        <w:ind w:right="6"/>
        <w:rPr>
          <w:color w:val="auto"/>
        </w:rPr>
      </w:pPr>
    </w:p>
    <w:p w:rsidR="00E5069A" w:rsidRPr="00C92BEF" w:rsidRDefault="00E5069A" w:rsidP="00465608">
      <w:pPr>
        <w:spacing w:after="0" w:line="276" w:lineRule="auto"/>
        <w:ind w:left="1346" w:right="6" w:firstLine="0"/>
        <w:rPr>
          <w:b/>
          <w:color w:val="auto"/>
        </w:rPr>
      </w:pPr>
      <w:r w:rsidRPr="00C92BEF">
        <w:rPr>
          <w:b/>
          <w:color w:val="auto"/>
        </w:rPr>
        <w:lastRenderedPageBreak/>
        <w:t xml:space="preserve">Нормативы распределения жилищного строительства по типам жилья </w:t>
      </w:r>
    </w:p>
    <w:p w:rsidR="00E5069A" w:rsidRPr="00C92BEF" w:rsidRDefault="00E5069A" w:rsidP="00465608">
      <w:pPr>
        <w:spacing w:after="0" w:line="276" w:lineRule="auto"/>
        <w:ind w:left="431" w:right="6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E5069A" w:rsidRPr="00C92BEF" w:rsidRDefault="00E5069A" w:rsidP="00465608">
      <w:pPr>
        <w:pStyle w:val="a3"/>
        <w:numPr>
          <w:ilvl w:val="0"/>
          <w:numId w:val="8"/>
        </w:numPr>
        <w:spacing w:after="0" w:line="276" w:lineRule="auto"/>
        <w:ind w:right="6"/>
        <w:rPr>
          <w:color w:val="auto"/>
        </w:rPr>
      </w:pPr>
      <w:r w:rsidRPr="00C92BEF">
        <w:rPr>
          <w:color w:val="auto"/>
        </w:rPr>
        <w:t xml:space="preserve">Расчетные показатели объемов и типов жилой застройки должны производиться с учетом сложившейся и </w:t>
      </w:r>
      <w:r w:rsidR="003C0B9B" w:rsidRPr="00C92BEF">
        <w:rPr>
          <w:color w:val="auto"/>
        </w:rPr>
        <w:t>прогнозируемой социально-демографической ситуации,</w:t>
      </w:r>
      <w:r w:rsidRPr="00C92BEF">
        <w:rPr>
          <w:color w:val="auto"/>
        </w:rPr>
        <w:t xml:space="preserve"> и доходов населения. При этом рекомендуется предусматривать разнообразные типы жилых домов, дифференцированных по уровню комфорта в соответствии с таблицей 3.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расчетом. В случае отсутствия необходимых данных принимается для жилых домов и квартир 1-го типа по уровню комфортности - 40 кв. метров площади дома или на человека, а 2-го и 3-го типов по уровню комфортности – 20-30 кв. метров. </w:t>
      </w:r>
    </w:p>
    <w:p w:rsidR="00E5069A" w:rsidRPr="00C92BEF" w:rsidRDefault="00E5069A" w:rsidP="00E5069A">
      <w:pPr>
        <w:pStyle w:val="a3"/>
        <w:ind w:left="710" w:right="331" w:firstLine="0"/>
        <w:rPr>
          <w:color w:val="auto"/>
        </w:rPr>
      </w:pPr>
    </w:p>
    <w:p w:rsidR="00E5069A" w:rsidRPr="00C92BEF" w:rsidRDefault="00E5069A" w:rsidP="00465608">
      <w:pPr>
        <w:tabs>
          <w:tab w:val="left" w:pos="0"/>
        </w:tabs>
        <w:spacing w:after="0" w:line="276" w:lineRule="auto"/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3</w:t>
      </w:r>
    </w:p>
    <w:tbl>
      <w:tblPr>
        <w:tblStyle w:val="TableGrid"/>
        <w:tblW w:w="9570" w:type="dxa"/>
        <w:tblInd w:w="-106" w:type="dxa"/>
        <w:tblCellMar>
          <w:top w:w="7" w:type="dxa"/>
          <w:left w:w="108" w:type="dxa"/>
          <w:right w:w="74" w:type="dxa"/>
        </w:tblCellMar>
        <w:tblLook w:val="04A0"/>
      </w:tblPr>
      <w:tblGrid>
        <w:gridCol w:w="389"/>
        <w:gridCol w:w="2763"/>
        <w:gridCol w:w="2477"/>
        <w:gridCol w:w="1829"/>
        <w:gridCol w:w="2112"/>
      </w:tblGrid>
      <w:tr w:rsidR="00C92BEF" w:rsidRPr="00C92BEF" w:rsidTr="001C23DB">
        <w:trPr>
          <w:trHeight w:val="139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Тип жилого дома и квартиры по уровню комфорта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Норма площади жилья в расчете </w:t>
            </w:r>
          </w:p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на одного человека, квадратные метры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Формула заселения </w:t>
            </w:r>
          </w:p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жилого дома и квартиры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Доля в общем объеме </w:t>
            </w:r>
          </w:p>
          <w:p w:rsidR="00E5069A" w:rsidRPr="00C92BEF" w:rsidRDefault="00E5069A" w:rsidP="00465608">
            <w:pPr>
              <w:spacing w:after="0" w:line="276" w:lineRule="auto"/>
              <w:ind w:left="0" w:right="4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жилищного </w:t>
            </w:r>
          </w:p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строительства, проценты </w:t>
            </w:r>
          </w:p>
        </w:tc>
      </w:tr>
      <w:tr w:rsidR="00C92BEF" w:rsidRPr="00C92BEF" w:rsidTr="001C23DB">
        <w:trPr>
          <w:trHeight w:val="5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2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Бизнес - класс</w:t>
            </w:r>
            <w:r w:rsidR="00E5069A" w:rsidRPr="00C92BEF">
              <w:rPr>
                <w:color w:val="auto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40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302" w:right="279" w:firstLine="0"/>
              <w:jc w:val="center"/>
              <w:rPr>
                <w:color w:val="auto"/>
              </w:rPr>
            </w:pPr>
            <w:proofErr w:type="spellStart"/>
            <w:r w:rsidRPr="00C92BEF">
              <w:rPr>
                <w:color w:val="auto"/>
              </w:rPr>
              <w:t>k=</w:t>
            </w:r>
            <w:proofErr w:type="spellEnd"/>
            <w:r w:rsidRPr="00C92BEF">
              <w:rPr>
                <w:color w:val="auto"/>
              </w:rPr>
              <w:t xml:space="preserve"> </w:t>
            </w:r>
            <w:proofErr w:type="spellStart"/>
            <w:r w:rsidRPr="00C92BEF">
              <w:rPr>
                <w:color w:val="auto"/>
              </w:rPr>
              <w:t>n</w:t>
            </w:r>
            <w:proofErr w:type="spellEnd"/>
            <w:r w:rsidRPr="00C92BEF">
              <w:rPr>
                <w:color w:val="auto"/>
              </w:rPr>
              <w:t xml:space="preserve"> +1 </w:t>
            </w:r>
            <w:proofErr w:type="spellStart"/>
            <w:r w:rsidRPr="00C92BEF">
              <w:rPr>
                <w:color w:val="auto"/>
              </w:rPr>
              <w:t>k=</w:t>
            </w:r>
            <w:proofErr w:type="spellEnd"/>
            <w:r w:rsidRPr="00C92BEF">
              <w:rPr>
                <w:color w:val="auto"/>
              </w:rPr>
              <w:t xml:space="preserve"> </w:t>
            </w:r>
            <w:proofErr w:type="spellStart"/>
            <w:r w:rsidRPr="00C92BEF">
              <w:rPr>
                <w:color w:val="auto"/>
              </w:rPr>
              <w:t>n</w:t>
            </w:r>
            <w:proofErr w:type="spellEnd"/>
            <w:r w:rsidRPr="00C92BEF">
              <w:rPr>
                <w:color w:val="auto"/>
              </w:rPr>
              <w:t xml:space="preserve"> + 2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</w:tr>
      <w:tr w:rsidR="00C92BEF" w:rsidRPr="00C92BEF" w:rsidTr="001C23DB">
        <w:trPr>
          <w:trHeight w:val="5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2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</w:t>
            </w:r>
            <w:r w:rsidR="00E5069A" w:rsidRPr="00C92BEF">
              <w:rPr>
                <w:color w:val="auto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Эконом – класс</w:t>
            </w:r>
            <w:r w:rsidR="00E5069A" w:rsidRPr="00C92BEF">
              <w:rPr>
                <w:color w:val="auto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A1" w:rsidRPr="00C92BEF" w:rsidRDefault="00E5069A" w:rsidP="00465608">
            <w:pPr>
              <w:spacing w:after="0" w:line="276" w:lineRule="auto"/>
              <w:ind w:left="370" w:right="409" w:firstLine="0"/>
              <w:jc w:val="center"/>
              <w:rPr>
                <w:color w:val="auto"/>
              </w:rPr>
            </w:pPr>
            <w:proofErr w:type="spellStart"/>
            <w:r w:rsidRPr="00C92BEF">
              <w:rPr>
                <w:color w:val="auto"/>
              </w:rPr>
              <w:t>k</w:t>
            </w:r>
            <w:proofErr w:type="spellEnd"/>
            <w:r w:rsidRPr="00C92BEF">
              <w:rPr>
                <w:color w:val="auto"/>
              </w:rPr>
              <w:t xml:space="preserve"> = </w:t>
            </w:r>
            <w:proofErr w:type="spellStart"/>
            <w:r w:rsidRPr="00C92BEF">
              <w:rPr>
                <w:color w:val="auto"/>
              </w:rPr>
              <w:t>n</w:t>
            </w:r>
            <w:proofErr w:type="spellEnd"/>
            <w:r w:rsidRPr="00C92BEF">
              <w:rPr>
                <w:color w:val="auto"/>
              </w:rPr>
              <w:t xml:space="preserve"> </w:t>
            </w:r>
          </w:p>
          <w:p w:rsidR="00E5069A" w:rsidRPr="00C92BEF" w:rsidRDefault="00E5069A" w:rsidP="00465608">
            <w:pPr>
              <w:spacing w:after="0" w:line="276" w:lineRule="auto"/>
              <w:ind w:left="370" w:right="409" w:firstLine="0"/>
              <w:rPr>
                <w:color w:val="auto"/>
              </w:rPr>
            </w:pPr>
            <w:proofErr w:type="spellStart"/>
            <w:r w:rsidRPr="00C92BEF">
              <w:rPr>
                <w:color w:val="auto"/>
              </w:rPr>
              <w:t>k</w:t>
            </w:r>
            <w:proofErr w:type="spellEnd"/>
            <w:r w:rsidRPr="00C92BEF">
              <w:rPr>
                <w:color w:val="auto"/>
              </w:rPr>
              <w:t xml:space="preserve"> = </w:t>
            </w:r>
            <w:proofErr w:type="spellStart"/>
            <w:r w:rsidRPr="00C92BEF">
              <w:rPr>
                <w:color w:val="auto"/>
              </w:rPr>
              <w:t>n</w:t>
            </w:r>
            <w:proofErr w:type="spellEnd"/>
            <w:r w:rsidRPr="00C92BEF">
              <w:rPr>
                <w:color w:val="auto"/>
              </w:rPr>
              <w:t xml:space="preserve"> + 1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 </w:t>
            </w:r>
          </w:p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 </w:t>
            </w:r>
          </w:p>
        </w:tc>
      </w:tr>
      <w:tr w:rsidR="00C92BEF" w:rsidRPr="00C92BEF" w:rsidTr="00E158A1">
        <w:trPr>
          <w:trHeight w:val="53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2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3</w:t>
            </w:r>
            <w:r w:rsidR="00E5069A" w:rsidRPr="00C92BEF">
              <w:rPr>
                <w:color w:val="auto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="00E5069A" w:rsidRPr="00C92BEF">
              <w:rPr>
                <w:color w:val="auto"/>
              </w:rPr>
              <w:t>униципальн</w:t>
            </w:r>
            <w:r w:rsidRPr="00C92BEF">
              <w:rPr>
                <w:color w:val="auto"/>
              </w:rPr>
              <w:t>ый</w:t>
            </w:r>
            <w:r w:rsidR="00E5069A" w:rsidRPr="00C92BEF">
              <w:rPr>
                <w:color w:val="auto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20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317" w:right="296" w:firstLine="0"/>
              <w:jc w:val="center"/>
              <w:rPr>
                <w:color w:val="auto"/>
              </w:rPr>
            </w:pPr>
            <w:proofErr w:type="spellStart"/>
            <w:r w:rsidRPr="00C92BEF">
              <w:rPr>
                <w:color w:val="auto"/>
              </w:rPr>
              <w:t>k</w:t>
            </w:r>
            <w:proofErr w:type="spellEnd"/>
            <w:r w:rsidRPr="00C92BEF">
              <w:rPr>
                <w:color w:val="auto"/>
              </w:rPr>
              <w:t xml:space="preserve"> = </w:t>
            </w:r>
            <w:proofErr w:type="spellStart"/>
            <w:r w:rsidRPr="00C92BEF">
              <w:rPr>
                <w:color w:val="auto"/>
              </w:rPr>
              <w:t>n</w:t>
            </w:r>
            <w:proofErr w:type="spellEnd"/>
            <w:r w:rsidRPr="00C92BEF">
              <w:rPr>
                <w:color w:val="auto"/>
              </w:rPr>
              <w:t xml:space="preserve"> – 1 </w:t>
            </w:r>
            <w:proofErr w:type="spellStart"/>
            <w:r w:rsidRPr="00C92BEF">
              <w:rPr>
                <w:color w:val="auto"/>
              </w:rPr>
              <w:t>k</w:t>
            </w:r>
            <w:proofErr w:type="spellEnd"/>
            <w:r w:rsidRPr="00C92BEF">
              <w:rPr>
                <w:color w:val="auto"/>
              </w:rPr>
              <w:t xml:space="preserve"> = </w:t>
            </w:r>
            <w:proofErr w:type="spellStart"/>
            <w:r w:rsidRPr="00C92BEF">
              <w:rPr>
                <w:color w:val="auto"/>
              </w:rPr>
              <w:t>n</w:t>
            </w:r>
            <w:proofErr w:type="spellEnd"/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60 </w:t>
            </w:r>
          </w:p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 </w:t>
            </w:r>
          </w:p>
        </w:tc>
      </w:tr>
      <w:tr w:rsidR="00C92BEF" w:rsidRPr="00C92BEF" w:rsidTr="001C23DB">
        <w:trPr>
          <w:trHeight w:val="5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2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4</w:t>
            </w:r>
            <w:r w:rsidR="00E5069A" w:rsidRPr="00C92BEF">
              <w:rPr>
                <w:color w:val="auto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Специализированный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317" w:right="296" w:firstLine="0"/>
              <w:jc w:val="center"/>
              <w:rPr>
                <w:color w:val="auto"/>
              </w:rPr>
            </w:pPr>
            <w:proofErr w:type="spellStart"/>
            <w:r w:rsidRPr="00C92BEF">
              <w:rPr>
                <w:color w:val="auto"/>
              </w:rPr>
              <w:t>k</w:t>
            </w:r>
            <w:proofErr w:type="spellEnd"/>
            <w:r w:rsidRPr="00C92BEF">
              <w:rPr>
                <w:color w:val="auto"/>
              </w:rPr>
              <w:t xml:space="preserve"> = </w:t>
            </w:r>
            <w:proofErr w:type="spellStart"/>
            <w:r w:rsidRPr="00C92BEF">
              <w:rPr>
                <w:color w:val="auto"/>
              </w:rPr>
              <w:t>n</w:t>
            </w:r>
            <w:proofErr w:type="spellEnd"/>
            <w:r w:rsidRPr="00C92BEF">
              <w:rPr>
                <w:color w:val="auto"/>
              </w:rPr>
              <w:t xml:space="preserve"> – 2 </w:t>
            </w:r>
            <w:proofErr w:type="spellStart"/>
            <w:r w:rsidRPr="00C92BEF">
              <w:rPr>
                <w:color w:val="auto"/>
              </w:rPr>
              <w:t>k</w:t>
            </w:r>
            <w:proofErr w:type="spellEnd"/>
            <w:r w:rsidRPr="00C92BEF">
              <w:rPr>
                <w:color w:val="auto"/>
              </w:rPr>
              <w:t xml:space="preserve"> = </w:t>
            </w:r>
            <w:proofErr w:type="spellStart"/>
            <w:r w:rsidRPr="00C92BEF">
              <w:rPr>
                <w:color w:val="auto"/>
              </w:rPr>
              <w:t>n</w:t>
            </w:r>
            <w:proofErr w:type="spellEnd"/>
            <w:r w:rsidRPr="00C92BEF">
              <w:rPr>
                <w:color w:val="auto"/>
              </w:rPr>
              <w:t xml:space="preserve"> – 1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 </w:t>
            </w:r>
          </w:p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 </w:t>
            </w:r>
          </w:p>
        </w:tc>
      </w:tr>
    </w:tbl>
    <w:p w:rsidR="00E5069A" w:rsidRPr="00C92BEF" w:rsidRDefault="00E5069A" w:rsidP="00E5069A">
      <w:pPr>
        <w:ind w:left="-13" w:right="331" w:firstLine="0"/>
        <w:rPr>
          <w:b/>
          <w:color w:val="auto"/>
        </w:rPr>
      </w:pPr>
      <w:r w:rsidRPr="00C92BEF">
        <w:rPr>
          <w:b/>
          <w:color w:val="auto"/>
        </w:rPr>
        <w:t xml:space="preserve">Примечания: </w:t>
      </w:r>
    </w:p>
    <w:p w:rsidR="00E5069A" w:rsidRPr="00C92BEF" w:rsidRDefault="00E5069A" w:rsidP="00465608">
      <w:pPr>
        <w:numPr>
          <w:ilvl w:val="0"/>
          <w:numId w:val="9"/>
        </w:numPr>
        <w:spacing w:after="0" w:line="276" w:lineRule="auto"/>
        <w:ind w:right="6" w:firstLine="0"/>
        <w:rPr>
          <w:color w:val="auto"/>
        </w:rPr>
      </w:pPr>
      <w:r w:rsidRPr="00C92BEF">
        <w:rPr>
          <w:color w:val="auto"/>
        </w:rPr>
        <w:t>Общее количество жилых комнат в квартире или доме (</w:t>
      </w:r>
      <w:proofErr w:type="spellStart"/>
      <w:r w:rsidRPr="00C92BEF">
        <w:rPr>
          <w:color w:val="auto"/>
        </w:rPr>
        <w:t>k</w:t>
      </w:r>
      <w:proofErr w:type="spellEnd"/>
      <w:r w:rsidRPr="00C92BEF">
        <w:rPr>
          <w:color w:val="auto"/>
        </w:rPr>
        <w:t>) и количество проживающих человек (</w:t>
      </w:r>
      <w:proofErr w:type="spellStart"/>
      <w:r w:rsidRPr="00C92BEF">
        <w:rPr>
          <w:color w:val="auto"/>
        </w:rPr>
        <w:t>n</w:t>
      </w:r>
      <w:proofErr w:type="spellEnd"/>
      <w:r w:rsidRPr="00C92BEF">
        <w:rPr>
          <w:color w:val="auto"/>
        </w:rPr>
        <w:t xml:space="preserve">). </w:t>
      </w:r>
    </w:p>
    <w:p w:rsidR="00E5069A" w:rsidRPr="00C92BEF" w:rsidRDefault="00E5069A" w:rsidP="00465608">
      <w:pPr>
        <w:numPr>
          <w:ilvl w:val="0"/>
          <w:numId w:val="9"/>
        </w:numPr>
        <w:spacing w:after="0" w:line="276" w:lineRule="auto"/>
        <w:ind w:right="6" w:firstLine="0"/>
        <w:rPr>
          <w:color w:val="auto"/>
        </w:rPr>
      </w:pPr>
      <w:r w:rsidRPr="00C92BEF">
        <w:rPr>
          <w:color w:val="auto"/>
        </w:rPr>
        <w:t xml:space="preserve">В числителе – на первую очередь, в знаменателе – на расчетный срок. </w:t>
      </w:r>
    </w:p>
    <w:p w:rsidR="00E5069A" w:rsidRPr="00C92BEF" w:rsidRDefault="00E5069A" w:rsidP="00465608">
      <w:pPr>
        <w:numPr>
          <w:ilvl w:val="0"/>
          <w:numId w:val="9"/>
        </w:numPr>
        <w:spacing w:after="0" w:line="276" w:lineRule="auto"/>
        <w:ind w:right="6" w:firstLine="0"/>
        <w:rPr>
          <w:color w:val="auto"/>
        </w:rPr>
      </w:pPr>
      <w:r w:rsidRPr="00C92BEF">
        <w:rPr>
          <w:color w:val="auto"/>
        </w:rPr>
        <w:t xml:space="preserve">Указанные нормативные показатели не являются основанием для установления нормы реального заселения.  </w:t>
      </w:r>
    </w:p>
    <w:p w:rsidR="003C4491" w:rsidRPr="00C92BEF" w:rsidRDefault="003C4491" w:rsidP="00465608">
      <w:pPr>
        <w:spacing w:after="0" w:line="276" w:lineRule="auto"/>
        <w:ind w:left="0" w:right="6" w:firstLine="0"/>
        <w:rPr>
          <w:color w:val="auto"/>
        </w:rPr>
      </w:pPr>
    </w:p>
    <w:p w:rsidR="003C4491" w:rsidRPr="00C92BEF" w:rsidRDefault="003C4491" w:rsidP="00465608">
      <w:pPr>
        <w:spacing w:after="0" w:line="276" w:lineRule="auto"/>
        <w:ind w:left="214" w:right="6" w:firstLine="0"/>
        <w:jc w:val="center"/>
        <w:rPr>
          <w:b/>
          <w:color w:val="auto"/>
        </w:rPr>
      </w:pPr>
      <w:r w:rsidRPr="00C92BEF">
        <w:rPr>
          <w:b/>
          <w:color w:val="auto"/>
        </w:rPr>
        <w:t>VI. Расчетные показатели в сфере социального и коммунально-бытового обслуживания</w:t>
      </w:r>
    </w:p>
    <w:p w:rsidR="003C4491" w:rsidRPr="00C92BEF" w:rsidRDefault="003C4491" w:rsidP="00465608">
      <w:pPr>
        <w:spacing w:after="0" w:line="276" w:lineRule="auto"/>
        <w:ind w:left="0" w:right="6" w:firstLine="0"/>
        <w:jc w:val="left"/>
        <w:rPr>
          <w:color w:val="auto"/>
        </w:rPr>
      </w:pPr>
    </w:p>
    <w:p w:rsidR="003C4491" w:rsidRPr="00C92BEF" w:rsidRDefault="003C4491" w:rsidP="00465608">
      <w:pPr>
        <w:spacing w:after="0" w:line="276" w:lineRule="auto"/>
        <w:ind w:left="449" w:right="6" w:hanging="10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Общие требования </w:t>
      </w:r>
    </w:p>
    <w:p w:rsidR="003C4491" w:rsidRPr="00C92BEF" w:rsidRDefault="003C4491" w:rsidP="00465608">
      <w:pPr>
        <w:spacing w:after="0" w:line="276" w:lineRule="auto"/>
        <w:ind w:left="0" w:right="6" w:firstLine="0"/>
        <w:jc w:val="left"/>
        <w:rPr>
          <w:color w:val="auto"/>
        </w:rPr>
      </w:pPr>
    </w:p>
    <w:p w:rsidR="003C4491" w:rsidRPr="00C92BEF" w:rsidRDefault="003C4491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Учреждения, организации и предприятия обслуживания следует размещать на территории городских и сельских поселений, приближая их к местам жительства и работы, предусматривая, как правило, формирование общественных центров в увязке с сетью общественного пассажирского транспорта с обеспечением их доступности для </w:t>
      </w:r>
      <w:proofErr w:type="spellStart"/>
      <w:r w:rsidRPr="00C92BEF">
        <w:rPr>
          <w:color w:val="auto"/>
        </w:rPr>
        <w:t>маломобильных</w:t>
      </w:r>
      <w:proofErr w:type="spellEnd"/>
      <w:r w:rsidRPr="00C92BEF">
        <w:rPr>
          <w:color w:val="auto"/>
        </w:rPr>
        <w:t xml:space="preserve"> групп населения. </w:t>
      </w:r>
    </w:p>
    <w:p w:rsidR="003C4491" w:rsidRPr="00C92BEF" w:rsidRDefault="003C4491" w:rsidP="00465608">
      <w:pPr>
        <w:numPr>
          <w:ilvl w:val="0"/>
          <w:numId w:val="10"/>
        </w:numPr>
        <w:spacing w:after="0" w:line="276" w:lineRule="auto"/>
        <w:ind w:right="6" w:firstLine="540"/>
        <w:rPr>
          <w:color w:val="auto"/>
        </w:rPr>
      </w:pPr>
      <w:r w:rsidRPr="00C92BEF">
        <w:rPr>
          <w:color w:val="auto"/>
        </w:rPr>
        <w:t xml:space="preserve">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мин. Обеспечение объектами более высокого уровня обслуживания следует предусматривать на группу сельских поселений. </w:t>
      </w:r>
    </w:p>
    <w:p w:rsidR="003C4491" w:rsidRPr="00C92BEF" w:rsidRDefault="003C4491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Для организации обслуживания необходимо предусматривать помимо стационарных зданий передвижные средства и сооружения сезонного использования, выделяя для них соответствующие площадки. </w:t>
      </w:r>
    </w:p>
    <w:p w:rsidR="003C4491" w:rsidRPr="00C92BEF" w:rsidRDefault="003C4491" w:rsidP="00465608">
      <w:pPr>
        <w:numPr>
          <w:ilvl w:val="0"/>
          <w:numId w:val="10"/>
        </w:numPr>
        <w:spacing w:after="0" w:line="276" w:lineRule="auto"/>
        <w:ind w:right="6" w:firstLine="540"/>
        <w:rPr>
          <w:color w:val="auto"/>
        </w:rPr>
      </w:pPr>
      <w:r w:rsidRPr="00C92BEF">
        <w:rPr>
          <w:color w:val="auto"/>
        </w:rPr>
        <w:lastRenderedPageBreak/>
        <w:t xml:space="preserve">Радиус обслуживания населения учреждениями и предприятиями, размещаемыми в жилой застройке, как правило, следует принимать не </w:t>
      </w:r>
      <w:proofErr w:type="gramStart"/>
      <w:r w:rsidRPr="00C92BEF">
        <w:rPr>
          <w:color w:val="auto"/>
        </w:rPr>
        <w:t>более указанного</w:t>
      </w:r>
      <w:proofErr w:type="gramEnd"/>
      <w:r w:rsidRPr="00C92BEF">
        <w:rPr>
          <w:color w:val="auto"/>
        </w:rPr>
        <w:t xml:space="preserve"> в таблице 4. </w:t>
      </w:r>
    </w:p>
    <w:p w:rsidR="003C4491" w:rsidRPr="00C92BEF" w:rsidRDefault="003C4491" w:rsidP="00465608">
      <w:pPr>
        <w:tabs>
          <w:tab w:val="center" w:pos="6277"/>
        </w:tabs>
        <w:spacing w:after="0" w:line="259" w:lineRule="auto"/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4</w:t>
      </w:r>
    </w:p>
    <w:tbl>
      <w:tblPr>
        <w:tblStyle w:val="TableGrid"/>
        <w:tblW w:w="9354" w:type="dxa"/>
        <w:tblInd w:w="2" w:type="dxa"/>
        <w:tblCellMar>
          <w:top w:w="2" w:type="dxa"/>
          <w:left w:w="11" w:type="dxa"/>
          <w:right w:w="19" w:type="dxa"/>
        </w:tblCellMar>
        <w:tblLook w:val="04A0"/>
      </w:tblPr>
      <w:tblGrid>
        <w:gridCol w:w="6936"/>
        <w:gridCol w:w="2418"/>
      </w:tblGrid>
      <w:tr w:rsidR="00C92BEF" w:rsidRPr="00C92BEF" w:rsidTr="00B9082A">
        <w:trPr>
          <w:trHeight w:val="566"/>
        </w:trPr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Учреждения и предприятия обслуживания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Радиус обслуживания, метров </w:t>
            </w:r>
          </w:p>
        </w:tc>
      </w:tr>
      <w:tr w:rsidR="00C92BEF" w:rsidRPr="00C92BEF" w:rsidTr="00B9082A">
        <w:trPr>
          <w:trHeight w:val="308"/>
        </w:trPr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Детские дошкольные учреждения*: </w:t>
            </w:r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B9082A" w:rsidRPr="00C92BEF" w:rsidRDefault="00B9082A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300 </w:t>
            </w:r>
          </w:p>
        </w:tc>
      </w:tr>
      <w:tr w:rsidR="00C92BEF" w:rsidRPr="00C92BEF" w:rsidTr="00B9082A">
        <w:trPr>
          <w:trHeight w:val="307"/>
        </w:trPr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в городах</w:t>
            </w:r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</w:p>
        </w:tc>
      </w:tr>
      <w:tr w:rsidR="00C92BEF" w:rsidRPr="00C92BEF" w:rsidTr="00B9082A">
        <w:trPr>
          <w:trHeight w:val="247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в сельских поселениях и районах малоэтажной застройки городов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500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Помещения для физкультурно-оздоровительных занятий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500 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Физкультурно-спортивные центры жилых районов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1500 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Поликлиники и их филиалы в городах**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1000 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Раздаточные пункты молочной кухни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500 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То же, </w:t>
            </w:r>
            <w:proofErr w:type="gramStart"/>
            <w:r w:rsidRPr="00C92BEF">
              <w:rPr>
                <w:color w:val="auto"/>
              </w:rPr>
              <w:t>при</w:t>
            </w:r>
            <w:proofErr w:type="gramEnd"/>
            <w:r w:rsidRPr="00C92BEF">
              <w:rPr>
                <w:color w:val="auto"/>
              </w:rPr>
              <w:t xml:space="preserve"> </w:t>
            </w:r>
            <w:proofErr w:type="gramStart"/>
            <w:r w:rsidRPr="00C92BEF">
              <w:rPr>
                <w:color w:val="auto"/>
              </w:rPr>
              <w:t>одно</w:t>
            </w:r>
            <w:proofErr w:type="gramEnd"/>
            <w:r w:rsidRPr="00C92BEF">
              <w:rPr>
                <w:color w:val="auto"/>
              </w:rPr>
              <w:t xml:space="preserve">- и двухэтажной застройке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800 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Аптеки в городах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500 </w:t>
            </w:r>
          </w:p>
        </w:tc>
      </w:tr>
      <w:tr w:rsidR="00C92BEF" w:rsidRPr="00C92BEF" w:rsidTr="00B9082A">
        <w:trPr>
          <w:trHeight w:val="193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То же, </w:t>
            </w:r>
            <w:proofErr w:type="gramStart"/>
            <w:r w:rsidRPr="00C92BEF">
              <w:rPr>
                <w:color w:val="auto"/>
              </w:rPr>
              <w:t>при</w:t>
            </w:r>
            <w:proofErr w:type="gramEnd"/>
            <w:r w:rsidRPr="00C92BEF">
              <w:rPr>
                <w:color w:val="auto"/>
              </w:rPr>
              <w:t xml:space="preserve"> </w:t>
            </w:r>
            <w:proofErr w:type="gramStart"/>
            <w:r w:rsidRPr="00C92BEF">
              <w:rPr>
                <w:color w:val="auto"/>
              </w:rPr>
              <w:t>одно</w:t>
            </w:r>
            <w:proofErr w:type="gramEnd"/>
            <w:r w:rsidRPr="00C92BEF">
              <w:rPr>
                <w:color w:val="auto"/>
              </w:rPr>
              <w:t xml:space="preserve">- и двухэтажной застройке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800 </w:t>
            </w:r>
          </w:p>
        </w:tc>
      </w:tr>
      <w:tr w:rsidR="00C92BEF" w:rsidRPr="00C92BEF" w:rsidTr="00B9082A">
        <w:trPr>
          <w:trHeight w:val="450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</w:p>
        </w:tc>
      </w:tr>
      <w:tr w:rsidR="00C92BEF" w:rsidRPr="00C92BEF" w:rsidTr="00B9082A">
        <w:trPr>
          <w:trHeight w:val="308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74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в городах при застройке: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63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B9082A">
        <w:trPr>
          <w:trHeight w:val="307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74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многоэтажной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6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500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74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одно-, </w:t>
            </w:r>
            <w:proofErr w:type="gramStart"/>
            <w:r w:rsidRPr="00C92BEF">
              <w:rPr>
                <w:color w:val="auto"/>
              </w:rPr>
              <w:t>двухэтажной</w:t>
            </w:r>
            <w:proofErr w:type="gramEnd"/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800 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74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в сельских поселениях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2000 </w:t>
            </w:r>
          </w:p>
        </w:tc>
      </w:tr>
      <w:tr w:rsidR="00C92BEF" w:rsidRPr="00C92BEF" w:rsidTr="00B9082A">
        <w:trPr>
          <w:trHeight w:val="28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74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Отделения связи и банка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500 </w:t>
            </w:r>
          </w:p>
        </w:tc>
      </w:tr>
      <w:tr w:rsidR="003C4491" w:rsidRPr="00C92BEF" w:rsidTr="00225A1D">
        <w:trPr>
          <w:trHeight w:val="2790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3C4491" w:rsidP="001C23DB">
            <w:pPr>
              <w:spacing w:after="18" w:line="261" w:lineRule="auto"/>
              <w:ind w:left="74" w:right="61" w:firstLine="0"/>
              <w:rPr>
                <w:color w:val="auto"/>
              </w:rPr>
            </w:pPr>
            <w:r w:rsidRPr="00C92BEF">
              <w:rPr>
                <w:color w:val="auto"/>
              </w:rPr>
              <w:t>* Указанный радиус обслуживания не распространяе</w:t>
            </w:r>
            <w:r w:rsidR="00B9082A" w:rsidRPr="00C92BEF">
              <w:rPr>
                <w:color w:val="auto"/>
              </w:rPr>
              <w:t>тся</w:t>
            </w:r>
            <w:r w:rsidRPr="00C92BEF">
              <w:rPr>
                <w:color w:val="auto"/>
              </w:rPr>
              <w:t xml:space="preserve"> на специализированные и оздоровительные детские дошкольные учреждения, а также на специальные детские </w:t>
            </w:r>
            <w:r w:rsidR="00B9082A" w:rsidRPr="00C92BEF">
              <w:rPr>
                <w:color w:val="auto"/>
              </w:rPr>
              <w:t>образовательные организации общего типа</w:t>
            </w:r>
            <w:r w:rsidRPr="00C92BEF">
              <w:rPr>
                <w:color w:val="auto"/>
              </w:rPr>
              <w:t xml:space="preserve"> и общеобразовательные </w:t>
            </w:r>
            <w:r w:rsidR="00B9082A" w:rsidRPr="00C92BEF">
              <w:rPr>
                <w:color w:val="auto"/>
              </w:rPr>
              <w:t>организации</w:t>
            </w:r>
            <w:r w:rsidRPr="00C92BEF">
              <w:rPr>
                <w:color w:val="auto"/>
              </w:rPr>
              <w:t xml:space="preserve"> (языковые, математические, спортивные и т.п.). </w:t>
            </w:r>
          </w:p>
          <w:p w:rsidR="003C4491" w:rsidRPr="00C92BEF" w:rsidRDefault="003C4491" w:rsidP="001C23DB">
            <w:pPr>
              <w:spacing w:after="18" w:line="261" w:lineRule="auto"/>
              <w:ind w:left="74" w:right="61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 </w:t>
            </w:r>
          </w:p>
          <w:p w:rsidR="003C4491" w:rsidRPr="00C92BEF" w:rsidRDefault="003C4491" w:rsidP="001C23DB">
            <w:pPr>
              <w:spacing w:after="0" w:line="259" w:lineRule="auto"/>
              <w:ind w:left="74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Примечания </w:t>
            </w:r>
          </w:p>
          <w:p w:rsidR="003C4491" w:rsidRPr="00C92BEF" w:rsidRDefault="003C4491" w:rsidP="001C23DB">
            <w:pPr>
              <w:spacing w:after="0" w:line="259" w:lineRule="auto"/>
              <w:ind w:left="74" w:righ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Пути подходов учащихся к общеобразовательным школам с начальными классами не должны пересекать проезжую часть магистральных улиц в одном уровне. </w:t>
            </w:r>
          </w:p>
        </w:tc>
      </w:tr>
    </w:tbl>
    <w:p w:rsidR="00225A1D" w:rsidRPr="00C92BEF" w:rsidRDefault="00225A1D" w:rsidP="00225A1D">
      <w:pPr>
        <w:spacing w:after="0" w:line="259" w:lineRule="auto"/>
        <w:ind w:left="0" w:firstLine="552"/>
        <w:jc w:val="left"/>
        <w:rPr>
          <w:color w:val="auto"/>
        </w:rPr>
      </w:pPr>
    </w:p>
    <w:p w:rsidR="00225A1D" w:rsidRPr="00C92BEF" w:rsidRDefault="00225A1D" w:rsidP="00465608">
      <w:pPr>
        <w:spacing w:after="0" w:line="259" w:lineRule="auto"/>
        <w:ind w:left="0" w:firstLine="552"/>
        <w:rPr>
          <w:color w:val="auto"/>
        </w:rPr>
      </w:pPr>
      <w:r w:rsidRPr="00C92BEF">
        <w:rPr>
          <w:color w:val="auto"/>
        </w:rPr>
        <w:t>Радиус обслуживания общеобразовательных организаций в городских поселениях для всех категорий обучающихся (уровней общего образования) следует принимать не более 0,5 км.</w:t>
      </w:r>
    </w:p>
    <w:p w:rsidR="00225A1D" w:rsidRPr="00C92BEF" w:rsidRDefault="00225A1D" w:rsidP="00465608">
      <w:pPr>
        <w:tabs>
          <w:tab w:val="left" w:pos="0"/>
        </w:tabs>
        <w:ind w:left="0" w:right="4" w:firstLine="567"/>
        <w:rPr>
          <w:color w:val="auto"/>
        </w:rPr>
      </w:pPr>
      <w:r w:rsidRPr="00C92BEF">
        <w:rPr>
          <w:color w:val="auto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одну), сторону, для учащихся основного общего и среднего общего образования – не более 50 мин. (в одну сторону).</w:t>
      </w:r>
    </w:p>
    <w:p w:rsidR="00225A1D" w:rsidRPr="00C92BEF" w:rsidRDefault="00225A1D" w:rsidP="00465608">
      <w:pPr>
        <w:ind w:left="0" w:right="4" w:firstLine="567"/>
        <w:rPr>
          <w:color w:val="auto"/>
        </w:rPr>
      </w:pPr>
      <w:r w:rsidRPr="00C92BEF">
        <w:rPr>
          <w:color w:val="auto"/>
        </w:rPr>
        <w:t>В сельской местности размещение общеобразовательных организаций должно соответствовать требованиям, приведенным в таблице 5.</w:t>
      </w:r>
    </w:p>
    <w:p w:rsidR="00A50BA4" w:rsidRPr="00C92BEF" w:rsidRDefault="00A50BA4" w:rsidP="00465608">
      <w:pPr>
        <w:ind w:left="0" w:right="4" w:firstLine="567"/>
        <w:jc w:val="right"/>
        <w:rPr>
          <w:color w:val="auto"/>
        </w:rPr>
      </w:pPr>
      <w:r w:rsidRPr="00C92BEF">
        <w:rPr>
          <w:color w:val="auto"/>
        </w:rPr>
        <w:t>Таблица 5.</w:t>
      </w:r>
    </w:p>
    <w:tbl>
      <w:tblPr>
        <w:tblStyle w:val="a4"/>
        <w:tblW w:w="0" w:type="auto"/>
        <w:tblLook w:val="04A0"/>
      </w:tblPr>
      <w:tblGrid>
        <w:gridCol w:w="3227"/>
        <w:gridCol w:w="3227"/>
        <w:gridCol w:w="3228"/>
      </w:tblGrid>
      <w:tr w:rsidR="00C92BEF" w:rsidRPr="00C92BEF" w:rsidTr="00A50BA4">
        <w:tc>
          <w:tcPr>
            <w:tcW w:w="3227" w:type="dxa"/>
          </w:tcPr>
          <w:p w:rsidR="00A50BA4" w:rsidRPr="00C92BEF" w:rsidRDefault="00A50BA4" w:rsidP="00465608">
            <w:pPr>
              <w:spacing w:after="0" w:line="276" w:lineRule="auto"/>
              <w:ind w:left="0" w:right="3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Уровень общего образования</w:t>
            </w:r>
          </w:p>
        </w:tc>
        <w:tc>
          <w:tcPr>
            <w:tcW w:w="3227" w:type="dxa"/>
          </w:tcPr>
          <w:p w:rsidR="00A50BA4" w:rsidRPr="00C92BEF" w:rsidRDefault="00A50BA4" w:rsidP="00465608">
            <w:pPr>
              <w:spacing w:after="0" w:line="276" w:lineRule="auto"/>
              <w:ind w:left="0" w:right="3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Радиус пешеходной доступности, </w:t>
            </w:r>
            <w:proofErr w:type="gramStart"/>
            <w:r w:rsidRPr="00C92BEF">
              <w:rPr>
                <w:color w:val="auto"/>
              </w:rPr>
              <w:t>км</w:t>
            </w:r>
            <w:proofErr w:type="gramEnd"/>
            <w:r w:rsidRPr="00C92BEF">
              <w:rPr>
                <w:color w:val="auto"/>
              </w:rPr>
              <w:t>, не более</w:t>
            </w:r>
          </w:p>
        </w:tc>
        <w:tc>
          <w:tcPr>
            <w:tcW w:w="3228" w:type="dxa"/>
          </w:tcPr>
          <w:p w:rsidR="00A50BA4" w:rsidRPr="00C92BEF" w:rsidRDefault="00A50BA4" w:rsidP="00465608">
            <w:pPr>
              <w:spacing w:after="0" w:line="276" w:lineRule="auto"/>
              <w:ind w:left="0" w:right="3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Время транспортной доступности (в одну сторону), мин, не более</w:t>
            </w:r>
          </w:p>
        </w:tc>
      </w:tr>
      <w:tr w:rsidR="00C92BEF" w:rsidRPr="00C92BEF" w:rsidTr="00A50BA4">
        <w:tc>
          <w:tcPr>
            <w:tcW w:w="3227" w:type="dxa"/>
          </w:tcPr>
          <w:p w:rsidR="00A50BA4" w:rsidRPr="00C92BEF" w:rsidRDefault="00A50BA4" w:rsidP="00465608">
            <w:pPr>
              <w:spacing w:after="0" w:line="276" w:lineRule="auto"/>
              <w:ind w:left="0" w:right="329" w:firstLine="0"/>
              <w:rPr>
                <w:color w:val="auto"/>
              </w:rPr>
            </w:pPr>
            <w:r w:rsidRPr="00C92BEF">
              <w:rPr>
                <w:color w:val="auto"/>
              </w:rPr>
              <w:t>Начальное общее образование</w:t>
            </w:r>
          </w:p>
        </w:tc>
        <w:tc>
          <w:tcPr>
            <w:tcW w:w="3227" w:type="dxa"/>
          </w:tcPr>
          <w:p w:rsidR="00A50BA4" w:rsidRPr="00C92BEF" w:rsidRDefault="00A50BA4" w:rsidP="00465608">
            <w:pPr>
              <w:spacing w:after="0" w:line="276" w:lineRule="auto"/>
              <w:ind w:left="0" w:right="329" w:firstLine="0"/>
              <w:rPr>
                <w:color w:val="auto"/>
              </w:rPr>
            </w:pPr>
            <w:r w:rsidRPr="00C92BEF">
              <w:rPr>
                <w:color w:val="auto"/>
              </w:rPr>
              <w:t>По местным нормативам градостроительного проектирования</w:t>
            </w:r>
          </w:p>
        </w:tc>
        <w:tc>
          <w:tcPr>
            <w:tcW w:w="3228" w:type="dxa"/>
          </w:tcPr>
          <w:p w:rsidR="00A50BA4" w:rsidRPr="00C92BEF" w:rsidRDefault="00A50BA4" w:rsidP="00465608">
            <w:pPr>
              <w:spacing w:after="0" w:line="276" w:lineRule="auto"/>
              <w:ind w:left="0" w:right="3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</w:tr>
      <w:tr w:rsidR="00C92BEF" w:rsidRPr="00C92BEF" w:rsidTr="00A50BA4">
        <w:tc>
          <w:tcPr>
            <w:tcW w:w="3227" w:type="dxa"/>
          </w:tcPr>
          <w:p w:rsidR="00A50BA4" w:rsidRPr="00C92BEF" w:rsidRDefault="00A50BA4" w:rsidP="00465608">
            <w:pPr>
              <w:spacing w:after="0" w:line="276" w:lineRule="auto"/>
              <w:ind w:left="0" w:right="329" w:firstLine="0"/>
              <w:rPr>
                <w:color w:val="auto"/>
              </w:rPr>
            </w:pPr>
            <w:r w:rsidRPr="00C92BEF">
              <w:rPr>
                <w:color w:val="auto"/>
              </w:rPr>
              <w:t>Основное общее и среднее образование</w:t>
            </w:r>
          </w:p>
        </w:tc>
        <w:tc>
          <w:tcPr>
            <w:tcW w:w="3227" w:type="dxa"/>
          </w:tcPr>
          <w:p w:rsidR="00A50BA4" w:rsidRPr="00C92BEF" w:rsidRDefault="00A50BA4" w:rsidP="00465608">
            <w:pPr>
              <w:spacing w:after="0" w:line="276" w:lineRule="auto"/>
              <w:ind w:left="0" w:right="329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местным нормативам градостроительного </w:t>
            </w:r>
            <w:r w:rsidRPr="00C92BEF">
              <w:rPr>
                <w:color w:val="auto"/>
              </w:rPr>
              <w:lastRenderedPageBreak/>
              <w:t>проектирования</w:t>
            </w:r>
          </w:p>
        </w:tc>
        <w:tc>
          <w:tcPr>
            <w:tcW w:w="3228" w:type="dxa"/>
          </w:tcPr>
          <w:p w:rsidR="00A50BA4" w:rsidRPr="00C92BEF" w:rsidRDefault="00A50BA4" w:rsidP="00465608">
            <w:pPr>
              <w:spacing w:after="0" w:line="276" w:lineRule="auto"/>
              <w:ind w:left="0" w:right="3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>30</w:t>
            </w:r>
          </w:p>
        </w:tc>
      </w:tr>
    </w:tbl>
    <w:p w:rsidR="00A50BA4" w:rsidRPr="00C92BEF" w:rsidRDefault="00A50BA4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lastRenderedPageBreak/>
        <w:t>Подвоз учащихся осуществляется на транспорте, предназначенном для перевозки детей.</w:t>
      </w:r>
    </w:p>
    <w:p w:rsidR="00A50BA4" w:rsidRPr="00C92BEF" w:rsidRDefault="00A50BA4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>Предельный пешеходный подход учащихся к месту сбора на остановке должен быть не более 500 м.</w:t>
      </w:r>
    </w:p>
    <w:p w:rsidR="003C4491" w:rsidRPr="00C92BEF" w:rsidRDefault="003C4491" w:rsidP="00465608">
      <w:pPr>
        <w:numPr>
          <w:ilvl w:val="0"/>
          <w:numId w:val="10"/>
        </w:numPr>
        <w:spacing w:after="0" w:line="276" w:lineRule="auto"/>
        <w:ind w:right="6" w:firstLine="540"/>
        <w:rPr>
          <w:color w:val="auto"/>
        </w:rPr>
      </w:pPr>
      <w:r w:rsidRPr="00C92BEF">
        <w:rPr>
          <w:color w:val="auto"/>
        </w:rPr>
        <w:t>Расстояния от зданий и границ земельных участков учреждений и предприятий обслуживани</w:t>
      </w:r>
      <w:r w:rsidR="00CC137D">
        <w:rPr>
          <w:color w:val="auto"/>
        </w:rPr>
        <w:t>я</w:t>
      </w:r>
      <w:r w:rsidRPr="00C92BEF">
        <w:rPr>
          <w:color w:val="auto"/>
        </w:rPr>
        <w:t xml:space="preserve"> следует принимать </w:t>
      </w:r>
      <w:r w:rsidR="00A50BA4" w:rsidRPr="00C92BEF">
        <w:rPr>
          <w:color w:val="auto"/>
        </w:rPr>
        <w:t>не менее приведенных в таблице 6</w:t>
      </w:r>
      <w:r w:rsidRPr="00C92BEF">
        <w:rPr>
          <w:color w:val="auto"/>
        </w:rPr>
        <w:t xml:space="preserve">. </w:t>
      </w:r>
    </w:p>
    <w:p w:rsidR="003C0B9B" w:rsidRPr="00C92BEF" w:rsidRDefault="003C0B9B" w:rsidP="00A50BA4">
      <w:pPr>
        <w:spacing w:after="0" w:line="259" w:lineRule="auto"/>
        <w:ind w:left="-3" w:right="282" w:hanging="10"/>
        <w:jc w:val="right"/>
        <w:rPr>
          <w:color w:val="auto"/>
        </w:rPr>
      </w:pPr>
    </w:p>
    <w:p w:rsidR="003C4491" w:rsidRPr="00C92BEF" w:rsidRDefault="003C4491" w:rsidP="00465608">
      <w:pPr>
        <w:spacing w:after="0" w:line="259" w:lineRule="auto"/>
        <w:ind w:left="-3" w:right="4" w:hanging="10"/>
        <w:jc w:val="right"/>
        <w:rPr>
          <w:color w:val="auto"/>
        </w:rPr>
      </w:pPr>
      <w:r w:rsidRPr="00C92BEF">
        <w:rPr>
          <w:color w:val="auto"/>
        </w:rPr>
        <w:t xml:space="preserve">Таблица </w:t>
      </w:r>
      <w:r w:rsidR="00A50BA4" w:rsidRPr="00C92BEF">
        <w:rPr>
          <w:color w:val="auto"/>
        </w:rPr>
        <w:t>6</w:t>
      </w:r>
      <w:r w:rsidRPr="00C92BEF">
        <w:rPr>
          <w:color w:val="auto"/>
        </w:rPr>
        <w:t xml:space="preserve"> </w:t>
      </w:r>
    </w:p>
    <w:tbl>
      <w:tblPr>
        <w:tblStyle w:val="TableGrid"/>
        <w:tblW w:w="9346" w:type="dxa"/>
        <w:tblInd w:w="2" w:type="dxa"/>
        <w:tblCellMar>
          <w:top w:w="3" w:type="dxa"/>
          <w:left w:w="7" w:type="dxa"/>
          <w:right w:w="26" w:type="dxa"/>
        </w:tblCellMar>
        <w:tblLook w:val="04A0"/>
      </w:tblPr>
      <w:tblGrid>
        <w:gridCol w:w="3053"/>
        <w:gridCol w:w="1070"/>
        <w:gridCol w:w="1486"/>
        <w:gridCol w:w="1044"/>
        <w:gridCol w:w="2693"/>
      </w:tblGrid>
      <w:tr w:rsidR="00C92BEF" w:rsidRPr="00C92BEF" w:rsidTr="00465608">
        <w:trPr>
          <w:trHeight w:val="544"/>
        </w:trPr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1C23DB">
            <w:pPr>
              <w:spacing w:after="0" w:line="258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Здания (земельные участки) учреждений и предприятий обслуживания </w:t>
            </w:r>
          </w:p>
          <w:p w:rsidR="003C4491" w:rsidRPr="00C92BEF" w:rsidRDefault="003C4491" w:rsidP="001C23DB">
            <w:pPr>
              <w:spacing w:after="1094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3C4491" w:rsidRPr="00C92BEF" w:rsidRDefault="003C4491" w:rsidP="001C23DB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62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59" w:lineRule="auto"/>
              <w:ind w:left="0" w:right="2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Расстояния от зданий учреждений и предприятий обслуживания, метров </w:t>
            </w:r>
          </w:p>
        </w:tc>
      </w:tr>
      <w:tr w:rsidR="00C92BEF" w:rsidRPr="00C92BEF" w:rsidTr="00465608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4491" w:rsidRPr="00C92BEF" w:rsidRDefault="003C4491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4491" w:rsidRPr="00C92BEF" w:rsidRDefault="003C4491" w:rsidP="001C23DB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до красной линии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91" w:rsidRPr="00C92BEF" w:rsidRDefault="003C4491" w:rsidP="001C23DB">
            <w:pPr>
              <w:spacing w:after="43" w:line="238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до стен жилых </w:t>
            </w:r>
          </w:p>
          <w:p w:rsidR="003C4491" w:rsidRPr="00C92BEF" w:rsidRDefault="003C4491" w:rsidP="00465608">
            <w:pPr>
              <w:spacing w:after="542" w:line="259" w:lineRule="auto"/>
              <w:ind w:left="163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домов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1C23DB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до зданий </w:t>
            </w:r>
          </w:p>
          <w:p w:rsidR="003C4491" w:rsidRPr="00C92BEF" w:rsidRDefault="003C4491" w:rsidP="00465608">
            <w:pPr>
              <w:spacing w:after="0" w:line="238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общеобразовательных</w:t>
            </w:r>
            <w:r w:rsidR="00A50BA4" w:rsidRPr="00C92BEF">
              <w:rPr>
                <w:color w:val="auto"/>
              </w:rPr>
              <w:t xml:space="preserve"> организаций, дошкольных образовательных и медицинских организаций</w:t>
            </w:r>
          </w:p>
        </w:tc>
      </w:tr>
      <w:tr w:rsidR="00C92BEF" w:rsidRPr="00C92BEF" w:rsidTr="00465608">
        <w:trPr>
          <w:trHeight w:val="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1C23DB">
            <w:pPr>
              <w:spacing w:after="20" w:line="259" w:lineRule="auto"/>
              <w:ind w:left="1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в </w:t>
            </w:r>
          </w:p>
          <w:p w:rsidR="003C4491" w:rsidRPr="00C92BEF" w:rsidRDefault="003C4491" w:rsidP="001C23DB">
            <w:pPr>
              <w:spacing w:after="0" w:line="259" w:lineRule="auto"/>
              <w:ind w:left="125" w:firstLine="0"/>
              <w:jc w:val="left"/>
              <w:rPr>
                <w:color w:val="auto"/>
              </w:rPr>
            </w:pPr>
            <w:proofErr w:type="gramStart"/>
            <w:r w:rsidRPr="00C92BEF">
              <w:rPr>
                <w:color w:val="auto"/>
              </w:rPr>
              <w:t>городах</w:t>
            </w:r>
            <w:proofErr w:type="gramEnd"/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C4491" w:rsidRPr="00C92BEF" w:rsidRDefault="003C4491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в сельских поселениях 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91" w:rsidRPr="00C92BEF" w:rsidRDefault="003C4491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2BEF" w:rsidRPr="00C92BEF" w:rsidTr="00465608">
        <w:trPr>
          <w:trHeight w:val="111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1C23DB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Дошкольные образовательные и общеобразовательные организации (стены здания)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1C23DB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нормам инсоляции и </w:t>
            </w:r>
            <w:r w:rsidR="00885890" w:rsidRPr="00C92BEF">
              <w:rPr>
                <w:color w:val="auto"/>
              </w:rPr>
              <w:t>оснащённости</w:t>
            </w:r>
          </w:p>
        </w:tc>
      </w:tr>
      <w:tr w:rsidR="00C92BEF" w:rsidRPr="00C92BEF" w:rsidTr="00465608">
        <w:trPr>
          <w:trHeight w:val="716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3B1626">
            <w:pPr>
              <w:spacing w:after="0" w:line="278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Приемные пункты вторичного сырья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3B1626">
            <w:pPr>
              <w:spacing w:after="252" w:line="259" w:lineRule="auto"/>
              <w:ind w:left="1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3B1626">
            <w:pPr>
              <w:spacing w:after="252" w:line="259" w:lineRule="auto"/>
              <w:ind w:left="2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3B1626">
            <w:pPr>
              <w:spacing w:after="252" w:line="259" w:lineRule="auto"/>
              <w:ind w:left="29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20*</w:t>
            </w:r>
          </w:p>
          <w:p w:rsidR="003B1626" w:rsidRPr="00C92BEF" w:rsidRDefault="003B1626" w:rsidP="003B1626">
            <w:pPr>
              <w:spacing w:after="0" w:line="259" w:lineRule="auto"/>
              <w:ind w:left="437" w:firstLine="0"/>
              <w:jc w:val="center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3B1626">
            <w:pPr>
              <w:spacing w:after="252" w:line="259" w:lineRule="auto"/>
              <w:ind w:left="29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</w:t>
            </w:r>
          </w:p>
          <w:p w:rsidR="003B1626" w:rsidRPr="00C92BEF" w:rsidRDefault="003B1626" w:rsidP="003B1626">
            <w:pPr>
              <w:spacing w:after="0" w:line="259" w:lineRule="auto"/>
              <w:ind w:left="295" w:firstLine="0"/>
              <w:jc w:val="center"/>
              <w:rPr>
                <w:color w:val="auto"/>
              </w:rPr>
            </w:pPr>
          </w:p>
        </w:tc>
      </w:tr>
      <w:tr w:rsidR="00C92BEF" w:rsidRPr="00C92BEF" w:rsidTr="00465608">
        <w:trPr>
          <w:trHeight w:val="57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3B1626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Пожарные депо (стены здания)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3B1626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3B1626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  <w:p w:rsidR="003B1626" w:rsidRPr="00C92BEF" w:rsidRDefault="003B1626" w:rsidP="003B1626">
            <w:pPr>
              <w:spacing w:after="252" w:line="259" w:lineRule="auto"/>
              <w:ind w:left="20" w:firstLine="0"/>
              <w:jc w:val="center"/>
              <w:rPr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3B1626">
            <w:pPr>
              <w:spacing w:after="252" w:line="259" w:lineRule="auto"/>
              <w:ind w:left="29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3B1626">
            <w:pPr>
              <w:spacing w:after="252" w:line="259" w:lineRule="auto"/>
              <w:ind w:left="29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465608">
        <w:trPr>
          <w:trHeight w:val="59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6F41B5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Кладбища традиционного захоронения </w:t>
            </w:r>
          </w:p>
          <w:p w:rsidR="003B1626" w:rsidRPr="00C92BEF" w:rsidRDefault="003B1626" w:rsidP="006F41B5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крематории (стены здания)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6F41B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:rsidR="003B1626" w:rsidRPr="00C92BEF" w:rsidRDefault="003B1626" w:rsidP="006F41B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  <w:p w:rsidR="003B1626" w:rsidRPr="00C92BEF" w:rsidRDefault="003B1626" w:rsidP="006F41B5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6F41B5">
            <w:pPr>
              <w:spacing w:after="0" w:line="259" w:lineRule="auto"/>
              <w:ind w:left="295" w:hanging="107"/>
              <w:jc w:val="center"/>
              <w:rPr>
                <w:color w:val="auto"/>
              </w:rPr>
            </w:pPr>
          </w:p>
          <w:p w:rsidR="003B1626" w:rsidRPr="00C92BEF" w:rsidRDefault="003B1626" w:rsidP="006F41B5">
            <w:pPr>
              <w:spacing w:after="0" w:line="259" w:lineRule="auto"/>
              <w:ind w:left="295" w:hanging="107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  <w:p w:rsidR="003B1626" w:rsidRPr="00C92BEF" w:rsidRDefault="003B1626" w:rsidP="003C0B9B">
            <w:pPr>
              <w:spacing w:after="0" w:line="259" w:lineRule="auto"/>
              <w:ind w:left="18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6F41B5">
            <w:pPr>
              <w:spacing w:after="0" w:line="259" w:lineRule="auto"/>
              <w:ind w:left="13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500,300,100 в зависимости от площади</w:t>
            </w:r>
          </w:p>
          <w:p w:rsidR="006F41B5" w:rsidRPr="00C92BEF" w:rsidRDefault="006F41B5" w:rsidP="006F41B5">
            <w:pPr>
              <w:spacing w:after="0" w:line="259" w:lineRule="auto"/>
              <w:ind w:left="13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500-1000 в зависимости от мощности</w:t>
            </w:r>
          </w:p>
        </w:tc>
      </w:tr>
      <w:tr w:rsidR="00C92BEF" w:rsidRPr="00C92BEF" w:rsidTr="00465608">
        <w:trPr>
          <w:trHeight w:val="59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3B1626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Кладбища для погребения после кремации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3B1626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6F41B5">
            <w:pPr>
              <w:spacing w:after="252" w:line="259" w:lineRule="auto"/>
              <w:ind w:left="29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6F41B5">
            <w:pPr>
              <w:spacing w:after="252" w:line="259" w:lineRule="auto"/>
              <w:ind w:left="29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</w:t>
            </w:r>
          </w:p>
        </w:tc>
      </w:tr>
      <w:tr w:rsidR="003C4491" w:rsidRPr="00C92BEF" w:rsidTr="00465608">
        <w:trPr>
          <w:trHeight w:val="1258"/>
        </w:trPr>
        <w:tc>
          <w:tcPr>
            <w:tcW w:w="9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62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* С входами и окнами. </w:t>
            </w:r>
          </w:p>
          <w:p w:rsidR="003C4491" w:rsidRPr="00C92BEF" w:rsidRDefault="003C4491" w:rsidP="00465608">
            <w:pPr>
              <w:spacing w:after="0" w:line="276" w:lineRule="auto"/>
              <w:ind w:left="62" w:firstLine="0"/>
              <w:rPr>
                <w:b/>
                <w:color w:val="auto"/>
              </w:rPr>
            </w:pPr>
            <w:r w:rsidRPr="00C92BEF">
              <w:rPr>
                <w:b/>
                <w:color w:val="auto"/>
              </w:rPr>
              <w:t xml:space="preserve">Примечания: </w:t>
            </w:r>
          </w:p>
          <w:p w:rsidR="006F41B5" w:rsidRPr="00C92BEF" w:rsidRDefault="003C4491" w:rsidP="00465608">
            <w:pPr>
              <w:numPr>
                <w:ilvl w:val="0"/>
                <w:numId w:val="27"/>
              </w:num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Участки дошкольных </w:t>
            </w:r>
            <w:r w:rsidR="006F41B5" w:rsidRPr="00C92BEF">
              <w:rPr>
                <w:color w:val="auto"/>
              </w:rPr>
              <w:t>образовательных организаций</w:t>
            </w:r>
            <w:r w:rsidRPr="00C92BEF">
              <w:rPr>
                <w:color w:val="auto"/>
              </w:rPr>
              <w:t xml:space="preserve">, вновь размещаемых </w:t>
            </w:r>
            <w:r w:rsidR="006F41B5" w:rsidRPr="00C92BEF">
              <w:rPr>
                <w:color w:val="auto"/>
              </w:rPr>
              <w:t>стационаров медицинских организаций</w:t>
            </w:r>
            <w:r w:rsidRPr="00C92BEF">
              <w:rPr>
                <w:color w:val="auto"/>
              </w:rPr>
              <w:t xml:space="preserve"> не должны примыкать непосредственно к магистральным улицам</w:t>
            </w:r>
            <w:r w:rsidR="006F41B5" w:rsidRPr="00C92BEF">
              <w:rPr>
                <w:color w:val="auto"/>
              </w:rPr>
              <w:t>.</w:t>
            </w:r>
          </w:p>
          <w:p w:rsidR="003C4491" w:rsidRPr="00C92BEF" w:rsidRDefault="006F41B5" w:rsidP="00465608">
            <w:pPr>
              <w:numPr>
                <w:ilvl w:val="0"/>
                <w:numId w:val="27"/>
              </w:num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>Расстояние от границ участка пожарного депо до стен общественных и жилых зданий должно быть не менее 15 м, а до границ земельных участков дошкольных образовательных организаций, общеобразовательных организаций и медицинских организаций стационарного типа – не менее 30 м.</w:t>
            </w:r>
          </w:p>
          <w:p w:rsidR="003C4491" w:rsidRPr="00C92BEF" w:rsidRDefault="003C4491" w:rsidP="00465608">
            <w:pPr>
              <w:numPr>
                <w:ilvl w:val="0"/>
                <w:numId w:val="27"/>
              </w:num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метров. В сельских поселениях и сложившихся районах городов, подлежащих реконструкции, расстояние от кладбищ до стен жилых домов, зданий </w:t>
            </w:r>
            <w:r w:rsidR="006F41B5" w:rsidRPr="00C92BEF">
              <w:rPr>
                <w:color w:val="auto"/>
              </w:rPr>
              <w:t>дошкольных образовательных, общеобразовательных и медицинских организаций</w:t>
            </w:r>
            <w:r w:rsidRPr="00C92BEF">
              <w:rPr>
                <w:color w:val="auto"/>
              </w:rPr>
              <w:t xml:space="preserve"> допускается уменьшать по согласованию </w:t>
            </w:r>
            <w:r w:rsidR="006F41B5" w:rsidRPr="00C92BEF">
              <w:rPr>
                <w:color w:val="auto"/>
              </w:rPr>
              <w:t xml:space="preserve">с органами санитарно-эпидемиологического </w:t>
            </w:r>
            <w:r w:rsidRPr="00C92BEF">
              <w:rPr>
                <w:color w:val="auto"/>
              </w:rPr>
              <w:t xml:space="preserve">надзора, но </w:t>
            </w:r>
            <w:r w:rsidR="006F41B5" w:rsidRPr="00C92BEF">
              <w:rPr>
                <w:color w:val="auto"/>
              </w:rPr>
              <w:t xml:space="preserve">следует </w:t>
            </w:r>
            <w:r w:rsidRPr="00C92BEF">
              <w:rPr>
                <w:color w:val="auto"/>
              </w:rPr>
              <w:t xml:space="preserve">принимать не менее 100 метров. </w:t>
            </w:r>
          </w:p>
          <w:p w:rsidR="009572D7" w:rsidRPr="00C92BEF" w:rsidRDefault="003C4491" w:rsidP="00465608">
            <w:pPr>
              <w:numPr>
                <w:ilvl w:val="0"/>
                <w:numId w:val="27"/>
              </w:num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 </w:t>
            </w:r>
          </w:p>
          <w:p w:rsidR="009572D7" w:rsidRPr="00C92BEF" w:rsidRDefault="003C4491" w:rsidP="00465608">
            <w:pPr>
              <w:numPr>
                <w:ilvl w:val="0"/>
                <w:numId w:val="27"/>
              </w:num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На земельном участке </w:t>
            </w:r>
            <w:r w:rsidR="009572D7" w:rsidRPr="00C92BEF">
              <w:rPr>
                <w:color w:val="auto"/>
              </w:rPr>
              <w:t>медицинской организации стационарного типа</w:t>
            </w:r>
            <w:r w:rsidRPr="00C92BEF">
              <w:rPr>
                <w:color w:val="auto"/>
              </w:rPr>
              <w:t xml:space="preserve"> необходимо предусматривать отдельные въезды</w:t>
            </w:r>
            <w:r w:rsidR="009572D7" w:rsidRPr="00C92BEF">
              <w:rPr>
                <w:color w:val="auto"/>
              </w:rPr>
              <w:t>:</w:t>
            </w:r>
          </w:p>
          <w:p w:rsidR="003C4491" w:rsidRPr="00C92BEF" w:rsidRDefault="009572D7" w:rsidP="00465608">
            <w:p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>-</w:t>
            </w:r>
            <w:r w:rsidR="003C4491" w:rsidRPr="00C92BEF">
              <w:rPr>
                <w:color w:val="auto"/>
              </w:rPr>
              <w:t xml:space="preserve"> в зон</w:t>
            </w:r>
            <w:r w:rsidRPr="00C92BEF">
              <w:rPr>
                <w:color w:val="auto"/>
              </w:rPr>
              <w:t>у неинфекционных лечебных корпусов;</w:t>
            </w:r>
          </w:p>
          <w:p w:rsidR="009572D7" w:rsidRPr="00C92BEF" w:rsidRDefault="009572D7" w:rsidP="00465608">
            <w:p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- в зону инфекционных лечебных корпусов; </w:t>
            </w:r>
          </w:p>
          <w:p w:rsidR="009572D7" w:rsidRPr="00C92BEF" w:rsidRDefault="009572D7" w:rsidP="009572D7">
            <w:pPr>
              <w:spacing w:after="0" w:line="279" w:lineRule="auto"/>
              <w:ind w:left="65" w:firstLine="0"/>
              <w:rPr>
                <w:color w:val="auto"/>
              </w:rPr>
            </w:pPr>
            <w:r w:rsidRPr="00C92BEF">
              <w:rPr>
                <w:color w:val="auto"/>
              </w:rPr>
              <w:t>- хозяйственный (хозяйственный въезд может быть совмещен с подъездом к патологоанатомическому корпусу).</w:t>
            </w:r>
          </w:p>
        </w:tc>
      </w:tr>
    </w:tbl>
    <w:p w:rsidR="003C4491" w:rsidRPr="00C92BEF" w:rsidRDefault="003C4491" w:rsidP="003C4491">
      <w:pPr>
        <w:spacing w:after="110" w:line="259" w:lineRule="auto"/>
        <w:ind w:left="0" w:right="193" w:firstLine="0"/>
        <w:jc w:val="center"/>
        <w:rPr>
          <w:color w:val="auto"/>
        </w:rPr>
      </w:pPr>
    </w:p>
    <w:p w:rsidR="003C4491" w:rsidRPr="00C92BEF" w:rsidRDefault="003C4491" w:rsidP="003C4491">
      <w:pPr>
        <w:ind w:left="2862" w:right="331" w:hanging="1729"/>
        <w:rPr>
          <w:b/>
          <w:color w:val="auto"/>
        </w:rPr>
      </w:pPr>
      <w:r w:rsidRPr="00C92BEF">
        <w:rPr>
          <w:b/>
          <w:color w:val="auto"/>
        </w:rPr>
        <w:t xml:space="preserve">Нормативы площади территорий для размещения объектов социального и коммунально-бытового назначения </w:t>
      </w:r>
    </w:p>
    <w:p w:rsidR="003C4491" w:rsidRPr="00C92BEF" w:rsidRDefault="003C4491" w:rsidP="003C4491">
      <w:pPr>
        <w:spacing w:after="0" w:line="259" w:lineRule="auto"/>
        <w:ind w:left="263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3C4491" w:rsidRPr="00C92BEF" w:rsidRDefault="003C4491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Нормативы площади территорий для размещения объектов социального и коммунально-бытового назначения следует принимать в соответствии с </w:t>
      </w:r>
      <w:hyperlink r:id="rId13">
        <w:r w:rsidRPr="00C92BEF">
          <w:rPr>
            <w:color w:val="auto"/>
          </w:rPr>
          <w:t>Приложением 3</w:t>
        </w:r>
      </w:hyperlink>
      <w:hyperlink r:id="rId14"/>
      <w:r w:rsidR="009572D7" w:rsidRPr="00C92BEF">
        <w:rPr>
          <w:color w:val="auto"/>
        </w:rPr>
        <w:t xml:space="preserve"> к настоящим Нормативам.</w:t>
      </w:r>
    </w:p>
    <w:p w:rsidR="003C4491" w:rsidRPr="00C92BEF" w:rsidRDefault="003C4491" w:rsidP="00465608">
      <w:pPr>
        <w:spacing w:after="0" w:line="276" w:lineRule="auto"/>
        <w:ind w:left="540" w:right="6" w:firstLine="0"/>
        <w:rPr>
          <w:color w:val="auto"/>
        </w:rPr>
      </w:pPr>
      <w:r w:rsidRPr="00C92BEF">
        <w:rPr>
          <w:color w:val="auto"/>
        </w:rPr>
        <w:t xml:space="preserve"> </w:t>
      </w:r>
    </w:p>
    <w:p w:rsidR="003C4491" w:rsidRPr="00C92BEF" w:rsidRDefault="003C4491" w:rsidP="003C4491">
      <w:pPr>
        <w:ind w:left="4042" w:right="331" w:hanging="3466"/>
        <w:rPr>
          <w:b/>
          <w:color w:val="auto"/>
        </w:rPr>
      </w:pPr>
      <w:r w:rsidRPr="00C92BEF">
        <w:rPr>
          <w:b/>
          <w:color w:val="auto"/>
        </w:rPr>
        <w:t xml:space="preserve">Нормативы обеспеченности объектами дошкольного, начального, общего и среднего образования </w:t>
      </w:r>
    </w:p>
    <w:p w:rsidR="003C4491" w:rsidRPr="00C92BEF" w:rsidRDefault="003C4491" w:rsidP="00465608">
      <w:pPr>
        <w:spacing w:after="0" w:line="276" w:lineRule="auto"/>
        <w:ind w:left="263" w:right="4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3C4491" w:rsidRPr="00C92BEF" w:rsidRDefault="003C4491" w:rsidP="00465608">
      <w:pPr>
        <w:numPr>
          <w:ilvl w:val="0"/>
          <w:numId w:val="10"/>
        </w:numPr>
        <w:spacing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Нормативы обеспеченности объектами дошкольного, начального общего и среднего образования следует принимать в соответствии с </w:t>
      </w:r>
      <w:hyperlink r:id="rId15">
        <w:r w:rsidRPr="00C92BEF">
          <w:rPr>
            <w:color w:val="auto"/>
          </w:rPr>
          <w:t>Приложением 3</w:t>
        </w:r>
      </w:hyperlink>
      <w:r w:rsidR="009572D7" w:rsidRPr="00C92BEF">
        <w:rPr>
          <w:color w:val="auto"/>
        </w:rPr>
        <w:t xml:space="preserve"> к настоящим Нормативам.</w:t>
      </w:r>
    </w:p>
    <w:p w:rsidR="003C4491" w:rsidRPr="00C92BEF" w:rsidRDefault="003C4491" w:rsidP="003C4491">
      <w:pPr>
        <w:spacing w:after="23" w:line="259" w:lineRule="auto"/>
        <w:ind w:left="263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3C4491" w:rsidRPr="00C92BEF" w:rsidRDefault="003C4491" w:rsidP="003C4491">
      <w:pPr>
        <w:ind w:left="2038" w:right="331" w:firstLine="0"/>
        <w:rPr>
          <w:b/>
          <w:color w:val="auto"/>
        </w:rPr>
      </w:pPr>
      <w:r w:rsidRPr="00C92BEF">
        <w:rPr>
          <w:b/>
          <w:color w:val="auto"/>
        </w:rPr>
        <w:t xml:space="preserve">Нормативы обеспеченности объектами здравоохранения </w:t>
      </w:r>
    </w:p>
    <w:p w:rsidR="003C4491" w:rsidRPr="00C92BEF" w:rsidRDefault="003C4491" w:rsidP="003C4491">
      <w:pPr>
        <w:spacing w:after="21" w:line="259" w:lineRule="auto"/>
        <w:ind w:left="263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3C4491" w:rsidRPr="00C92BEF" w:rsidRDefault="003C4491" w:rsidP="00465608">
      <w:pPr>
        <w:numPr>
          <w:ilvl w:val="0"/>
          <w:numId w:val="10"/>
        </w:numPr>
        <w:ind w:right="4" w:firstLine="540"/>
        <w:rPr>
          <w:color w:val="auto"/>
        </w:rPr>
      </w:pPr>
      <w:r w:rsidRPr="00C92BEF">
        <w:rPr>
          <w:color w:val="auto"/>
        </w:rPr>
        <w:t xml:space="preserve">Нормативы обеспеченности объектами здравоохранения следует принимать в соответствии с </w:t>
      </w:r>
      <w:hyperlink r:id="rId16">
        <w:r w:rsidRPr="00C92BEF">
          <w:rPr>
            <w:color w:val="auto"/>
          </w:rPr>
          <w:t>Приложением 3</w:t>
        </w:r>
      </w:hyperlink>
      <w:r w:rsidR="009572D7" w:rsidRPr="00C92BEF">
        <w:rPr>
          <w:color w:val="auto"/>
        </w:rPr>
        <w:t xml:space="preserve"> к настоящим Нормативам.</w:t>
      </w:r>
    </w:p>
    <w:p w:rsidR="003C4491" w:rsidRPr="00C92BEF" w:rsidRDefault="003C4491" w:rsidP="003C4491">
      <w:pPr>
        <w:spacing w:after="23" w:line="259" w:lineRule="auto"/>
        <w:ind w:left="540" w:firstLine="0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3C4491" w:rsidRPr="00C92BEF" w:rsidRDefault="003C4491" w:rsidP="003C4491">
      <w:pPr>
        <w:ind w:left="1906" w:right="331" w:firstLine="0"/>
        <w:rPr>
          <w:b/>
          <w:color w:val="auto"/>
        </w:rPr>
      </w:pPr>
      <w:r w:rsidRPr="00C92BEF">
        <w:rPr>
          <w:b/>
          <w:color w:val="auto"/>
        </w:rPr>
        <w:t xml:space="preserve">Нормативы обеспеченности объектами торговли и питания </w:t>
      </w:r>
    </w:p>
    <w:p w:rsidR="003C4491" w:rsidRPr="00C92BEF" w:rsidRDefault="003C4491" w:rsidP="00465608">
      <w:pPr>
        <w:numPr>
          <w:ilvl w:val="0"/>
          <w:numId w:val="10"/>
        </w:numPr>
        <w:ind w:right="4" w:firstLine="540"/>
        <w:rPr>
          <w:color w:val="auto"/>
        </w:rPr>
      </w:pPr>
      <w:r w:rsidRPr="00C92BEF">
        <w:rPr>
          <w:color w:val="auto"/>
        </w:rPr>
        <w:t xml:space="preserve">Нормативы обеспеченности объектами торговли и питания следует принимать в соответствии с </w:t>
      </w:r>
      <w:hyperlink r:id="rId17">
        <w:r w:rsidRPr="00C92BEF">
          <w:rPr>
            <w:color w:val="auto"/>
          </w:rPr>
          <w:t>Приложением 3</w:t>
        </w:r>
      </w:hyperlink>
      <w:r w:rsidR="009572D7" w:rsidRPr="00C92BEF">
        <w:rPr>
          <w:color w:val="auto"/>
        </w:rPr>
        <w:t xml:space="preserve"> к настоящим Нормативам.</w:t>
      </w:r>
    </w:p>
    <w:p w:rsidR="003C4491" w:rsidRPr="00C92BEF" w:rsidRDefault="003C4491" w:rsidP="003C4491">
      <w:pPr>
        <w:spacing w:after="20" w:line="259" w:lineRule="auto"/>
        <w:ind w:left="0" w:right="268" w:firstLine="0"/>
        <w:jc w:val="center"/>
        <w:rPr>
          <w:color w:val="auto"/>
        </w:rPr>
      </w:pPr>
      <w:r w:rsidRPr="00C92BEF">
        <w:rPr>
          <w:rFonts w:ascii="Arial" w:eastAsia="Arial" w:hAnsi="Arial" w:cs="Arial"/>
          <w:color w:val="auto"/>
        </w:rPr>
        <w:t xml:space="preserve"> </w:t>
      </w:r>
    </w:p>
    <w:p w:rsidR="003C4491" w:rsidRPr="00C92BEF" w:rsidRDefault="003C4491" w:rsidP="003C4491">
      <w:pPr>
        <w:spacing w:after="5" w:line="269" w:lineRule="auto"/>
        <w:ind w:left="449" w:right="780" w:hanging="10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Нормативы обеспеченности объектами культуры </w:t>
      </w:r>
    </w:p>
    <w:p w:rsidR="003C4491" w:rsidRPr="00C92BEF" w:rsidRDefault="003C4491" w:rsidP="003C4491">
      <w:pPr>
        <w:spacing w:after="23" w:line="259" w:lineRule="auto"/>
        <w:ind w:left="445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79266E" w:rsidRPr="00C92BEF" w:rsidRDefault="003C4491" w:rsidP="00465608">
      <w:pPr>
        <w:pStyle w:val="a3"/>
        <w:numPr>
          <w:ilvl w:val="0"/>
          <w:numId w:val="10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Нормативы обеспеченности объектами культуры следует принимать в соответствии с </w:t>
      </w:r>
      <w:hyperlink r:id="rId18">
        <w:r w:rsidRPr="00C92BEF">
          <w:rPr>
            <w:color w:val="auto"/>
          </w:rPr>
          <w:t>Приложением 3</w:t>
        </w:r>
      </w:hyperlink>
      <w:r w:rsidR="009572D7" w:rsidRPr="00C92BEF">
        <w:rPr>
          <w:color w:val="auto"/>
        </w:rPr>
        <w:t xml:space="preserve"> к настоящим Нормативам.</w:t>
      </w:r>
    </w:p>
    <w:p w:rsidR="009572D7" w:rsidRPr="00C92BEF" w:rsidRDefault="009572D7" w:rsidP="009572D7">
      <w:pPr>
        <w:pStyle w:val="a3"/>
        <w:ind w:left="567" w:right="331" w:firstLine="0"/>
        <w:rPr>
          <w:color w:val="auto"/>
        </w:rPr>
      </w:pPr>
    </w:p>
    <w:p w:rsidR="009572D7" w:rsidRPr="00C92BEF" w:rsidRDefault="009572D7" w:rsidP="009572D7">
      <w:pPr>
        <w:spacing w:after="294" w:line="269" w:lineRule="auto"/>
        <w:ind w:left="449" w:right="781" w:hanging="10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Нормативы обеспеченности культовыми зданиями </w:t>
      </w:r>
    </w:p>
    <w:p w:rsidR="009572D7" w:rsidRPr="00C92BEF" w:rsidRDefault="009572D7" w:rsidP="00465608">
      <w:pPr>
        <w:pStyle w:val="a3"/>
        <w:numPr>
          <w:ilvl w:val="0"/>
          <w:numId w:val="10"/>
        </w:numPr>
        <w:spacing w:after="289"/>
        <w:ind w:right="4" w:firstLine="567"/>
        <w:rPr>
          <w:color w:val="auto"/>
        </w:rPr>
      </w:pPr>
      <w:r w:rsidRPr="00C92BEF">
        <w:rPr>
          <w:color w:val="auto"/>
        </w:rPr>
        <w:t xml:space="preserve">Нормативы обеспеченности культовыми зданиями следует принимать в соответствии с </w:t>
      </w:r>
      <w:hyperlink r:id="rId19">
        <w:r w:rsidRPr="00C92BEF">
          <w:rPr>
            <w:color w:val="auto"/>
          </w:rPr>
          <w:t>Приложением 3</w:t>
        </w:r>
      </w:hyperlink>
      <w:r w:rsidRPr="00C92BEF">
        <w:rPr>
          <w:color w:val="auto"/>
        </w:rPr>
        <w:t xml:space="preserve"> к настоящим Нормативам.</w:t>
      </w:r>
    </w:p>
    <w:p w:rsidR="009572D7" w:rsidRPr="00C92BEF" w:rsidRDefault="009572D7" w:rsidP="009572D7">
      <w:pPr>
        <w:spacing w:after="5" w:line="269" w:lineRule="auto"/>
        <w:ind w:left="449" w:right="776" w:hanging="10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Нормативы обеспеченности объектами коммунально-бытового назначения </w:t>
      </w:r>
    </w:p>
    <w:p w:rsidR="009572D7" w:rsidRPr="00C92BEF" w:rsidRDefault="009572D7" w:rsidP="009572D7">
      <w:pPr>
        <w:spacing w:after="23" w:line="259" w:lineRule="auto"/>
        <w:ind w:left="0" w:right="275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9572D7" w:rsidRPr="00C92BEF" w:rsidRDefault="009572D7" w:rsidP="00465608">
      <w:pPr>
        <w:numPr>
          <w:ilvl w:val="0"/>
          <w:numId w:val="10"/>
        </w:numPr>
        <w:spacing w:after="0" w:line="276" w:lineRule="auto"/>
        <w:ind w:right="6" w:firstLine="539"/>
        <w:rPr>
          <w:color w:val="auto"/>
        </w:rPr>
      </w:pPr>
      <w:r w:rsidRPr="00C92BEF">
        <w:rPr>
          <w:color w:val="auto"/>
        </w:rPr>
        <w:t xml:space="preserve">Нормативы обеспеченности объектами коммунально-бытового назначения следует принимать в соответствии с </w:t>
      </w:r>
      <w:hyperlink r:id="rId20">
        <w:r w:rsidRPr="00C92BEF">
          <w:rPr>
            <w:color w:val="auto"/>
          </w:rPr>
          <w:t>Приложением 3</w:t>
        </w:r>
      </w:hyperlink>
      <w:r w:rsidRPr="00C92BEF">
        <w:rPr>
          <w:color w:val="auto"/>
        </w:rPr>
        <w:t xml:space="preserve"> к настоящим Нормативам.</w:t>
      </w:r>
    </w:p>
    <w:p w:rsidR="005105D5" w:rsidRPr="00C92BEF" w:rsidRDefault="005105D5" w:rsidP="005105D5">
      <w:pPr>
        <w:ind w:left="540" w:right="331" w:firstLine="0"/>
        <w:rPr>
          <w:color w:val="auto"/>
        </w:rPr>
      </w:pPr>
    </w:p>
    <w:p w:rsidR="005105D5" w:rsidRPr="00C92BEF" w:rsidRDefault="009572D7" w:rsidP="005105D5">
      <w:pPr>
        <w:spacing w:after="5" w:line="269" w:lineRule="auto"/>
        <w:ind w:left="449" w:right="636" w:hanging="10"/>
        <w:jc w:val="center"/>
        <w:rPr>
          <w:b/>
          <w:color w:val="auto"/>
        </w:rPr>
      </w:pPr>
      <w:r w:rsidRPr="00C92BEF">
        <w:rPr>
          <w:color w:val="auto"/>
        </w:rPr>
        <w:t xml:space="preserve"> </w:t>
      </w:r>
      <w:r w:rsidR="005105D5" w:rsidRPr="00C92BEF">
        <w:rPr>
          <w:b/>
          <w:color w:val="auto"/>
        </w:rPr>
        <w:t>V</w:t>
      </w:r>
      <w:r w:rsidR="005105D5" w:rsidRPr="00C92BEF">
        <w:rPr>
          <w:b/>
          <w:color w:val="auto"/>
          <w:lang w:val="en-US"/>
        </w:rPr>
        <w:t>II</w:t>
      </w:r>
      <w:r w:rsidR="005105D5" w:rsidRPr="00C92BEF">
        <w:rPr>
          <w:b/>
          <w:color w:val="auto"/>
        </w:rPr>
        <w:t xml:space="preserve">. Расчетные показатели в сфере обеспечения объектами рекреационного назначения </w:t>
      </w:r>
    </w:p>
    <w:p w:rsidR="005105D5" w:rsidRPr="00C92BEF" w:rsidRDefault="005105D5" w:rsidP="005105D5">
      <w:pPr>
        <w:spacing w:after="19" w:line="259" w:lineRule="auto"/>
        <w:ind w:left="0" w:firstLine="0"/>
        <w:jc w:val="left"/>
        <w:rPr>
          <w:color w:val="auto"/>
        </w:rPr>
      </w:pPr>
    </w:p>
    <w:p w:rsidR="005105D5" w:rsidRPr="00C92BEF" w:rsidRDefault="005105D5" w:rsidP="005105D5">
      <w:pPr>
        <w:spacing w:after="5" w:line="269" w:lineRule="auto"/>
        <w:ind w:left="449" w:right="778" w:hanging="10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Общие требования </w:t>
      </w:r>
    </w:p>
    <w:p w:rsidR="005105D5" w:rsidRPr="00C92BEF" w:rsidRDefault="005105D5" w:rsidP="005105D5">
      <w:pPr>
        <w:spacing w:after="0" w:line="259" w:lineRule="auto"/>
        <w:ind w:left="0" w:right="275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5105D5" w:rsidRPr="00C92BEF" w:rsidRDefault="005105D5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lastRenderedPageBreak/>
        <w:t xml:space="preserve">Местные нормативы обеспечения объектами рекреационного назначения действуют в отношении объектов, расположенных на территориях рекреационных зон, и состоят из минимальных расчетных показателей обеспечения: </w:t>
      </w:r>
    </w:p>
    <w:p w:rsidR="005105D5" w:rsidRPr="00C92BEF" w:rsidRDefault="005105D5" w:rsidP="00465608">
      <w:pPr>
        <w:numPr>
          <w:ilvl w:val="0"/>
          <w:numId w:val="11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объектами рекреационного назначения; </w:t>
      </w:r>
    </w:p>
    <w:p w:rsidR="005105D5" w:rsidRPr="00C92BEF" w:rsidRDefault="005105D5" w:rsidP="00465608">
      <w:pPr>
        <w:numPr>
          <w:ilvl w:val="0"/>
          <w:numId w:val="11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площадями территорий для размещения объектов рекреационного назначения; </w:t>
      </w:r>
    </w:p>
    <w:p w:rsidR="005105D5" w:rsidRPr="00C92BEF" w:rsidRDefault="005105D5" w:rsidP="00465608">
      <w:pPr>
        <w:numPr>
          <w:ilvl w:val="0"/>
          <w:numId w:val="11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озеленения территорий объектов рекреационного назначения. </w:t>
      </w:r>
    </w:p>
    <w:p w:rsidR="005105D5" w:rsidRPr="00C92BEF" w:rsidRDefault="005105D5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К объектам рекреационного назначения, размещаемым на территориях общего пользования населенных пунктов, относятся: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городские леса;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лесопарки;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городские парки;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парки (сады) планировочных районов;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специализированные парки (детские, спортивные, зоологические, выставочные, мемориальные и др.);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сады микрорайонов;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бульвары;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скверы;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зоны массового кратковременного отдыха;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пляжи </w:t>
      </w:r>
    </w:p>
    <w:p w:rsidR="005105D5" w:rsidRPr="00C92BEF" w:rsidRDefault="005105D5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К объектам рекреационного назначения, размещаемым за пределами границ населенных пунктов, относятся: </w:t>
      </w:r>
    </w:p>
    <w:p w:rsidR="005105D5" w:rsidRPr="00C92BEF" w:rsidRDefault="005105D5" w:rsidP="00465608">
      <w:pPr>
        <w:numPr>
          <w:ilvl w:val="0"/>
          <w:numId w:val="13"/>
        </w:numPr>
        <w:spacing w:after="0" w:line="276" w:lineRule="auto"/>
        <w:ind w:right="6" w:firstLine="580"/>
        <w:rPr>
          <w:color w:val="auto"/>
        </w:rPr>
      </w:pPr>
      <w:r w:rsidRPr="00C92BEF">
        <w:rPr>
          <w:color w:val="auto"/>
        </w:rPr>
        <w:t xml:space="preserve">зоны массового кратковременного отдыха; </w:t>
      </w:r>
    </w:p>
    <w:p w:rsidR="005105D5" w:rsidRPr="00C92BEF" w:rsidRDefault="005105D5" w:rsidP="00465608">
      <w:pPr>
        <w:numPr>
          <w:ilvl w:val="0"/>
          <w:numId w:val="13"/>
        </w:numPr>
        <w:spacing w:after="0" w:line="276" w:lineRule="auto"/>
        <w:ind w:right="6" w:firstLine="580"/>
        <w:rPr>
          <w:color w:val="auto"/>
        </w:rPr>
      </w:pPr>
      <w:r w:rsidRPr="00C92BEF">
        <w:rPr>
          <w:color w:val="auto"/>
        </w:rPr>
        <w:t xml:space="preserve">лечебно-оздоровительные территории (пансионаты, детские и молодежные лагеря, спортивно-оздоровительные базы выходного дня и др.); </w:t>
      </w:r>
    </w:p>
    <w:p w:rsidR="005105D5" w:rsidRPr="00C92BEF" w:rsidRDefault="005105D5" w:rsidP="00465608">
      <w:pPr>
        <w:numPr>
          <w:ilvl w:val="0"/>
          <w:numId w:val="13"/>
        </w:numPr>
        <w:spacing w:after="0" w:line="276" w:lineRule="auto"/>
        <w:ind w:right="6" w:firstLine="580"/>
        <w:rPr>
          <w:color w:val="auto"/>
        </w:rPr>
      </w:pPr>
      <w:r w:rsidRPr="00C92BEF">
        <w:rPr>
          <w:color w:val="auto"/>
        </w:rPr>
        <w:t xml:space="preserve">территории оздоровительного и реабилитационного профиля (санатории, детские санатории, санатории-профилактории, санаторно-оздоровительные лагеря круглогодичного действия, специализированные больницы восстановительного лечения); </w:t>
      </w:r>
    </w:p>
    <w:p w:rsidR="005105D5" w:rsidRPr="00C92BEF" w:rsidRDefault="005105D5" w:rsidP="00465608">
      <w:pPr>
        <w:numPr>
          <w:ilvl w:val="0"/>
          <w:numId w:val="13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территории учреждений отдыха (дома отдыха, базы отдыха, дома рыболова и охотника и др.); </w:t>
      </w:r>
    </w:p>
    <w:p w:rsidR="005105D5" w:rsidRPr="00C92BEF" w:rsidRDefault="005105D5" w:rsidP="00465608">
      <w:pPr>
        <w:numPr>
          <w:ilvl w:val="0"/>
          <w:numId w:val="13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территории объектов по приему и обслуживанию туристов (туристические базы, туристические гостиницы, туристические приюты, мотели, кемпинги и др.). </w:t>
      </w:r>
    </w:p>
    <w:p w:rsidR="005105D5" w:rsidRPr="00C92BEF" w:rsidRDefault="005105D5" w:rsidP="00465608">
      <w:pPr>
        <w:spacing w:after="0" w:line="276" w:lineRule="auto"/>
        <w:ind w:left="0" w:right="6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5105D5" w:rsidRPr="00C92BEF" w:rsidRDefault="005105D5" w:rsidP="00465608">
      <w:pPr>
        <w:spacing w:after="0" w:line="276" w:lineRule="auto"/>
        <w:ind w:left="449" w:right="6" w:hanging="10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рекреационного назначения</w:t>
      </w:r>
      <w:r w:rsidRPr="00C92BEF">
        <w:rPr>
          <w:rFonts w:ascii="Arial" w:eastAsia="Arial" w:hAnsi="Arial" w:cs="Arial"/>
          <w:b/>
          <w:color w:val="auto"/>
        </w:rPr>
        <w:t xml:space="preserve"> </w:t>
      </w:r>
    </w:p>
    <w:p w:rsidR="005105D5" w:rsidRPr="00C92BEF" w:rsidRDefault="005105D5" w:rsidP="00465608">
      <w:pPr>
        <w:spacing w:after="0" w:line="276" w:lineRule="auto"/>
        <w:ind w:left="449" w:right="6" w:hanging="10"/>
        <w:jc w:val="center"/>
        <w:rPr>
          <w:b/>
          <w:color w:val="auto"/>
        </w:rPr>
      </w:pPr>
    </w:p>
    <w:p w:rsidR="005105D5" w:rsidRPr="00C92BEF" w:rsidRDefault="005105D5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Нормативы обеспеченности объектами рекреационного назначения следует принимать: </w:t>
      </w:r>
    </w:p>
    <w:p w:rsidR="005105D5" w:rsidRPr="00C92BEF" w:rsidRDefault="005105D5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для городских </w:t>
      </w:r>
      <w:r w:rsidR="005257A6">
        <w:rPr>
          <w:color w:val="auto"/>
        </w:rPr>
        <w:t xml:space="preserve">поселений </w:t>
      </w:r>
      <w:proofErr w:type="spellStart"/>
      <w:r w:rsidR="005257A6">
        <w:rPr>
          <w:color w:val="auto"/>
        </w:rPr>
        <w:t>Саткинского</w:t>
      </w:r>
      <w:proofErr w:type="spellEnd"/>
      <w:r w:rsidR="005257A6">
        <w:rPr>
          <w:color w:val="auto"/>
        </w:rPr>
        <w:t xml:space="preserve"> муниципального района</w:t>
      </w:r>
      <w:r w:rsidRPr="00C92BEF">
        <w:rPr>
          <w:color w:val="auto"/>
        </w:rPr>
        <w:t xml:space="preserve"> - 8 кв. метров/человек;</w:t>
      </w:r>
    </w:p>
    <w:p w:rsidR="005105D5" w:rsidRPr="00C92BEF" w:rsidRDefault="005105D5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для сельских </w:t>
      </w:r>
      <w:r w:rsidR="005257A6">
        <w:rPr>
          <w:color w:val="auto"/>
        </w:rPr>
        <w:t xml:space="preserve">поселений </w:t>
      </w:r>
      <w:proofErr w:type="spellStart"/>
      <w:r w:rsidR="005257A6">
        <w:rPr>
          <w:color w:val="auto"/>
        </w:rPr>
        <w:t>Саткинского</w:t>
      </w:r>
      <w:proofErr w:type="spellEnd"/>
      <w:r w:rsidR="005257A6">
        <w:rPr>
          <w:color w:val="auto"/>
        </w:rPr>
        <w:t xml:space="preserve"> муниципального района</w:t>
      </w:r>
      <w:r w:rsidRPr="00C92BEF">
        <w:rPr>
          <w:color w:val="auto"/>
        </w:rPr>
        <w:t xml:space="preserve"> - 6 кв. метров/человек. </w:t>
      </w:r>
    </w:p>
    <w:p w:rsidR="005105D5" w:rsidRPr="00C92BEF" w:rsidRDefault="005105D5" w:rsidP="00740AA8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площади территорий для размещения объектов рекреационного назначения</w:t>
      </w:r>
    </w:p>
    <w:p w:rsidR="005105D5" w:rsidRPr="00C92BEF" w:rsidRDefault="005105D5" w:rsidP="005105D5">
      <w:pPr>
        <w:spacing w:after="0" w:line="259" w:lineRule="auto"/>
        <w:ind w:left="720" w:firstLine="0"/>
        <w:jc w:val="left"/>
        <w:rPr>
          <w:color w:val="auto"/>
        </w:rPr>
      </w:pPr>
    </w:p>
    <w:p w:rsidR="005105D5" w:rsidRPr="00C92BEF" w:rsidRDefault="005105D5" w:rsidP="00740AA8">
      <w:pPr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Нормативы площади территорий для размещения объектов рекреационного назначения следует принимать: </w:t>
      </w:r>
    </w:p>
    <w:p w:rsidR="005105D5" w:rsidRPr="00C92BEF" w:rsidRDefault="005105D5" w:rsidP="00740AA8">
      <w:pPr>
        <w:numPr>
          <w:ilvl w:val="0"/>
          <w:numId w:val="14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>городских парков среднего</w:t>
      </w:r>
      <w:r w:rsidR="00740AA8" w:rsidRPr="00C92BEF">
        <w:rPr>
          <w:color w:val="auto"/>
        </w:rPr>
        <w:t xml:space="preserve"> и малого населенного пункта – </w:t>
      </w:r>
      <w:r w:rsidRPr="00C92BEF">
        <w:rPr>
          <w:color w:val="auto"/>
        </w:rPr>
        <w:t xml:space="preserve">не менее 5 гектаров; </w:t>
      </w:r>
    </w:p>
    <w:p w:rsidR="005105D5" w:rsidRPr="00C92BEF" w:rsidRDefault="005105D5" w:rsidP="00740AA8">
      <w:pPr>
        <w:numPr>
          <w:ilvl w:val="0"/>
          <w:numId w:val="14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парков (садов) планировочных районов – не менее 10 гектаров; </w:t>
      </w:r>
    </w:p>
    <w:p w:rsidR="005105D5" w:rsidRPr="00C92BEF" w:rsidRDefault="005105D5" w:rsidP="00740AA8">
      <w:pPr>
        <w:numPr>
          <w:ilvl w:val="0"/>
          <w:numId w:val="14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для садов микрорайонов (кварталов) - не менее 3 гектаров; </w:t>
      </w:r>
    </w:p>
    <w:p w:rsidR="005105D5" w:rsidRPr="00C92BEF" w:rsidRDefault="005105D5" w:rsidP="00740AA8">
      <w:pPr>
        <w:numPr>
          <w:ilvl w:val="0"/>
          <w:numId w:val="14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>для скверов, бульваров - не менее 0,5 гектара;</w:t>
      </w:r>
    </w:p>
    <w:p w:rsidR="005105D5" w:rsidRPr="00C92BEF" w:rsidRDefault="005105D5" w:rsidP="00740AA8">
      <w:pPr>
        <w:numPr>
          <w:ilvl w:val="0"/>
          <w:numId w:val="14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lastRenderedPageBreak/>
        <w:t xml:space="preserve">площадь парков (садов) сельского населенного пункта следует принимать не менее 1-2 га. </w:t>
      </w:r>
    </w:p>
    <w:p w:rsidR="005105D5" w:rsidRPr="00C92BEF" w:rsidRDefault="005105D5" w:rsidP="00740AA8">
      <w:pPr>
        <w:spacing w:after="0" w:line="276" w:lineRule="auto"/>
        <w:ind w:left="10" w:right="6" w:firstLine="567"/>
        <w:rPr>
          <w:color w:val="auto"/>
        </w:rPr>
      </w:pPr>
      <w:r w:rsidRPr="00C92BEF">
        <w:rPr>
          <w:color w:val="auto"/>
        </w:rPr>
        <w:t xml:space="preserve">В городах кроме городских парков и парков планировочных районов могут предусматриваться специализированные парки, площади которых принимаются по заданию на проектирование. </w:t>
      </w:r>
    </w:p>
    <w:p w:rsidR="005105D5" w:rsidRPr="00C92BEF" w:rsidRDefault="005105D5" w:rsidP="00740AA8">
      <w:pPr>
        <w:spacing w:after="0" w:line="276" w:lineRule="auto"/>
        <w:ind w:left="10" w:right="6" w:firstLine="567"/>
        <w:rPr>
          <w:color w:val="auto"/>
        </w:rPr>
      </w:pPr>
      <w:r w:rsidRPr="00C92BEF">
        <w:rPr>
          <w:color w:val="auto"/>
        </w:rPr>
        <w:t>Площадь городских лесов и лесопарков не нормируется.</w:t>
      </w:r>
    </w:p>
    <w:p w:rsidR="005105D5" w:rsidRPr="00C92BEF" w:rsidRDefault="005105D5" w:rsidP="005105D5">
      <w:pPr>
        <w:spacing w:after="0" w:line="259" w:lineRule="auto"/>
        <w:ind w:left="852" w:firstLine="0"/>
        <w:jc w:val="left"/>
        <w:rPr>
          <w:color w:val="auto"/>
        </w:rPr>
      </w:pPr>
    </w:p>
    <w:p w:rsidR="005105D5" w:rsidRPr="00C92BEF" w:rsidRDefault="005105D5" w:rsidP="00740AA8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</w:t>
      </w:r>
      <w:r w:rsidR="00192074" w:rsidRPr="00C92BEF">
        <w:rPr>
          <w:b/>
          <w:color w:val="auto"/>
        </w:rPr>
        <w:t>ы</w:t>
      </w:r>
      <w:r w:rsidRPr="00C92BEF">
        <w:rPr>
          <w:b/>
          <w:color w:val="auto"/>
        </w:rPr>
        <w:t xml:space="preserve"> площади объектов рекреационного назначения, размещаемых на территориях общего пользования </w:t>
      </w:r>
      <w:r w:rsidR="005257A6">
        <w:rPr>
          <w:b/>
          <w:color w:val="auto"/>
        </w:rPr>
        <w:t xml:space="preserve">поселений </w:t>
      </w:r>
      <w:proofErr w:type="spellStart"/>
      <w:r w:rsidR="005257A6">
        <w:rPr>
          <w:b/>
          <w:color w:val="auto"/>
        </w:rPr>
        <w:t>Саткинского</w:t>
      </w:r>
      <w:proofErr w:type="spellEnd"/>
      <w:r w:rsidR="005257A6">
        <w:rPr>
          <w:b/>
          <w:color w:val="auto"/>
        </w:rPr>
        <w:t xml:space="preserve"> муниципального района</w:t>
      </w:r>
    </w:p>
    <w:p w:rsidR="005105D5" w:rsidRPr="00C92BEF" w:rsidRDefault="005105D5" w:rsidP="00192074">
      <w:pPr>
        <w:spacing w:after="21" w:line="259" w:lineRule="auto"/>
        <w:ind w:left="0" w:firstLine="0"/>
        <w:jc w:val="left"/>
        <w:rPr>
          <w:color w:val="auto"/>
        </w:rPr>
      </w:pPr>
    </w:p>
    <w:p w:rsidR="005105D5" w:rsidRPr="00C92BEF" w:rsidRDefault="005105D5" w:rsidP="00740AA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Минимальную площадь объектов рекреационного назначения, размещаемых на территориях общего пользования </w:t>
      </w:r>
      <w:r w:rsidR="005257A6" w:rsidRPr="005257A6">
        <w:rPr>
          <w:color w:val="auto"/>
        </w:rPr>
        <w:t xml:space="preserve">поселений </w:t>
      </w:r>
      <w:proofErr w:type="spellStart"/>
      <w:r w:rsidR="005257A6" w:rsidRPr="005257A6">
        <w:rPr>
          <w:color w:val="auto"/>
        </w:rPr>
        <w:t>Саткинского</w:t>
      </w:r>
      <w:proofErr w:type="spellEnd"/>
      <w:r w:rsidR="005257A6" w:rsidRPr="005257A6">
        <w:rPr>
          <w:color w:val="auto"/>
        </w:rPr>
        <w:t xml:space="preserve"> муниципального района</w:t>
      </w:r>
      <w:r w:rsidRPr="00C92BEF">
        <w:rPr>
          <w:color w:val="auto"/>
        </w:rPr>
        <w:t xml:space="preserve">, следует предусматривать, гектаров, не менее: </w:t>
      </w:r>
    </w:p>
    <w:p w:rsidR="005105D5" w:rsidRPr="00C92BEF" w:rsidRDefault="005105D5" w:rsidP="00740AA8">
      <w:pPr>
        <w:numPr>
          <w:ilvl w:val="0"/>
          <w:numId w:val="15"/>
        </w:numPr>
        <w:spacing w:after="0" w:line="276" w:lineRule="auto"/>
        <w:ind w:left="0" w:right="6" w:firstLine="567"/>
        <w:jc w:val="left"/>
        <w:rPr>
          <w:color w:val="auto"/>
        </w:rPr>
      </w:pPr>
      <w:r w:rsidRPr="00C92BEF">
        <w:rPr>
          <w:color w:val="auto"/>
        </w:rPr>
        <w:t xml:space="preserve">городских парков – 15; </w:t>
      </w:r>
    </w:p>
    <w:p w:rsidR="00192074" w:rsidRPr="00C92BEF" w:rsidRDefault="00192074" w:rsidP="00740AA8">
      <w:pPr>
        <w:numPr>
          <w:ilvl w:val="0"/>
          <w:numId w:val="15"/>
        </w:numPr>
        <w:spacing w:after="0" w:line="276" w:lineRule="auto"/>
        <w:ind w:left="0" w:right="6" w:firstLine="567"/>
        <w:jc w:val="left"/>
        <w:rPr>
          <w:color w:val="auto"/>
        </w:rPr>
      </w:pPr>
      <w:r w:rsidRPr="00C92BEF">
        <w:rPr>
          <w:color w:val="auto"/>
        </w:rPr>
        <w:t>парков планировочных районов</w:t>
      </w:r>
      <w:r w:rsidR="005105D5" w:rsidRPr="00C92BEF">
        <w:rPr>
          <w:color w:val="auto"/>
        </w:rPr>
        <w:t xml:space="preserve"> – </w:t>
      </w:r>
      <w:r w:rsidRPr="00C92BEF">
        <w:rPr>
          <w:color w:val="auto"/>
        </w:rPr>
        <w:t>10</w:t>
      </w:r>
      <w:r w:rsidR="005105D5" w:rsidRPr="00C92BEF">
        <w:rPr>
          <w:color w:val="auto"/>
        </w:rPr>
        <w:t xml:space="preserve">; </w:t>
      </w:r>
    </w:p>
    <w:p w:rsidR="00192074" w:rsidRPr="00C92BEF" w:rsidRDefault="00192074" w:rsidP="00740AA8">
      <w:pPr>
        <w:numPr>
          <w:ilvl w:val="0"/>
          <w:numId w:val="15"/>
        </w:numPr>
        <w:spacing w:after="0" w:line="276" w:lineRule="auto"/>
        <w:ind w:left="0" w:right="6" w:firstLine="567"/>
        <w:jc w:val="left"/>
        <w:rPr>
          <w:color w:val="auto"/>
        </w:rPr>
      </w:pPr>
      <w:r w:rsidRPr="00C92BEF">
        <w:rPr>
          <w:color w:val="auto"/>
        </w:rPr>
        <w:t>садов жилых районов – 3;</w:t>
      </w:r>
    </w:p>
    <w:p w:rsidR="005105D5" w:rsidRPr="00C92BEF" w:rsidRDefault="00192074" w:rsidP="00740AA8">
      <w:pPr>
        <w:numPr>
          <w:ilvl w:val="0"/>
          <w:numId w:val="15"/>
        </w:numPr>
        <w:spacing w:after="0" w:line="276" w:lineRule="auto"/>
        <w:ind w:left="0" w:right="6" w:firstLine="567"/>
        <w:jc w:val="left"/>
        <w:rPr>
          <w:color w:val="auto"/>
        </w:rPr>
      </w:pPr>
      <w:r w:rsidRPr="00C92BEF">
        <w:rPr>
          <w:color w:val="auto"/>
        </w:rPr>
        <w:t>скверов – 0,5 (для условий реконструкции – не менее 0,1)</w:t>
      </w:r>
      <w:r w:rsidR="005105D5" w:rsidRPr="00C92BEF">
        <w:rPr>
          <w:color w:val="auto"/>
        </w:rPr>
        <w:t xml:space="preserve"> </w:t>
      </w:r>
    </w:p>
    <w:p w:rsidR="005105D5" w:rsidRPr="00C92BEF" w:rsidRDefault="005105D5" w:rsidP="00740AA8">
      <w:pPr>
        <w:spacing w:after="0" w:line="276" w:lineRule="auto"/>
        <w:ind w:left="-13" w:right="6" w:firstLine="580"/>
        <w:rPr>
          <w:color w:val="auto"/>
        </w:rPr>
      </w:pPr>
      <w:r w:rsidRPr="00C92BEF">
        <w:rPr>
          <w:color w:val="auto"/>
        </w:rPr>
        <w:t xml:space="preserve">В общем балансе территорий парков и садов площадь озелененных территорий следует принимать не менее 70 </w:t>
      </w:r>
      <w:r w:rsidR="00192074" w:rsidRPr="00C92BEF">
        <w:rPr>
          <w:color w:val="auto"/>
        </w:rPr>
        <w:t>%</w:t>
      </w:r>
      <w:r w:rsidRPr="00C92BEF">
        <w:rPr>
          <w:color w:val="auto"/>
        </w:rPr>
        <w:t xml:space="preserve">. </w:t>
      </w:r>
    </w:p>
    <w:p w:rsidR="005105D5" w:rsidRPr="00C92BEF" w:rsidRDefault="005105D5" w:rsidP="00740AA8">
      <w:pPr>
        <w:spacing w:after="0" w:line="276" w:lineRule="auto"/>
        <w:ind w:left="0" w:right="6" w:firstLine="567"/>
        <w:jc w:val="left"/>
        <w:rPr>
          <w:color w:val="auto"/>
        </w:rPr>
      </w:pPr>
      <w:r w:rsidRPr="00C92BEF">
        <w:rPr>
          <w:color w:val="auto"/>
        </w:rPr>
        <w:t xml:space="preserve">Норматив радиуса доступности до объектов рекреационного назначения </w:t>
      </w:r>
    </w:p>
    <w:p w:rsidR="005105D5" w:rsidRPr="00C92BEF" w:rsidRDefault="005105D5" w:rsidP="00740AA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Радиус доступности </w:t>
      </w:r>
      <w:r w:rsidR="00192074" w:rsidRPr="00C92BEF">
        <w:rPr>
          <w:color w:val="auto"/>
        </w:rPr>
        <w:t xml:space="preserve">до </w:t>
      </w:r>
      <w:r w:rsidRPr="00C92BEF">
        <w:rPr>
          <w:color w:val="auto"/>
        </w:rPr>
        <w:t>объектов рекреационного назначения следует прини</w:t>
      </w:r>
      <w:r w:rsidR="00192074" w:rsidRPr="00C92BEF">
        <w:rPr>
          <w:color w:val="auto"/>
        </w:rPr>
        <w:t>мать в соответствии с таблицей 7</w:t>
      </w:r>
      <w:r w:rsidRPr="00C92BEF">
        <w:rPr>
          <w:color w:val="auto"/>
        </w:rPr>
        <w:t xml:space="preserve">. </w:t>
      </w:r>
    </w:p>
    <w:p w:rsidR="005105D5" w:rsidRPr="00C92BEF" w:rsidRDefault="005105D5" w:rsidP="00740AA8">
      <w:pPr>
        <w:spacing w:after="0" w:line="276" w:lineRule="auto"/>
        <w:ind w:left="720" w:right="6" w:firstLine="0"/>
        <w:jc w:val="left"/>
        <w:rPr>
          <w:color w:val="auto"/>
        </w:rPr>
      </w:pPr>
    </w:p>
    <w:p w:rsidR="005105D5" w:rsidRPr="00C92BEF" w:rsidRDefault="00192074" w:rsidP="00740AA8">
      <w:pPr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7</w:t>
      </w:r>
      <w:r w:rsidR="005105D5" w:rsidRPr="00C92BEF">
        <w:rPr>
          <w:color w:val="auto"/>
        </w:rPr>
        <w:t xml:space="preserve"> </w:t>
      </w:r>
    </w:p>
    <w:tbl>
      <w:tblPr>
        <w:tblStyle w:val="TableGrid"/>
        <w:tblW w:w="10562" w:type="dxa"/>
        <w:tblInd w:w="-106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2653"/>
        <w:gridCol w:w="3260"/>
        <w:gridCol w:w="4649"/>
      </w:tblGrid>
      <w:tr w:rsidR="00C92BEF" w:rsidRPr="00C92BEF" w:rsidTr="00150D98">
        <w:trPr>
          <w:trHeight w:val="112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D5" w:rsidRPr="00C92BEF" w:rsidRDefault="005105D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Объекты рекреационного назначения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D5" w:rsidRPr="00C92BEF" w:rsidRDefault="005105D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Радиус доступности до объектов рекреационного назначения, метров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31" w:hanging="31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Показатель доступности от жилых зон до объектов рекреационного назначения </w:t>
            </w:r>
          </w:p>
        </w:tc>
      </w:tr>
      <w:tr w:rsidR="00C92BEF" w:rsidRPr="00C92BEF" w:rsidTr="00150D98">
        <w:trPr>
          <w:trHeight w:val="583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Городской парк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6000-7000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740AA8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 минут на </w:t>
            </w:r>
            <w:r w:rsidR="00192074" w:rsidRPr="00C92BEF">
              <w:rPr>
                <w:color w:val="auto"/>
              </w:rPr>
              <w:t xml:space="preserve">общественном </w:t>
            </w:r>
            <w:r w:rsidR="00740AA8" w:rsidRPr="00C92BEF">
              <w:rPr>
                <w:color w:val="auto"/>
              </w:rPr>
              <w:t xml:space="preserve">транспорте </w:t>
            </w:r>
          </w:p>
        </w:tc>
      </w:tr>
      <w:tr w:rsidR="00C92BEF" w:rsidRPr="00C92BEF" w:rsidTr="00150D98">
        <w:trPr>
          <w:trHeight w:val="569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Парк (сад) планировочного района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1500-2000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20 минут на </w:t>
            </w:r>
            <w:r w:rsidR="00AA6005" w:rsidRPr="00C92BEF">
              <w:rPr>
                <w:color w:val="auto"/>
              </w:rPr>
              <w:t xml:space="preserve">общественном </w:t>
            </w:r>
            <w:r w:rsidRPr="00C92BEF">
              <w:rPr>
                <w:color w:val="auto"/>
              </w:rPr>
              <w:t xml:space="preserve">транспорте </w:t>
            </w:r>
          </w:p>
        </w:tc>
      </w:tr>
      <w:tr w:rsidR="00C92BEF" w:rsidRPr="00C92BEF" w:rsidTr="00150D98">
        <w:trPr>
          <w:trHeight w:val="583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Зона массового кратковременного отдыха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AA6005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</w:t>
            </w:r>
            <w:r w:rsidR="00AA6005" w:rsidRPr="00C92BEF">
              <w:rPr>
                <w:color w:val="auto"/>
              </w:rPr>
              <w:t>5</w:t>
            </w:r>
            <w:r w:rsidRPr="00C92BEF">
              <w:rPr>
                <w:color w:val="auto"/>
              </w:rPr>
              <w:t xml:space="preserve"> часа на </w:t>
            </w:r>
            <w:r w:rsidR="00AA6005" w:rsidRPr="00C92BEF">
              <w:rPr>
                <w:color w:val="auto"/>
              </w:rPr>
              <w:t xml:space="preserve">общественном </w:t>
            </w:r>
            <w:r w:rsidRPr="00C92BEF">
              <w:rPr>
                <w:color w:val="auto"/>
              </w:rPr>
              <w:t xml:space="preserve">транспорте </w:t>
            </w:r>
          </w:p>
        </w:tc>
      </w:tr>
    </w:tbl>
    <w:p w:rsidR="005105D5" w:rsidRPr="00C92BEF" w:rsidRDefault="005105D5" w:rsidP="00740AA8">
      <w:pPr>
        <w:numPr>
          <w:ilvl w:val="0"/>
          <w:numId w:val="10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>Минимальный расчетный показатель площади территорий речных и озерных пляжей следует принимать из расчета 5 кв. метров на одного посетителя, а размещаемых на лечебно-оздоровительных территориях и в курортных зонах следует принимать из расчета не менее 8 кв. метров</w:t>
      </w:r>
      <w:r w:rsidR="00AA6005" w:rsidRPr="00C92BEF">
        <w:rPr>
          <w:color w:val="auto"/>
        </w:rPr>
        <w:t>.</w:t>
      </w:r>
      <w:r w:rsidRPr="00C92BEF">
        <w:rPr>
          <w:color w:val="auto"/>
        </w:rPr>
        <w:t xml:space="preserve"> </w:t>
      </w:r>
    </w:p>
    <w:p w:rsidR="005105D5" w:rsidRPr="00C92BEF" w:rsidRDefault="005105D5" w:rsidP="00740AA8">
      <w:pPr>
        <w:spacing w:after="0" w:line="276" w:lineRule="auto"/>
        <w:ind w:left="-13" w:right="331" w:firstLine="567"/>
        <w:rPr>
          <w:color w:val="auto"/>
        </w:rPr>
      </w:pPr>
      <w:r w:rsidRPr="00C92BEF">
        <w:rPr>
          <w:color w:val="auto"/>
        </w:rPr>
        <w:t xml:space="preserve">Число единовременных посетителей на пляжах следует определять с учетом коэффициентов одновременной загрузки: </w:t>
      </w:r>
    </w:p>
    <w:p w:rsidR="005105D5" w:rsidRPr="00C92BEF" w:rsidRDefault="005105D5" w:rsidP="00740AA8">
      <w:pPr>
        <w:numPr>
          <w:ilvl w:val="0"/>
          <w:numId w:val="16"/>
        </w:numPr>
        <w:spacing w:after="0" w:line="276" w:lineRule="auto"/>
        <w:ind w:left="0" w:right="331" w:firstLine="567"/>
        <w:rPr>
          <w:color w:val="auto"/>
        </w:rPr>
      </w:pPr>
      <w:r w:rsidRPr="00C92BEF">
        <w:rPr>
          <w:color w:val="auto"/>
        </w:rPr>
        <w:t xml:space="preserve">санаториев – 0,6-0,8; </w:t>
      </w:r>
    </w:p>
    <w:p w:rsidR="005105D5" w:rsidRPr="00C92BEF" w:rsidRDefault="005105D5" w:rsidP="00740AA8">
      <w:pPr>
        <w:numPr>
          <w:ilvl w:val="0"/>
          <w:numId w:val="16"/>
        </w:numPr>
        <w:spacing w:after="0" w:line="276" w:lineRule="auto"/>
        <w:ind w:left="0" w:right="331" w:firstLine="567"/>
        <w:rPr>
          <w:color w:val="auto"/>
        </w:rPr>
      </w:pPr>
      <w:r w:rsidRPr="00C92BEF">
        <w:rPr>
          <w:color w:val="auto"/>
        </w:rPr>
        <w:t xml:space="preserve">учреждений отдыха и туризма – 0,7-0,9; </w:t>
      </w:r>
    </w:p>
    <w:p w:rsidR="00AA6005" w:rsidRPr="00C92BEF" w:rsidRDefault="00AA6005" w:rsidP="00740AA8">
      <w:pPr>
        <w:numPr>
          <w:ilvl w:val="0"/>
          <w:numId w:val="16"/>
        </w:numPr>
        <w:spacing w:after="0" w:line="276" w:lineRule="auto"/>
        <w:ind w:left="0" w:right="331" w:firstLine="567"/>
        <w:rPr>
          <w:color w:val="auto"/>
        </w:rPr>
      </w:pPr>
      <w:r w:rsidRPr="00C92BEF">
        <w:rPr>
          <w:color w:val="auto"/>
        </w:rPr>
        <w:t>детских лагерей</w:t>
      </w:r>
      <w:r w:rsidR="005105D5" w:rsidRPr="00C92BEF">
        <w:rPr>
          <w:color w:val="auto"/>
        </w:rPr>
        <w:t xml:space="preserve"> – 0,5-1,0; </w:t>
      </w:r>
    </w:p>
    <w:p w:rsidR="00AA6005" w:rsidRPr="00C92BEF" w:rsidRDefault="005105D5" w:rsidP="00740AA8">
      <w:pPr>
        <w:numPr>
          <w:ilvl w:val="0"/>
          <w:numId w:val="16"/>
        </w:numPr>
        <w:spacing w:after="0" w:line="276" w:lineRule="auto"/>
        <w:ind w:left="0" w:right="331" w:firstLine="567"/>
        <w:rPr>
          <w:color w:val="auto"/>
        </w:rPr>
      </w:pPr>
      <w:r w:rsidRPr="00C92BEF">
        <w:rPr>
          <w:color w:val="auto"/>
        </w:rPr>
        <w:t xml:space="preserve">общего пользования для местного населения – 0,2; </w:t>
      </w:r>
    </w:p>
    <w:p w:rsidR="005105D5" w:rsidRPr="00C92BEF" w:rsidRDefault="005105D5" w:rsidP="00740AA8">
      <w:pPr>
        <w:numPr>
          <w:ilvl w:val="0"/>
          <w:numId w:val="16"/>
        </w:numPr>
        <w:spacing w:after="0" w:line="276" w:lineRule="auto"/>
        <w:ind w:left="0" w:right="331" w:firstLine="567"/>
        <w:rPr>
          <w:color w:val="auto"/>
        </w:rPr>
      </w:pPr>
      <w:r w:rsidRPr="00C92BEF">
        <w:rPr>
          <w:color w:val="auto"/>
        </w:rPr>
        <w:t xml:space="preserve">отдыхающих без путевок – 0,5. </w:t>
      </w:r>
    </w:p>
    <w:p w:rsidR="005105D5" w:rsidRPr="00C92BEF" w:rsidRDefault="005105D5" w:rsidP="00740AA8">
      <w:pPr>
        <w:spacing w:after="0" w:line="276" w:lineRule="auto"/>
        <w:ind w:left="0" w:right="331" w:firstLine="567"/>
        <w:rPr>
          <w:color w:val="auto"/>
        </w:rPr>
      </w:pPr>
      <w:r w:rsidRPr="00C92BEF">
        <w:rPr>
          <w:color w:val="auto"/>
        </w:rPr>
        <w:t xml:space="preserve">Минимальную протяженность береговой полосы для речных и озерных пляжей из расчета на </w:t>
      </w:r>
      <w:proofErr w:type="gramStart"/>
      <w:r w:rsidRPr="00C92BEF">
        <w:rPr>
          <w:color w:val="auto"/>
        </w:rPr>
        <w:t>одного посетителя следует</w:t>
      </w:r>
      <w:proofErr w:type="gramEnd"/>
      <w:r w:rsidRPr="00C92BEF">
        <w:rPr>
          <w:color w:val="auto"/>
        </w:rPr>
        <w:t xml:space="preserve"> принимать не менее 0,25 м. </w:t>
      </w:r>
    </w:p>
    <w:p w:rsidR="00AA6005" w:rsidRPr="00C92BEF" w:rsidRDefault="00AA6005" w:rsidP="005105D5">
      <w:pPr>
        <w:ind w:left="0" w:right="331" w:firstLine="567"/>
        <w:rPr>
          <w:color w:val="auto"/>
        </w:rPr>
      </w:pPr>
    </w:p>
    <w:p w:rsidR="00AA6005" w:rsidRPr="00C92BEF" w:rsidRDefault="00AA6005" w:rsidP="00AA6005">
      <w:pPr>
        <w:ind w:left="859" w:right="331" w:firstLine="0"/>
        <w:jc w:val="center"/>
        <w:rPr>
          <w:b/>
          <w:color w:val="auto"/>
        </w:rPr>
      </w:pPr>
      <w:r w:rsidRPr="00C92BEF">
        <w:rPr>
          <w:b/>
          <w:color w:val="auto"/>
        </w:rPr>
        <w:lastRenderedPageBreak/>
        <w:t xml:space="preserve">Норматив </w:t>
      </w:r>
      <w:proofErr w:type="gramStart"/>
      <w:r w:rsidRPr="00C92BEF">
        <w:rPr>
          <w:b/>
          <w:color w:val="auto"/>
        </w:rPr>
        <w:t>площади озеленения территорий объектов рекреационного назначения</w:t>
      </w:r>
      <w:proofErr w:type="gramEnd"/>
    </w:p>
    <w:p w:rsidR="00AA6005" w:rsidRPr="00C92BEF" w:rsidRDefault="00AA6005" w:rsidP="00AA6005">
      <w:pPr>
        <w:spacing w:after="22" w:line="259" w:lineRule="auto"/>
        <w:ind w:left="445" w:firstLine="0"/>
        <w:jc w:val="center"/>
        <w:rPr>
          <w:color w:val="auto"/>
        </w:rPr>
      </w:pPr>
    </w:p>
    <w:p w:rsidR="00AA6005" w:rsidRPr="00C92BEF" w:rsidRDefault="00AA6005" w:rsidP="005257A6">
      <w:pPr>
        <w:pStyle w:val="a3"/>
        <w:numPr>
          <w:ilvl w:val="0"/>
          <w:numId w:val="17"/>
        </w:numPr>
        <w:ind w:right="331"/>
        <w:rPr>
          <w:color w:val="auto"/>
        </w:rPr>
      </w:pPr>
      <w:r w:rsidRPr="00C92BEF">
        <w:rPr>
          <w:color w:val="auto"/>
        </w:rPr>
        <w:t xml:space="preserve">Норматив </w:t>
      </w:r>
      <w:proofErr w:type="gramStart"/>
      <w:r w:rsidRPr="00C92BEF">
        <w:rPr>
          <w:color w:val="auto"/>
        </w:rPr>
        <w:t>площади озеленения территорий объектов рекреационного назначения</w:t>
      </w:r>
      <w:proofErr w:type="gramEnd"/>
      <w:r w:rsidRPr="00C92BEF">
        <w:rPr>
          <w:color w:val="auto"/>
        </w:rPr>
        <w:t xml:space="preserve"> в пределах застройки </w:t>
      </w:r>
      <w:r w:rsidR="005257A6" w:rsidRPr="005257A6">
        <w:rPr>
          <w:color w:val="auto"/>
        </w:rPr>
        <w:t xml:space="preserve">поселений </w:t>
      </w:r>
      <w:proofErr w:type="spellStart"/>
      <w:r w:rsidR="005257A6" w:rsidRPr="005257A6">
        <w:rPr>
          <w:color w:val="auto"/>
        </w:rPr>
        <w:t>Саткинского</w:t>
      </w:r>
      <w:proofErr w:type="spellEnd"/>
      <w:r w:rsidR="005257A6" w:rsidRPr="005257A6">
        <w:rPr>
          <w:color w:val="auto"/>
        </w:rPr>
        <w:t xml:space="preserve"> муниципального района</w:t>
      </w:r>
      <w:r w:rsidRPr="00C92BEF">
        <w:rPr>
          <w:color w:val="auto"/>
        </w:rPr>
        <w:t xml:space="preserve"> должен быть не менее 40 %, а в границах территории планировочного района – не менее 25 %, включая общую площадь озелененной территорий микрорайонов (кварталов). </w:t>
      </w:r>
    </w:p>
    <w:p w:rsidR="00AA6005" w:rsidRPr="00C92BEF" w:rsidRDefault="00AA6005" w:rsidP="0048693B">
      <w:pPr>
        <w:numPr>
          <w:ilvl w:val="0"/>
          <w:numId w:val="17"/>
        </w:numPr>
        <w:ind w:right="331"/>
        <w:rPr>
          <w:color w:val="auto"/>
        </w:rPr>
      </w:pPr>
      <w:r w:rsidRPr="00C92BEF">
        <w:rPr>
          <w:color w:val="auto"/>
        </w:rPr>
        <w:t xml:space="preserve">В крупных и больших городах существующие массивы городских лесов следует преобразовывать в городские лесопарки и относить их к озелененным территориям общего пользования, исходя из расчета не более 5 кв. м на человека. </w:t>
      </w:r>
    </w:p>
    <w:p w:rsidR="00AA6005" w:rsidRPr="00C92BEF" w:rsidRDefault="00AA6005" w:rsidP="0048693B">
      <w:pPr>
        <w:numPr>
          <w:ilvl w:val="0"/>
          <w:numId w:val="17"/>
        </w:numPr>
        <w:ind w:right="331"/>
        <w:rPr>
          <w:color w:val="auto"/>
        </w:rPr>
      </w:pPr>
      <w:r w:rsidRPr="00C92BEF">
        <w:rPr>
          <w:color w:val="auto"/>
        </w:rPr>
        <w:t xml:space="preserve">Парки и лесопарки шириной 0,5 км и более должны составлять не менее 10 % в структуре озелененных территорий общего пользования. </w:t>
      </w:r>
    </w:p>
    <w:p w:rsidR="00740AA8" w:rsidRPr="00C92BEF" w:rsidRDefault="00740AA8" w:rsidP="00740AA8">
      <w:pPr>
        <w:ind w:left="710" w:right="331" w:firstLine="0"/>
        <w:rPr>
          <w:color w:val="auto"/>
        </w:rPr>
      </w:pPr>
    </w:p>
    <w:p w:rsidR="00AA6005" w:rsidRPr="00C92BEF" w:rsidRDefault="00AA6005" w:rsidP="00AA6005">
      <w:pPr>
        <w:spacing w:after="8"/>
        <w:ind w:left="581" w:right="276" w:firstLine="946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Норматив </w:t>
      </w:r>
      <w:proofErr w:type="gramStart"/>
      <w:r w:rsidRPr="00C92BEF">
        <w:rPr>
          <w:b/>
          <w:color w:val="auto"/>
        </w:rPr>
        <w:t>площадей территорий распределения элементов объектов рекреационного</w:t>
      </w:r>
      <w:proofErr w:type="gramEnd"/>
      <w:r w:rsidRPr="00C92BEF">
        <w:rPr>
          <w:b/>
          <w:color w:val="auto"/>
        </w:rPr>
        <w:t xml:space="preserve"> назначения, размещаемых на территориях общего пользования </w:t>
      </w:r>
      <w:r w:rsidR="005257A6">
        <w:rPr>
          <w:b/>
          <w:color w:val="auto"/>
        </w:rPr>
        <w:t xml:space="preserve">поселений </w:t>
      </w:r>
      <w:proofErr w:type="spellStart"/>
      <w:r w:rsidR="005257A6">
        <w:rPr>
          <w:b/>
          <w:color w:val="auto"/>
        </w:rPr>
        <w:t>Саткинского</w:t>
      </w:r>
      <w:proofErr w:type="spellEnd"/>
      <w:r w:rsidR="005257A6">
        <w:rPr>
          <w:b/>
          <w:color w:val="auto"/>
        </w:rPr>
        <w:t xml:space="preserve"> муниципального района</w:t>
      </w:r>
    </w:p>
    <w:p w:rsidR="00AA6005" w:rsidRPr="00C92BEF" w:rsidRDefault="00AA6005" w:rsidP="00AA6005">
      <w:pPr>
        <w:spacing w:after="0" w:line="259" w:lineRule="auto"/>
        <w:ind w:left="708" w:firstLine="0"/>
        <w:jc w:val="left"/>
        <w:rPr>
          <w:color w:val="auto"/>
        </w:rPr>
      </w:pPr>
    </w:p>
    <w:p w:rsidR="00AA6005" w:rsidRPr="00C92BEF" w:rsidRDefault="00AA6005" w:rsidP="005257A6">
      <w:pPr>
        <w:numPr>
          <w:ilvl w:val="0"/>
          <w:numId w:val="17"/>
        </w:numPr>
        <w:ind w:right="4"/>
        <w:rPr>
          <w:color w:val="auto"/>
        </w:rPr>
      </w:pPr>
      <w:r w:rsidRPr="00C92BEF">
        <w:rPr>
          <w:color w:val="auto"/>
        </w:rPr>
        <w:t xml:space="preserve">Минимальные расчетные показатели </w:t>
      </w:r>
      <w:proofErr w:type="gramStart"/>
      <w:r w:rsidRPr="00C92BEF">
        <w:rPr>
          <w:color w:val="auto"/>
        </w:rPr>
        <w:t>площадей территорий распределения элементов объектов рекреационного</w:t>
      </w:r>
      <w:proofErr w:type="gramEnd"/>
      <w:r w:rsidRPr="00C92BEF">
        <w:rPr>
          <w:color w:val="auto"/>
        </w:rPr>
        <w:t xml:space="preserve"> назначения, размещаемых на территориях общего пользования </w:t>
      </w:r>
      <w:r w:rsidR="005257A6" w:rsidRPr="005257A6">
        <w:rPr>
          <w:color w:val="auto"/>
        </w:rPr>
        <w:t xml:space="preserve">поселений </w:t>
      </w:r>
      <w:proofErr w:type="spellStart"/>
      <w:r w:rsidR="005257A6" w:rsidRPr="005257A6">
        <w:rPr>
          <w:color w:val="auto"/>
        </w:rPr>
        <w:t>Саткинского</w:t>
      </w:r>
      <w:proofErr w:type="spellEnd"/>
      <w:r w:rsidR="005257A6" w:rsidRPr="005257A6">
        <w:rPr>
          <w:color w:val="auto"/>
        </w:rPr>
        <w:t xml:space="preserve"> муниципального района</w:t>
      </w:r>
      <w:r w:rsidRPr="00C92BEF">
        <w:rPr>
          <w:color w:val="auto"/>
        </w:rPr>
        <w:t xml:space="preserve">, следует принимать в соответствии с таблицей 8. </w:t>
      </w:r>
    </w:p>
    <w:p w:rsidR="00AA6005" w:rsidRPr="00C92BEF" w:rsidRDefault="00AA6005" w:rsidP="00AA6005">
      <w:pPr>
        <w:ind w:left="710" w:right="331" w:firstLine="0"/>
        <w:jc w:val="right"/>
        <w:rPr>
          <w:color w:val="auto"/>
        </w:rPr>
      </w:pPr>
    </w:p>
    <w:p w:rsidR="00AA6005" w:rsidRPr="00C92BEF" w:rsidRDefault="00AA6005" w:rsidP="00740AA8">
      <w:pPr>
        <w:ind w:left="710" w:right="4" w:firstLine="0"/>
        <w:jc w:val="right"/>
        <w:rPr>
          <w:color w:val="auto"/>
        </w:rPr>
      </w:pPr>
      <w:r w:rsidRPr="00C92BEF">
        <w:rPr>
          <w:color w:val="auto"/>
        </w:rPr>
        <w:t xml:space="preserve">Таблица 8 </w:t>
      </w:r>
    </w:p>
    <w:tbl>
      <w:tblPr>
        <w:tblStyle w:val="TableGrid"/>
        <w:tblW w:w="10334" w:type="dxa"/>
        <w:tblInd w:w="-106" w:type="dxa"/>
        <w:tblCellMar>
          <w:top w:w="7" w:type="dxa"/>
          <w:left w:w="22" w:type="dxa"/>
        </w:tblCellMar>
        <w:tblLook w:val="04A0"/>
      </w:tblPr>
      <w:tblGrid>
        <w:gridCol w:w="3210"/>
        <w:gridCol w:w="2669"/>
        <w:gridCol w:w="1966"/>
        <w:gridCol w:w="2489"/>
      </w:tblGrid>
      <w:tr w:rsidR="00C92BEF" w:rsidRPr="00C92BEF" w:rsidTr="00150D98">
        <w:trPr>
          <w:trHeight w:val="562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Объекты рекреационного назначения 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007135">
            <w:pPr>
              <w:spacing w:after="0" w:line="259" w:lineRule="auto"/>
              <w:ind w:left="26" w:right="-14" w:hanging="26"/>
              <w:rPr>
                <w:color w:val="auto"/>
              </w:rPr>
            </w:pPr>
            <w:r w:rsidRPr="00C92BEF">
              <w:rPr>
                <w:color w:val="auto"/>
              </w:rPr>
              <w:t>Территории элементов объектов рекреационного назначения</w:t>
            </w:r>
            <w:proofErr w:type="gramStart"/>
            <w:r w:rsidR="00007135" w:rsidRPr="00C92BEF">
              <w:rPr>
                <w:color w:val="auto"/>
              </w:rPr>
              <w:t>,</w:t>
            </w:r>
            <w:r w:rsidRPr="00C92BEF">
              <w:rPr>
                <w:color w:val="auto"/>
              </w:rPr>
              <w:t xml:space="preserve">, </w:t>
            </w:r>
            <w:r w:rsidR="00007135" w:rsidRPr="00C92BEF">
              <w:rPr>
                <w:color w:val="auto"/>
              </w:rPr>
              <w:t>%</w:t>
            </w:r>
            <w:r w:rsidRPr="00C92BEF">
              <w:rPr>
                <w:color w:val="auto"/>
              </w:rPr>
              <w:t xml:space="preserve"> </w:t>
            </w:r>
            <w:proofErr w:type="gramEnd"/>
            <w:r w:rsidRPr="00C92BEF">
              <w:rPr>
                <w:color w:val="auto"/>
              </w:rPr>
              <w:t>от общей площади территорий общего пользовани</w:t>
            </w:r>
            <w:r w:rsidR="00007135" w:rsidRPr="00C92BEF">
              <w:rPr>
                <w:color w:val="auto"/>
              </w:rPr>
              <w:t>я</w:t>
            </w:r>
          </w:p>
        </w:tc>
      </w:tr>
      <w:tr w:rsidR="00C92BEF" w:rsidRPr="00C92BEF" w:rsidTr="00150D9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Территории зеленых насаждений и водоемов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Аллеи, дорожки, площадки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Застроенные территории </w:t>
            </w:r>
          </w:p>
        </w:tc>
      </w:tr>
      <w:tr w:rsidR="00C92BEF" w:rsidRPr="00C92BEF" w:rsidTr="00150D98">
        <w:trPr>
          <w:trHeight w:val="56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86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Городские парки, парки планировочных районов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65-70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25-28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5-7 </w:t>
            </w:r>
          </w:p>
        </w:tc>
      </w:tr>
      <w:tr w:rsidR="00C92BEF" w:rsidRPr="00C92BEF" w:rsidTr="00150D98">
        <w:trPr>
          <w:trHeight w:val="56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8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Сады микрорайонов (кварталов)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80-90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8-15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2-5 </w:t>
            </w:r>
          </w:p>
        </w:tc>
      </w:tr>
      <w:tr w:rsidR="00C92BEF" w:rsidRPr="00C92BEF" w:rsidTr="00150D98">
        <w:trPr>
          <w:trHeight w:val="82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007135" w:rsidP="001C23DB">
            <w:pPr>
              <w:spacing w:after="46" w:line="238" w:lineRule="auto"/>
              <w:ind w:left="8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Скверы, размещаемые</w:t>
            </w:r>
            <w:r w:rsidR="00AA6005" w:rsidRPr="00C92BEF">
              <w:rPr>
                <w:color w:val="auto"/>
              </w:rPr>
              <w:t xml:space="preserve"> на улицах </w:t>
            </w:r>
            <w:proofErr w:type="gramStart"/>
            <w:r w:rsidR="00AA6005" w:rsidRPr="00C92BEF">
              <w:rPr>
                <w:color w:val="auto"/>
              </w:rPr>
              <w:t>общегородского</w:t>
            </w:r>
            <w:proofErr w:type="gramEnd"/>
            <w:r w:rsidR="00AA6005" w:rsidRPr="00C92BEF">
              <w:rPr>
                <w:color w:val="auto"/>
              </w:rPr>
              <w:t xml:space="preserve"> </w:t>
            </w:r>
          </w:p>
          <w:p w:rsidR="00AA6005" w:rsidRPr="00C92BEF" w:rsidRDefault="00AA6005" w:rsidP="00007135">
            <w:pPr>
              <w:spacing w:after="0" w:line="259" w:lineRule="auto"/>
              <w:ind w:left="8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значения и </w:t>
            </w:r>
            <w:proofErr w:type="gramStart"/>
            <w:r w:rsidRPr="00C92BEF">
              <w:rPr>
                <w:color w:val="auto"/>
              </w:rPr>
              <w:t>площадях</w:t>
            </w:r>
            <w:proofErr w:type="gramEnd"/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60-75 </w:t>
            </w:r>
          </w:p>
          <w:p w:rsidR="00AA6005" w:rsidRPr="00C92BEF" w:rsidRDefault="00AA6005" w:rsidP="001C23DB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25-40 </w:t>
            </w:r>
          </w:p>
          <w:p w:rsidR="00AA6005" w:rsidRPr="00C92BEF" w:rsidRDefault="00AA6005" w:rsidP="001C23DB">
            <w:pPr>
              <w:spacing w:after="0" w:line="259" w:lineRule="auto"/>
              <w:ind w:left="3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007135" w:rsidP="00007135">
            <w:pPr>
              <w:spacing w:after="0" w:line="259" w:lineRule="auto"/>
              <w:ind w:left="843" w:right="766" w:hanging="41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150D98">
        <w:trPr>
          <w:trHeight w:val="8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007135" w:rsidP="001C23DB">
            <w:pPr>
              <w:spacing w:after="0" w:line="259" w:lineRule="auto"/>
              <w:ind w:left="8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Скверы, размещаемые в жилых зонах, на жилых улицах, перед отдельными зданиями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70-80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20-30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</w:t>
            </w:r>
          </w:p>
        </w:tc>
      </w:tr>
      <w:tr w:rsidR="00C92BEF" w:rsidRPr="00C92BEF" w:rsidTr="00150D98">
        <w:trPr>
          <w:trHeight w:val="111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11" w:line="259" w:lineRule="auto"/>
              <w:ind w:left="8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Бульвары шириной: </w:t>
            </w:r>
          </w:p>
          <w:p w:rsidR="00007135" w:rsidRPr="00C92BEF" w:rsidRDefault="00AA6005" w:rsidP="001C23DB">
            <w:pPr>
              <w:spacing w:after="0" w:line="259" w:lineRule="auto"/>
              <w:ind w:left="86" w:right="1078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15-24 метров; </w:t>
            </w:r>
          </w:p>
          <w:p w:rsidR="00AA6005" w:rsidRPr="00C92BEF" w:rsidRDefault="00AA6005" w:rsidP="001C23DB">
            <w:pPr>
              <w:spacing w:after="0" w:line="259" w:lineRule="auto"/>
              <w:ind w:left="86" w:right="1078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25-50 метров; более 50 метров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65-70 </w:t>
            </w:r>
          </w:p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70-75 </w:t>
            </w:r>
          </w:p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75-80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3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30-35 </w:t>
            </w:r>
          </w:p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23-27 </w:t>
            </w:r>
          </w:p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15-20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AA6005" w:rsidRPr="00C92BEF" w:rsidRDefault="00AA6005" w:rsidP="001C23DB">
            <w:pPr>
              <w:spacing w:after="0" w:line="259" w:lineRule="auto"/>
              <w:ind w:left="0" w:right="2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</w:t>
            </w:r>
          </w:p>
          <w:p w:rsidR="00AA6005" w:rsidRPr="00C92BEF" w:rsidRDefault="00AA6005" w:rsidP="001C23DB">
            <w:pPr>
              <w:spacing w:after="21" w:line="259" w:lineRule="auto"/>
              <w:ind w:left="0" w:right="2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2-3 </w:t>
            </w:r>
          </w:p>
          <w:p w:rsidR="00AA6005" w:rsidRPr="00C92BEF" w:rsidRDefault="00AA6005" w:rsidP="001C23DB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Не более 5 </w:t>
            </w:r>
          </w:p>
        </w:tc>
      </w:tr>
      <w:tr w:rsidR="00C92BEF" w:rsidRPr="00C92BEF" w:rsidTr="00150D98">
        <w:trPr>
          <w:trHeight w:val="569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8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Городские леса и лесопарки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93-97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2-5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1-2 </w:t>
            </w:r>
          </w:p>
          <w:p w:rsidR="00AA6005" w:rsidRPr="00C92BEF" w:rsidRDefault="00AA6005" w:rsidP="001C23DB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</w:tbl>
    <w:p w:rsidR="00AA6005" w:rsidRPr="00C92BEF" w:rsidRDefault="00AA6005" w:rsidP="00AA6005">
      <w:pPr>
        <w:spacing w:after="113" w:line="259" w:lineRule="auto"/>
        <w:ind w:left="0" w:firstLine="0"/>
        <w:jc w:val="left"/>
        <w:rPr>
          <w:color w:val="auto"/>
        </w:rPr>
      </w:pPr>
    </w:p>
    <w:p w:rsidR="00AA6005" w:rsidRPr="00C92BEF" w:rsidRDefault="00AA6005" w:rsidP="005257A6">
      <w:pPr>
        <w:numPr>
          <w:ilvl w:val="0"/>
          <w:numId w:val="17"/>
        </w:numPr>
        <w:spacing w:after="8"/>
        <w:ind w:right="331"/>
        <w:rPr>
          <w:color w:val="auto"/>
        </w:rPr>
      </w:pPr>
      <w:r w:rsidRPr="00C92BEF">
        <w:rPr>
          <w:color w:val="auto"/>
        </w:rPr>
        <w:t xml:space="preserve">Минимальные расчетные показатели площади озеленения объектов рекреационного назначения в пределах территорий общего пользования </w:t>
      </w:r>
      <w:r w:rsidR="005257A6" w:rsidRPr="005257A6">
        <w:rPr>
          <w:color w:val="auto"/>
        </w:rPr>
        <w:t xml:space="preserve">поселений </w:t>
      </w:r>
      <w:proofErr w:type="spellStart"/>
      <w:r w:rsidR="005257A6" w:rsidRPr="005257A6">
        <w:rPr>
          <w:color w:val="auto"/>
        </w:rPr>
        <w:t>Саткинского</w:t>
      </w:r>
      <w:proofErr w:type="spellEnd"/>
      <w:r w:rsidR="005257A6" w:rsidRPr="005257A6">
        <w:rPr>
          <w:color w:val="auto"/>
        </w:rPr>
        <w:t xml:space="preserve"> муниципального района</w:t>
      </w:r>
      <w:r w:rsidRPr="00C92BEF">
        <w:rPr>
          <w:color w:val="auto"/>
        </w:rPr>
        <w:t xml:space="preserve"> следует принимать в соответствии с таблицей </w:t>
      </w:r>
      <w:r w:rsidR="00007135" w:rsidRPr="00C92BEF">
        <w:rPr>
          <w:color w:val="auto"/>
        </w:rPr>
        <w:t>9</w:t>
      </w:r>
      <w:r w:rsidRPr="00C92BEF">
        <w:rPr>
          <w:color w:val="auto"/>
        </w:rPr>
        <w:t xml:space="preserve">. </w:t>
      </w:r>
    </w:p>
    <w:p w:rsidR="00AA6005" w:rsidRPr="00C92BEF" w:rsidRDefault="00AA6005" w:rsidP="00AA6005">
      <w:pPr>
        <w:spacing w:after="21" w:line="259" w:lineRule="auto"/>
        <w:ind w:left="708" w:firstLine="0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150D98" w:rsidRDefault="00150D98" w:rsidP="00740AA8">
      <w:pPr>
        <w:tabs>
          <w:tab w:val="left" w:pos="0"/>
        </w:tabs>
        <w:ind w:left="-13" w:right="4" w:firstLine="0"/>
        <w:jc w:val="right"/>
        <w:rPr>
          <w:color w:val="auto"/>
        </w:rPr>
      </w:pPr>
    </w:p>
    <w:p w:rsidR="00150D98" w:rsidRDefault="00150D98" w:rsidP="00740AA8">
      <w:pPr>
        <w:tabs>
          <w:tab w:val="left" w:pos="0"/>
        </w:tabs>
        <w:ind w:left="-13" w:right="4" w:firstLine="0"/>
        <w:jc w:val="right"/>
        <w:rPr>
          <w:color w:val="auto"/>
        </w:rPr>
      </w:pPr>
    </w:p>
    <w:p w:rsidR="00AA6005" w:rsidRPr="00C92BEF" w:rsidRDefault="00AA6005" w:rsidP="00740AA8">
      <w:pPr>
        <w:tabs>
          <w:tab w:val="left" w:pos="0"/>
        </w:tabs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lastRenderedPageBreak/>
        <w:t xml:space="preserve">Таблица </w:t>
      </w:r>
      <w:r w:rsidR="00007135" w:rsidRPr="00C92BEF">
        <w:rPr>
          <w:color w:val="auto"/>
        </w:rPr>
        <w:t>9</w:t>
      </w:r>
      <w:r w:rsidRPr="00C92BEF">
        <w:rPr>
          <w:color w:val="auto"/>
        </w:rPr>
        <w:t xml:space="preserve"> </w:t>
      </w:r>
    </w:p>
    <w:tbl>
      <w:tblPr>
        <w:tblStyle w:val="TableGrid"/>
        <w:tblW w:w="10323" w:type="dxa"/>
        <w:tblInd w:w="-2" w:type="dxa"/>
        <w:tblCellMar>
          <w:top w:w="41" w:type="dxa"/>
          <w:left w:w="115" w:type="dxa"/>
          <w:right w:w="62" w:type="dxa"/>
        </w:tblCellMar>
        <w:tblLook w:val="04A0"/>
      </w:tblPr>
      <w:tblGrid>
        <w:gridCol w:w="2861"/>
        <w:gridCol w:w="2239"/>
        <w:gridCol w:w="2268"/>
        <w:gridCol w:w="2955"/>
      </w:tblGrid>
      <w:tr w:rsidR="00C92BEF" w:rsidRPr="00C92BEF" w:rsidTr="00150D98">
        <w:trPr>
          <w:trHeight w:val="561"/>
        </w:trPr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007135" w:rsidP="001C23DB">
            <w:pPr>
              <w:spacing w:after="0" w:line="277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Озелененные территории общего пользования</w:t>
            </w:r>
          </w:p>
          <w:p w:rsidR="00AA6005" w:rsidRPr="00C92BEF" w:rsidRDefault="00AA6005" w:rsidP="001C23DB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AA6005" w:rsidRPr="00C92BEF" w:rsidRDefault="00AA6005" w:rsidP="001C23DB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7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007135" w:rsidP="001C23DB">
            <w:pPr>
              <w:spacing w:after="0" w:line="259" w:lineRule="auto"/>
              <w:ind w:left="75" w:right="7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Площадь озелененных территорий общего пользования, </w:t>
            </w:r>
            <w:proofErr w:type="gramStart"/>
            <w:r w:rsidRPr="00C92BEF">
              <w:rPr>
                <w:color w:val="auto"/>
              </w:rPr>
              <w:t>м</w:t>
            </w:r>
            <w:proofErr w:type="gramEnd"/>
            <w:r w:rsidRPr="00C92BEF">
              <w:rPr>
                <w:color w:val="auto"/>
              </w:rPr>
              <w:t xml:space="preserve"> на одного человека</w:t>
            </w:r>
          </w:p>
        </w:tc>
      </w:tr>
      <w:tr w:rsidR="00C92BEF" w:rsidRPr="00C92BEF" w:rsidTr="00150D9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Городские населенные пункты 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Сельские населенные пункты </w:t>
            </w:r>
          </w:p>
        </w:tc>
      </w:tr>
      <w:tr w:rsidR="008E3AD0" w:rsidRPr="00C92BEF" w:rsidTr="00150D9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D0" w:rsidRPr="00C92BEF" w:rsidRDefault="008E3AD0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D0" w:rsidRPr="00C92BEF" w:rsidRDefault="008E3AD0" w:rsidP="001C23DB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Средние </w:t>
            </w:r>
          </w:p>
          <w:p w:rsidR="008E3AD0" w:rsidRPr="00C92BEF" w:rsidRDefault="008E3AD0" w:rsidP="001C23DB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D0" w:rsidRPr="00C92BEF" w:rsidRDefault="008E3AD0" w:rsidP="001C23DB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Малые </w:t>
            </w:r>
          </w:p>
          <w:p w:rsidR="008E3AD0" w:rsidRPr="00C92BEF" w:rsidRDefault="008E3AD0" w:rsidP="001C23DB">
            <w:pPr>
              <w:spacing w:after="0" w:line="259" w:lineRule="auto"/>
              <w:ind w:left="1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D0" w:rsidRPr="00C92BEF" w:rsidRDefault="008E3AD0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8E3AD0" w:rsidRPr="00C92BEF" w:rsidTr="00150D98">
        <w:trPr>
          <w:trHeight w:val="56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D0" w:rsidRPr="00C92BEF" w:rsidRDefault="008E3AD0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Общегородские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D0" w:rsidRPr="00C92BEF" w:rsidRDefault="008E3AD0" w:rsidP="001C23DB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D0" w:rsidRPr="00C92BEF" w:rsidRDefault="008E3AD0" w:rsidP="001C23DB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 (10)*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D0" w:rsidRPr="00C92BEF" w:rsidRDefault="008E3AD0" w:rsidP="001C23DB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12 </w:t>
            </w:r>
          </w:p>
        </w:tc>
      </w:tr>
      <w:tr w:rsidR="008E3AD0" w:rsidRPr="00C92BEF" w:rsidTr="00150D98">
        <w:trPr>
          <w:trHeight w:val="52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AD0" w:rsidRPr="00C92BEF" w:rsidRDefault="008E3AD0" w:rsidP="0000713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Жилых районов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D0" w:rsidRPr="00C92BEF" w:rsidRDefault="008E3AD0" w:rsidP="001C23DB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D0" w:rsidRPr="00C92BEF" w:rsidRDefault="008E3AD0" w:rsidP="001C23DB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AD0" w:rsidRPr="00C92BEF" w:rsidRDefault="008E3AD0" w:rsidP="001C23DB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150D98">
        <w:trPr>
          <w:trHeight w:val="522"/>
        </w:trPr>
        <w:tc>
          <w:tcPr>
            <w:tcW w:w="10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35" w:rsidRPr="00C92BEF" w:rsidRDefault="00007135" w:rsidP="005F2D87">
            <w:pPr>
              <w:ind w:left="-13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*В скобках приведены размеры для малых населенных пунктов</w:t>
            </w:r>
            <w:r w:rsidR="005F2D87" w:rsidRPr="00C92BEF">
              <w:rPr>
                <w:color w:val="auto"/>
              </w:rPr>
              <w:t xml:space="preserve"> с населением до 20 тыс. человек. </w:t>
            </w:r>
          </w:p>
          <w:p w:rsidR="00007135" w:rsidRPr="00C92BEF" w:rsidRDefault="00007135" w:rsidP="00007135">
            <w:pPr>
              <w:spacing w:after="0" w:line="259" w:lineRule="auto"/>
              <w:ind w:left="0" w:right="55" w:firstLine="0"/>
              <w:rPr>
                <w:color w:val="auto"/>
              </w:rPr>
            </w:pPr>
            <w:r w:rsidRPr="00C92BEF">
              <w:rPr>
                <w:color w:val="auto"/>
              </w:rPr>
              <w:t>1. Площадь озелененных территорий общего пользования в населенных пунктах следует увеличивать для степи и лесостепи – на 10%-20%.</w:t>
            </w:r>
          </w:p>
          <w:p w:rsidR="00007135" w:rsidRPr="00C92BEF" w:rsidRDefault="005F2D87" w:rsidP="00007135">
            <w:pPr>
              <w:spacing w:after="0" w:line="259" w:lineRule="auto"/>
              <w:ind w:left="0" w:right="55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2. </w:t>
            </w:r>
            <w:r w:rsidR="00007135" w:rsidRPr="00C92BEF">
              <w:rPr>
                <w:color w:val="auto"/>
              </w:rPr>
              <w:t>В средних, малых городах и сельских населенных пунктах,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  <w:p w:rsidR="00007135" w:rsidRPr="00C92BEF" w:rsidRDefault="005F2D87" w:rsidP="00007135">
            <w:pPr>
              <w:spacing w:after="0" w:line="259" w:lineRule="auto"/>
              <w:ind w:left="0" w:right="55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3. В городах с предприятиями, требующими устройства санитарно – защитных зон шириной более 1 км, уровень </w:t>
            </w:r>
            <w:proofErr w:type="spellStart"/>
            <w:r w:rsidRPr="00C92BEF">
              <w:rPr>
                <w:color w:val="auto"/>
              </w:rPr>
              <w:t>озелененности</w:t>
            </w:r>
            <w:proofErr w:type="spellEnd"/>
            <w:r w:rsidRPr="00C92BEF">
              <w:rPr>
                <w:color w:val="auto"/>
              </w:rPr>
              <w:t xml:space="preserve"> территории застройки следует увеличивать не менее чем на 15 %.</w:t>
            </w:r>
          </w:p>
        </w:tc>
      </w:tr>
    </w:tbl>
    <w:p w:rsidR="00AA6005" w:rsidRPr="00C92BEF" w:rsidRDefault="00AA6005" w:rsidP="00740AA8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>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</w:t>
      </w:r>
      <w:r w:rsidR="005F2D87" w:rsidRPr="00C92BEF">
        <w:rPr>
          <w:color w:val="auto"/>
        </w:rPr>
        <w:t>0</w:t>
      </w:r>
      <w:r w:rsidRPr="00C92BEF">
        <w:rPr>
          <w:color w:val="auto"/>
        </w:rPr>
        <w:t xml:space="preserve">. </w:t>
      </w:r>
    </w:p>
    <w:p w:rsidR="00AA6005" w:rsidRPr="00C92BEF" w:rsidRDefault="00AA6005" w:rsidP="00AA6005">
      <w:pPr>
        <w:spacing w:after="160" w:line="259" w:lineRule="auto"/>
        <w:ind w:left="852" w:firstLine="0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AA6005" w:rsidRPr="00C92BEF" w:rsidRDefault="00AA6005" w:rsidP="005F2D87">
      <w:pPr>
        <w:ind w:left="-13" w:right="331" w:firstLine="0"/>
        <w:jc w:val="right"/>
        <w:rPr>
          <w:color w:val="auto"/>
        </w:rPr>
      </w:pPr>
      <w:r w:rsidRPr="00C92BEF">
        <w:rPr>
          <w:color w:val="auto"/>
        </w:rPr>
        <w:t>Таблица 1</w:t>
      </w:r>
      <w:r w:rsidR="005F2D87" w:rsidRPr="00C92BEF">
        <w:rPr>
          <w:color w:val="auto"/>
        </w:rPr>
        <w:t>0</w:t>
      </w:r>
      <w:r w:rsidRPr="00C92BEF">
        <w:rPr>
          <w:color w:val="auto"/>
        </w:rPr>
        <w:t xml:space="preserve"> </w:t>
      </w:r>
    </w:p>
    <w:tbl>
      <w:tblPr>
        <w:tblStyle w:val="TableGrid"/>
        <w:tblW w:w="10317" w:type="dxa"/>
        <w:tblInd w:w="-106" w:type="dxa"/>
        <w:tblCellMar>
          <w:top w:w="7" w:type="dxa"/>
          <w:right w:w="82" w:type="dxa"/>
        </w:tblCellMar>
        <w:tblLook w:val="04A0"/>
      </w:tblPr>
      <w:tblGrid>
        <w:gridCol w:w="1262"/>
        <w:gridCol w:w="3669"/>
        <w:gridCol w:w="2676"/>
        <w:gridCol w:w="2710"/>
      </w:tblGrid>
      <w:tr w:rsidR="00C92BEF" w:rsidRPr="00C92BEF" w:rsidTr="00150D98">
        <w:trPr>
          <w:trHeight w:val="139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16" w:line="259" w:lineRule="auto"/>
              <w:ind w:left="0" w:right="2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№ </w:t>
            </w:r>
          </w:p>
          <w:p w:rsidR="00AA6005" w:rsidRPr="00C92BEF" w:rsidRDefault="00AA6005" w:rsidP="001C23DB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proofErr w:type="spellStart"/>
            <w:proofErr w:type="gramStart"/>
            <w:r w:rsidRPr="00C92BEF">
              <w:rPr>
                <w:color w:val="auto"/>
              </w:rPr>
              <w:t>п</w:t>
            </w:r>
            <w:proofErr w:type="spellEnd"/>
            <w:proofErr w:type="gramEnd"/>
            <w:r w:rsidRPr="00C92BEF">
              <w:rPr>
                <w:color w:val="auto"/>
              </w:rPr>
              <w:t>/</w:t>
            </w:r>
            <w:proofErr w:type="spellStart"/>
            <w:r w:rsidRPr="00C92BEF">
              <w:rPr>
                <w:color w:val="auto"/>
              </w:rPr>
              <w:t>п</w:t>
            </w:r>
            <w:proofErr w:type="spellEnd"/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Объекты рекреационного назначения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38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Вместимость объектов </w:t>
            </w:r>
          </w:p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рекреационного назначения, мест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77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Размер земельного участка, </w:t>
            </w:r>
          </w:p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кв. метров на 1 место </w:t>
            </w:r>
          </w:p>
        </w:tc>
      </w:tr>
      <w:tr w:rsidR="00C92BEF" w:rsidRPr="00C92BEF" w:rsidTr="00150D98">
        <w:trPr>
          <w:trHeight w:val="564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3384" w:hanging="265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Объекты рекреационного назначения по приему и обслуживанию туристов с целью познавательного туризма </w:t>
            </w:r>
          </w:p>
        </w:tc>
      </w:tr>
      <w:tr w:rsidR="00C92BEF" w:rsidRPr="00C92BEF" w:rsidTr="00150D98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Туристические гостиницы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50-75 </w:t>
            </w:r>
          </w:p>
          <w:p w:rsidR="00AA6005" w:rsidRPr="00C92BEF" w:rsidRDefault="00AA6005" w:rsidP="001C23DB">
            <w:pPr>
              <w:spacing w:after="0" w:line="259" w:lineRule="auto"/>
              <w:ind w:left="74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50D98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Гостиницы для автотуристов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75-100 </w:t>
            </w:r>
          </w:p>
          <w:p w:rsidR="00AA6005" w:rsidRPr="00C92BEF" w:rsidRDefault="00AA6005" w:rsidP="001C23DB">
            <w:pPr>
              <w:spacing w:after="0" w:line="259" w:lineRule="auto"/>
              <w:ind w:left="74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50D98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Мотели, кемпинги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75-150 </w:t>
            </w:r>
          </w:p>
          <w:p w:rsidR="00AA6005" w:rsidRPr="00C92BEF" w:rsidRDefault="00AA6005" w:rsidP="001C23DB">
            <w:pPr>
              <w:spacing w:after="0" w:line="259" w:lineRule="auto"/>
              <w:ind w:left="74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50D98">
        <w:trPr>
          <w:trHeight w:val="562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2052" w:hanging="1109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Основные объекты рекреационного назначения, специализирующиеся на видах спортивного и оздоровительного отдыха и туризма </w:t>
            </w:r>
          </w:p>
        </w:tc>
      </w:tr>
      <w:tr w:rsidR="00C92BEF" w:rsidRPr="00C92BEF" w:rsidTr="00150D98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4.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Туристические базы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65-80 </w:t>
            </w:r>
          </w:p>
        </w:tc>
      </w:tr>
      <w:tr w:rsidR="00C92BEF" w:rsidRPr="00C92BEF" w:rsidTr="00150D98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3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Оборудованные походные площадки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5-8 </w:t>
            </w:r>
          </w:p>
          <w:p w:rsidR="00AA6005" w:rsidRPr="00C92BEF" w:rsidRDefault="00AA6005" w:rsidP="001C23DB">
            <w:pPr>
              <w:spacing w:after="0" w:line="259" w:lineRule="auto"/>
              <w:ind w:left="74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50D98">
        <w:trPr>
          <w:trHeight w:val="8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Спортивно-оздоровительные базы выходного дня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140-160 </w:t>
            </w:r>
          </w:p>
          <w:p w:rsidR="00AA6005" w:rsidRPr="00C92BEF" w:rsidRDefault="00AA6005" w:rsidP="001C23DB">
            <w:pPr>
              <w:spacing w:after="0" w:line="259" w:lineRule="auto"/>
              <w:ind w:left="74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AA6005" w:rsidRPr="00C92BEF" w:rsidRDefault="00AA6005" w:rsidP="001C23DB">
            <w:pPr>
              <w:spacing w:after="0" w:line="259" w:lineRule="auto"/>
              <w:ind w:left="74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50D98">
        <w:trPr>
          <w:trHeight w:val="286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Объекты оздоровительного и реабилитационного профиля территории </w:t>
            </w:r>
          </w:p>
        </w:tc>
      </w:tr>
      <w:tr w:rsidR="00C92BEF" w:rsidRPr="00C92BEF" w:rsidTr="00150D98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Санатории </w:t>
            </w:r>
          </w:p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125-150 </w:t>
            </w:r>
          </w:p>
        </w:tc>
      </w:tr>
      <w:tr w:rsidR="00C92BEF" w:rsidRPr="00C92BEF" w:rsidTr="00150D98">
        <w:trPr>
          <w:trHeight w:val="5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Детские санатории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145-170 </w:t>
            </w:r>
          </w:p>
        </w:tc>
      </w:tr>
      <w:tr w:rsidR="00C92BEF" w:rsidRPr="00C92BEF" w:rsidTr="00150D98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 xml:space="preserve">9.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Санатории-профилактории </w:t>
            </w:r>
          </w:p>
          <w:p w:rsidR="00AA6005" w:rsidRPr="00C92BEF" w:rsidRDefault="00AA6005" w:rsidP="001C23DB">
            <w:pPr>
              <w:spacing w:after="0" w:line="259" w:lineRule="auto"/>
              <w:ind w:left="1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70-100 </w:t>
            </w:r>
          </w:p>
        </w:tc>
      </w:tr>
      <w:tr w:rsidR="00C92BEF" w:rsidRPr="00C92BEF" w:rsidTr="00150D98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10.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Специализированные больницы восстановительного лечения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140-200 </w:t>
            </w:r>
          </w:p>
        </w:tc>
      </w:tr>
      <w:tr w:rsidR="00C92BEF" w:rsidRPr="00C92BEF" w:rsidTr="00150D98">
        <w:trPr>
          <w:trHeight w:val="562"/>
        </w:trPr>
        <w:tc>
          <w:tcPr>
            <w:tcW w:w="10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82" w:rsidRPr="00C92BEF" w:rsidRDefault="008C7982" w:rsidP="008C7982">
            <w:pPr>
              <w:spacing w:after="0" w:line="259" w:lineRule="auto"/>
              <w:ind w:left="0" w:firstLine="531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C92BEF" w:rsidRPr="00C92BEF" w:rsidTr="00150D98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11.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Пансионаты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120-130 </w:t>
            </w:r>
          </w:p>
        </w:tc>
      </w:tr>
      <w:tr w:rsidR="00C92BEF" w:rsidRPr="00C92BEF" w:rsidTr="00150D98">
        <w:trPr>
          <w:trHeight w:val="67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12.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Детские и молодежные лагеря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8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AA6005" w:rsidRPr="00C92BEF" w:rsidRDefault="00AA6005" w:rsidP="001C23DB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150-200 </w:t>
            </w:r>
          </w:p>
          <w:p w:rsidR="00AA6005" w:rsidRPr="00C92BEF" w:rsidRDefault="00AA6005" w:rsidP="001C23DB">
            <w:pPr>
              <w:spacing w:after="0" w:line="259" w:lineRule="auto"/>
              <w:ind w:left="8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50D98">
        <w:trPr>
          <w:trHeight w:val="52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13.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Площадки отдыха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10-25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75 </w:t>
            </w:r>
          </w:p>
        </w:tc>
      </w:tr>
      <w:tr w:rsidR="00C92BEF" w:rsidRPr="00C92BEF" w:rsidTr="00150D98">
        <w:trPr>
          <w:trHeight w:val="49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14.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Дом охотника </w:t>
            </w:r>
          </w:p>
          <w:p w:rsidR="00AA6005" w:rsidRPr="00C92BEF" w:rsidRDefault="00AA6005" w:rsidP="001C23DB">
            <w:pPr>
              <w:spacing w:after="0" w:line="259" w:lineRule="auto"/>
              <w:ind w:left="85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10-20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 </w:t>
            </w:r>
          </w:p>
        </w:tc>
      </w:tr>
      <w:tr w:rsidR="00C92BEF" w:rsidRPr="00C92BEF" w:rsidTr="00150D98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15.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Дом рыбака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25-100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 </w:t>
            </w:r>
          </w:p>
          <w:p w:rsidR="00AA6005" w:rsidRPr="00C92BEF" w:rsidRDefault="00AA6005" w:rsidP="001C23DB">
            <w:pPr>
              <w:spacing w:after="0" w:line="259" w:lineRule="auto"/>
              <w:ind w:left="8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50D98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16.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Лесные хижины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10-15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15-20 </w:t>
            </w:r>
          </w:p>
          <w:p w:rsidR="00AA6005" w:rsidRPr="00C92BEF" w:rsidRDefault="00AA6005" w:rsidP="001C23DB">
            <w:pPr>
              <w:spacing w:after="0" w:line="259" w:lineRule="auto"/>
              <w:ind w:left="8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50D98">
        <w:trPr>
          <w:trHeight w:val="83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17.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Объекты размещения экзотического характера: хутора, слободки, постоялые дворы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25-50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8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</w:tbl>
    <w:p w:rsidR="00AA6005" w:rsidRPr="00C92BEF" w:rsidRDefault="00AA6005" w:rsidP="00AA6005">
      <w:pPr>
        <w:spacing w:after="113" w:line="259" w:lineRule="auto"/>
        <w:ind w:left="0" w:firstLine="0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AA6005" w:rsidRPr="00C92BEF" w:rsidRDefault="00AA6005" w:rsidP="00740AA8">
      <w:pPr>
        <w:numPr>
          <w:ilvl w:val="0"/>
          <w:numId w:val="17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Расчетные показатели численности единовременных посетителей парков, зон отдыха, лесопарков, городских лесов следует принимать, человек/гектаров, не более </w:t>
      </w:r>
      <w:proofErr w:type="gramStart"/>
      <w:r w:rsidRPr="00C92BEF">
        <w:rPr>
          <w:color w:val="auto"/>
        </w:rPr>
        <w:t>для</w:t>
      </w:r>
      <w:proofErr w:type="gramEnd"/>
      <w:r w:rsidRPr="00C92BEF">
        <w:rPr>
          <w:color w:val="auto"/>
        </w:rPr>
        <w:t xml:space="preserve">: </w:t>
      </w:r>
    </w:p>
    <w:p w:rsidR="00AA6005" w:rsidRPr="00C92BEF" w:rsidRDefault="00AA6005" w:rsidP="00740AA8">
      <w:pPr>
        <w:numPr>
          <w:ilvl w:val="0"/>
          <w:numId w:val="1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городских парков, парков планировочных районов – 100; </w:t>
      </w:r>
    </w:p>
    <w:p w:rsidR="00AA6005" w:rsidRPr="00C92BEF" w:rsidRDefault="00AA6005" w:rsidP="00740AA8">
      <w:pPr>
        <w:numPr>
          <w:ilvl w:val="0"/>
          <w:numId w:val="1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парков курорт</w:t>
      </w:r>
      <w:r w:rsidR="008C7982" w:rsidRPr="00C92BEF">
        <w:rPr>
          <w:color w:val="auto"/>
        </w:rPr>
        <w:t>ов</w:t>
      </w:r>
      <w:r w:rsidRPr="00C92BEF">
        <w:rPr>
          <w:color w:val="auto"/>
        </w:rPr>
        <w:t xml:space="preserve"> – 50; </w:t>
      </w:r>
    </w:p>
    <w:p w:rsidR="00AA6005" w:rsidRPr="00C92BEF" w:rsidRDefault="008C7982" w:rsidP="00740AA8">
      <w:pPr>
        <w:numPr>
          <w:ilvl w:val="0"/>
          <w:numId w:val="1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парков, </w:t>
      </w:r>
      <w:r w:rsidR="00AA6005" w:rsidRPr="00C92BEF">
        <w:rPr>
          <w:color w:val="auto"/>
        </w:rPr>
        <w:t xml:space="preserve">зон отдыха – 70; </w:t>
      </w:r>
    </w:p>
    <w:p w:rsidR="00AA6005" w:rsidRPr="00C92BEF" w:rsidRDefault="00AA6005" w:rsidP="00740AA8">
      <w:pPr>
        <w:numPr>
          <w:ilvl w:val="0"/>
          <w:numId w:val="1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лесопарков – 10; </w:t>
      </w:r>
    </w:p>
    <w:p w:rsidR="00AA6005" w:rsidRPr="00C92BEF" w:rsidRDefault="00AA6005" w:rsidP="00740AA8">
      <w:pPr>
        <w:numPr>
          <w:ilvl w:val="0"/>
          <w:numId w:val="1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городских лесов – 3. </w:t>
      </w:r>
    </w:p>
    <w:p w:rsidR="008C7982" w:rsidRPr="00C92BEF" w:rsidRDefault="008C7982" w:rsidP="005E1D50">
      <w:pPr>
        <w:ind w:left="1339" w:right="331" w:firstLine="0"/>
        <w:jc w:val="center"/>
        <w:rPr>
          <w:b/>
          <w:color w:val="auto"/>
        </w:rPr>
      </w:pPr>
      <w:r w:rsidRPr="00C92BEF">
        <w:rPr>
          <w:b/>
          <w:color w:val="auto"/>
        </w:rPr>
        <w:t>VI</w:t>
      </w:r>
      <w:r w:rsidRPr="00C92BEF">
        <w:rPr>
          <w:b/>
          <w:color w:val="auto"/>
          <w:lang w:val="en-US"/>
        </w:rPr>
        <w:t>II</w:t>
      </w:r>
      <w:r w:rsidRPr="00C92BEF">
        <w:rPr>
          <w:b/>
          <w:color w:val="auto"/>
        </w:rPr>
        <w:t>. Расчетные показатели в сфере в сфере транспортного обслуживания</w:t>
      </w:r>
    </w:p>
    <w:p w:rsidR="008C7982" w:rsidRPr="00C92BEF" w:rsidRDefault="008C7982" w:rsidP="008C7982">
      <w:pPr>
        <w:spacing w:after="19" w:line="259" w:lineRule="auto"/>
        <w:ind w:left="0" w:firstLine="0"/>
        <w:jc w:val="left"/>
        <w:rPr>
          <w:color w:val="auto"/>
        </w:rPr>
      </w:pPr>
    </w:p>
    <w:p w:rsidR="008C7982" w:rsidRPr="00C92BEF" w:rsidRDefault="008C7982" w:rsidP="008C7982">
      <w:pPr>
        <w:spacing w:after="5" w:line="269" w:lineRule="auto"/>
        <w:ind w:left="449" w:right="778" w:hanging="10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Общие требования </w:t>
      </w:r>
    </w:p>
    <w:p w:rsidR="008C7982" w:rsidRPr="00C92BEF" w:rsidRDefault="008C7982" w:rsidP="008C7982">
      <w:pPr>
        <w:spacing w:after="0" w:line="259" w:lineRule="auto"/>
        <w:ind w:left="0" w:right="275" w:firstLine="0"/>
        <w:jc w:val="center"/>
        <w:rPr>
          <w:color w:val="auto"/>
        </w:rPr>
      </w:pPr>
    </w:p>
    <w:p w:rsidR="008C7982" w:rsidRPr="00C92BEF" w:rsidRDefault="008C7982" w:rsidP="00740AA8">
      <w:pPr>
        <w:pStyle w:val="a3"/>
        <w:numPr>
          <w:ilvl w:val="0"/>
          <w:numId w:val="17"/>
        </w:numPr>
        <w:spacing w:after="0" w:line="269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Сооружения и коммуникации транспортной инфраструктуры могут располагаться в составе всех территориальных зон. </w:t>
      </w:r>
    </w:p>
    <w:p w:rsidR="008C7982" w:rsidRPr="00C92BEF" w:rsidRDefault="008C7982" w:rsidP="00740AA8">
      <w:pPr>
        <w:numPr>
          <w:ilvl w:val="0"/>
          <w:numId w:val="17"/>
        </w:numPr>
        <w:spacing w:after="0" w:line="269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В целях устойчивого развития </w:t>
      </w:r>
      <w:proofErr w:type="spellStart"/>
      <w:r w:rsidRPr="00C92BEF">
        <w:rPr>
          <w:color w:val="auto"/>
        </w:rPr>
        <w:t>Саткинского</w:t>
      </w:r>
      <w:proofErr w:type="spellEnd"/>
      <w:r w:rsidRPr="00C92BEF">
        <w:rPr>
          <w:color w:val="auto"/>
        </w:rPr>
        <w:t xml:space="preserve"> муниципального района, решения транспортных проблем предполагает создание развитой транспортной инфраструктуры внешних связей и обеспечение высокого уровня сервисного обслуживания автомобилистов. </w:t>
      </w:r>
    </w:p>
    <w:p w:rsidR="008C7982" w:rsidRPr="00C92BEF" w:rsidRDefault="008C7982" w:rsidP="00740AA8">
      <w:pPr>
        <w:spacing w:after="0" w:line="269" w:lineRule="auto"/>
        <w:ind w:left="-13" w:right="6" w:firstLine="580"/>
        <w:rPr>
          <w:color w:val="auto"/>
        </w:rPr>
      </w:pPr>
      <w:r w:rsidRPr="00C92BEF">
        <w:rPr>
          <w:color w:val="auto"/>
        </w:rPr>
        <w:t xml:space="preserve">При разработке генеральных планов поселений следует предусматривать единую систему транспорта и улично-дорожной сети в увязке с планировочной структурой поселения и прилегающей к ним территории, обеспечивающую удобные быстрые и безопасные связи со всеми функциональными зонами, другими поселениями, объектами внешнего транспорта и автомобильными дорогами общей сети. При этом необходимо учитывать особенности поселений и населенных пунктов как объектов проектирования. </w:t>
      </w:r>
    </w:p>
    <w:p w:rsidR="008C7982" w:rsidRPr="00C92BEF" w:rsidRDefault="008C7982" w:rsidP="00740AA8">
      <w:pPr>
        <w:spacing w:after="0" w:line="269" w:lineRule="auto"/>
        <w:ind w:left="-13" w:right="6" w:firstLine="580"/>
        <w:rPr>
          <w:color w:val="auto"/>
        </w:rPr>
      </w:pPr>
      <w:r w:rsidRPr="00C92BEF">
        <w:rPr>
          <w:color w:val="auto"/>
        </w:rPr>
        <w:t xml:space="preserve"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требованиями. </w:t>
      </w:r>
    </w:p>
    <w:p w:rsidR="008C7982" w:rsidRPr="00C92BEF" w:rsidRDefault="008C7982" w:rsidP="00740AA8">
      <w:pPr>
        <w:numPr>
          <w:ilvl w:val="0"/>
          <w:numId w:val="17"/>
        </w:numPr>
        <w:spacing w:after="0" w:line="269" w:lineRule="auto"/>
        <w:ind w:right="6" w:firstLine="580"/>
        <w:rPr>
          <w:color w:val="auto"/>
        </w:rPr>
      </w:pPr>
      <w:r w:rsidRPr="00C92BEF">
        <w:rPr>
          <w:color w:val="auto"/>
        </w:rPr>
        <w:lastRenderedPageBreak/>
        <w:t>Планировочные и технические решения при проектировании улиц и дорог, пересечений и транспортных узлов должны обеспечивать безопасность движения транспортных средств и пешеходов, в том числе удобные и безопасные пути движения инвалидов, пользующихся колясками. В целях реализации обеспечения безопасности дорожного движения руководствоваться пунктом 2 «СП 34.13330.2012. Свод правил. Автомобильные дороги. Актуализирова</w:t>
      </w:r>
      <w:r w:rsidR="00951B51" w:rsidRPr="00C92BEF">
        <w:rPr>
          <w:color w:val="auto"/>
        </w:rPr>
        <w:t xml:space="preserve">нная редакция </w:t>
      </w:r>
      <w:proofErr w:type="spellStart"/>
      <w:r w:rsidR="00951B51" w:rsidRPr="00C92BEF">
        <w:rPr>
          <w:color w:val="auto"/>
        </w:rPr>
        <w:t>СНиП</w:t>
      </w:r>
      <w:proofErr w:type="spellEnd"/>
      <w:r w:rsidR="00951B51" w:rsidRPr="00C92BEF">
        <w:rPr>
          <w:color w:val="auto"/>
        </w:rPr>
        <w:t xml:space="preserve"> 2.05.02-85*».</w:t>
      </w:r>
    </w:p>
    <w:p w:rsidR="008C7982" w:rsidRPr="00C92BEF" w:rsidRDefault="008C7982" w:rsidP="00740AA8">
      <w:pPr>
        <w:numPr>
          <w:ilvl w:val="0"/>
          <w:numId w:val="17"/>
        </w:numPr>
        <w:spacing w:after="0" w:line="269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Конструкция дорожного покрытия должна обеспечивать установленную скорость движения транспорта в соответствии с категорией дороги. </w:t>
      </w:r>
    </w:p>
    <w:p w:rsidR="008C7982" w:rsidRPr="00C92BEF" w:rsidRDefault="008C7982" w:rsidP="00740AA8">
      <w:pPr>
        <w:numPr>
          <w:ilvl w:val="0"/>
          <w:numId w:val="17"/>
        </w:numPr>
        <w:spacing w:after="0" w:line="269" w:lineRule="auto"/>
        <w:ind w:right="4" w:firstLine="567"/>
        <w:rPr>
          <w:color w:val="auto"/>
        </w:rPr>
      </w:pPr>
      <w:r w:rsidRPr="00C92BEF">
        <w:rPr>
          <w:color w:val="auto"/>
        </w:rPr>
        <w:t>В центральной части средних городских поселений</w:t>
      </w:r>
      <w:r w:rsidR="00951B51" w:rsidRPr="00C92BEF">
        <w:rPr>
          <w:color w:val="auto"/>
        </w:rPr>
        <w:t>, населенных пунктов</w:t>
      </w:r>
      <w:r w:rsidRPr="00C92BEF">
        <w:rPr>
          <w:color w:val="auto"/>
        </w:rPr>
        <w:t xml:space="preserve"> необходимо предусматривать создание системы наземных и подземных </w:t>
      </w:r>
      <w:r w:rsidR="00885890" w:rsidRPr="00C92BEF">
        <w:rPr>
          <w:color w:val="auto"/>
        </w:rPr>
        <w:t>в</w:t>
      </w:r>
      <w:r w:rsidR="00951B51" w:rsidRPr="00C92BEF">
        <w:rPr>
          <w:color w:val="auto"/>
        </w:rPr>
        <w:t>ременных мест хранения автомобилей</w:t>
      </w:r>
      <w:r w:rsidRPr="00C92BEF">
        <w:rPr>
          <w:color w:val="auto"/>
        </w:rPr>
        <w:t xml:space="preserve"> с обязательным выделением мест под бесплатн</w:t>
      </w:r>
      <w:r w:rsidR="00951B51" w:rsidRPr="00C92BEF">
        <w:rPr>
          <w:color w:val="auto"/>
        </w:rPr>
        <w:t>ое хранение автомобилей</w:t>
      </w:r>
      <w:r w:rsidRPr="00C92BEF">
        <w:rPr>
          <w:color w:val="auto"/>
        </w:rPr>
        <w:t xml:space="preserve">. </w:t>
      </w:r>
    </w:p>
    <w:p w:rsidR="00951B51" w:rsidRPr="00C92BEF" w:rsidRDefault="00951B51" w:rsidP="00951B51">
      <w:pPr>
        <w:ind w:left="567" w:right="331" w:firstLine="0"/>
        <w:jc w:val="center"/>
        <w:rPr>
          <w:color w:val="auto"/>
        </w:rPr>
      </w:pPr>
    </w:p>
    <w:p w:rsidR="00951B51" w:rsidRPr="00C92BEF" w:rsidRDefault="00951B51" w:rsidP="00740AA8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Плотность сети линий общественного транспорта</w:t>
      </w:r>
    </w:p>
    <w:p w:rsidR="00951B51" w:rsidRPr="00C92BEF" w:rsidRDefault="00951B51" w:rsidP="00951B51">
      <w:pPr>
        <w:spacing w:after="19" w:line="259" w:lineRule="auto"/>
        <w:ind w:left="269" w:firstLine="0"/>
        <w:jc w:val="center"/>
        <w:rPr>
          <w:color w:val="auto"/>
        </w:rPr>
      </w:pPr>
      <w:r w:rsidRPr="00C92BEF">
        <w:rPr>
          <w:rFonts w:ascii="Arial" w:eastAsia="Arial" w:hAnsi="Arial" w:cs="Arial"/>
          <w:color w:val="auto"/>
        </w:rPr>
        <w:t xml:space="preserve"> </w:t>
      </w:r>
    </w:p>
    <w:p w:rsidR="00951B51" w:rsidRPr="00C92BEF" w:rsidRDefault="00951B51" w:rsidP="00740AA8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Плотность сети линий наземного общественного пассажирского транспорта (далее – общественного транспорта)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 </w:t>
      </w:r>
    </w:p>
    <w:p w:rsidR="00951B51" w:rsidRPr="00C92BEF" w:rsidRDefault="00951B51" w:rsidP="00951B51">
      <w:pPr>
        <w:ind w:left="-13" w:right="331" w:firstLine="567"/>
        <w:rPr>
          <w:color w:val="auto"/>
        </w:rPr>
      </w:pPr>
    </w:p>
    <w:p w:rsidR="00951B51" w:rsidRPr="00C92BEF" w:rsidRDefault="00951B51" w:rsidP="00740AA8">
      <w:pPr>
        <w:ind w:left="142" w:right="4" w:firstLine="425"/>
        <w:jc w:val="center"/>
        <w:rPr>
          <w:b/>
          <w:color w:val="auto"/>
        </w:rPr>
      </w:pPr>
      <w:r w:rsidRPr="00C92BEF">
        <w:rPr>
          <w:b/>
          <w:color w:val="auto"/>
        </w:rPr>
        <w:t>Дальность пешеходных подходов к ближайшим остановкам общественного пассажирского транспорта</w:t>
      </w:r>
    </w:p>
    <w:p w:rsidR="00951B51" w:rsidRPr="00C92BEF" w:rsidRDefault="00951B51" w:rsidP="00951B51">
      <w:pPr>
        <w:spacing w:after="0" w:line="259" w:lineRule="auto"/>
        <w:ind w:left="708" w:firstLine="567"/>
        <w:jc w:val="left"/>
        <w:rPr>
          <w:color w:val="auto"/>
        </w:rPr>
      </w:pPr>
    </w:p>
    <w:p w:rsidR="00951B51" w:rsidRPr="00C92BEF" w:rsidRDefault="00951B51" w:rsidP="00740AA8">
      <w:pPr>
        <w:numPr>
          <w:ilvl w:val="0"/>
          <w:numId w:val="17"/>
        </w:numPr>
        <w:spacing w:after="0" w:line="276" w:lineRule="auto"/>
        <w:ind w:left="-13" w:right="4" w:firstLine="567"/>
        <w:rPr>
          <w:color w:val="auto"/>
        </w:rPr>
      </w:pPr>
      <w:r w:rsidRPr="00C92BEF">
        <w:rPr>
          <w:color w:val="auto"/>
        </w:rPr>
        <w:t xml:space="preserve">Дальность пешеходных подходов до ближайшей остановки общественного пассажирского транспорта следует принимать не более 500 метров. </w:t>
      </w:r>
    </w:p>
    <w:p w:rsidR="00951B51" w:rsidRPr="00C92BEF" w:rsidRDefault="00951B51" w:rsidP="00740AA8">
      <w:pPr>
        <w:spacing w:after="0" w:line="276" w:lineRule="auto"/>
        <w:ind w:left="0" w:right="4" w:firstLine="554"/>
        <w:rPr>
          <w:color w:val="auto"/>
        </w:rPr>
      </w:pPr>
      <w:r w:rsidRPr="00C92BEF">
        <w:rPr>
          <w:color w:val="auto"/>
        </w:rPr>
        <w:t xml:space="preserve"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метров; от поликлиник и медицинских организаций стационарного типа, отделений социального обслуживания граждан – не более 150 м; в производственных и коммунально-складских зонах – не более 400 метров от проходных предприятий; в зонах массового отдыха и спорта – не более 800 метров от главного входа. </w:t>
      </w:r>
    </w:p>
    <w:p w:rsidR="00951B51" w:rsidRPr="00C92BEF" w:rsidRDefault="00951B51" w:rsidP="00740AA8">
      <w:pPr>
        <w:spacing w:after="0" w:line="276" w:lineRule="auto"/>
        <w:ind w:left="-13" w:right="4" w:firstLine="567"/>
        <w:rPr>
          <w:color w:val="auto"/>
        </w:rPr>
      </w:pPr>
      <w:r w:rsidRPr="00C92BEF">
        <w:rPr>
          <w:color w:val="auto"/>
        </w:rPr>
        <w:t xml:space="preserve">В условиях сложного рельефа, при отсутствии специального подъемного пассажирского транспорта указанные расстояния следует уменьшать на 50 метров на каждые 10 метров преодолеваемого перепада рельефа. </w:t>
      </w:r>
    </w:p>
    <w:p w:rsidR="00951B51" w:rsidRPr="00C92BEF" w:rsidRDefault="00951B51" w:rsidP="00740AA8">
      <w:pPr>
        <w:spacing w:after="0" w:line="276" w:lineRule="auto"/>
        <w:ind w:left="-13" w:right="4" w:firstLine="567"/>
        <w:rPr>
          <w:color w:val="auto"/>
        </w:rPr>
      </w:pPr>
      <w:r w:rsidRPr="00C92BEF">
        <w:rPr>
          <w:color w:val="auto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в малых и средних </w:t>
      </w:r>
      <w:r w:rsidR="00885890" w:rsidRPr="00C92BEF">
        <w:rPr>
          <w:color w:val="auto"/>
        </w:rPr>
        <w:t xml:space="preserve">городах </w:t>
      </w:r>
      <w:r w:rsidRPr="00C92BEF">
        <w:rPr>
          <w:color w:val="auto"/>
        </w:rPr>
        <w:t xml:space="preserve">– до 800 метров. </w:t>
      </w:r>
    </w:p>
    <w:p w:rsidR="00951B51" w:rsidRPr="00C92BEF" w:rsidRDefault="00951B51" w:rsidP="00740AA8">
      <w:pPr>
        <w:spacing w:after="0" w:line="276" w:lineRule="auto"/>
        <w:ind w:left="720" w:firstLine="567"/>
        <w:jc w:val="left"/>
        <w:rPr>
          <w:color w:val="auto"/>
        </w:rPr>
      </w:pPr>
    </w:p>
    <w:p w:rsidR="00951B51" w:rsidRPr="00C92BEF" w:rsidRDefault="00951B51" w:rsidP="00740AA8">
      <w:pPr>
        <w:spacing w:after="0" w:line="276" w:lineRule="auto"/>
        <w:ind w:left="142" w:right="4" w:firstLine="425"/>
        <w:jc w:val="center"/>
        <w:rPr>
          <w:b/>
          <w:color w:val="auto"/>
        </w:rPr>
      </w:pPr>
      <w:r w:rsidRPr="00C92BEF">
        <w:rPr>
          <w:b/>
          <w:color w:val="auto"/>
        </w:rPr>
        <w:t>Расстояния между остановочными пунктами на линиях общественного пассажирского транспорта</w:t>
      </w:r>
    </w:p>
    <w:p w:rsidR="00951B51" w:rsidRPr="00C92BEF" w:rsidRDefault="00951B51" w:rsidP="00740AA8">
      <w:pPr>
        <w:spacing w:after="0" w:line="276" w:lineRule="auto"/>
        <w:ind w:left="0" w:firstLine="567"/>
        <w:jc w:val="left"/>
        <w:rPr>
          <w:color w:val="auto"/>
        </w:rPr>
      </w:pPr>
    </w:p>
    <w:p w:rsidR="00951B51" w:rsidRPr="00C92BEF" w:rsidRDefault="00951B51" w:rsidP="00740AA8">
      <w:pPr>
        <w:pStyle w:val="a3"/>
        <w:numPr>
          <w:ilvl w:val="0"/>
          <w:numId w:val="17"/>
        </w:numPr>
        <w:tabs>
          <w:tab w:val="left" w:pos="0"/>
        </w:tabs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Расстояния между остановочными пунктами на линиях общественного пассажирского транспорта в пределах территории поселений следует принимать, метров: для автобусов, троллейбусов и трамваев - 400 - 600, </w:t>
      </w:r>
      <w:proofErr w:type="spellStart"/>
      <w:proofErr w:type="gramStart"/>
      <w:r w:rsidRPr="00C92BEF">
        <w:rPr>
          <w:color w:val="auto"/>
        </w:rPr>
        <w:t>экспресс-автобусов</w:t>
      </w:r>
      <w:proofErr w:type="spellEnd"/>
      <w:proofErr w:type="gramEnd"/>
      <w:r w:rsidRPr="00C92BEF">
        <w:rPr>
          <w:color w:val="auto"/>
        </w:rPr>
        <w:t xml:space="preserve"> - 800 - 1200, электрифицированных железных дорог - 1500 - 2000. </w:t>
      </w:r>
    </w:p>
    <w:p w:rsidR="00951B51" w:rsidRPr="00C92BEF" w:rsidRDefault="00951B51" w:rsidP="00740AA8">
      <w:pPr>
        <w:spacing w:after="0" w:line="276" w:lineRule="auto"/>
        <w:ind w:left="720" w:firstLine="567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951B51" w:rsidRPr="00C92BEF" w:rsidRDefault="00951B51" w:rsidP="00740AA8">
      <w:pPr>
        <w:spacing w:after="0" w:line="276" w:lineRule="auto"/>
        <w:ind w:left="0" w:right="331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транспортной и пешеходной доступности объектов социального назначения</w:t>
      </w:r>
    </w:p>
    <w:p w:rsidR="00951B51" w:rsidRPr="00C92BEF" w:rsidRDefault="00951B51" w:rsidP="00740AA8">
      <w:pPr>
        <w:spacing w:after="0" w:line="276" w:lineRule="auto"/>
        <w:ind w:left="445" w:firstLine="0"/>
        <w:jc w:val="center"/>
        <w:rPr>
          <w:color w:val="auto"/>
        </w:rPr>
      </w:pPr>
      <w:r w:rsidRPr="00C92BEF">
        <w:rPr>
          <w:color w:val="auto"/>
        </w:rPr>
        <w:lastRenderedPageBreak/>
        <w:t xml:space="preserve"> </w:t>
      </w:r>
    </w:p>
    <w:p w:rsidR="00951B51" w:rsidRPr="00C92BEF" w:rsidRDefault="00951B51" w:rsidP="00740AA8">
      <w:pPr>
        <w:numPr>
          <w:ilvl w:val="0"/>
          <w:numId w:val="17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Расстояния от наземных и наземно-подземных гаражей, </w:t>
      </w:r>
      <w:r w:rsidR="00D8195A" w:rsidRPr="00C92BEF">
        <w:rPr>
          <w:color w:val="auto"/>
        </w:rPr>
        <w:t>парковок и станций технического обслуживания до жилых домов и общественных зданий</w:t>
      </w:r>
      <w:r w:rsidRPr="00C92BEF">
        <w:rPr>
          <w:color w:val="auto"/>
        </w:rPr>
        <w:t>,</w:t>
      </w:r>
      <w:r w:rsidR="001C23DB" w:rsidRPr="00C92BEF">
        <w:rPr>
          <w:color w:val="auto"/>
        </w:rPr>
        <w:t xml:space="preserve"> а также до участков общеобразовательных школ и детских дошкольных учреждений, лечебных учреждений со</w:t>
      </w:r>
      <w:r w:rsidRPr="00C92BEF">
        <w:rPr>
          <w:color w:val="auto"/>
        </w:rPr>
        <w:t xml:space="preserve"> стационар</w:t>
      </w:r>
      <w:r w:rsidR="001C23DB" w:rsidRPr="00C92BEF">
        <w:rPr>
          <w:color w:val="auto"/>
        </w:rPr>
        <w:t>ом</w:t>
      </w:r>
      <w:r w:rsidRPr="00C92BEF">
        <w:rPr>
          <w:color w:val="auto"/>
        </w:rPr>
        <w:t>, размещаемых на селитебных территориях, следует принимать н</w:t>
      </w:r>
      <w:r w:rsidR="001C23DB" w:rsidRPr="00C92BEF">
        <w:rPr>
          <w:color w:val="auto"/>
        </w:rPr>
        <w:t>е менее приведенных в таблице 11</w:t>
      </w:r>
      <w:r w:rsidRPr="00C92BEF">
        <w:rPr>
          <w:color w:val="auto"/>
        </w:rPr>
        <w:t xml:space="preserve">. </w:t>
      </w:r>
    </w:p>
    <w:p w:rsidR="00951B51" w:rsidRPr="00C92BEF" w:rsidRDefault="00951B51" w:rsidP="00951B51">
      <w:pPr>
        <w:spacing w:after="0" w:line="259" w:lineRule="auto"/>
        <w:ind w:left="708" w:firstLine="0"/>
        <w:jc w:val="left"/>
        <w:rPr>
          <w:color w:val="auto"/>
        </w:rPr>
      </w:pPr>
    </w:p>
    <w:p w:rsidR="00951B51" w:rsidRPr="00C92BEF" w:rsidRDefault="001C23DB" w:rsidP="00740AA8">
      <w:pPr>
        <w:spacing w:after="155"/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11</w:t>
      </w:r>
      <w:r w:rsidR="00951B51" w:rsidRPr="00C92BEF">
        <w:rPr>
          <w:color w:val="auto"/>
        </w:rPr>
        <w:t xml:space="preserve"> </w:t>
      </w:r>
    </w:p>
    <w:tbl>
      <w:tblPr>
        <w:tblStyle w:val="a4"/>
        <w:tblW w:w="0" w:type="auto"/>
        <w:tblInd w:w="2" w:type="dxa"/>
        <w:tblLook w:val="04A0"/>
      </w:tblPr>
      <w:tblGrid>
        <w:gridCol w:w="3243"/>
        <w:gridCol w:w="817"/>
        <w:gridCol w:w="895"/>
        <w:gridCol w:w="696"/>
        <w:gridCol w:w="1259"/>
        <w:gridCol w:w="1160"/>
        <w:gridCol w:w="2242"/>
      </w:tblGrid>
      <w:tr w:rsidR="00C92BEF" w:rsidRPr="00C92BEF" w:rsidTr="00150D98">
        <w:tc>
          <w:tcPr>
            <w:tcW w:w="3243" w:type="dxa"/>
            <w:vMerge w:val="restart"/>
          </w:tcPr>
          <w:p w:rsidR="00200FEF" w:rsidRPr="00C92BEF" w:rsidRDefault="00200FEF" w:rsidP="00200FEF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Здания, до которых определяется расстояние</w:t>
            </w:r>
          </w:p>
        </w:tc>
        <w:tc>
          <w:tcPr>
            <w:tcW w:w="7069" w:type="dxa"/>
            <w:gridSpan w:val="6"/>
          </w:tcPr>
          <w:p w:rsidR="00200FEF" w:rsidRPr="00C92BEF" w:rsidRDefault="00200FEF" w:rsidP="00200FEF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Расстояние, </w:t>
            </w:r>
            <w:proofErr w:type="gramStart"/>
            <w:r w:rsidRPr="00C92BEF">
              <w:rPr>
                <w:color w:val="auto"/>
              </w:rPr>
              <w:t>м</w:t>
            </w:r>
            <w:proofErr w:type="gramEnd"/>
          </w:p>
        </w:tc>
      </w:tr>
      <w:tr w:rsidR="00C92BEF" w:rsidRPr="00C92BEF" w:rsidTr="00150D98">
        <w:tc>
          <w:tcPr>
            <w:tcW w:w="3243" w:type="dxa"/>
            <w:vMerge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67" w:type="dxa"/>
            <w:gridSpan w:val="4"/>
          </w:tcPr>
          <w:p w:rsidR="00200FEF" w:rsidRPr="00C92BEF" w:rsidRDefault="00200FEF" w:rsidP="00200FEF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от въездов в гаражи и парковок при числе легковых автомобилей</w:t>
            </w:r>
          </w:p>
        </w:tc>
        <w:tc>
          <w:tcPr>
            <w:tcW w:w="3402" w:type="dxa"/>
            <w:gridSpan w:val="2"/>
          </w:tcPr>
          <w:p w:rsidR="00200FEF" w:rsidRPr="00C92BEF" w:rsidRDefault="00200FEF" w:rsidP="00200FEF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от станции технического обслуживания при числе постов</w:t>
            </w:r>
          </w:p>
        </w:tc>
      </w:tr>
      <w:tr w:rsidR="00C92BEF" w:rsidRPr="00C92BEF" w:rsidTr="00150D98">
        <w:tc>
          <w:tcPr>
            <w:tcW w:w="3243" w:type="dxa"/>
            <w:vMerge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17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10 и менее</w:t>
            </w:r>
          </w:p>
        </w:tc>
        <w:tc>
          <w:tcPr>
            <w:tcW w:w="895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11-50</w:t>
            </w:r>
          </w:p>
        </w:tc>
        <w:tc>
          <w:tcPr>
            <w:tcW w:w="696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51-100</w:t>
            </w:r>
          </w:p>
        </w:tc>
        <w:tc>
          <w:tcPr>
            <w:tcW w:w="1259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101-300</w:t>
            </w:r>
          </w:p>
        </w:tc>
        <w:tc>
          <w:tcPr>
            <w:tcW w:w="1160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10 и менее</w:t>
            </w:r>
          </w:p>
        </w:tc>
        <w:tc>
          <w:tcPr>
            <w:tcW w:w="2242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11-30</w:t>
            </w:r>
          </w:p>
        </w:tc>
      </w:tr>
      <w:tr w:rsidR="00C92BEF" w:rsidRPr="00C92BEF" w:rsidTr="00150D98">
        <w:tc>
          <w:tcPr>
            <w:tcW w:w="3243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Жилые дома</w:t>
            </w:r>
          </w:p>
        </w:tc>
        <w:tc>
          <w:tcPr>
            <w:tcW w:w="817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10**</w:t>
            </w:r>
          </w:p>
        </w:tc>
        <w:tc>
          <w:tcPr>
            <w:tcW w:w="895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696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1259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35</w:t>
            </w:r>
          </w:p>
        </w:tc>
        <w:tc>
          <w:tcPr>
            <w:tcW w:w="1160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2242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</w:tr>
      <w:tr w:rsidR="00C92BEF" w:rsidRPr="00C92BEF" w:rsidTr="00150D98">
        <w:tc>
          <w:tcPr>
            <w:tcW w:w="3243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В том числе торцы жилых домов без окон</w:t>
            </w:r>
          </w:p>
        </w:tc>
        <w:tc>
          <w:tcPr>
            <w:tcW w:w="817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6**</w:t>
            </w:r>
          </w:p>
        </w:tc>
        <w:tc>
          <w:tcPr>
            <w:tcW w:w="895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  <w:tc>
          <w:tcPr>
            <w:tcW w:w="696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1259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1160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2242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</w:tr>
      <w:tr w:rsidR="00C92BEF" w:rsidRPr="00C92BEF" w:rsidTr="00150D98">
        <w:tc>
          <w:tcPr>
            <w:tcW w:w="3243" w:type="dxa"/>
          </w:tcPr>
          <w:p w:rsidR="00200FEF" w:rsidRPr="00C92BEF" w:rsidRDefault="007135C1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Общественные здания</w:t>
            </w:r>
          </w:p>
        </w:tc>
        <w:tc>
          <w:tcPr>
            <w:tcW w:w="817" w:type="dxa"/>
          </w:tcPr>
          <w:p w:rsidR="00200FEF" w:rsidRPr="00C92BEF" w:rsidRDefault="007135C1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6**</w:t>
            </w:r>
          </w:p>
        </w:tc>
        <w:tc>
          <w:tcPr>
            <w:tcW w:w="895" w:type="dxa"/>
          </w:tcPr>
          <w:p w:rsidR="00200FEF" w:rsidRPr="00C92BEF" w:rsidRDefault="007135C1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10**</w:t>
            </w:r>
          </w:p>
        </w:tc>
        <w:tc>
          <w:tcPr>
            <w:tcW w:w="696" w:type="dxa"/>
          </w:tcPr>
          <w:p w:rsidR="00200FEF" w:rsidRPr="00C92BEF" w:rsidRDefault="001104B0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1259" w:type="dxa"/>
          </w:tcPr>
          <w:p w:rsidR="00200FEF" w:rsidRPr="00C92BEF" w:rsidRDefault="001104B0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1160" w:type="dxa"/>
          </w:tcPr>
          <w:p w:rsidR="00200FEF" w:rsidRPr="00C92BEF" w:rsidRDefault="001104B0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2242" w:type="dxa"/>
          </w:tcPr>
          <w:p w:rsidR="00200FEF" w:rsidRPr="00C92BEF" w:rsidRDefault="001104B0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20</w:t>
            </w:r>
          </w:p>
        </w:tc>
      </w:tr>
      <w:tr w:rsidR="00C92BEF" w:rsidRPr="00C92BEF" w:rsidTr="00150D98">
        <w:tc>
          <w:tcPr>
            <w:tcW w:w="3243" w:type="dxa"/>
          </w:tcPr>
          <w:p w:rsidR="00200FEF" w:rsidRPr="00C92BEF" w:rsidRDefault="001104B0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Общеобразовательные школы и детские дошкольные учреждения</w:t>
            </w:r>
          </w:p>
        </w:tc>
        <w:tc>
          <w:tcPr>
            <w:tcW w:w="817" w:type="dxa"/>
          </w:tcPr>
          <w:p w:rsidR="00200FEF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895" w:type="dxa"/>
          </w:tcPr>
          <w:p w:rsidR="00200FEF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696" w:type="dxa"/>
          </w:tcPr>
          <w:p w:rsidR="00200FEF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1259" w:type="dxa"/>
          </w:tcPr>
          <w:p w:rsidR="00200FEF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</w:t>
            </w:r>
          </w:p>
        </w:tc>
        <w:tc>
          <w:tcPr>
            <w:tcW w:w="1160" w:type="dxa"/>
          </w:tcPr>
          <w:p w:rsidR="00200FEF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</w:t>
            </w:r>
          </w:p>
        </w:tc>
        <w:tc>
          <w:tcPr>
            <w:tcW w:w="2242" w:type="dxa"/>
          </w:tcPr>
          <w:p w:rsidR="00200FEF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*</w:t>
            </w:r>
          </w:p>
        </w:tc>
      </w:tr>
      <w:tr w:rsidR="00C92BEF" w:rsidRPr="00C92BEF" w:rsidTr="00150D98">
        <w:tc>
          <w:tcPr>
            <w:tcW w:w="3243" w:type="dxa"/>
          </w:tcPr>
          <w:p w:rsidR="001104B0" w:rsidRPr="00C92BEF" w:rsidRDefault="001104B0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Лечебные учреждения со стационаром</w:t>
            </w:r>
          </w:p>
        </w:tc>
        <w:tc>
          <w:tcPr>
            <w:tcW w:w="817" w:type="dxa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895" w:type="dxa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</w:t>
            </w:r>
          </w:p>
        </w:tc>
        <w:tc>
          <w:tcPr>
            <w:tcW w:w="696" w:type="dxa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*</w:t>
            </w:r>
          </w:p>
        </w:tc>
        <w:tc>
          <w:tcPr>
            <w:tcW w:w="1259" w:type="dxa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*</w:t>
            </w:r>
          </w:p>
        </w:tc>
        <w:tc>
          <w:tcPr>
            <w:tcW w:w="1160" w:type="dxa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</w:t>
            </w:r>
          </w:p>
        </w:tc>
        <w:tc>
          <w:tcPr>
            <w:tcW w:w="2242" w:type="dxa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*</w:t>
            </w:r>
          </w:p>
        </w:tc>
      </w:tr>
      <w:tr w:rsidR="001104B0" w:rsidRPr="00C92BEF" w:rsidTr="00150D98">
        <w:tc>
          <w:tcPr>
            <w:tcW w:w="10312" w:type="dxa"/>
            <w:gridSpan w:val="7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>*Определяется по согласованию с органами Государственного санитарно-эпидемиологического надзора.</w:t>
            </w:r>
          </w:p>
          <w:p w:rsidR="001104B0" w:rsidRPr="00C92BEF" w:rsidRDefault="001104B0" w:rsidP="001104B0">
            <w:pPr>
              <w:spacing w:after="23" w:line="259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**Для зданий гаражей </w:t>
            </w:r>
            <w:r w:rsidRPr="00C92BEF">
              <w:rPr>
                <w:color w:val="auto"/>
                <w:lang w:val="en-US"/>
              </w:rPr>
              <w:t>III</w:t>
            </w:r>
            <w:r w:rsidRPr="00C92BEF">
              <w:rPr>
                <w:color w:val="auto"/>
              </w:rPr>
              <w:t xml:space="preserve"> и </w:t>
            </w:r>
            <w:r w:rsidRPr="00C92BEF">
              <w:rPr>
                <w:color w:val="auto"/>
                <w:lang w:val="en-US"/>
              </w:rPr>
              <w:t>V</w:t>
            </w:r>
            <w:r w:rsidRPr="00C92BEF">
              <w:rPr>
                <w:color w:val="auto"/>
              </w:rPr>
              <w:t xml:space="preserve"> степеней огнестойкости расстояния следует принимать не менее 12 м.</w:t>
            </w:r>
          </w:p>
          <w:p w:rsidR="001104B0" w:rsidRPr="00C92BEF" w:rsidRDefault="001104B0" w:rsidP="001104B0">
            <w:pPr>
              <w:spacing w:after="23" w:line="259" w:lineRule="auto"/>
              <w:ind w:left="0" w:firstLine="0"/>
              <w:rPr>
                <w:b/>
                <w:color w:val="auto"/>
              </w:rPr>
            </w:pPr>
            <w:r w:rsidRPr="00C92BEF">
              <w:rPr>
                <w:b/>
                <w:color w:val="auto"/>
              </w:rPr>
              <w:t>Примечания:</w:t>
            </w:r>
          </w:p>
          <w:p w:rsidR="001104B0" w:rsidRPr="00C92BEF" w:rsidRDefault="001104B0" w:rsidP="0048693B">
            <w:pPr>
              <w:pStyle w:val="a3"/>
              <w:numPr>
                <w:ilvl w:val="0"/>
                <w:numId w:val="32"/>
              </w:numPr>
              <w:spacing w:after="23" w:line="259" w:lineRule="auto"/>
              <w:ind w:left="0" w:firstLine="589"/>
              <w:rPr>
                <w:color w:val="auto"/>
              </w:rPr>
            </w:pPr>
            <w:r w:rsidRPr="00C92BEF">
              <w:rPr>
                <w:color w:val="auto"/>
              </w:rPr>
              <w:t xml:space="preserve">Расстояния следует определять от окон </w:t>
            </w:r>
            <w:r w:rsidR="001507AF" w:rsidRPr="00C92BEF">
              <w:rPr>
                <w:color w:val="auto"/>
              </w:rPr>
              <w:t>жилых и общественных зданий и от границ земельных участков общеобразовательных школ, детских школьных учреждений и лечебных учреждений со стационаром до стен гаража или границ парковки.</w:t>
            </w:r>
          </w:p>
          <w:p w:rsidR="001507AF" w:rsidRPr="00C92BEF" w:rsidRDefault="001507AF" w:rsidP="0048693B">
            <w:pPr>
              <w:pStyle w:val="a3"/>
              <w:numPr>
                <w:ilvl w:val="0"/>
                <w:numId w:val="32"/>
              </w:numPr>
              <w:spacing w:after="23" w:line="259" w:lineRule="auto"/>
              <w:ind w:left="22" w:firstLine="567"/>
              <w:rPr>
                <w:color w:val="auto"/>
              </w:rPr>
            </w:pPr>
            <w:r w:rsidRPr="00C92BEF">
              <w:rPr>
                <w:color w:val="auto"/>
              </w:rPr>
              <w:t>Расстояние от секционных жилых домов до открытых площадок вместимостью 104-300 машин, размещаемых вдоль продольных фасадов, следует принимать не менее 50 м.</w:t>
            </w:r>
          </w:p>
          <w:p w:rsidR="001507AF" w:rsidRPr="00C92BEF" w:rsidRDefault="001507AF" w:rsidP="0048693B">
            <w:pPr>
              <w:pStyle w:val="a3"/>
              <w:numPr>
                <w:ilvl w:val="0"/>
                <w:numId w:val="32"/>
              </w:numPr>
              <w:spacing w:after="23" w:line="259" w:lineRule="auto"/>
              <w:ind w:left="22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Для гаражей </w:t>
            </w:r>
            <w:r w:rsidRPr="00C92BEF">
              <w:rPr>
                <w:color w:val="auto"/>
                <w:lang w:val="en-US"/>
              </w:rPr>
              <w:t>I</w:t>
            </w:r>
            <w:r w:rsidRPr="00C92BEF">
              <w:rPr>
                <w:color w:val="auto"/>
              </w:rPr>
              <w:t>-</w:t>
            </w:r>
            <w:r w:rsidRPr="00C92BEF">
              <w:rPr>
                <w:color w:val="auto"/>
                <w:lang w:val="en-US"/>
              </w:rPr>
              <w:t>II</w:t>
            </w:r>
            <w:r w:rsidRPr="00C92BEF">
              <w:rPr>
                <w:color w:val="auto"/>
              </w:rPr>
              <w:t xml:space="preserve"> степеней огнестойкости, указанные в таблице 15 расстояния допускается сокращать на 25 % при отсутствии в гараж открывающихся окон, а также въездов, ориентированных в сторону жилых и общественных зданий.</w:t>
            </w:r>
          </w:p>
          <w:p w:rsidR="001507AF" w:rsidRPr="00C92BEF" w:rsidRDefault="001507AF" w:rsidP="0048693B">
            <w:pPr>
              <w:pStyle w:val="a3"/>
              <w:numPr>
                <w:ilvl w:val="0"/>
                <w:numId w:val="32"/>
              </w:numPr>
              <w:spacing w:after="23" w:line="259" w:lineRule="auto"/>
              <w:ind w:left="22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Гаражи и парковки для хранения легковых автомобилей вместимостью более 300 машин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 Расстояния определяются по согласованию с органами </w:t>
            </w:r>
            <w:r w:rsidR="00492CF9" w:rsidRPr="00C92BEF">
              <w:rPr>
                <w:color w:val="auto"/>
              </w:rPr>
              <w:t>Государственного санитарно-эпидемиологического надзора.</w:t>
            </w:r>
          </w:p>
          <w:p w:rsidR="006B06F1" w:rsidRPr="00C92BEF" w:rsidRDefault="006B06F1" w:rsidP="0048693B">
            <w:pPr>
              <w:pStyle w:val="a3"/>
              <w:numPr>
                <w:ilvl w:val="0"/>
                <w:numId w:val="32"/>
              </w:numPr>
              <w:spacing w:after="23" w:line="259" w:lineRule="auto"/>
              <w:ind w:left="22" w:firstLine="567"/>
              <w:rPr>
                <w:color w:val="auto"/>
              </w:rPr>
            </w:pPr>
            <w:r w:rsidRPr="00C92BEF">
              <w:rPr>
                <w:color w:val="auto"/>
              </w:rPr>
              <w:t>Для гаражей вместимостью боле</w:t>
            </w:r>
            <w:r w:rsidR="00926A8A" w:rsidRPr="00C92BEF">
              <w:rPr>
                <w:color w:val="auto"/>
              </w:rPr>
              <w:t>е</w:t>
            </w:r>
            <w:r w:rsidRPr="00C92BEF">
              <w:rPr>
                <w:color w:val="auto"/>
              </w:rPr>
              <w:t xml:space="preserve"> 10 машин указанные в таб. 15 расстояния допускается принимать по интерполяции.</w:t>
            </w:r>
          </w:p>
          <w:p w:rsidR="006B06F1" w:rsidRPr="00C92BEF" w:rsidRDefault="006B06F1" w:rsidP="0048693B">
            <w:pPr>
              <w:pStyle w:val="a3"/>
              <w:numPr>
                <w:ilvl w:val="0"/>
                <w:numId w:val="32"/>
              </w:numPr>
              <w:spacing w:after="23" w:line="259" w:lineRule="auto"/>
              <w:ind w:left="22" w:firstLine="567"/>
              <w:rPr>
                <w:color w:val="auto"/>
              </w:rPr>
            </w:pPr>
            <w:r w:rsidRPr="00C92BEF">
              <w:rPr>
                <w:color w:val="auto"/>
              </w:rPr>
              <w:t>В одноэтажных гаражах боксовых типа, принадлежащих гражданам, допускается устройство погребов.</w:t>
            </w:r>
          </w:p>
        </w:tc>
      </w:tr>
    </w:tbl>
    <w:p w:rsidR="008C7982" w:rsidRPr="00C92BEF" w:rsidRDefault="008C7982" w:rsidP="00926A8A">
      <w:pPr>
        <w:ind w:left="0" w:right="331" w:firstLine="0"/>
        <w:rPr>
          <w:color w:val="auto"/>
        </w:rPr>
      </w:pPr>
    </w:p>
    <w:p w:rsidR="00093A56" w:rsidRPr="00C92BEF" w:rsidRDefault="00093A56" w:rsidP="00740AA8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озеленения площади санитарно-защитных зон, отделяющих автомобильные дороги от объектов жилой застройки</w:t>
      </w:r>
    </w:p>
    <w:p w:rsidR="00093A56" w:rsidRPr="00C92BEF" w:rsidRDefault="00093A56" w:rsidP="00093A56">
      <w:pPr>
        <w:spacing w:after="23" w:line="259" w:lineRule="auto"/>
        <w:ind w:left="720" w:firstLine="0"/>
        <w:jc w:val="left"/>
        <w:rPr>
          <w:color w:val="auto"/>
        </w:rPr>
      </w:pPr>
    </w:p>
    <w:p w:rsidR="00093A56" w:rsidRPr="00C92BEF" w:rsidRDefault="00093A56" w:rsidP="00740AA8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Нормативы озеленения площади санитарно-защитных зон, отделяющих автомобильные дороги от объектов жилой застройки, следует принимать в зависимости от ширины санитарно-защитной зоны с учетом экологических норм и архитектурно-планировочных условий не менее: до 300 м – 60 %; свыше 300 м до 1000 м – 50 %; 1000 м – 40 %, 1000 – 3000 – 40 %, свыше 3000 м – 20 %. </w:t>
      </w:r>
    </w:p>
    <w:p w:rsidR="00093A56" w:rsidRPr="00C92BEF" w:rsidRDefault="00093A56" w:rsidP="00740AA8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lastRenderedPageBreak/>
        <w:t>Нормативы озеленения площади санитарно-защитных зон, отделяющих железнодорожные линии от объектов жилой застройки</w:t>
      </w:r>
    </w:p>
    <w:p w:rsidR="00093A56" w:rsidRPr="00C92BEF" w:rsidRDefault="00093A56" w:rsidP="00093A56">
      <w:pPr>
        <w:spacing w:after="23" w:line="259" w:lineRule="auto"/>
        <w:ind w:left="720" w:firstLine="0"/>
        <w:jc w:val="left"/>
        <w:rPr>
          <w:color w:val="auto"/>
        </w:rPr>
      </w:pPr>
    </w:p>
    <w:p w:rsidR="00093A56" w:rsidRPr="00C92BEF" w:rsidRDefault="00093A56" w:rsidP="00740AA8">
      <w:pPr>
        <w:pStyle w:val="a3"/>
        <w:numPr>
          <w:ilvl w:val="0"/>
          <w:numId w:val="17"/>
        </w:numPr>
        <w:spacing w:after="0" w:line="269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Нормативы озеленения площади санитарно-защитных зон, отделяющих железнодорожные линии от объектов жилой застройки, следует принимать в зависимости от ширины зоны не менее: до 300 м – 60 %; свыше 300 м до 1000 м – 50 %; 1000 м – 40 %, свыше 3000 м – 20%. </w:t>
      </w:r>
    </w:p>
    <w:p w:rsidR="00891ACD" w:rsidRPr="00C92BEF" w:rsidRDefault="00891ACD" w:rsidP="00891ACD">
      <w:pPr>
        <w:pStyle w:val="a3"/>
        <w:ind w:left="567" w:right="331" w:firstLine="0"/>
        <w:rPr>
          <w:color w:val="auto"/>
        </w:rPr>
      </w:pPr>
    </w:p>
    <w:p w:rsidR="00891ACD" w:rsidRPr="00C92BEF" w:rsidRDefault="00891ACD" w:rsidP="0046780B">
      <w:pPr>
        <w:pStyle w:val="a3"/>
        <w:ind w:left="0" w:right="331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для хранения и обслуживания транспортных средств</w:t>
      </w:r>
    </w:p>
    <w:p w:rsidR="00740AA8" w:rsidRPr="00C92BEF" w:rsidRDefault="00740AA8" w:rsidP="00891ACD">
      <w:pPr>
        <w:pStyle w:val="a3"/>
        <w:ind w:left="567" w:right="331" w:firstLine="0"/>
        <w:jc w:val="center"/>
        <w:rPr>
          <w:b/>
          <w:color w:val="auto"/>
        </w:rPr>
      </w:pPr>
    </w:p>
    <w:p w:rsidR="00891ACD" w:rsidRPr="00C92BEF" w:rsidRDefault="00891ACD" w:rsidP="0046780B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>В зонах жилой застройки следует предусматривать места для хранения легковых автомобилей населения при пешеходной доступности не более 800 м, а в районах реконструкции – не более 1000 м.</w:t>
      </w:r>
    </w:p>
    <w:p w:rsidR="00891ACD" w:rsidRPr="00C92BEF" w:rsidRDefault="00891ACD" w:rsidP="0046780B">
      <w:pPr>
        <w:pStyle w:val="a3"/>
        <w:ind w:left="0" w:right="4" w:firstLine="567"/>
        <w:rPr>
          <w:color w:val="auto"/>
        </w:rPr>
      </w:pPr>
      <w:r w:rsidRPr="00C92BEF">
        <w:rPr>
          <w:color w:val="auto"/>
        </w:rPr>
        <w:t>Требуемое число мест для хранения легковых автомобилей следует принимать в соответствии с таблицей 12.</w:t>
      </w:r>
    </w:p>
    <w:p w:rsidR="00891ACD" w:rsidRPr="00C92BEF" w:rsidRDefault="00891ACD" w:rsidP="00891ACD">
      <w:pPr>
        <w:pStyle w:val="a3"/>
        <w:ind w:left="567" w:right="331" w:firstLine="0"/>
        <w:jc w:val="right"/>
        <w:rPr>
          <w:color w:val="auto"/>
        </w:rPr>
      </w:pPr>
      <w:r w:rsidRPr="00C92BEF">
        <w:rPr>
          <w:color w:val="auto"/>
        </w:rPr>
        <w:t>Таблица 12</w:t>
      </w:r>
    </w:p>
    <w:tbl>
      <w:tblPr>
        <w:tblStyle w:val="a4"/>
        <w:tblW w:w="0" w:type="auto"/>
        <w:tblInd w:w="-5" w:type="dxa"/>
        <w:tblLook w:val="04A0"/>
      </w:tblPr>
      <w:tblGrid>
        <w:gridCol w:w="6237"/>
        <w:gridCol w:w="3941"/>
      </w:tblGrid>
      <w:tr w:rsidR="00C92BEF" w:rsidRPr="00C92BEF" w:rsidTr="00150D98">
        <w:tc>
          <w:tcPr>
            <w:tcW w:w="6237" w:type="dxa"/>
          </w:tcPr>
          <w:p w:rsidR="00891ACD" w:rsidRPr="00C92BEF" w:rsidRDefault="00891ACD" w:rsidP="00891ACD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Тип жилого дома по уровню комфорта</w:t>
            </w:r>
          </w:p>
        </w:tc>
        <w:tc>
          <w:tcPr>
            <w:tcW w:w="3941" w:type="dxa"/>
          </w:tcPr>
          <w:p w:rsidR="00891ACD" w:rsidRPr="00C92BEF" w:rsidRDefault="00891ACD" w:rsidP="0046780B">
            <w:pPr>
              <w:pStyle w:val="a3"/>
              <w:tabs>
                <w:tab w:val="left" w:pos="0"/>
              </w:tabs>
              <w:ind w:left="0" w:right="-11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Мест для хранения автомобилей на квартиру</w:t>
            </w:r>
          </w:p>
        </w:tc>
      </w:tr>
      <w:tr w:rsidR="00C92BEF" w:rsidRPr="00C92BEF" w:rsidTr="00150D98">
        <w:tc>
          <w:tcPr>
            <w:tcW w:w="6237" w:type="dxa"/>
          </w:tcPr>
          <w:p w:rsidR="00891ACD" w:rsidRPr="00C92BEF" w:rsidRDefault="00891ACD" w:rsidP="0048693B">
            <w:pPr>
              <w:pStyle w:val="a3"/>
              <w:numPr>
                <w:ilvl w:val="0"/>
                <w:numId w:val="33"/>
              </w:numPr>
              <w:ind w:right="331"/>
              <w:rPr>
                <w:color w:val="auto"/>
              </w:rPr>
            </w:pPr>
            <w:r w:rsidRPr="00C92BEF">
              <w:rPr>
                <w:color w:val="auto"/>
              </w:rPr>
              <w:t>Бизнес - класс</w:t>
            </w:r>
          </w:p>
        </w:tc>
        <w:tc>
          <w:tcPr>
            <w:tcW w:w="3941" w:type="dxa"/>
          </w:tcPr>
          <w:p w:rsidR="00891ACD" w:rsidRPr="00C92BEF" w:rsidRDefault="00891ACD" w:rsidP="00891ACD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2,0</w:t>
            </w:r>
          </w:p>
        </w:tc>
      </w:tr>
      <w:tr w:rsidR="00C92BEF" w:rsidRPr="00C92BEF" w:rsidTr="00150D98">
        <w:tc>
          <w:tcPr>
            <w:tcW w:w="6237" w:type="dxa"/>
          </w:tcPr>
          <w:p w:rsidR="00891ACD" w:rsidRPr="00C92BEF" w:rsidRDefault="00891ACD" w:rsidP="0048693B">
            <w:pPr>
              <w:pStyle w:val="a3"/>
              <w:numPr>
                <w:ilvl w:val="0"/>
                <w:numId w:val="33"/>
              </w:numPr>
              <w:ind w:right="331"/>
              <w:rPr>
                <w:color w:val="auto"/>
              </w:rPr>
            </w:pPr>
            <w:r w:rsidRPr="00C92BEF">
              <w:rPr>
                <w:color w:val="auto"/>
              </w:rPr>
              <w:t>Эконом - класс</w:t>
            </w:r>
          </w:p>
        </w:tc>
        <w:tc>
          <w:tcPr>
            <w:tcW w:w="3941" w:type="dxa"/>
          </w:tcPr>
          <w:p w:rsidR="00891ACD" w:rsidRPr="00C92BEF" w:rsidRDefault="00891ACD" w:rsidP="00891ACD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1,2</w:t>
            </w:r>
          </w:p>
        </w:tc>
      </w:tr>
      <w:tr w:rsidR="00C92BEF" w:rsidRPr="00C92BEF" w:rsidTr="00150D98">
        <w:tc>
          <w:tcPr>
            <w:tcW w:w="6237" w:type="dxa"/>
          </w:tcPr>
          <w:p w:rsidR="00891ACD" w:rsidRPr="00C92BEF" w:rsidRDefault="00891ACD" w:rsidP="0048693B">
            <w:pPr>
              <w:pStyle w:val="a3"/>
              <w:numPr>
                <w:ilvl w:val="0"/>
                <w:numId w:val="33"/>
              </w:numPr>
              <w:ind w:right="331"/>
              <w:rPr>
                <w:color w:val="auto"/>
              </w:rPr>
            </w:pPr>
            <w:r w:rsidRPr="00C92BEF">
              <w:rPr>
                <w:color w:val="auto"/>
              </w:rPr>
              <w:t>Муниципальный</w:t>
            </w:r>
          </w:p>
        </w:tc>
        <w:tc>
          <w:tcPr>
            <w:tcW w:w="3941" w:type="dxa"/>
          </w:tcPr>
          <w:p w:rsidR="00891ACD" w:rsidRPr="00C92BEF" w:rsidRDefault="00891ACD" w:rsidP="00891ACD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1,0</w:t>
            </w:r>
          </w:p>
        </w:tc>
      </w:tr>
      <w:tr w:rsidR="00C92BEF" w:rsidRPr="00C92BEF" w:rsidTr="00150D98">
        <w:tc>
          <w:tcPr>
            <w:tcW w:w="6237" w:type="dxa"/>
          </w:tcPr>
          <w:p w:rsidR="00891ACD" w:rsidRPr="00C92BEF" w:rsidRDefault="00891ACD" w:rsidP="0048693B">
            <w:pPr>
              <w:pStyle w:val="a3"/>
              <w:numPr>
                <w:ilvl w:val="0"/>
                <w:numId w:val="33"/>
              </w:numPr>
              <w:ind w:right="331"/>
              <w:rPr>
                <w:color w:val="auto"/>
              </w:rPr>
            </w:pPr>
            <w:r w:rsidRPr="00C92BEF">
              <w:rPr>
                <w:color w:val="auto"/>
              </w:rPr>
              <w:t>Специализированный</w:t>
            </w:r>
          </w:p>
        </w:tc>
        <w:tc>
          <w:tcPr>
            <w:tcW w:w="3941" w:type="dxa"/>
          </w:tcPr>
          <w:p w:rsidR="00891ACD" w:rsidRPr="00C92BEF" w:rsidRDefault="00891ACD" w:rsidP="00891ACD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0,7</w:t>
            </w:r>
          </w:p>
        </w:tc>
      </w:tr>
      <w:tr w:rsidR="00C92BEF" w:rsidRPr="00C92BEF" w:rsidTr="00150D98">
        <w:tc>
          <w:tcPr>
            <w:tcW w:w="10178" w:type="dxa"/>
            <w:gridSpan w:val="2"/>
          </w:tcPr>
          <w:p w:rsidR="00891ACD" w:rsidRPr="00C92BEF" w:rsidRDefault="00891ACD" w:rsidP="0046780B">
            <w:pPr>
              <w:pStyle w:val="a3"/>
              <w:ind w:left="0" w:firstLine="0"/>
              <w:rPr>
                <w:b/>
                <w:color w:val="auto"/>
              </w:rPr>
            </w:pPr>
            <w:r w:rsidRPr="00C92BEF">
              <w:rPr>
                <w:b/>
                <w:color w:val="auto"/>
              </w:rPr>
              <w:t>Примечание:</w:t>
            </w:r>
          </w:p>
          <w:p w:rsidR="00891ACD" w:rsidRPr="00C92BEF" w:rsidRDefault="00891ACD" w:rsidP="0046780B">
            <w:pPr>
              <w:pStyle w:val="a3"/>
              <w:numPr>
                <w:ilvl w:val="0"/>
                <w:numId w:val="34"/>
              </w:numPr>
              <w:ind w:left="37" w:firstLine="0"/>
              <w:rPr>
                <w:b/>
                <w:color w:val="auto"/>
              </w:rPr>
            </w:pPr>
            <w:r w:rsidRPr="00C92BEF">
              <w:rPr>
                <w:color w:val="auto"/>
              </w:rPr>
              <w:t>Допускается предусматривать сезонное хранение 10 % парка легковых автомобилей в гараж, расположенных за пределами селитебных территорий поселения.</w:t>
            </w:r>
          </w:p>
          <w:p w:rsidR="00891ACD" w:rsidRPr="00C92BEF" w:rsidRDefault="00891ACD" w:rsidP="0046780B">
            <w:pPr>
              <w:pStyle w:val="a3"/>
              <w:numPr>
                <w:ilvl w:val="0"/>
                <w:numId w:val="34"/>
              </w:numPr>
              <w:ind w:left="37" w:firstLine="0"/>
              <w:rPr>
                <w:b/>
                <w:color w:val="auto"/>
              </w:rPr>
            </w:pPr>
            <w:r w:rsidRPr="00C92BEF">
              <w:rPr>
                <w:color w:val="auto"/>
              </w:rPr>
              <w:t xml:space="preserve">При определении общей потребности в местах для хранения следует учитывать и другие индивидуальные транспортные средства (мотоциклы, </w:t>
            </w:r>
            <w:r w:rsidR="00E32EF9" w:rsidRPr="00C92BEF">
              <w:rPr>
                <w:color w:val="auto"/>
              </w:rPr>
              <w:t>мотороллеры, мото</w:t>
            </w:r>
            <w:r w:rsidRPr="00C92BEF">
              <w:rPr>
                <w:color w:val="auto"/>
              </w:rPr>
              <w:t>коляски, мопеды, велосипеды) с приведением их к одному расчетному виду</w:t>
            </w:r>
            <w:r w:rsidR="00E32EF9" w:rsidRPr="00C92BEF">
              <w:rPr>
                <w:color w:val="auto"/>
              </w:rPr>
              <w:t xml:space="preserve"> (легковому автомобилю) с применением следующих коэффициентов:</w:t>
            </w:r>
          </w:p>
        </w:tc>
      </w:tr>
      <w:tr w:rsidR="00C92BEF" w:rsidRPr="00C92BEF" w:rsidTr="00150D98">
        <w:tc>
          <w:tcPr>
            <w:tcW w:w="6237" w:type="dxa"/>
          </w:tcPr>
          <w:p w:rsidR="00891ACD" w:rsidRPr="00C92BEF" w:rsidRDefault="00E32EF9" w:rsidP="00891ACD">
            <w:pPr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мотоциклы и мотороллеры с колясками, мотоколяски</w:t>
            </w:r>
          </w:p>
        </w:tc>
        <w:tc>
          <w:tcPr>
            <w:tcW w:w="3941" w:type="dxa"/>
          </w:tcPr>
          <w:p w:rsidR="00891ACD" w:rsidRPr="00C92BEF" w:rsidRDefault="00E32EF9" w:rsidP="00E32EF9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0,5</w:t>
            </w:r>
          </w:p>
        </w:tc>
      </w:tr>
      <w:tr w:rsidR="00C92BEF" w:rsidRPr="00C92BEF" w:rsidTr="00150D98">
        <w:tc>
          <w:tcPr>
            <w:tcW w:w="6237" w:type="dxa"/>
          </w:tcPr>
          <w:p w:rsidR="00891ACD" w:rsidRPr="00C92BEF" w:rsidRDefault="00E32EF9" w:rsidP="00891ACD">
            <w:pPr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мотоциклы и мотороллеры без колясок</w:t>
            </w:r>
          </w:p>
        </w:tc>
        <w:tc>
          <w:tcPr>
            <w:tcW w:w="3941" w:type="dxa"/>
          </w:tcPr>
          <w:p w:rsidR="00891ACD" w:rsidRPr="00C92BEF" w:rsidRDefault="00E32EF9" w:rsidP="00E32EF9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0,28</w:t>
            </w:r>
          </w:p>
        </w:tc>
      </w:tr>
      <w:tr w:rsidR="00C92BEF" w:rsidRPr="00C92BEF" w:rsidTr="00150D98">
        <w:tc>
          <w:tcPr>
            <w:tcW w:w="6237" w:type="dxa"/>
          </w:tcPr>
          <w:p w:rsidR="00891ACD" w:rsidRPr="00C92BEF" w:rsidRDefault="00E32EF9" w:rsidP="00891ACD">
            <w:pPr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мопеды и велосипеды</w:t>
            </w:r>
          </w:p>
        </w:tc>
        <w:tc>
          <w:tcPr>
            <w:tcW w:w="3941" w:type="dxa"/>
          </w:tcPr>
          <w:p w:rsidR="00891ACD" w:rsidRPr="00C92BEF" w:rsidRDefault="00E32EF9" w:rsidP="00E32EF9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0,1</w:t>
            </w:r>
          </w:p>
        </w:tc>
      </w:tr>
    </w:tbl>
    <w:p w:rsidR="00891ACD" w:rsidRPr="00C92BEF" w:rsidRDefault="00891ACD" w:rsidP="00891ACD">
      <w:pPr>
        <w:pStyle w:val="a3"/>
        <w:ind w:left="567" w:right="331" w:firstLine="0"/>
        <w:rPr>
          <w:color w:val="auto"/>
        </w:rPr>
      </w:pPr>
    </w:p>
    <w:p w:rsidR="00093A56" w:rsidRPr="00C92BEF" w:rsidRDefault="00A94898" w:rsidP="0046780B">
      <w:pPr>
        <w:pStyle w:val="a3"/>
        <w:numPr>
          <w:ilvl w:val="0"/>
          <w:numId w:val="17"/>
        </w:numPr>
        <w:tabs>
          <w:tab w:val="left" w:pos="0"/>
        </w:tabs>
        <w:ind w:right="4" w:firstLine="567"/>
        <w:rPr>
          <w:color w:val="auto"/>
        </w:rPr>
      </w:pPr>
      <w:r w:rsidRPr="00C92BEF">
        <w:rPr>
          <w:color w:val="auto"/>
        </w:rPr>
        <w:t>Норматив обеспеченности станциями технического обслуживания автомобилей – 1 место на 200 транспортных средств.</w:t>
      </w:r>
    </w:p>
    <w:p w:rsidR="00A94898" w:rsidRPr="00C92BEF" w:rsidRDefault="00A94898" w:rsidP="0046780B">
      <w:pPr>
        <w:pStyle w:val="a3"/>
        <w:numPr>
          <w:ilvl w:val="0"/>
          <w:numId w:val="17"/>
        </w:numPr>
        <w:tabs>
          <w:tab w:val="left" w:pos="0"/>
        </w:tabs>
        <w:ind w:right="4" w:firstLine="567"/>
        <w:rPr>
          <w:color w:val="auto"/>
        </w:rPr>
      </w:pPr>
      <w:r w:rsidRPr="00C92BEF">
        <w:rPr>
          <w:color w:val="auto"/>
        </w:rPr>
        <w:t>Норматив обеспеченности топливозаправочными станциями – одна топливораздаточная колонка на 1000 транспортных средств.</w:t>
      </w:r>
    </w:p>
    <w:p w:rsidR="00A94898" w:rsidRPr="00C92BEF" w:rsidRDefault="00A94898" w:rsidP="0046780B">
      <w:pPr>
        <w:pStyle w:val="a3"/>
        <w:numPr>
          <w:ilvl w:val="0"/>
          <w:numId w:val="17"/>
        </w:numPr>
        <w:tabs>
          <w:tab w:val="left" w:pos="0"/>
        </w:tabs>
        <w:ind w:right="4" w:firstLine="567"/>
        <w:rPr>
          <w:color w:val="auto"/>
        </w:rPr>
      </w:pPr>
      <w:r w:rsidRPr="00C92BEF">
        <w:rPr>
          <w:color w:val="auto"/>
        </w:rPr>
        <w:t xml:space="preserve">На территории жилых районов и микрорайонов следует предусматривать подземные </w:t>
      </w:r>
      <w:proofErr w:type="spellStart"/>
      <w:r w:rsidRPr="00C92BEF">
        <w:rPr>
          <w:color w:val="auto"/>
        </w:rPr>
        <w:t>машино</w:t>
      </w:r>
      <w:proofErr w:type="spellEnd"/>
      <w:r w:rsidRPr="00C92BEF">
        <w:rPr>
          <w:color w:val="auto"/>
        </w:rPr>
        <w:t xml:space="preserve"> – места из расчета не менее 0,</w:t>
      </w:r>
      <w:r w:rsidR="008E3AD0">
        <w:rPr>
          <w:color w:val="auto"/>
        </w:rPr>
        <w:t xml:space="preserve">2 места </w:t>
      </w:r>
      <w:r w:rsidRPr="00C92BEF">
        <w:rPr>
          <w:color w:val="auto"/>
        </w:rPr>
        <w:t>на одну квартиру.</w:t>
      </w:r>
    </w:p>
    <w:p w:rsidR="00A94898" w:rsidRPr="00C92BEF" w:rsidRDefault="005941A3" w:rsidP="0046780B">
      <w:pPr>
        <w:pStyle w:val="a3"/>
        <w:tabs>
          <w:tab w:val="left" w:pos="0"/>
        </w:tabs>
        <w:ind w:left="0" w:right="4" w:firstLine="567"/>
        <w:rPr>
          <w:color w:val="auto"/>
        </w:rPr>
      </w:pPr>
      <w:r w:rsidRPr="00C92BEF">
        <w:rPr>
          <w:color w:val="auto"/>
        </w:rPr>
        <w:t xml:space="preserve">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 место на одну квартиру. Машино – места встроенные или встроенно-пристроенные к жилым и общественным зданиям (за исключением общеобразовательных и дошкольных образовательных организаций) необходимо </w:t>
      </w:r>
      <w:r w:rsidR="001649D6" w:rsidRPr="00C92BEF">
        <w:rPr>
          <w:color w:val="auto"/>
        </w:rPr>
        <w:t xml:space="preserve">предусматривать в соответствии с требованиями СП 118.13330.2012 «Общественные здания и сооружения. Актуализированная редакция </w:t>
      </w:r>
      <w:proofErr w:type="spellStart"/>
      <w:r w:rsidR="001649D6" w:rsidRPr="00C92BEF">
        <w:rPr>
          <w:color w:val="auto"/>
        </w:rPr>
        <w:t>СНиП</w:t>
      </w:r>
      <w:proofErr w:type="spellEnd"/>
      <w:r w:rsidR="001649D6" w:rsidRPr="00C92BEF">
        <w:rPr>
          <w:color w:val="auto"/>
        </w:rPr>
        <w:t xml:space="preserve"> 31-06-2009 и СП 54.13330.2016 Здания жилые многоквартирные. Актуализированная редакция </w:t>
      </w:r>
      <w:proofErr w:type="spellStart"/>
      <w:r w:rsidR="001649D6" w:rsidRPr="00C92BEF">
        <w:rPr>
          <w:color w:val="auto"/>
        </w:rPr>
        <w:t>СНиП</w:t>
      </w:r>
      <w:proofErr w:type="spellEnd"/>
      <w:r w:rsidR="001649D6" w:rsidRPr="00C92BEF">
        <w:rPr>
          <w:color w:val="auto"/>
        </w:rPr>
        <w:t xml:space="preserve"> 31-01-2003.</w:t>
      </w:r>
    </w:p>
    <w:p w:rsidR="001649D6" w:rsidRPr="00C92BEF" w:rsidRDefault="001649D6" w:rsidP="0046780B">
      <w:pPr>
        <w:pStyle w:val="a3"/>
        <w:tabs>
          <w:tab w:val="left" w:pos="0"/>
        </w:tabs>
        <w:ind w:left="0" w:right="4" w:firstLine="567"/>
        <w:rPr>
          <w:color w:val="auto"/>
        </w:rPr>
      </w:pPr>
      <w:r w:rsidRPr="00C92BEF">
        <w:rPr>
          <w:color w:val="auto"/>
        </w:rPr>
        <w:lastRenderedPageBreak/>
        <w:t xml:space="preserve">Места хранения автомобилей и других </w:t>
      </w:r>
      <w:proofErr w:type="spellStart"/>
      <w:r w:rsidRPr="00C92BEF">
        <w:rPr>
          <w:color w:val="auto"/>
        </w:rPr>
        <w:t>мототранспортных</w:t>
      </w:r>
      <w:proofErr w:type="spellEnd"/>
      <w:r w:rsidRPr="00C92BEF">
        <w:rPr>
          <w:color w:val="auto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</w:t>
      </w:r>
    </w:p>
    <w:p w:rsidR="001649D6" w:rsidRPr="00C92BEF" w:rsidRDefault="001649D6" w:rsidP="0046780B">
      <w:pPr>
        <w:pStyle w:val="a3"/>
        <w:numPr>
          <w:ilvl w:val="0"/>
          <w:numId w:val="17"/>
        </w:numPr>
        <w:tabs>
          <w:tab w:val="left" w:pos="0"/>
        </w:tabs>
        <w:ind w:right="4" w:firstLine="0"/>
        <w:rPr>
          <w:color w:val="auto"/>
        </w:rPr>
      </w:pPr>
      <w:r w:rsidRPr="00C92BEF">
        <w:rPr>
          <w:color w:val="auto"/>
        </w:rPr>
        <w:t xml:space="preserve">Размеры </w:t>
      </w:r>
      <w:proofErr w:type="spellStart"/>
      <w:r w:rsidRPr="00C92BEF">
        <w:rPr>
          <w:color w:val="auto"/>
        </w:rPr>
        <w:t>машино</w:t>
      </w:r>
      <w:proofErr w:type="spellEnd"/>
      <w:r w:rsidRPr="00C92BEF">
        <w:rPr>
          <w:color w:val="auto"/>
        </w:rPr>
        <w:t xml:space="preserve"> – мест могут быть установлены местными нормативами градостроительного проектирования в соответствии с Приказом Министерства экономического развития Российской Федерации от 07.12.2016 г. № 792 «Об установлении минимально и максимально допустимых размеров </w:t>
      </w:r>
      <w:proofErr w:type="spellStart"/>
      <w:r w:rsidRPr="00C92BEF">
        <w:rPr>
          <w:color w:val="auto"/>
        </w:rPr>
        <w:t>машино</w:t>
      </w:r>
      <w:proofErr w:type="spellEnd"/>
      <w:r w:rsidRPr="00C92BEF">
        <w:rPr>
          <w:color w:val="auto"/>
        </w:rPr>
        <w:t xml:space="preserve"> – места».</w:t>
      </w:r>
    </w:p>
    <w:p w:rsidR="00093A56" w:rsidRPr="00C92BEF" w:rsidRDefault="00093A56" w:rsidP="00093A56">
      <w:pPr>
        <w:pStyle w:val="a3"/>
        <w:ind w:left="567" w:right="331" w:firstLine="0"/>
        <w:rPr>
          <w:color w:val="auto"/>
        </w:rPr>
      </w:pPr>
    </w:p>
    <w:p w:rsidR="008C7982" w:rsidRPr="00C92BEF" w:rsidRDefault="00C349A2" w:rsidP="0046780B">
      <w:pPr>
        <w:ind w:left="0" w:right="331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 расчета мест хранения автомобилей</w:t>
      </w:r>
    </w:p>
    <w:p w:rsidR="00C349A2" w:rsidRPr="00C92BEF" w:rsidRDefault="00C349A2" w:rsidP="0046780B">
      <w:pPr>
        <w:ind w:left="1786" w:right="4" w:hanging="348"/>
        <w:jc w:val="center"/>
        <w:rPr>
          <w:b/>
          <w:color w:val="auto"/>
        </w:rPr>
      </w:pPr>
    </w:p>
    <w:p w:rsidR="00C349A2" w:rsidRPr="00C92BEF" w:rsidRDefault="00C349A2" w:rsidP="0046780B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>Нормы расчета мест хранения автомобилей допускается принимать в соответствии с таблицей 13.</w:t>
      </w:r>
    </w:p>
    <w:p w:rsidR="00C349A2" w:rsidRPr="00C92BEF" w:rsidRDefault="00C349A2" w:rsidP="0046780B">
      <w:pPr>
        <w:pStyle w:val="a3"/>
        <w:ind w:left="567" w:right="4" w:firstLine="0"/>
        <w:jc w:val="right"/>
        <w:rPr>
          <w:color w:val="auto"/>
        </w:rPr>
      </w:pPr>
      <w:r w:rsidRPr="00C92BEF">
        <w:rPr>
          <w:color w:val="auto"/>
        </w:rPr>
        <w:t>Таблица 13</w:t>
      </w:r>
    </w:p>
    <w:tbl>
      <w:tblPr>
        <w:tblStyle w:val="a4"/>
        <w:tblW w:w="0" w:type="auto"/>
        <w:tblInd w:w="-431" w:type="dxa"/>
        <w:tblLook w:val="04A0"/>
      </w:tblPr>
      <w:tblGrid>
        <w:gridCol w:w="5075"/>
        <w:gridCol w:w="2977"/>
        <w:gridCol w:w="2693"/>
      </w:tblGrid>
      <w:tr w:rsidR="00C92BEF" w:rsidRPr="00C92BEF" w:rsidTr="00150D98">
        <w:tc>
          <w:tcPr>
            <w:tcW w:w="5075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Здания и сооружения, рекреационные территории, объекты отдыха</w:t>
            </w:r>
          </w:p>
        </w:tc>
        <w:tc>
          <w:tcPr>
            <w:tcW w:w="2977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Расчетная единица</w:t>
            </w:r>
          </w:p>
        </w:tc>
        <w:tc>
          <w:tcPr>
            <w:tcW w:w="2693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Предусматривается 1 </w:t>
            </w:r>
            <w:proofErr w:type="spellStart"/>
            <w:r w:rsidRPr="00C92BEF">
              <w:rPr>
                <w:color w:val="auto"/>
              </w:rPr>
              <w:t>машино-место</w:t>
            </w:r>
            <w:proofErr w:type="spellEnd"/>
            <w:r w:rsidRPr="00C92BEF">
              <w:rPr>
                <w:color w:val="auto"/>
              </w:rPr>
              <w:t xml:space="preserve"> на следующее количество расчетных единиц</w:t>
            </w:r>
          </w:p>
        </w:tc>
      </w:tr>
      <w:tr w:rsidR="00C92BEF" w:rsidRPr="00C92BEF" w:rsidTr="00150D98">
        <w:tc>
          <w:tcPr>
            <w:tcW w:w="10745" w:type="dxa"/>
            <w:gridSpan w:val="3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Статья 1. Здания и сооружения</w:t>
            </w:r>
          </w:p>
        </w:tc>
      </w:tr>
      <w:tr w:rsidR="00C92BEF" w:rsidRPr="00C92BEF" w:rsidTr="00150D98">
        <w:tc>
          <w:tcPr>
            <w:tcW w:w="5075" w:type="dxa"/>
          </w:tcPr>
          <w:p w:rsidR="00C349A2" w:rsidRPr="00C92BEF" w:rsidRDefault="00C349A2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</w:rPr>
              <w:t xml:space="preserve"> общей площади</w:t>
            </w:r>
          </w:p>
        </w:tc>
        <w:tc>
          <w:tcPr>
            <w:tcW w:w="2693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220</w:t>
            </w:r>
          </w:p>
        </w:tc>
      </w:tr>
      <w:tr w:rsidR="00C92BEF" w:rsidRPr="00C92BEF" w:rsidTr="00150D98">
        <w:tc>
          <w:tcPr>
            <w:tcW w:w="5075" w:type="dxa"/>
          </w:tcPr>
          <w:p w:rsidR="00C349A2" w:rsidRPr="00C92BEF" w:rsidRDefault="00C349A2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Административно 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2977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120</w:t>
            </w:r>
          </w:p>
        </w:tc>
      </w:tr>
      <w:tr w:rsidR="00C92BEF" w:rsidRPr="00C92BEF" w:rsidTr="00150D98">
        <w:tc>
          <w:tcPr>
            <w:tcW w:w="5075" w:type="dxa"/>
          </w:tcPr>
          <w:p w:rsidR="00C349A2" w:rsidRPr="00C92BEF" w:rsidRDefault="00C349A2" w:rsidP="00C349A2">
            <w:pPr>
              <w:pStyle w:val="a3"/>
              <w:ind w:left="0" w:right="331" w:firstLine="0"/>
              <w:rPr>
                <w:color w:val="auto"/>
              </w:rPr>
            </w:pPr>
            <w:proofErr w:type="spellStart"/>
            <w:r w:rsidRPr="00C92BEF">
              <w:rPr>
                <w:color w:val="auto"/>
              </w:rPr>
              <w:t>Коммерческо</w:t>
            </w:r>
            <w:proofErr w:type="spellEnd"/>
            <w:r w:rsidRPr="00C92BEF">
              <w:rPr>
                <w:color w:val="auto"/>
              </w:rPr>
              <w:t xml:space="preserve"> – деловые центры, офисные здания и помещения, страховые компании</w:t>
            </w:r>
          </w:p>
        </w:tc>
        <w:tc>
          <w:tcPr>
            <w:tcW w:w="2977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60</w:t>
            </w:r>
          </w:p>
        </w:tc>
      </w:tr>
      <w:tr w:rsidR="00C92BEF" w:rsidRPr="00C92BEF" w:rsidTr="00150D98">
        <w:tc>
          <w:tcPr>
            <w:tcW w:w="5075" w:type="dxa"/>
          </w:tcPr>
          <w:p w:rsidR="00C349A2" w:rsidRPr="00C92BEF" w:rsidRDefault="001A405F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Банки и банковские учреждения, кредитно – финансовые учреждения:</w:t>
            </w:r>
          </w:p>
        </w:tc>
        <w:tc>
          <w:tcPr>
            <w:tcW w:w="2977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  <w:tc>
          <w:tcPr>
            <w:tcW w:w="2693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</w:tr>
      <w:tr w:rsidR="00C92BEF" w:rsidRPr="00C92BEF" w:rsidTr="00150D98">
        <w:tc>
          <w:tcPr>
            <w:tcW w:w="5075" w:type="dxa"/>
          </w:tcPr>
          <w:p w:rsidR="001A405F" w:rsidRPr="00C92BEF" w:rsidRDefault="001A405F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с операционными залами</w:t>
            </w:r>
          </w:p>
        </w:tc>
        <w:tc>
          <w:tcPr>
            <w:tcW w:w="2977" w:type="dxa"/>
          </w:tcPr>
          <w:p w:rsidR="001A405F" w:rsidRPr="00C92BEF" w:rsidRDefault="001A405F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1A405F" w:rsidRPr="00C92BEF" w:rsidRDefault="001A405F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35</w:t>
            </w:r>
          </w:p>
        </w:tc>
      </w:tr>
      <w:tr w:rsidR="00C92BEF" w:rsidRPr="00C92BEF" w:rsidTr="00150D98">
        <w:tc>
          <w:tcPr>
            <w:tcW w:w="5075" w:type="dxa"/>
          </w:tcPr>
          <w:p w:rsidR="001A405F" w:rsidRPr="00C92BEF" w:rsidRDefault="001A405F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без операционных залов</w:t>
            </w:r>
          </w:p>
        </w:tc>
        <w:tc>
          <w:tcPr>
            <w:tcW w:w="2977" w:type="dxa"/>
          </w:tcPr>
          <w:p w:rsidR="001A405F" w:rsidRPr="00C92BEF" w:rsidRDefault="001A405F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1A405F" w:rsidRPr="00C92BEF" w:rsidRDefault="001A405F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60</w:t>
            </w:r>
          </w:p>
        </w:tc>
      </w:tr>
      <w:tr w:rsidR="00C92BEF" w:rsidRPr="00C92BEF" w:rsidTr="00150D98">
        <w:tc>
          <w:tcPr>
            <w:tcW w:w="5075" w:type="dxa"/>
          </w:tcPr>
          <w:p w:rsidR="001A405F" w:rsidRPr="00C92BEF" w:rsidRDefault="001A405F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Здания и комплексы многофункциональные</w:t>
            </w:r>
          </w:p>
        </w:tc>
        <w:tc>
          <w:tcPr>
            <w:tcW w:w="5670" w:type="dxa"/>
            <w:gridSpan w:val="2"/>
          </w:tcPr>
          <w:p w:rsidR="001A405F" w:rsidRPr="00C92BEF" w:rsidRDefault="001A405F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СП 160.1325800.2014 «Здания и комплексы многофункциональные. Правила проектирования» (утв. Приказом Министерства строительства и </w:t>
            </w:r>
            <w:proofErr w:type="spellStart"/>
            <w:r w:rsidRPr="00C92BEF">
              <w:rPr>
                <w:color w:val="auto"/>
              </w:rPr>
              <w:t>жилищно</w:t>
            </w:r>
            <w:proofErr w:type="spellEnd"/>
            <w:r w:rsidRPr="00C92BEF">
              <w:rPr>
                <w:color w:val="auto"/>
              </w:rPr>
              <w:t xml:space="preserve"> – коммунального хозяйства Российской Федерации от 07.08.2014 № 440/</w:t>
            </w:r>
            <w:proofErr w:type="spellStart"/>
            <w:proofErr w:type="gramStart"/>
            <w:r w:rsidRPr="00C92BEF">
              <w:rPr>
                <w:color w:val="auto"/>
              </w:rPr>
              <w:t>пр</w:t>
            </w:r>
            <w:proofErr w:type="spellEnd"/>
            <w:proofErr w:type="gramEnd"/>
            <w:r w:rsidRPr="00C92BEF">
              <w:rPr>
                <w:color w:val="auto"/>
              </w:rPr>
              <w:t>) (с изменениями и дополнениями)</w:t>
            </w:r>
          </w:p>
        </w:tc>
      </w:tr>
      <w:tr w:rsidR="00C92BEF" w:rsidRPr="00C92BEF" w:rsidTr="00150D98">
        <w:tc>
          <w:tcPr>
            <w:tcW w:w="5075" w:type="dxa"/>
          </w:tcPr>
          <w:p w:rsidR="001A405F" w:rsidRPr="00C92BEF" w:rsidRDefault="001A405F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Здания судов общей юрисдикции</w:t>
            </w:r>
          </w:p>
        </w:tc>
        <w:tc>
          <w:tcPr>
            <w:tcW w:w="5670" w:type="dxa"/>
            <w:gridSpan w:val="2"/>
          </w:tcPr>
          <w:p w:rsidR="00E5613B" w:rsidRPr="00C92BEF" w:rsidRDefault="001A405F" w:rsidP="00E5613B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</w:t>
            </w:r>
            <w:r w:rsidR="00E5613B" w:rsidRPr="00C92BEF">
              <w:rPr>
                <w:color w:val="auto"/>
              </w:rPr>
              <w:t>СП 152.13330.2018</w:t>
            </w:r>
          </w:p>
          <w:p w:rsidR="00E5613B" w:rsidRPr="00C92BEF" w:rsidRDefault="00E5613B" w:rsidP="00E5613B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«Здания федеральных судов. Правила проектирования»</w:t>
            </w:r>
          </w:p>
          <w:p w:rsidR="001A405F" w:rsidRPr="00C92BEF" w:rsidRDefault="00E5613B" w:rsidP="00E5613B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(утв. приказом Министерства строительства и жилищно-коммунального хозяйства РФ от 15.08.2018 г. № 524/</w:t>
            </w:r>
            <w:proofErr w:type="spellStart"/>
            <w:proofErr w:type="gramStart"/>
            <w:r w:rsidRPr="00C92BEF">
              <w:rPr>
                <w:color w:val="auto"/>
              </w:rPr>
              <w:t>пр</w:t>
            </w:r>
            <w:proofErr w:type="spellEnd"/>
            <w:proofErr w:type="gramEnd"/>
            <w:r w:rsidRPr="00C92BEF">
              <w:rPr>
                <w:color w:val="auto"/>
              </w:rPr>
              <w:t>)</w:t>
            </w:r>
          </w:p>
        </w:tc>
      </w:tr>
      <w:tr w:rsidR="00C92BEF" w:rsidRPr="00C92BEF" w:rsidTr="00150D98">
        <w:tc>
          <w:tcPr>
            <w:tcW w:w="5075" w:type="dxa"/>
          </w:tcPr>
          <w:p w:rsidR="00E5613B" w:rsidRPr="00C92BEF" w:rsidRDefault="00E5613B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Здания и сооружения следственных органов</w:t>
            </w:r>
          </w:p>
        </w:tc>
        <w:tc>
          <w:tcPr>
            <w:tcW w:w="5670" w:type="dxa"/>
            <w:gridSpan w:val="2"/>
          </w:tcPr>
          <w:p w:rsidR="00E5613B" w:rsidRPr="00C92BEF" w:rsidRDefault="00E5613B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По СП 228.1325800.2014 «Здания и сооружения следственных органов. Правила проектирования» (утв. Приказом Министерства строительства и жилищно-коммунального хозяйства Российской Федерации от 26.12.2014 г. № 192/</w:t>
            </w:r>
            <w:proofErr w:type="spellStart"/>
            <w:proofErr w:type="gramStart"/>
            <w:r w:rsidRPr="00C92BEF">
              <w:rPr>
                <w:color w:val="auto"/>
              </w:rPr>
              <w:t>пр</w:t>
            </w:r>
            <w:proofErr w:type="spellEnd"/>
            <w:proofErr w:type="gramEnd"/>
            <w:r w:rsidRPr="00C92BEF">
              <w:rPr>
                <w:color w:val="auto"/>
              </w:rPr>
              <w:t>)</w:t>
            </w:r>
          </w:p>
        </w:tc>
      </w:tr>
      <w:tr w:rsidR="00C92BEF" w:rsidRPr="00C92BEF" w:rsidTr="00150D98">
        <w:tc>
          <w:tcPr>
            <w:tcW w:w="5075" w:type="dxa"/>
          </w:tcPr>
          <w:p w:rsidR="001A405F" w:rsidRPr="00C92BEF" w:rsidRDefault="00B657A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2977" w:type="dxa"/>
          </w:tcPr>
          <w:p w:rsidR="001A405F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Преподаватели, сотрудники, студенты, </w:t>
            </w:r>
            <w:r w:rsidRPr="00C92BEF">
              <w:rPr>
                <w:color w:val="auto"/>
              </w:rPr>
              <w:lastRenderedPageBreak/>
              <w:t>занятые в одну смену</w:t>
            </w:r>
          </w:p>
        </w:tc>
        <w:tc>
          <w:tcPr>
            <w:tcW w:w="2693" w:type="dxa"/>
          </w:tcPr>
          <w:p w:rsidR="001A405F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 xml:space="preserve">4 преподавателя и сотрудника + 1 </w:t>
            </w:r>
            <w:proofErr w:type="spellStart"/>
            <w:r w:rsidRPr="00C92BEF">
              <w:rPr>
                <w:color w:val="auto"/>
              </w:rPr>
              <w:lastRenderedPageBreak/>
              <w:t>машино</w:t>
            </w:r>
            <w:proofErr w:type="spellEnd"/>
            <w:r w:rsidRPr="00C92BEF">
              <w:rPr>
                <w:color w:val="auto"/>
              </w:rPr>
              <w:t xml:space="preserve"> </w:t>
            </w:r>
            <w:proofErr w:type="gramStart"/>
            <w:r w:rsidRPr="00C92BEF">
              <w:rPr>
                <w:color w:val="auto"/>
              </w:rPr>
              <w:t>–м</w:t>
            </w:r>
            <w:proofErr w:type="gramEnd"/>
            <w:r w:rsidRPr="00C92BEF">
              <w:rPr>
                <w:color w:val="auto"/>
              </w:rPr>
              <w:t>есто на 10 студентов</w:t>
            </w:r>
          </w:p>
        </w:tc>
      </w:tr>
      <w:tr w:rsidR="00C92BEF" w:rsidRPr="00C92BEF" w:rsidTr="00150D98">
        <w:tc>
          <w:tcPr>
            <w:tcW w:w="5075" w:type="dxa"/>
          </w:tcPr>
          <w:p w:rsidR="001A405F" w:rsidRPr="00C92BEF" w:rsidRDefault="00B657A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2977" w:type="dxa"/>
          </w:tcPr>
          <w:p w:rsidR="001A405F" w:rsidRPr="00C92BEF" w:rsidRDefault="00B657AE" w:rsidP="00B657A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Преподаватели, занятые в одну смену</w:t>
            </w:r>
          </w:p>
        </w:tc>
        <w:tc>
          <w:tcPr>
            <w:tcW w:w="2693" w:type="dxa"/>
          </w:tcPr>
          <w:p w:rsidR="001A405F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</w:t>
            </w:r>
          </w:p>
        </w:tc>
      </w:tr>
      <w:tr w:rsidR="00C92BEF" w:rsidRPr="00C92BEF" w:rsidTr="00150D98">
        <w:tc>
          <w:tcPr>
            <w:tcW w:w="5075" w:type="dxa"/>
          </w:tcPr>
          <w:p w:rsidR="001A405F" w:rsidRPr="00C92BEF" w:rsidRDefault="00B657A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</w:tcPr>
          <w:p w:rsidR="001A405F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1A405F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</w:tr>
      <w:tr w:rsidR="00C92BEF" w:rsidRPr="00C92BEF" w:rsidTr="00150D98">
        <w:tc>
          <w:tcPr>
            <w:tcW w:w="5075" w:type="dxa"/>
          </w:tcPr>
          <w:p w:rsidR="00B657AE" w:rsidRPr="00C92BEF" w:rsidRDefault="00B657A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Научно-исследовательские и проектные институты</w:t>
            </w:r>
          </w:p>
        </w:tc>
        <w:tc>
          <w:tcPr>
            <w:tcW w:w="2977" w:type="dxa"/>
          </w:tcPr>
          <w:p w:rsidR="00B657AE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B657AE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170</w:t>
            </w:r>
          </w:p>
        </w:tc>
      </w:tr>
      <w:tr w:rsidR="00C92BEF" w:rsidRPr="00C92BEF" w:rsidTr="00150D98">
        <w:tc>
          <w:tcPr>
            <w:tcW w:w="5075" w:type="dxa"/>
          </w:tcPr>
          <w:p w:rsidR="00B657AE" w:rsidRPr="00C92BEF" w:rsidRDefault="00B657A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Производственные здания и </w:t>
            </w:r>
            <w:proofErr w:type="spellStart"/>
            <w:r w:rsidRPr="00C92BEF">
              <w:rPr>
                <w:color w:val="auto"/>
              </w:rPr>
              <w:t>коммунально</w:t>
            </w:r>
            <w:proofErr w:type="spellEnd"/>
            <w:r w:rsidRPr="00C92BEF">
              <w:rPr>
                <w:color w:val="auto"/>
              </w:rPr>
              <w:t xml:space="preserve"> – складские объекты, размещаемые в составе многофункциональных зон</w:t>
            </w:r>
          </w:p>
        </w:tc>
        <w:tc>
          <w:tcPr>
            <w:tcW w:w="2977" w:type="dxa"/>
          </w:tcPr>
          <w:p w:rsidR="00B657AE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proofErr w:type="gramStart"/>
            <w:r w:rsidRPr="00C92BEF">
              <w:rPr>
                <w:color w:val="auto"/>
              </w:rPr>
              <w:t>Работающие</w:t>
            </w:r>
            <w:proofErr w:type="gramEnd"/>
            <w:r w:rsidRPr="00C92BEF">
              <w:rPr>
                <w:color w:val="auto"/>
              </w:rPr>
              <w:t xml:space="preserve"> в двух смежных сменах, чел.</w:t>
            </w:r>
          </w:p>
        </w:tc>
        <w:tc>
          <w:tcPr>
            <w:tcW w:w="2693" w:type="dxa"/>
          </w:tcPr>
          <w:p w:rsidR="00B657AE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8</w:t>
            </w:r>
          </w:p>
        </w:tc>
      </w:tr>
      <w:tr w:rsidR="00C92BEF" w:rsidRPr="00C92BEF" w:rsidTr="00150D98">
        <w:tc>
          <w:tcPr>
            <w:tcW w:w="5075" w:type="dxa"/>
          </w:tcPr>
          <w:p w:rsidR="00B657AE" w:rsidRPr="00C92BEF" w:rsidRDefault="00B657A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2977" w:type="dxa"/>
          </w:tcPr>
          <w:p w:rsidR="00B657AE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чел., работающих в двух смежных</w:t>
            </w:r>
          </w:p>
        </w:tc>
        <w:tc>
          <w:tcPr>
            <w:tcW w:w="2693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</w:tr>
      <w:tr w:rsidR="00C92BEF" w:rsidRPr="00C92BEF" w:rsidTr="00150D98">
        <w:tc>
          <w:tcPr>
            <w:tcW w:w="5075" w:type="dxa"/>
          </w:tcPr>
          <w:p w:rsidR="00B657AE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Магазины – склады (мелкооптовой и розничной торговли, гипермаркеты)</w:t>
            </w:r>
          </w:p>
        </w:tc>
        <w:tc>
          <w:tcPr>
            <w:tcW w:w="2977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35</w:t>
            </w:r>
          </w:p>
        </w:tc>
      </w:tr>
      <w:tr w:rsidR="00C92BEF" w:rsidRPr="00C92BEF" w:rsidTr="00150D98">
        <w:tc>
          <w:tcPr>
            <w:tcW w:w="5075" w:type="dxa"/>
          </w:tcPr>
          <w:p w:rsidR="00B657AE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2977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</w:t>
            </w:r>
          </w:p>
        </w:tc>
      </w:tr>
      <w:tr w:rsidR="00C92BEF" w:rsidRPr="00C92BEF" w:rsidTr="00150D98">
        <w:tc>
          <w:tcPr>
            <w:tcW w:w="5075" w:type="dxa"/>
          </w:tcPr>
          <w:p w:rsidR="00B657AE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 п.)</w:t>
            </w:r>
          </w:p>
        </w:tc>
        <w:tc>
          <w:tcPr>
            <w:tcW w:w="2977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70</w:t>
            </w:r>
          </w:p>
        </w:tc>
      </w:tr>
      <w:tr w:rsidR="00C92BEF" w:rsidRPr="00C92BEF" w:rsidTr="00150D98">
        <w:tc>
          <w:tcPr>
            <w:tcW w:w="5075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Рынки постоянные:</w:t>
            </w:r>
          </w:p>
        </w:tc>
        <w:tc>
          <w:tcPr>
            <w:tcW w:w="2977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  <w:tc>
          <w:tcPr>
            <w:tcW w:w="2693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</w:tr>
      <w:tr w:rsidR="00C92BEF" w:rsidRPr="00C92BEF" w:rsidTr="00150D98">
        <w:tc>
          <w:tcPr>
            <w:tcW w:w="5075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универсальные и непродовольственные</w:t>
            </w:r>
          </w:p>
        </w:tc>
        <w:tc>
          <w:tcPr>
            <w:tcW w:w="2977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40</w:t>
            </w:r>
          </w:p>
        </w:tc>
      </w:tr>
      <w:tr w:rsidR="00C92BEF" w:rsidRPr="00C92BEF" w:rsidTr="00150D98">
        <w:tc>
          <w:tcPr>
            <w:tcW w:w="5075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продовольственные и сельскохозяйственные</w:t>
            </w:r>
          </w:p>
        </w:tc>
        <w:tc>
          <w:tcPr>
            <w:tcW w:w="2977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</w:t>
            </w:r>
          </w:p>
        </w:tc>
      </w:tr>
      <w:tr w:rsidR="00C92BEF" w:rsidRPr="00C92BEF" w:rsidTr="00150D98">
        <w:tc>
          <w:tcPr>
            <w:tcW w:w="5075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Посадочные места</w:t>
            </w:r>
          </w:p>
        </w:tc>
        <w:tc>
          <w:tcPr>
            <w:tcW w:w="2693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</w:t>
            </w:r>
          </w:p>
        </w:tc>
      </w:tr>
      <w:tr w:rsidR="00C92BEF" w:rsidRPr="00C92BEF" w:rsidTr="00150D98">
        <w:tc>
          <w:tcPr>
            <w:tcW w:w="5075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Объекты коммунально-бытового обслуживания:</w:t>
            </w:r>
          </w:p>
        </w:tc>
        <w:tc>
          <w:tcPr>
            <w:tcW w:w="2977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  <w:tc>
          <w:tcPr>
            <w:tcW w:w="2693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</w:tr>
      <w:tr w:rsidR="00C92BEF" w:rsidRPr="00C92BEF" w:rsidTr="00150D98">
        <w:tc>
          <w:tcPr>
            <w:tcW w:w="5075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- бани </w:t>
            </w:r>
          </w:p>
        </w:tc>
        <w:tc>
          <w:tcPr>
            <w:tcW w:w="2977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693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</w:tr>
      <w:tr w:rsidR="00C92BEF" w:rsidRPr="00C92BEF" w:rsidTr="00150D98">
        <w:tc>
          <w:tcPr>
            <w:tcW w:w="5075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2977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4B7849" w:rsidRPr="00C92BEF" w:rsidRDefault="00D96411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</w:tr>
      <w:tr w:rsidR="00C92BEF" w:rsidRPr="00C92BEF" w:rsidTr="00150D98">
        <w:tc>
          <w:tcPr>
            <w:tcW w:w="5075" w:type="dxa"/>
          </w:tcPr>
          <w:p w:rsidR="00D96411" w:rsidRPr="00C92BEF" w:rsidRDefault="00D96411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салоны ритуальных услуг</w:t>
            </w:r>
          </w:p>
        </w:tc>
        <w:tc>
          <w:tcPr>
            <w:tcW w:w="2977" w:type="dxa"/>
          </w:tcPr>
          <w:p w:rsidR="00D96411" w:rsidRPr="00C92BEF" w:rsidRDefault="00D96411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D96411" w:rsidRPr="00C92BEF" w:rsidRDefault="00D96411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</w:tr>
      <w:tr w:rsidR="00C92BEF" w:rsidRPr="00C92BEF" w:rsidTr="00150D98">
        <w:tc>
          <w:tcPr>
            <w:tcW w:w="5075" w:type="dxa"/>
          </w:tcPr>
          <w:p w:rsidR="00D96411" w:rsidRPr="00C92BEF" w:rsidRDefault="00D96411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2977" w:type="dxa"/>
          </w:tcPr>
          <w:p w:rsidR="00D96411" w:rsidRPr="00C92BEF" w:rsidRDefault="00D96411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Рабочее место приемщика</w:t>
            </w:r>
          </w:p>
        </w:tc>
        <w:tc>
          <w:tcPr>
            <w:tcW w:w="2693" w:type="dxa"/>
          </w:tcPr>
          <w:p w:rsidR="00D96411" w:rsidRPr="00C92BEF" w:rsidRDefault="00085CB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</w:t>
            </w:r>
          </w:p>
        </w:tc>
      </w:tr>
      <w:tr w:rsidR="00C92BEF" w:rsidRPr="00C92BEF" w:rsidTr="00150D98">
        <w:tc>
          <w:tcPr>
            <w:tcW w:w="5075" w:type="dxa"/>
          </w:tcPr>
          <w:p w:rsidR="006F5EA9" w:rsidRPr="00C92BEF" w:rsidRDefault="006F5EA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Гостиницы</w:t>
            </w:r>
          </w:p>
        </w:tc>
        <w:tc>
          <w:tcPr>
            <w:tcW w:w="5670" w:type="dxa"/>
            <w:gridSpan w:val="2"/>
          </w:tcPr>
          <w:p w:rsidR="006F5EA9" w:rsidRPr="00C92BEF" w:rsidRDefault="006F5EA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СП </w:t>
            </w:r>
            <w:r w:rsidR="005E62EC" w:rsidRPr="00C92BEF">
              <w:rPr>
                <w:color w:val="auto"/>
              </w:rPr>
              <w:t>2571325800.2016 «Здания гостиниц. Правила проектирования» (утв. Приказом Министерства строительства и жилищно-коммунального хозяйства Российской Федерации от 20.10.2016 г. № 724/</w:t>
            </w:r>
            <w:proofErr w:type="spellStart"/>
            <w:proofErr w:type="gramStart"/>
            <w:r w:rsidR="005E62EC" w:rsidRPr="00C92BEF">
              <w:rPr>
                <w:color w:val="auto"/>
              </w:rPr>
              <w:t>пр</w:t>
            </w:r>
            <w:proofErr w:type="spellEnd"/>
            <w:proofErr w:type="gramEnd"/>
            <w:r w:rsidR="005E62EC" w:rsidRPr="00C92BEF">
              <w:rPr>
                <w:color w:val="auto"/>
              </w:rPr>
              <w:t>)</w:t>
            </w:r>
          </w:p>
        </w:tc>
      </w:tr>
      <w:tr w:rsidR="00C92BEF" w:rsidRPr="00C92BEF" w:rsidTr="00150D98">
        <w:tc>
          <w:tcPr>
            <w:tcW w:w="5075" w:type="dxa"/>
          </w:tcPr>
          <w:p w:rsidR="00D96411" w:rsidRPr="00C92BEF" w:rsidRDefault="005E62EC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2977" w:type="dxa"/>
          </w:tcPr>
          <w:p w:rsidR="00D96411" w:rsidRPr="00C92BEF" w:rsidRDefault="005E62EC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693" w:type="dxa"/>
          </w:tcPr>
          <w:p w:rsidR="00D96411" w:rsidRPr="00C92BEF" w:rsidRDefault="005E62EC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8</w:t>
            </w:r>
          </w:p>
        </w:tc>
      </w:tr>
      <w:tr w:rsidR="00C92BEF" w:rsidRPr="00C92BEF" w:rsidTr="00150D98">
        <w:tc>
          <w:tcPr>
            <w:tcW w:w="5075" w:type="dxa"/>
          </w:tcPr>
          <w:p w:rsidR="005E62EC" w:rsidRPr="00C92BEF" w:rsidRDefault="005E62EC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>Здания театрально-зрелищные</w:t>
            </w:r>
          </w:p>
        </w:tc>
        <w:tc>
          <w:tcPr>
            <w:tcW w:w="5670" w:type="dxa"/>
            <w:gridSpan w:val="2"/>
          </w:tcPr>
          <w:p w:rsidR="005E62EC" w:rsidRPr="00C92BEF" w:rsidRDefault="005E62EC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В соответствии с СП 309.1325800.2017 «Здания театрально-зрелищные. Правила проектирования» (утв. Приказом Министерства строительства и жилищно-коммунального хозяйства Российской Федерации от 29.08.2017 г. № 1179/</w:t>
            </w:r>
            <w:proofErr w:type="spellStart"/>
            <w:proofErr w:type="gramStart"/>
            <w:r w:rsidRPr="00C92BEF">
              <w:rPr>
                <w:color w:val="auto"/>
              </w:rPr>
              <w:t>пр</w:t>
            </w:r>
            <w:proofErr w:type="spellEnd"/>
            <w:proofErr w:type="gramEnd"/>
            <w:r w:rsidRPr="00C92BEF">
              <w:rPr>
                <w:color w:val="auto"/>
              </w:rPr>
              <w:t>)</w:t>
            </w:r>
          </w:p>
        </w:tc>
      </w:tr>
      <w:tr w:rsidR="00C92BEF" w:rsidRPr="00C92BEF" w:rsidTr="00150D98">
        <w:tc>
          <w:tcPr>
            <w:tcW w:w="5075" w:type="dxa"/>
          </w:tcPr>
          <w:p w:rsidR="005E62EC" w:rsidRPr="00C92BEF" w:rsidRDefault="005E62EC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2977" w:type="dxa"/>
          </w:tcPr>
          <w:p w:rsidR="005E62EC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Постоянные места</w:t>
            </w:r>
          </w:p>
        </w:tc>
        <w:tc>
          <w:tcPr>
            <w:tcW w:w="2693" w:type="dxa"/>
          </w:tcPr>
          <w:p w:rsidR="005E62EC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8</w:t>
            </w:r>
          </w:p>
        </w:tc>
      </w:tr>
      <w:tr w:rsidR="00C92BEF" w:rsidRPr="00C92BEF" w:rsidTr="00150D98">
        <w:tc>
          <w:tcPr>
            <w:tcW w:w="5075" w:type="dxa"/>
          </w:tcPr>
          <w:p w:rsidR="005E62EC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proofErr w:type="gramStart"/>
            <w:r w:rsidRPr="00C92BEF">
              <w:rPr>
                <w:color w:val="auto"/>
              </w:rPr>
              <w:t xml:space="preserve">Объекты религиозных </w:t>
            </w:r>
            <w:proofErr w:type="spellStart"/>
            <w:r w:rsidRPr="00C92BEF">
              <w:rPr>
                <w:color w:val="auto"/>
              </w:rPr>
              <w:t>конфессий</w:t>
            </w:r>
            <w:proofErr w:type="spellEnd"/>
            <w:r w:rsidRPr="00C92BEF">
              <w:rPr>
                <w:color w:val="auto"/>
              </w:rPr>
              <w:t xml:space="preserve"> (церкви, костелы, мечети, синагоги и др.</w:t>
            </w:r>
            <w:proofErr w:type="gramEnd"/>
          </w:p>
        </w:tc>
        <w:tc>
          <w:tcPr>
            <w:tcW w:w="2977" w:type="dxa"/>
          </w:tcPr>
          <w:p w:rsidR="005E62EC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693" w:type="dxa"/>
          </w:tcPr>
          <w:p w:rsidR="005E62EC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8-10, но не менее 10 </w:t>
            </w:r>
            <w:proofErr w:type="spellStart"/>
            <w:r w:rsidRPr="00C92BEF">
              <w:rPr>
                <w:color w:val="auto"/>
              </w:rPr>
              <w:t>машино-мест</w:t>
            </w:r>
            <w:proofErr w:type="spellEnd"/>
            <w:r w:rsidRPr="00C92BEF">
              <w:rPr>
                <w:color w:val="auto"/>
              </w:rPr>
              <w:t xml:space="preserve"> на объект</w:t>
            </w:r>
          </w:p>
        </w:tc>
      </w:tr>
      <w:tr w:rsidR="00C92BEF" w:rsidRPr="00C92BEF" w:rsidTr="00150D98">
        <w:tc>
          <w:tcPr>
            <w:tcW w:w="5075" w:type="dxa"/>
          </w:tcPr>
          <w:p w:rsidR="007A547E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proofErr w:type="spellStart"/>
            <w:r w:rsidRPr="00C92BEF">
              <w:rPr>
                <w:color w:val="auto"/>
              </w:rPr>
              <w:t>Досугово-развлекательные</w:t>
            </w:r>
            <w:proofErr w:type="spellEnd"/>
            <w:r w:rsidRPr="00C92BEF">
              <w:rPr>
                <w:color w:val="auto"/>
              </w:rPr>
              <w:t xml:space="preserve"> учреждения: развлекательные центры, дискотеки, залы игровых автоматов, ночные клубы</w:t>
            </w:r>
          </w:p>
        </w:tc>
        <w:tc>
          <w:tcPr>
            <w:tcW w:w="2977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693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7</w:t>
            </w:r>
          </w:p>
        </w:tc>
      </w:tr>
      <w:tr w:rsidR="00C92BEF" w:rsidRPr="00C92BEF" w:rsidTr="00150D98">
        <w:tc>
          <w:tcPr>
            <w:tcW w:w="5075" w:type="dxa"/>
          </w:tcPr>
          <w:p w:rsidR="007A547E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Бильярдные, боулинги</w:t>
            </w:r>
          </w:p>
        </w:tc>
        <w:tc>
          <w:tcPr>
            <w:tcW w:w="2977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693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</w:t>
            </w:r>
          </w:p>
        </w:tc>
      </w:tr>
      <w:tr w:rsidR="00C92BEF" w:rsidRPr="00C92BEF" w:rsidTr="00150D98">
        <w:tc>
          <w:tcPr>
            <w:tcW w:w="5075" w:type="dxa"/>
          </w:tcPr>
          <w:p w:rsidR="007A547E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Здания и помещения медицинских организаций</w:t>
            </w:r>
          </w:p>
        </w:tc>
        <w:tc>
          <w:tcPr>
            <w:tcW w:w="5670" w:type="dxa"/>
            <w:gridSpan w:val="2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По СП 158.13330.2014 «Здания и помещения медицинских организаций. Правила проектирования</w:t>
            </w:r>
            <w:r w:rsidR="002C630A" w:rsidRPr="00C92BEF">
              <w:rPr>
                <w:color w:val="auto"/>
              </w:rPr>
              <w:t xml:space="preserve">» </w:t>
            </w:r>
            <w:r w:rsidRPr="00C92BEF">
              <w:rPr>
                <w:color w:val="auto"/>
              </w:rPr>
              <w:t>(утв. Приказом Министерства строительства и жилищно-коммунального хозяйства Российской Федерации от 18.02.2014 г. № 58/</w:t>
            </w:r>
            <w:proofErr w:type="spellStart"/>
            <w:proofErr w:type="gramStart"/>
            <w:r w:rsidRPr="00C92BEF">
              <w:rPr>
                <w:color w:val="auto"/>
              </w:rPr>
              <w:t>пр</w:t>
            </w:r>
            <w:proofErr w:type="spellEnd"/>
            <w:proofErr w:type="gramEnd"/>
            <w:r w:rsidRPr="00C92BEF">
              <w:rPr>
                <w:color w:val="auto"/>
              </w:rPr>
              <w:t>)</w:t>
            </w:r>
          </w:p>
        </w:tc>
      </w:tr>
      <w:tr w:rsidR="00C92BEF" w:rsidRPr="00C92BEF" w:rsidTr="00150D98">
        <w:tc>
          <w:tcPr>
            <w:tcW w:w="5075" w:type="dxa"/>
          </w:tcPr>
          <w:p w:rsidR="007A547E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Спортивные комплексы и стадионы с трибунами</w:t>
            </w:r>
          </w:p>
        </w:tc>
        <w:tc>
          <w:tcPr>
            <w:tcW w:w="2977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Места на трибунах</w:t>
            </w:r>
          </w:p>
        </w:tc>
        <w:tc>
          <w:tcPr>
            <w:tcW w:w="2693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30</w:t>
            </w:r>
          </w:p>
        </w:tc>
      </w:tr>
      <w:tr w:rsidR="00C92BEF" w:rsidRPr="00C92BEF" w:rsidTr="00150D98">
        <w:tc>
          <w:tcPr>
            <w:tcW w:w="5075" w:type="dxa"/>
          </w:tcPr>
          <w:p w:rsidR="007A547E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Оздоровительные комплексы (</w:t>
            </w:r>
            <w:proofErr w:type="spellStart"/>
            <w:proofErr w:type="gramStart"/>
            <w:r w:rsidRPr="00C92BEF">
              <w:rPr>
                <w:color w:val="auto"/>
              </w:rPr>
              <w:t>фитнес-клубы</w:t>
            </w:r>
            <w:proofErr w:type="spellEnd"/>
            <w:proofErr w:type="gramEnd"/>
            <w:r w:rsidRPr="00C92BEF">
              <w:rPr>
                <w:color w:val="auto"/>
              </w:rPr>
              <w:t>, ФОК, спортивные и тренажерные залы)</w:t>
            </w:r>
          </w:p>
        </w:tc>
        <w:tc>
          <w:tcPr>
            <w:tcW w:w="2977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  <w:tc>
          <w:tcPr>
            <w:tcW w:w="2693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</w:tr>
      <w:tr w:rsidR="00C92BEF" w:rsidRPr="00C92BEF" w:rsidTr="00150D98">
        <w:tc>
          <w:tcPr>
            <w:tcW w:w="5075" w:type="dxa"/>
          </w:tcPr>
          <w:p w:rsidR="007A547E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общей площадью менее 1000</w:t>
            </w:r>
          </w:p>
        </w:tc>
        <w:tc>
          <w:tcPr>
            <w:tcW w:w="2977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5540</w:t>
            </w:r>
          </w:p>
        </w:tc>
      </w:tr>
      <w:tr w:rsidR="00C92BEF" w:rsidRPr="00C92BEF" w:rsidTr="00150D98">
        <w:tc>
          <w:tcPr>
            <w:tcW w:w="5075" w:type="dxa"/>
          </w:tcPr>
          <w:p w:rsidR="007A547E" w:rsidRPr="00C92BEF" w:rsidRDefault="007A547E" w:rsidP="007A547E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общей площадью 1000 и более</w:t>
            </w:r>
          </w:p>
        </w:tc>
        <w:tc>
          <w:tcPr>
            <w:tcW w:w="2977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proofErr w:type="gramStart"/>
            <w:r w:rsidRPr="00C92BEF">
              <w:rPr>
                <w:color w:val="auto"/>
                <w:vertAlign w:val="superscript"/>
              </w:rPr>
              <w:t>2</w:t>
            </w:r>
            <w:proofErr w:type="gramEnd"/>
            <w:r w:rsidRPr="00C92BEF">
              <w:rPr>
                <w:color w:val="auto"/>
                <w:vertAlign w:val="superscript"/>
              </w:rPr>
              <w:t xml:space="preserve">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693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55</w:t>
            </w:r>
          </w:p>
        </w:tc>
      </w:tr>
      <w:tr w:rsidR="00C92BEF" w:rsidRPr="00C92BEF" w:rsidTr="00150D98">
        <w:tc>
          <w:tcPr>
            <w:tcW w:w="5075" w:type="dxa"/>
          </w:tcPr>
          <w:p w:rsidR="007A547E" w:rsidRPr="00C92BEF" w:rsidRDefault="007A547E" w:rsidP="007A547E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Муниципальные детские </w:t>
            </w:r>
            <w:proofErr w:type="spellStart"/>
            <w:r w:rsidRPr="00C92BEF">
              <w:rPr>
                <w:color w:val="auto"/>
              </w:rPr>
              <w:t>физкультурно</w:t>
            </w:r>
            <w:proofErr w:type="spellEnd"/>
            <w:r w:rsidRPr="00C92BEF">
              <w:rPr>
                <w:color w:val="auto"/>
              </w:rPr>
              <w:t xml:space="preserve"> – оздоровительные объекты локального и районного уровней обслуживания:</w:t>
            </w:r>
          </w:p>
        </w:tc>
        <w:tc>
          <w:tcPr>
            <w:tcW w:w="2977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  <w:tc>
          <w:tcPr>
            <w:tcW w:w="2693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</w:tr>
      <w:tr w:rsidR="00C92BEF" w:rsidRPr="00C92BEF" w:rsidTr="00150D98">
        <w:tc>
          <w:tcPr>
            <w:tcW w:w="5075" w:type="dxa"/>
          </w:tcPr>
          <w:p w:rsidR="007A547E" w:rsidRPr="00C92BEF" w:rsidRDefault="007A547E" w:rsidP="007A547E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тренажерные залы площадью 150-500</w:t>
            </w:r>
          </w:p>
        </w:tc>
        <w:tc>
          <w:tcPr>
            <w:tcW w:w="2977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693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</w:tr>
      <w:tr w:rsidR="00C92BEF" w:rsidRPr="00C92BEF" w:rsidTr="00150D98">
        <w:tc>
          <w:tcPr>
            <w:tcW w:w="5075" w:type="dxa"/>
          </w:tcPr>
          <w:p w:rsidR="007A547E" w:rsidRPr="00C92BEF" w:rsidRDefault="007A547E" w:rsidP="007A547E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ФОК с залом площадью 1000-2000</w:t>
            </w:r>
          </w:p>
        </w:tc>
        <w:tc>
          <w:tcPr>
            <w:tcW w:w="2977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693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</w:tr>
      <w:tr w:rsidR="00C92BEF" w:rsidRPr="00C92BEF" w:rsidTr="00150D98">
        <w:tc>
          <w:tcPr>
            <w:tcW w:w="5075" w:type="dxa"/>
          </w:tcPr>
          <w:p w:rsidR="007A547E" w:rsidRPr="00C92BEF" w:rsidRDefault="007A547E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- ФОК с залом </w:t>
            </w:r>
            <w:r w:rsidR="00C63146" w:rsidRPr="00C92BEF">
              <w:rPr>
                <w:color w:val="auto"/>
              </w:rPr>
              <w:t xml:space="preserve">и бассейном общей </w:t>
            </w:r>
            <w:r w:rsidRPr="00C92BEF">
              <w:rPr>
                <w:color w:val="auto"/>
              </w:rPr>
              <w:t xml:space="preserve">площадью </w:t>
            </w:r>
            <w:r w:rsidR="00C63146" w:rsidRPr="00C92BEF">
              <w:rPr>
                <w:color w:val="auto"/>
              </w:rPr>
              <w:t>2</w:t>
            </w:r>
            <w:r w:rsidRPr="00C92BEF">
              <w:rPr>
                <w:color w:val="auto"/>
              </w:rPr>
              <w:t>000-</w:t>
            </w:r>
            <w:r w:rsidR="00C63146" w:rsidRPr="00C92BEF">
              <w:rPr>
                <w:color w:val="auto"/>
              </w:rPr>
              <w:t>3</w:t>
            </w:r>
            <w:r w:rsidRPr="00C92BEF">
              <w:rPr>
                <w:color w:val="auto"/>
              </w:rPr>
              <w:t>000</w:t>
            </w:r>
          </w:p>
        </w:tc>
        <w:tc>
          <w:tcPr>
            <w:tcW w:w="2977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693" w:type="dxa"/>
          </w:tcPr>
          <w:p w:rsidR="007A547E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7</w:t>
            </w:r>
          </w:p>
        </w:tc>
      </w:tr>
      <w:tr w:rsidR="00C92BEF" w:rsidRPr="00C92BEF" w:rsidTr="00150D98">
        <w:tc>
          <w:tcPr>
            <w:tcW w:w="5075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2977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693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</w:t>
            </w:r>
          </w:p>
        </w:tc>
      </w:tr>
      <w:tr w:rsidR="00C92BEF" w:rsidRPr="00C92BEF" w:rsidTr="00150D98">
        <w:tc>
          <w:tcPr>
            <w:tcW w:w="5075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Аквапарки, бассейны</w:t>
            </w:r>
          </w:p>
        </w:tc>
        <w:tc>
          <w:tcPr>
            <w:tcW w:w="2977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693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7</w:t>
            </w:r>
          </w:p>
        </w:tc>
      </w:tr>
      <w:tr w:rsidR="00C92BEF" w:rsidRPr="00C92BEF" w:rsidTr="00150D98">
        <w:tc>
          <w:tcPr>
            <w:tcW w:w="5075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Катки с искусственным покрытием общей площадью более 3000</w:t>
            </w:r>
          </w:p>
        </w:tc>
        <w:tc>
          <w:tcPr>
            <w:tcW w:w="2977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693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7</w:t>
            </w:r>
          </w:p>
        </w:tc>
      </w:tr>
      <w:tr w:rsidR="00C92BEF" w:rsidRPr="00C92BEF" w:rsidTr="00150D98">
        <w:tc>
          <w:tcPr>
            <w:tcW w:w="5075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Железнодорожные вокзалы</w:t>
            </w:r>
          </w:p>
        </w:tc>
        <w:tc>
          <w:tcPr>
            <w:tcW w:w="2977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Пассажиры дальнего следования в час пик</w:t>
            </w:r>
          </w:p>
        </w:tc>
        <w:tc>
          <w:tcPr>
            <w:tcW w:w="2693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</w:tr>
      <w:tr w:rsidR="00C92BEF" w:rsidRPr="00C92BEF" w:rsidTr="00150D98">
        <w:tc>
          <w:tcPr>
            <w:tcW w:w="5075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Автовокзалы</w:t>
            </w:r>
          </w:p>
        </w:tc>
        <w:tc>
          <w:tcPr>
            <w:tcW w:w="2977" w:type="dxa"/>
          </w:tcPr>
          <w:p w:rsidR="00C63146" w:rsidRPr="00C92BEF" w:rsidRDefault="00C63146" w:rsidP="00C63146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Пассажиры в час пик</w:t>
            </w:r>
          </w:p>
        </w:tc>
        <w:tc>
          <w:tcPr>
            <w:tcW w:w="2693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</w:tr>
      <w:tr w:rsidR="00C92BEF" w:rsidRPr="00C92BEF" w:rsidTr="00150D98">
        <w:tc>
          <w:tcPr>
            <w:tcW w:w="5075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Аэровокзалы</w:t>
            </w:r>
          </w:p>
        </w:tc>
        <w:tc>
          <w:tcPr>
            <w:tcW w:w="2977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Пассажиры в час пик</w:t>
            </w:r>
          </w:p>
        </w:tc>
        <w:tc>
          <w:tcPr>
            <w:tcW w:w="2693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8</w:t>
            </w:r>
          </w:p>
        </w:tc>
      </w:tr>
      <w:tr w:rsidR="00C92BEF" w:rsidRPr="00C92BEF" w:rsidTr="00150D98">
        <w:tc>
          <w:tcPr>
            <w:tcW w:w="5075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Речные порты</w:t>
            </w:r>
          </w:p>
        </w:tc>
        <w:tc>
          <w:tcPr>
            <w:tcW w:w="2977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Пассажиры в час пик</w:t>
            </w:r>
          </w:p>
        </w:tc>
        <w:tc>
          <w:tcPr>
            <w:tcW w:w="2693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9</w:t>
            </w:r>
          </w:p>
        </w:tc>
      </w:tr>
      <w:tr w:rsidR="00C92BEF" w:rsidRPr="00C92BEF" w:rsidTr="00150D98">
        <w:tc>
          <w:tcPr>
            <w:tcW w:w="5075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Исправительные учреждения и центры уголовно-исправительной системы</w:t>
            </w:r>
          </w:p>
        </w:tc>
        <w:tc>
          <w:tcPr>
            <w:tcW w:w="2977" w:type="dxa"/>
          </w:tcPr>
          <w:p w:rsidR="00C63146" w:rsidRPr="00C92BEF" w:rsidRDefault="00C63146" w:rsidP="002C630A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Одно </w:t>
            </w:r>
            <w:proofErr w:type="spellStart"/>
            <w:r w:rsidRPr="00C92BEF">
              <w:rPr>
                <w:color w:val="auto"/>
              </w:rPr>
              <w:t>машино-мсто</w:t>
            </w:r>
            <w:proofErr w:type="spellEnd"/>
            <w:r w:rsidRPr="00C92BEF">
              <w:rPr>
                <w:color w:val="auto"/>
              </w:rPr>
              <w:t xml:space="preserve"> на следующее количество расчетных единиц по СП </w:t>
            </w:r>
            <w:r w:rsidR="002C630A" w:rsidRPr="00C92BEF">
              <w:rPr>
                <w:color w:val="auto"/>
              </w:rPr>
              <w:lastRenderedPageBreak/>
              <w:t>308.1325800.2017 «Исправительные учреждения и центры уголовно-исполнительной системы. Правила проектирования. Часть» (утв. Приказом Министерства строительства и жилищно-коммунального хозяйства Российской Федерации от 18.02.2014 г. № 58/</w:t>
            </w:r>
            <w:proofErr w:type="spellStart"/>
            <w:proofErr w:type="gramStart"/>
            <w:r w:rsidR="002C630A" w:rsidRPr="00C92BEF">
              <w:rPr>
                <w:color w:val="auto"/>
              </w:rPr>
              <w:t>пр</w:t>
            </w:r>
            <w:proofErr w:type="spellEnd"/>
            <w:proofErr w:type="gramEnd"/>
            <w:r w:rsidR="002C630A" w:rsidRPr="00C92BEF">
              <w:rPr>
                <w:color w:val="auto"/>
              </w:rPr>
              <w:t>)</w:t>
            </w:r>
          </w:p>
        </w:tc>
        <w:tc>
          <w:tcPr>
            <w:tcW w:w="2693" w:type="dxa"/>
          </w:tcPr>
          <w:p w:rsidR="00C63146" w:rsidRPr="00C92BEF" w:rsidRDefault="00085CB2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>9</w:t>
            </w:r>
          </w:p>
        </w:tc>
      </w:tr>
      <w:tr w:rsidR="00C92BEF" w:rsidRPr="00C92BEF" w:rsidTr="00150D98">
        <w:tc>
          <w:tcPr>
            <w:tcW w:w="10745" w:type="dxa"/>
            <w:gridSpan w:val="3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 xml:space="preserve">Статья </w:t>
            </w:r>
            <w:r w:rsidRPr="00C92BEF">
              <w:rPr>
                <w:color w:val="auto"/>
                <w:lang w:val="en-US"/>
              </w:rPr>
              <w:t>II</w:t>
            </w:r>
            <w:r w:rsidRPr="00C92BEF">
              <w:rPr>
                <w:color w:val="auto"/>
              </w:rPr>
              <w:t>. Рекреационные территории и объекты отдыха</w:t>
            </w:r>
          </w:p>
        </w:tc>
      </w:tr>
      <w:tr w:rsidR="00C92BEF" w:rsidRPr="00C92BEF" w:rsidTr="00150D98">
        <w:tc>
          <w:tcPr>
            <w:tcW w:w="5075" w:type="dxa"/>
          </w:tcPr>
          <w:p w:rsidR="002C630A" w:rsidRPr="00C92BEF" w:rsidRDefault="002C630A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Пляжи и парки в зонах отдыха</w:t>
            </w:r>
          </w:p>
        </w:tc>
        <w:tc>
          <w:tcPr>
            <w:tcW w:w="2977" w:type="dxa"/>
          </w:tcPr>
          <w:p w:rsidR="002C630A" w:rsidRPr="00C92BEF" w:rsidRDefault="002C630A" w:rsidP="002C630A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единовременных посетителей</w:t>
            </w:r>
          </w:p>
        </w:tc>
        <w:tc>
          <w:tcPr>
            <w:tcW w:w="2693" w:type="dxa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20</w:t>
            </w:r>
          </w:p>
        </w:tc>
      </w:tr>
      <w:tr w:rsidR="00C92BEF" w:rsidRPr="00C92BEF" w:rsidTr="00150D98">
        <w:tc>
          <w:tcPr>
            <w:tcW w:w="5075" w:type="dxa"/>
          </w:tcPr>
          <w:p w:rsidR="002C630A" w:rsidRPr="00C92BEF" w:rsidRDefault="002C630A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Лесопарки и заповедники</w:t>
            </w:r>
          </w:p>
        </w:tc>
        <w:tc>
          <w:tcPr>
            <w:tcW w:w="2977" w:type="dxa"/>
          </w:tcPr>
          <w:p w:rsidR="002C630A" w:rsidRPr="00C92BEF" w:rsidRDefault="002C630A" w:rsidP="002C630A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единовременных посетителей</w:t>
            </w:r>
          </w:p>
        </w:tc>
        <w:tc>
          <w:tcPr>
            <w:tcW w:w="2693" w:type="dxa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</w:tr>
      <w:tr w:rsidR="00C92BEF" w:rsidRPr="00C92BEF" w:rsidTr="00150D98">
        <w:tc>
          <w:tcPr>
            <w:tcW w:w="5075" w:type="dxa"/>
          </w:tcPr>
          <w:p w:rsidR="002C630A" w:rsidRPr="00C92BEF" w:rsidRDefault="002C630A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</w:tcPr>
          <w:p w:rsidR="002C630A" w:rsidRPr="00C92BEF" w:rsidRDefault="002C630A" w:rsidP="002C630A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единовременных посетителей</w:t>
            </w:r>
          </w:p>
        </w:tc>
        <w:tc>
          <w:tcPr>
            <w:tcW w:w="2693" w:type="dxa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</w:tr>
      <w:tr w:rsidR="00C92BEF" w:rsidRPr="00C92BEF" w:rsidTr="00150D98">
        <w:tc>
          <w:tcPr>
            <w:tcW w:w="5075" w:type="dxa"/>
          </w:tcPr>
          <w:p w:rsidR="002C630A" w:rsidRPr="00C92BEF" w:rsidRDefault="002C630A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Береговые базы маломерного флота</w:t>
            </w:r>
          </w:p>
        </w:tc>
        <w:tc>
          <w:tcPr>
            <w:tcW w:w="2977" w:type="dxa"/>
          </w:tcPr>
          <w:p w:rsidR="002C630A" w:rsidRPr="00C92BEF" w:rsidRDefault="002C630A" w:rsidP="002C630A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единовременных посетителей</w:t>
            </w:r>
          </w:p>
        </w:tc>
        <w:tc>
          <w:tcPr>
            <w:tcW w:w="2693" w:type="dxa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</w:tr>
      <w:tr w:rsidR="00C92BEF" w:rsidRPr="00C92BEF" w:rsidTr="00150D98">
        <w:tc>
          <w:tcPr>
            <w:tcW w:w="5075" w:type="dxa"/>
          </w:tcPr>
          <w:p w:rsidR="002C630A" w:rsidRPr="00C92BEF" w:rsidRDefault="002C630A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Дома отдыха и санатории, санатории-профилактории, базы отдыха предприятий и туристические базы</w:t>
            </w:r>
          </w:p>
        </w:tc>
        <w:tc>
          <w:tcPr>
            <w:tcW w:w="2977" w:type="dxa"/>
          </w:tcPr>
          <w:p w:rsidR="002C630A" w:rsidRPr="00C92BEF" w:rsidRDefault="002C630A" w:rsidP="002C630A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отдыхающих и обслуживающего персонала</w:t>
            </w:r>
          </w:p>
        </w:tc>
        <w:tc>
          <w:tcPr>
            <w:tcW w:w="2693" w:type="dxa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</w:t>
            </w:r>
          </w:p>
        </w:tc>
      </w:tr>
      <w:tr w:rsidR="00C92BEF" w:rsidRPr="00C92BEF" w:rsidTr="00150D98">
        <w:tc>
          <w:tcPr>
            <w:tcW w:w="5075" w:type="dxa"/>
          </w:tcPr>
          <w:p w:rsidR="002C630A" w:rsidRPr="00C92BEF" w:rsidRDefault="002C630A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Предприятия общественного питания, торговли</w:t>
            </w:r>
          </w:p>
        </w:tc>
        <w:tc>
          <w:tcPr>
            <w:tcW w:w="2977" w:type="dxa"/>
          </w:tcPr>
          <w:p w:rsidR="002C630A" w:rsidRPr="00C92BEF" w:rsidRDefault="002C630A" w:rsidP="002C630A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мести в залах или единовременных посетителей и персонала</w:t>
            </w:r>
          </w:p>
        </w:tc>
        <w:tc>
          <w:tcPr>
            <w:tcW w:w="2693" w:type="dxa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</w:tr>
      <w:tr w:rsidR="00C92BEF" w:rsidRPr="00C92BEF" w:rsidTr="00150D98">
        <w:tc>
          <w:tcPr>
            <w:tcW w:w="10745" w:type="dxa"/>
            <w:gridSpan w:val="3"/>
          </w:tcPr>
          <w:p w:rsidR="002C630A" w:rsidRPr="00C92BEF" w:rsidRDefault="00E1752A" w:rsidP="00E1752A">
            <w:pPr>
              <w:pStyle w:val="a3"/>
              <w:ind w:left="0" w:right="331" w:firstLine="0"/>
              <w:rPr>
                <w:b/>
                <w:color w:val="auto"/>
              </w:rPr>
            </w:pPr>
            <w:r w:rsidRPr="00C92BEF">
              <w:rPr>
                <w:b/>
                <w:color w:val="auto"/>
              </w:rPr>
              <w:t>Примечание:</w:t>
            </w:r>
          </w:p>
          <w:p w:rsidR="00E1752A" w:rsidRPr="00C92BEF" w:rsidRDefault="00E1752A" w:rsidP="0048693B">
            <w:pPr>
              <w:pStyle w:val="a3"/>
              <w:numPr>
                <w:ilvl w:val="0"/>
                <w:numId w:val="35"/>
              </w:numPr>
              <w:ind w:left="0" w:right="331" w:firstLine="31"/>
              <w:rPr>
                <w:color w:val="auto"/>
              </w:rPr>
            </w:pPr>
            <w:r w:rsidRPr="00C92BEF">
              <w:rPr>
                <w:color w:val="auto"/>
              </w:rPr>
              <w:t>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      </w:r>
          </w:p>
          <w:p w:rsidR="00E1752A" w:rsidRPr="00C92BEF" w:rsidRDefault="00E1752A" w:rsidP="0048693B">
            <w:pPr>
              <w:pStyle w:val="a3"/>
              <w:numPr>
                <w:ilvl w:val="0"/>
                <w:numId w:val="35"/>
              </w:numPr>
              <w:ind w:left="0" w:right="331" w:firstLine="31"/>
              <w:rPr>
                <w:color w:val="auto"/>
              </w:rPr>
            </w:pPr>
            <w:r w:rsidRPr="00C92BEF">
              <w:rPr>
                <w:color w:val="auto"/>
              </w:rPr>
              <w:t xml:space="preserve">Вместимость стоянок </w:t>
            </w:r>
            <w:r w:rsidR="00BD7B95" w:rsidRPr="00C92BEF">
              <w:rPr>
                <w:color w:val="auto"/>
              </w:rPr>
              <w:t xml:space="preserve">для парковки туристических автобусов у аэропортов, железнодорожных вокзалов следует принимать по норме 4 </w:t>
            </w:r>
            <w:proofErr w:type="spellStart"/>
            <w:r w:rsidR="00BD7B95" w:rsidRPr="00C92BEF">
              <w:rPr>
                <w:color w:val="auto"/>
              </w:rPr>
              <w:t>машино-места</w:t>
            </w:r>
            <w:proofErr w:type="spellEnd"/>
            <w:r w:rsidR="00BD7B95" w:rsidRPr="00C92BEF">
              <w:rPr>
                <w:color w:val="auto"/>
              </w:rPr>
              <w:t xml:space="preserve"> на 100 пассажиров (туристов), прибывающих в часы пик.</w:t>
            </w:r>
          </w:p>
          <w:p w:rsidR="00BD7B95" w:rsidRPr="00C92BEF" w:rsidRDefault="00BD7B95" w:rsidP="00BD7B95">
            <w:pPr>
              <w:pStyle w:val="a3"/>
              <w:ind w:left="31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Параметры парковки должны рассчитываться с учетом класса вместимости автобусов, но не менее по ширине -3,0 м, по длине – 8,5 м и безопасного прохода пешеходов между границами парковочных мест шириной не менее 0,75 м.</w:t>
            </w:r>
          </w:p>
          <w:p w:rsidR="00BD7B95" w:rsidRPr="00C92BEF" w:rsidRDefault="00BD7B95" w:rsidP="0048693B">
            <w:pPr>
              <w:pStyle w:val="a3"/>
              <w:numPr>
                <w:ilvl w:val="0"/>
                <w:numId w:val="35"/>
              </w:numPr>
              <w:ind w:left="31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Число </w:t>
            </w:r>
            <w:proofErr w:type="spellStart"/>
            <w:r w:rsidRPr="00C92BEF">
              <w:rPr>
                <w:color w:val="auto"/>
              </w:rPr>
              <w:t>машино</w:t>
            </w:r>
            <w:proofErr w:type="spellEnd"/>
            <w:r w:rsidRPr="00C92BEF">
              <w:rPr>
                <w:color w:val="auto"/>
              </w:rPr>
              <w:t xml:space="preserve"> – мест следует принимать при уровнях автомобилизации, определенных на расчетный срок.</w:t>
            </w:r>
          </w:p>
          <w:p w:rsidR="00BD7B95" w:rsidRPr="00C92BEF" w:rsidRDefault="00BD7B95" w:rsidP="0048693B">
            <w:pPr>
              <w:pStyle w:val="a3"/>
              <w:numPr>
                <w:ilvl w:val="0"/>
                <w:numId w:val="35"/>
              </w:numPr>
              <w:ind w:left="31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Перечень зданий и сооружений уточняется в соответствующих сводах правил, регламентирующих проектирование зданий и сооружений, площадок и помещений, предназначенных для стоянок.</w:t>
            </w:r>
          </w:p>
        </w:tc>
      </w:tr>
    </w:tbl>
    <w:p w:rsidR="00C349A2" w:rsidRPr="00C92BEF" w:rsidRDefault="00C349A2" w:rsidP="00C349A2">
      <w:pPr>
        <w:pStyle w:val="a3"/>
        <w:ind w:left="567" w:right="331" w:firstLine="0"/>
        <w:rPr>
          <w:color w:val="auto"/>
        </w:rPr>
      </w:pPr>
    </w:p>
    <w:p w:rsidR="00BD7B95" w:rsidRPr="00C92BEF" w:rsidRDefault="00BD7B95" w:rsidP="00110AAA">
      <w:pPr>
        <w:spacing w:after="5" w:line="269" w:lineRule="auto"/>
        <w:ind w:left="0" w:right="55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Норматив уровня автомобилизации </w:t>
      </w:r>
    </w:p>
    <w:p w:rsidR="00BD7B95" w:rsidRPr="00C92BEF" w:rsidRDefault="00BD7B95" w:rsidP="00BD7B95">
      <w:pPr>
        <w:spacing w:after="0" w:line="259" w:lineRule="auto"/>
        <w:ind w:left="720" w:firstLine="0"/>
        <w:jc w:val="left"/>
        <w:rPr>
          <w:color w:val="auto"/>
        </w:rPr>
      </w:pPr>
    </w:p>
    <w:p w:rsidR="00BD7B95" w:rsidRPr="00C92BEF" w:rsidRDefault="00BD7B95" w:rsidP="00110AAA">
      <w:pPr>
        <w:pStyle w:val="a3"/>
        <w:numPr>
          <w:ilvl w:val="0"/>
          <w:numId w:val="17"/>
        </w:numPr>
        <w:ind w:right="4"/>
        <w:rPr>
          <w:color w:val="auto"/>
        </w:rPr>
      </w:pPr>
      <w:r w:rsidRPr="00C92BEF">
        <w:rPr>
          <w:color w:val="auto"/>
        </w:rPr>
        <w:t xml:space="preserve"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расчетный срок, автомобилей на 1000 человек: </w:t>
      </w:r>
      <w:r w:rsidR="00DF1998" w:rsidRPr="00C92BEF">
        <w:rPr>
          <w:color w:val="auto"/>
        </w:rPr>
        <w:t xml:space="preserve">не менее </w:t>
      </w:r>
      <w:r w:rsidRPr="00C92BEF">
        <w:rPr>
          <w:color w:val="auto"/>
        </w:rPr>
        <w:t xml:space="preserve">350 легковых автомобилей, включая 3 - 4 такси и 2 - 3 ведомственных автомобиля, 25 - 40 грузовых автомобилей в зависимости от состава парка.  </w:t>
      </w:r>
    </w:p>
    <w:p w:rsidR="00BD7B95" w:rsidRPr="00C92BEF" w:rsidRDefault="00DF1998" w:rsidP="00110AAA">
      <w:pPr>
        <w:ind w:left="-13" w:right="4" w:firstLine="567"/>
        <w:rPr>
          <w:color w:val="auto"/>
        </w:rPr>
      </w:pPr>
      <w:r w:rsidRPr="00C92BEF">
        <w:rPr>
          <w:color w:val="auto"/>
        </w:rPr>
        <w:t xml:space="preserve">При планировании развития населенного пункта следует обеспечивать сбалансированное развитие территории и транспортных сетей. </w:t>
      </w:r>
      <w:proofErr w:type="gramStart"/>
      <w:r w:rsidRPr="00C92BEF">
        <w:rPr>
          <w:color w:val="auto"/>
        </w:rPr>
        <w:t xml:space="preserve">Проектировать транспортную сеть и УДС городских и </w:t>
      </w:r>
      <w:r w:rsidRPr="00C92BEF">
        <w:rPr>
          <w:color w:val="auto"/>
        </w:rPr>
        <w:lastRenderedPageBreak/>
        <w:t>сельских поселений следует в виде единой системы в увязке с планировочной структурой поселения и прилегающей к нему территории, обеспечивающей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 пригородной зоне, объектами внешнего транспорта и автомобильными дорогами общей сети.</w:t>
      </w:r>
      <w:proofErr w:type="gramEnd"/>
      <w:r w:rsidRPr="00C92BEF">
        <w:rPr>
          <w:color w:val="auto"/>
        </w:rPr>
        <w:t xml:space="preserve"> Структурами УДС должна обеспечивать возможность альтернативных маршрутов движения по дублирующим направлениям.</w:t>
      </w:r>
    </w:p>
    <w:p w:rsidR="00DF1998" w:rsidRPr="00C92BEF" w:rsidRDefault="00DF1998" w:rsidP="00110AAA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proofErr w:type="gramStart"/>
      <w:r w:rsidRPr="00C92BEF">
        <w:rPr>
          <w:color w:val="auto"/>
        </w:rPr>
        <w:t>Затраты времени в городах на передвижение от мест проживания до мести работы для 90 % трудящихся (в один конец) не должны превышать: для городов с населением до 2000 тыс</w:t>
      </w:r>
      <w:r w:rsidR="00DF248E" w:rsidRPr="00C92BEF">
        <w:rPr>
          <w:color w:val="auto"/>
        </w:rPr>
        <w:t>.</w:t>
      </w:r>
      <w:r w:rsidRPr="00C92BEF">
        <w:rPr>
          <w:color w:val="auto"/>
        </w:rPr>
        <w:t xml:space="preserve"> чел.- 45 мин.; до 1000 тыс. </w:t>
      </w:r>
      <w:r w:rsidR="00DF248E" w:rsidRPr="00C92BEF">
        <w:rPr>
          <w:color w:val="auto"/>
        </w:rPr>
        <w:t>чел. – 40 мин.; до 500 тыс. чел. – 37 мин.; до 250 тыс. чел. – 35 мин.; до 100 тыс. чел. и менее – 30 мин.</w:t>
      </w:r>
      <w:proofErr w:type="gramEnd"/>
    </w:p>
    <w:p w:rsidR="00DF248E" w:rsidRPr="00C92BEF" w:rsidRDefault="00DF248E" w:rsidP="00110AAA">
      <w:pPr>
        <w:ind w:left="0" w:right="4" w:firstLine="567"/>
        <w:rPr>
          <w:color w:val="auto"/>
        </w:rPr>
      </w:pPr>
      <w:r w:rsidRPr="00C92BEF">
        <w:rPr>
          <w:color w:val="auto"/>
        </w:rPr>
        <w:t>- для ежедневно приезжающих на работу в город-центр из других населенных пунктов указанные нормы затрат времени допускается увеличивать, но не более чем в два раза;</w:t>
      </w:r>
    </w:p>
    <w:p w:rsidR="00DF248E" w:rsidRPr="00C92BEF" w:rsidRDefault="00DF248E" w:rsidP="00110AAA">
      <w:pPr>
        <w:ind w:left="0" w:right="4" w:firstLine="567"/>
        <w:rPr>
          <w:color w:val="auto"/>
        </w:rPr>
      </w:pPr>
      <w:r w:rsidRPr="00C92BEF">
        <w:rPr>
          <w:color w:val="auto"/>
        </w:rPr>
        <w:t xml:space="preserve">- для жителей сельских </w:t>
      </w:r>
      <w:r w:rsidR="005257A6" w:rsidRPr="005257A6">
        <w:rPr>
          <w:color w:val="auto"/>
        </w:rPr>
        <w:t xml:space="preserve">поселений </w:t>
      </w:r>
      <w:proofErr w:type="spellStart"/>
      <w:r w:rsidR="005257A6" w:rsidRPr="005257A6">
        <w:rPr>
          <w:color w:val="auto"/>
        </w:rPr>
        <w:t>Саткинского</w:t>
      </w:r>
      <w:proofErr w:type="spellEnd"/>
      <w:r w:rsidR="005257A6" w:rsidRPr="005257A6">
        <w:rPr>
          <w:color w:val="auto"/>
        </w:rPr>
        <w:t xml:space="preserve"> муниципального района</w:t>
      </w:r>
      <w:r w:rsidRPr="00C92BEF">
        <w:rPr>
          <w:color w:val="auto"/>
        </w:rPr>
        <w:t xml:space="preserve"> затраты времени на трудовые передвижения (пешеходные или с использованием транспорта) и передвижения в пределах сельскохозяйственного предприятия не должны превышать 30 мин.;</w:t>
      </w:r>
    </w:p>
    <w:p w:rsidR="00DF248E" w:rsidRPr="00C92BEF" w:rsidRDefault="00DF248E" w:rsidP="00110AAA">
      <w:pPr>
        <w:ind w:left="0" w:right="4" w:firstLine="567"/>
        <w:rPr>
          <w:color w:val="auto"/>
        </w:rPr>
      </w:pPr>
      <w:r w:rsidRPr="00C92BEF">
        <w:rPr>
          <w:color w:val="auto"/>
        </w:rPr>
        <w:t>- для промежуточных значений расчетной численности населения городов указанные нормы затрат времени следует интерполировать.</w:t>
      </w:r>
    </w:p>
    <w:p w:rsidR="00DF248E" w:rsidRPr="00C92BEF" w:rsidRDefault="00DF248E" w:rsidP="00110AAA">
      <w:pPr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</w:t>
      </w:r>
      <w:r w:rsidR="004B680D" w:rsidRPr="00C92BEF">
        <w:rPr>
          <w:color w:val="auto"/>
        </w:rPr>
        <w:t xml:space="preserve">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="004B680D" w:rsidRPr="00C92BEF">
        <w:rPr>
          <w:color w:val="auto"/>
        </w:rPr>
        <w:t>м</w:t>
      </w:r>
      <w:proofErr w:type="gramEnd"/>
      <w:r w:rsidR="004B680D" w:rsidRPr="00C92BEF">
        <w:rPr>
          <w:color w:val="auto"/>
        </w:rPr>
        <w:t>:</w:t>
      </w:r>
    </w:p>
    <w:p w:rsidR="004B680D" w:rsidRPr="00C92BEF" w:rsidRDefault="004B680D" w:rsidP="00110AAA">
      <w:pPr>
        <w:ind w:left="567" w:right="4" w:firstLine="0"/>
        <w:rPr>
          <w:color w:val="auto"/>
        </w:rPr>
      </w:pPr>
      <w:r w:rsidRPr="00C92BEF">
        <w:rPr>
          <w:color w:val="auto"/>
        </w:rPr>
        <w:t>- до проезжей части, опор, деревьев 0,75;</w:t>
      </w:r>
    </w:p>
    <w:p w:rsidR="004B680D" w:rsidRPr="00C92BEF" w:rsidRDefault="004B680D" w:rsidP="00110AAA">
      <w:pPr>
        <w:ind w:left="567" w:right="4" w:firstLine="0"/>
        <w:rPr>
          <w:color w:val="auto"/>
        </w:rPr>
      </w:pPr>
      <w:r w:rsidRPr="00C92BEF">
        <w:rPr>
          <w:color w:val="auto"/>
        </w:rPr>
        <w:t>- до тротуаров 0,5.</w:t>
      </w:r>
    </w:p>
    <w:p w:rsidR="004B680D" w:rsidRPr="00C92BEF" w:rsidRDefault="004B680D" w:rsidP="00110AAA">
      <w:pPr>
        <w:ind w:left="0" w:right="4" w:firstLine="567"/>
        <w:rPr>
          <w:color w:val="auto"/>
        </w:rPr>
      </w:pPr>
      <w:r w:rsidRPr="00C92BEF">
        <w:rPr>
          <w:color w:val="auto"/>
        </w:rPr>
        <w:t>Допускается устраивать велосипедные полосы по краю улиц и дорог местного значения. Ширина полосы должны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1,25 м.</w:t>
      </w:r>
    </w:p>
    <w:p w:rsidR="00DF248E" w:rsidRPr="00C92BEF" w:rsidRDefault="00DF248E" w:rsidP="00DF248E">
      <w:pPr>
        <w:ind w:left="710" w:right="331" w:firstLine="0"/>
        <w:rPr>
          <w:color w:val="auto"/>
        </w:rPr>
      </w:pPr>
    </w:p>
    <w:p w:rsidR="00D071B7" w:rsidRPr="00C92BEF" w:rsidRDefault="00D071B7" w:rsidP="00C16380">
      <w:pPr>
        <w:tabs>
          <w:tab w:val="left" w:pos="567"/>
        </w:tabs>
        <w:ind w:left="567" w:right="4" w:firstLine="0"/>
        <w:jc w:val="center"/>
        <w:rPr>
          <w:b/>
          <w:color w:val="auto"/>
        </w:rPr>
      </w:pPr>
      <w:r w:rsidRPr="00C92BEF">
        <w:rPr>
          <w:b/>
          <w:color w:val="auto"/>
          <w:lang w:val="en-US"/>
        </w:rPr>
        <w:t>IX</w:t>
      </w:r>
      <w:r w:rsidRPr="00C92BEF">
        <w:rPr>
          <w:b/>
          <w:color w:val="auto"/>
        </w:rPr>
        <w:t>. Расчетные показатели в сфере обеспечения инженерным оборудованием</w:t>
      </w:r>
    </w:p>
    <w:p w:rsidR="00D071B7" w:rsidRPr="00C92BEF" w:rsidRDefault="00D071B7" w:rsidP="00D071B7">
      <w:pPr>
        <w:spacing w:after="19" w:line="259" w:lineRule="auto"/>
        <w:ind w:left="0" w:firstLine="0"/>
        <w:jc w:val="left"/>
        <w:rPr>
          <w:color w:val="auto"/>
        </w:rPr>
      </w:pPr>
      <w:r w:rsidRPr="00C92BEF">
        <w:rPr>
          <w:rFonts w:ascii="Arial" w:eastAsia="Arial" w:hAnsi="Arial" w:cs="Arial"/>
          <w:color w:val="auto"/>
        </w:rPr>
        <w:t xml:space="preserve"> </w:t>
      </w:r>
    </w:p>
    <w:p w:rsidR="00D071B7" w:rsidRPr="00C92BEF" w:rsidRDefault="00D071B7" w:rsidP="00C16380">
      <w:pPr>
        <w:spacing w:after="5" w:line="269" w:lineRule="auto"/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Общие требования </w:t>
      </w:r>
    </w:p>
    <w:p w:rsidR="00D071B7" w:rsidRPr="00C92BEF" w:rsidRDefault="00D071B7" w:rsidP="00D071B7">
      <w:pPr>
        <w:spacing w:after="0" w:line="259" w:lineRule="auto"/>
        <w:ind w:left="452" w:firstLine="0"/>
        <w:jc w:val="center"/>
        <w:rPr>
          <w:color w:val="auto"/>
        </w:rPr>
      </w:pPr>
      <w:r w:rsidRPr="00C92BEF">
        <w:rPr>
          <w:rFonts w:ascii="Arial" w:eastAsia="Arial" w:hAnsi="Arial" w:cs="Arial"/>
          <w:color w:val="auto"/>
        </w:rPr>
        <w:t xml:space="preserve"> </w:t>
      </w:r>
    </w:p>
    <w:p w:rsidR="00D071B7" w:rsidRPr="00C92BEF" w:rsidRDefault="00D071B7" w:rsidP="00C16380">
      <w:pPr>
        <w:pStyle w:val="a3"/>
        <w:numPr>
          <w:ilvl w:val="0"/>
          <w:numId w:val="17"/>
        </w:numPr>
        <w:tabs>
          <w:tab w:val="left" w:pos="0"/>
        </w:tabs>
        <w:ind w:right="4" w:firstLine="567"/>
        <w:rPr>
          <w:color w:val="auto"/>
        </w:rPr>
      </w:pPr>
      <w:r w:rsidRPr="00C92BEF">
        <w:rPr>
          <w:color w:val="auto"/>
        </w:rP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 w:rsidRPr="00C92BEF">
        <w:rPr>
          <w:color w:val="auto"/>
        </w:rPr>
        <w:t>о-</w:t>
      </w:r>
      <w:proofErr w:type="gramEnd"/>
      <w:r w:rsidRPr="00C92BEF">
        <w:rPr>
          <w:color w:val="auto"/>
        </w:rPr>
        <w:t xml:space="preserve">, </w:t>
      </w:r>
      <w:proofErr w:type="spellStart"/>
      <w:r w:rsidRPr="00C92BEF">
        <w:rPr>
          <w:color w:val="auto"/>
        </w:rPr>
        <w:t>газо</w:t>
      </w:r>
      <w:proofErr w:type="spellEnd"/>
      <w:r w:rsidRPr="00C92BEF">
        <w:rPr>
          <w:color w:val="auto"/>
        </w:rPr>
        <w:t xml:space="preserve">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 </w:t>
      </w:r>
    </w:p>
    <w:p w:rsidR="00D071B7" w:rsidRPr="00C92BEF" w:rsidRDefault="00D071B7" w:rsidP="00C16380">
      <w:pPr>
        <w:numPr>
          <w:ilvl w:val="0"/>
          <w:numId w:val="17"/>
        </w:numPr>
        <w:tabs>
          <w:tab w:val="left" w:pos="0"/>
        </w:tabs>
        <w:ind w:right="4" w:firstLine="567"/>
        <w:rPr>
          <w:color w:val="auto"/>
        </w:rPr>
      </w:pPr>
      <w:r w:rsidRPr="00C92BEF">
        <w:rPr>
          <w:color w:val="auto"/>
        </w:rPr>
        <w:t xml:space="preserve">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 </w:t>
      </w:r>
    </w:p>
    <w:p w:rsidR="00F36959" w:rsidRPr="00C92BEF" w:rsidRDefault="00F36959" w:rsidP="00C16380">
      <w:pPr>
        <w:tabs>
          <w:tab w:val="left" w:pos="0"/>
        </w:tabs>
        <w:ind w:left="0" w:right="4" w:firstLine="567"/>
        <w:rPr>
          <w:color w:val="auto"/>
        </w:rPr>
      </w:pPr>
      <w:r w:rsidRPr="00C92BEF">
        <w:rPr>
          <w:color w:val="auto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F36959" w:rsidRPr="00C92BEF" w:rsidRDefault="00F36959" w:rsidP="00C16380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lastRenderedPageBreak/>
        <w:t>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36959" w:rsidRPr="00C92BEF" w:rsidRDefault="00F36959" w:rsidP="00C16380">
      <w:pPr>
        <w:pStyle w:val="a3"/>
        <w:ind w:left="0" w:right="4" w:firstLine="567"/>
        <w:rPr>
          <w:color w:val="auto"/>
        </w:rPr>
      </w:pPr>
      <w:r w:rsidRPr="00C92BEF">
        <w:rPr>
          <w:color w:val="auto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D071B7" w:rsidRPr="00C92BEF" w:rsidRDefault="00D071B7" w:rsidP="00D071B7">
      <w:pPr>
        <w:ind w:left="567" w:right="331" w:firstLine="0"/>
        <w:rPr>
          <w:color w:val="auto"/>
        </w:rPr>
      </w:pPr>
    </w:p>
    <w:p w:rsidR="00D071B7" w:rsidRPr="00C92BEF" w:rsidRDefault="00D071B7" w:rsidP="00C16380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водоснабжения и водоотведения</w:t>
      </w:r>
    </w:p>
    <w:p w:rsidR="00D071B7" w:rsidRPr="00C92BEF" w:rsidRDefault="00D071B7" w:rsidP="00D071B7">
      <w:pPr>
        <w:spacing w:after="21" w:line="259" w:lineRule="auto"/>
        <w:ind w:left="445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D071B7" w:rsidRPr="00C92BEF" w:rsidRDefault="00D071B7" w:rsidP="00C16380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Норматив обеспеченности объектами водоснабжения и водоотведения следует принимать не менее 109,5 кубических метров на 1 человека в год. </w:t>
      </w:r>
    </w:p>
    <w:p w:rsidR="00F36959" w:rsidRPr="00C92BEF" w:rsidRDefault="00D071B7" w:rsidP="00C16380">
      <w:pPr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</w:t>
      </w:r>
      <w:r w:rsidR="00F36959" w:rsidRPr="00C92BEF">
        <w:rPr>
          <w:color w:val="auto"/>
        </w:rPr>
        <w:t xml:space="preserve">льной инфраструктуры территорий. </w:t>
      </w:r>
    </w:p>
    <w:p w:rsidR="00D071B7" w:rsidRPr="00C92BEF" w:rsidRDefault="00D071B7" w:rsidP="005257A6">
      <w:pPr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Проектирование систем хозяйственно-питьевого водоснабжения и канализации </w:t>
      </w:r>
      <w:r w:rsidR="005257A6" w:rsidRPr="005257A6">
        <w:rPr>
          <w:color w:val="auto"/>
        </w:rPr>
        <w:t xml:space="preserve">поселений </w:t>
      </w:r>
      <w:proofErr w:type="spellStart"/>
      <w:r w:rsidR="005257A6" w:rsidRPr="005257A6">
        <w:rPr>
          <w:color w:val="auto"/>
        </w:rPr>
        <w:t>Саткинского</w:t>
      </w:r>
      <w:proofErr w:type="spellEnd"/>
      <w:r w:rsidR="005257A6" w:rsidRPr="005257A6">
        <w:rPr>
          <w:color w:val="auto"/>
        </w:rPr>
        <w:t xml:space="preserve"> муниципального района </w:t>
      </w:r>
      <w:r w:rsidRPr="00C92BEF">
        <w:rPr>
          <w:color w:val="auto"/>
        </w:rPr>
        <w:t xml:space="preserve">следует производить в соответствии с требованиями </w:t>
      </w:r>
      <w:r w:rsidR="00A9581E" w:rsidRPr="00C92BEF">
        <w:rPr>
          <w:color w:val="auto"/>
        </w:rPr>
        <w:t xml:space="preserve">СП 31.13330.2012 «Водоснабжение. Наружные сети и сооружения». Актуализированная редакция </w:t>
      </w:r>
      <w:proofErr w:type="spellStart"/>
      <w:r w:rsidR="00A9581E" w:rsidRPr="00C92BEF">
        <w:rPr>
          <w:color w:val="auto"/>
        </w:rPr>
        <w:t>СНиП</w:t>
      </w:r>
      <w:proofErr w:type="spellEnd"/>
      <w:r w:rsidR="00A9581E" w:rsidRPr="00C92BEF">
        <w:rPr>
          <w:color w:val="auto"/>
        </w:rPr>
        <w:t xml:space="preserve"> 2.04.02-84* с изменением № 1 (утв. приказом Министерства регионального развития РФ от 29.12.2011 г. № 635/14)</w:t>
      </w:r>
      <w:hyperlink r:id="rId21">
        <w:r w:rsidRPr="00C92BEF">
          <w:rPr>
            <w:color w:val="auto"/>
          </w:rPr>
          <w:t>,</w:t>
        </w:r>
      </w:hyperlink>
      <w:hyperlink r:id="rId22">
        <w:r w:rsidRPr="00C92BEF">
          <w:rPr>
            <w:color w:val="auto"/>
          </w:rPr>
          <w:t xml:space="preserve"> </w:t>
        </w:r>
      </w:hyperlink>
      <w:r w:rsidR="0085235D" w:rsidRPr="00C92BEF">
        <w:rPr>
          <w:color w:val="auto"/>
        </w:rPr>
        <w:t>СП 32.13330.2018 «</w:t>
      </w:r>
      <w:proofErr w:type="spellStart"/>
      <w:r w:rsidR="0085235D" w:rsidRPr="00C92BEF">
        <w:rPr>
          <w:color w:val="auto"/>
        </w:rPr>
        <w:t>СНиП</w:t>
      </w:r>
      <w:proofErr w:type="spellEnd"/>
      <w:r w:rsidR="0085235D" w:rsidRPr="00C92BEF">
        <w:rPr>
          <w:color w:val="auto"/>
        </w:rPr>
        <w:t xml:space="preserve"> 2.04.03-85. Канализация. Наружные сети и сооружения» (утв. </w:t>
      </w:r>
      <w:hyperlink r:id="rId23" w:anchor="/document/72259456/entry/0" w:history="1">
        <w:r w:rsidR="0085235D" w:rsidRPr="00C92BEF">
          <w:rPr>
            <w:rStyle w:val="a5"/>
            <w:color w:val="auto"/>
            <w:u w:val="none"/>
          </w:rPr>
          <w:t>приказом</w:t>
        </w:r>
      </w:hyperlink>
      <w:r w:rsidR="0085235D" w:rsidRPr="00C92BEF">
        <w:rPr>
          <w:color w:val="auto"/>
        </w:rPr>
        <w:t xml:space="preserve"> Министерства строительства и жилищно-коммунального хозяйства РФ от 25.12.2018 г. № 860/</w:t>
      </w:r>
      <w:proofErr w:type="spellStart"/>
      <w:proofErr w:type="gramStart"/>
      <w:r w:rsidR="0085235D" w:rsidRPr="00C92BEF">
        <w:rPr>
          <w:color w:val="auto"/>
        </w:rPr>
        <w:t>пр</w:t>
      </w:r>
      <w:proofErr w:type="spellEnd"/>
      <w:proofErr w:type="gramEnd"/>
      <w:r w:rsidR="0085235D" w:rsidRPr="00C92BEF">
        <w:rPr>
          <w:color w:val="auto"/>
        </w:rPr>
        <w:t>)</w:t>
      </w:r>
      <w:hyperlink r:id="rId24">
        <w:r w:rsidRPr="00C92BEF">
          <w:rPr>
            <w:color w:val="auto"/>
          </w:rPr>
          <w:t xml:space="preserve"> </w:t>
        </w:r>
      </w:hyperlink>
      <w:r w:rsidRPr="00C92BEF">
        <w:rPr>
          <w:color w:val="auto"/>
        </w:rPr>
        <w:t xml:space="preserve">с учетом санитарно-гигиенической надежности получения питьевой воды, экологических и ресурсосберегающих требований. </w:t>
      </w:r>
    </w:p>
    <w:p w:rsidR="00D071B7" w:rsidRPr="00C92BEF" w:rsidRDefault="00D071B7" w:rsidP="00C16380">
      <w:pPr>
        <w:spacing w:after="8"/>
        <w:ind w:left="-13" w:right="4" w:firstLine="567"/>
        <w:rPr>
          <w:color w:val="auto"/>
        </w:rPr>
      </w:pPr>
      <w:r w:rsidRPr="00C92BEF">
        <w:rPr>
          <w:color w:val="auto"/>
        </w:rPr>
        <w:t xml:space="preserve">Жилая и общественная застройка </w:t>
      </w:r>
      <w:r w:rsidR="005257A6" w:rsidRPr="005257A6">
        <w:rPr>
          <w:color w:val="auto"/>
        </w:rPr>
        <w:t xml:space="preserve">поселений </w:t>
      </w:r>
      <w:proofErr w:type="spellStart"/>
      <w:r w:rsidR="005257A6" w:rsidRPr="005257A6">
        <w:rPr>
          <w:color w:val="auto"/>
        </w:rPr>
        <w:t>Саткинского</w:t>
      </w:r>
      <w:proofErr w:type="spellEnd"/>
      <w:r w:rsidR="005257A6" w:rsidRPr="005257A6">
        <w:rPr>
          <w:color w:val="auto"/>
        </w:rPr>
        <w:t xml:space="preserve"> муниципального района</w:t>
      </w:r>
      <w:r w:rsidRPr="00C92BEF">
        <w:rPr>
          <w:color w:val="auto"/>
        </w:rPr>
        <w:t>, включая индивидуальную отдельно стоящ</w:t>
      </w:r>
      <w:r w:rsidR="0085235D" w:rsidRPr="00C92BEF">
        <w:rPr>
          <w:color w:val="auto"/>
        </w:rPr>
        <w:t>ими индивидуальными домами</w:t>
      </w:r>
      <w:r w:rsidRPr="00C92BEF">
        <w:rPr>
          <w:color w:val="auto"/>
        </w:rPr>
        <w:t xml:space="preserve"> и </w:t>
      </w:r>
      <w:r w:rsidR="0085235D" w:rsidRPr="00C92BEF">
        <w:rPr>
          <w:color w:val="auto"/>
        </w:rPr>
        <w:t xml:space="preserve">домами </w:t>
      </w:r>
      <w:r w:rsidRPr="00C92BEF">
        <w:rPr>
          <w:color w:val="auto"/>
        </w:rPr>
        <w:t>блокированн</w:t>
      </w:r>
      <w:r w:rsidR="0085235D" w:rsidRPr="00C92BEF">
        <w:rPr>
          <w:color w:val="auto"/>
        </w:rPr>
        <w:t>ой</w:t>
      </w:r>
      <w:r w:rsidRPr="00C92BEF">
        <w:rPr>
          <w:color w:val="auto"/>
        </w:rPr>
        <w:t xml:space="preserve"> застройк</w:t>
      </w:r>
      <w:r w:rsidR="0085235D" w:rsidRPr="00C92BEF">
        <w:rPr>
          <w:color w:val="auto"/>
        </w:rPr>
        <w:t>и</w:t>
      </w:r>
      <w:r w:rsidRPr="00C92BEF">
        <w:rPr>
          <w:color w:val="auto"/>
        </w:rPr>
        <w:t xml:space="preserve"> с участками, а также производственные </w:t>
      </w:r>
      <w:r w:rsidR="0085235D" w:rsidRPr="00C92BEF">
        <w:rPr>
          <w:color w:val="auto"/>
        </w:rPr>
        <w:t xml:space="preserve">объекты должны </w:t>
      </w:r>
      <w:proofErr w:type="gramStart"/>
      <w:r w:rsidR="0085235D" w:rsidRPr="00C92BEF">
        <w:rPr>
          <w:color w:val="auto"/>
        </w:rPr>
        <w:t>быть</w:t>
      </w:r>
      <w:proofErr w:type="gramEnd"/>
      <w:r w:rsidR="0085235D" w:rsidRPr="00C92BEF">
        <w:rPr>
          <w:color w:val="auto"/>
        </w:rPr>
        <w:t xml:space="preserve"> обеспечены </w:t>
      </w:r>
      <w:r w:rsidRPr="00C92BEF">
        <w:rPr>
          <w:color w:val="auto"/>
        </w:rPr>
        <w:t xml:space="preserve">централизованными </w:t>
      </w:r>
      <w:r w:rsidRPr="00C92BEF">
        <w:rPr>
          <w:color w:val="auto"/>
        </w:rPr>
        <w:tab/>
        <w:t>или локальными системами водоснабжения и канализации.</w:t>
      </w:r>
      <w:r w:rsidR="004F2039" w:rsidRPr="00C92BEF">
        <w:rPr>
          <w:color w:val="auto"/>
        </w:rPr>
        <w:t xml:space="preserve"> В жилых зонах, не обеспеченных централизованным водоснабжением и канализацией, размещение многоэтажных жилых домов не допускается.</w:t>
      </w:r>
      <w:r w:rsidRPr="00C92BEF">
        <w:rPr>
          <w:color w:val="auto"/>
        </w:rPr>
        <w:t xml:space="preserve">  </w:t>
      </w:r>
    </w:p>
    <w:p w:rsidR="00D071B7" w:rsidRPr="00C92BEF" w:rsidRDefault="00D071B7" w:rsidP="00C16380">
      <w:pPr>
        <w:numPr>
          <w:ilvl w:val="0"/>
          <w:numId w:val="17"/>
        </w:numPr>
        <w:spacing w:after="8"/>
        <w:ind w:right="4" w:firstLine="567"/>
        <w:rPr>
          <w:color w:val="auto"/>
        </w:rPr>
      </w:pPr>
      <w:r w:rsidRPr="00C92BEF">
        <w:rPr>
          <w:color w:val="auto"/>
        </w:rPr>
        <w:t xml:space="preserve">Выбор источников хозяйственно-питьевого водоснабжения необходимо осуществлять в соответствии с требованиями </w:t>
      </w:r>
      <w:hyperlink r:id="rId25">
        <w:r w:rsidR="004F2039" w:rsidRPr="00C92BEF">
          <w:rPr>
            <w:color w:val="auto"/>
          </w:rPr>
          <w:t>ГОСТ 2761-84 «Источники централизованного хозяйственно-питьевого водоснабжения. Гигиенические, технические требования и правила выбора» (утв. постановлением Госстандарта СССР от 27.11.1984 г. № 4013)</w:t>
        </w:r>
        <w:r w:rsidRPr="00C92BEF">
          <w:rPr>
            <w:color w:val="auto"/>
          </w:rPr>
          <w:t>,</w:t>
        </w:r>
      </w:hyperlink>
      <w:r w:rsidRPr="00C92BEF">
        <w:rPr>
          <w:color w:val="auto"/>
        </w:rPr>
        <w:t xml:space="preserve">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 </w:t>
      </w:r>
    </w:p>
    <w:p w:rsidR="00D071B7" w:rsidRPr="00C92BEF" w:rsidRDefault="00D071B7" w:rsidP="00C16380">
      <w:pPr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 </w:t>
      </w:r>
    </w:p>
    <w:p w:rsidR="00D071B7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до 0,8 – 1 гектар; </w:t>
      </w:r>
    </w:p>
    <w:p w:rsidR="00D071B7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0,8 до 12–2 гектара; </w:t>
      </w:r>
    </w:p>
    <w:p w:rsidR="00D071B7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12 до 32 – 3 гектара; </w:t>
      </w:r>
    </w:p>
    <w:p w:rsidR="00D071B7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32 до 80 – 4 гектара; </w:t>
      </w:r>
    </w:p>
    <w:p w:rsidR="00C16380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80 до 125 – 6 гектаров; </w:t>
      </w:r>
    </w:p>
    <w:p w:rsidR="00C16380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125 до 250 – 12 гектаров; </w:t>
      </w:r>
    </w:p>
    <w:p w:rsidR="00C16380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250 до 400 – 18 гектаров; </w:t>
      </w:r>
    </w:p>
    <w:p w:rsidR="00D071B7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400 до 800 – 24 гектара. </w:t>
      </w:r>
    </w:p>
    <w:p w:rsidR="00D071B7" w:rsidRPr="00C92BEF" w:rsidRDefault="00D071B7" w:rsidP="00C16380">
      <w:pPr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Размеры земельных участков для очистных сооружений канализации следует принимать не </w:t>
      </w:r>
      <w:proofErr w:type="gramStart"/>
      <w:r w:rsidRPr="00C92BEF">
        <w:rPr>
          <w:color w:val="auto"/>
        </w:rPr>
        <w:t>более указанных</w:t>
      </w:r>
      <w:proofErr w:type="gramEnd"/>
      <w:r w:rsidRPr="00C92BEF">
        <w:rPr>
          <w:color w:val="auto"/>
        </w:rPr>
        <w:t xml:space="preserve"> в таблице 1</w:t>
      </w:r>
      <w:r w:rsidR="004F2039" w:rsidRPr="00C92BEF">
        <w:rPr>
          <w:color w:val="auto"/>
        </w:rPr>
        <w:t>4</w:t>
      </w:r>
      <w:r w:rsidRPr="00C92BEF">
        <w:rPr>
          <w:color w:val="auto"/>
        </w:rPr>
        <w:t xml:space="preserve">. </w:t>
      </w:r>
    </w:p>
    <w:p w:rsidR="00D071B7" w:rsidRPr="00C92BEF" w:rsidRDefault="00D071B7" w:rsidP="00C16380">
      <w:pPr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lastRenderedPageBreak/>
        <w:t>Таблица 1</w:t>
      </w:r>
      <w:r w:rsidR="004F2039" w:rsidRPr="00C92BEF">
        <w:rPr>
          <w:color w:val="auto"/>
        </w:rPr>
        <w:t>4</w:t>
      </w:r>
      <w:r w:rsidRPr="00C92BEF">
        <w:rPr>
          <w:color w:val="auto"/>
        </w:rPr>
        <w:t xml:space="preserve"> </w:t>
      </w:r>
    </w:p>
    <w:tbl>
      <w:tblPr>
        <w:tblStyle w:val="TableGrid"/>
        <w:tblW w:w="10437" w:type="dxa"/>
        <w:tblInd w:w="-43" w:type="dxa"/>
        <w:tblCellMar>
          <w:top w:w="5" w:type="dxa"/>
          <w:left w:w="46" w:type="dxa"/>
        </w:tblCellMar>
        <w:tblLook w:val="04A0"/>
      </w:tblPr>
      <w:tblGrid>
        <w:gridCol w:w="3392"/>
        <w:gridCol w:w="2009"/>
        <w:gridCol w:w="2041"/>
        <w:gridCol w:w="2995"/>
      </w:tblGrid>
      <w:tr w:rsidR="00C92BEF" w:rsidRPr="00C92BEF" w:rsidTr="00150D98">
        <w:trPr>
          <w:trHeight w:val="351"/>
        </w:trPr>
        <w:tc>
          <w:tcPr>
            <w:tcW w:w="3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46" w:line="238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Производительность очистных сооружений канализации, тыс. </w:t>
            </w:r>
          </w:p>
          <w:p w:rsidR="00D071B7" w:rsidRPr="00C92BEF" w:rsidRDefault="00D071B7" w:rsidP="0001729E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куб.</w:t>
            </w:r>
            <w:r w:rsidR="004F2039" w:rsidRPr="00C92BEF">
              <w:rPr>
                <w:color w:val="auto"/>
              </w:rPr>
              <w:t xml:space="preserve"> </w:t>
            </w:r>
            <w:r w:rsidRPr="00C92BEF">
              <w:rPr>
                <w:color w:val="auto"/>
              </w:rPr>
              <w:t xml:space="preserve">м/сутки </w:t>
            </w:r>
          </w:p>
          <w:p w:rsidR="00D071B7" w:rsidRPr="00C92BEF" w:rsidRDefault="00D071B7" w:rsidP="0001729E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7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Размеры земельных участков, гектары </w:t>
            </w:r>
          </w:p>
        </w:tc>
      </w:tr>
      <w:tr w:rsidR="00C92BEF" w:rsidRPr="00C92BEF" w:rsidTr="00150D98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очистных сооружений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0" w:line="259" w:lineRule="auto"/>
              <w:ind w:left="55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иловых площадок 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биологических </w:t>
            </w:r>
          </w:p>
          <w:p w:rsidR="00D071B7" w:rsidRPr="00C92BEF" w:rsidRDefault="00D071B7" w:rsidP="0001729E">
            <w:pPr>
              <w:spacing w:after="22" w:line="259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прудов </w:t>
            </w:r>
            <w:proofErr w:type="gramStart"/>
            <w:r w:rsidRPr="00C92BEF">
              <w:rPr>
                <w:color w:val="auto"/>
              </w:rPr>
              <w:t>глубокой</w:t>
            </w:r>
            <w:proofErr w:type="gramEnd"/>
            <w:r w:rsidRPr="00C92BEF">
              <w:rPr>
                <w:color w:val="auto"/>
              </w:rPr>
              <w:t xml:space="preserve"> </w:t>
            </w:r>
          </w:p>
          <w:p w:rsidR="00D071B7" w:rsidRPr="00C92BEF" w:rsidRDefault="00D071B7" w:rsidP="0001729E">
            <w:pPr>
              <w:spacing w:after="0" w:line="259" w:lineRule="auto"/>
              <w:ind w:left="14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очистки сточных вод </w:t>
            </w:r>
          </w:p>
          <w:p w:rsidR="00D071B7" w:rsidRPr="00C92BEF" w:rsidRDefault="00D071B7" w:rsidP="0001729E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50D98">
        <w:trPr>
          <w:trHeight w:val="27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4F2039">
            <w:pPr>
              <w:spacing w:after="0" w:line="276" w:lineRule="auto"/>
              <w:ind w:left="0" w:right="47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до 0,1</w:t>
            </w:r>
            <w:r w:rsidR="00D071B7" w:rsidRPr="00C92BEF">
              <w:rPr>
                <w:color w:val="auto"/>
              </w:rPr>
              <w:t xml:space="preserve"> 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4F2039">
            <w:pPr>
              <w:spacing w:after="0" w:line="276" w:lineRule="auto"/>
              <w:ind w:left="0" w:right="5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0,1</w:t>
            </w:r>
            <w:r w:rsidR="00D071B7" w:rsidRPr="00C92BEF">
              <w:rPr>
                <w:color w:val="auto"/>
              </w:rPr>
              <w:t xml:space="preserve">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2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</w:t>
            </w:r>
          </w:p>
        </w:tc>
      </w:tr>
      <w:tr w:rsidR="00C92BEF" w:rsidRPr="00C92BEF" w:rsidTr="00150D98">
        <w:trPr>
          <w:trHeight w:val="276"/>
        </w:trPr>
        <w:tc>
          <w:tcPr>
            <w:tcW w:w="33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D071B7" w:rsidP="004F2039">
            <w:pPr>
              <w:spacing w:after="0" w:line="276" w:lineRule="auto"/>
              <w:ind w:left="0" w:right="49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свыше </w:t>
            </w:r>
            <w:r w:rsidR="004F2039" w:rsidRPr="00C92BEF">
              <w:rPr>
                <w:color w:val="auto"/>
              </w:rPr>
              <w:t>0,1-0,2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4F2039">
            <w:pPr>
              <w:spacing w:after="0" w:line="276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0,25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150D98">
        <w:trPr>
          <w:trHeight w:val="276"/>
        </w:trPr>
        <w:tc>
          <w:tcPr>
            <w:tcW w:w="33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D071B7" w:rsidP="004F2039">
            <w:pPr>
              <w:spacing w:after="0" w:line="276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свыше </w:t>
            </w:r>
            <w:r w:rsidR="004F2039" w:rsidRPr="00C92BEF">
              <w:rPr>
                <w:color w:val="auto"/>
              </w:rPr>
              <w:t>0,2-0,4</w:t>
            </w: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4F2039">
            <w:pPr>
              <w:spacing w:after="0" w:line="276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0,4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150D98">
        <w:trPr>
          <w:trHeight w:val="276"/>
        </w:trPr>
        <w:tc>
          <w:tcPr>
            <w:tcW w:w="339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71B7" w:rsidRPr="00C92BEF" w:rsidRDefault="00D071B7" w:rsidP="004F2039">
            <w:pPr>
              <w:spacing w:after="0" w:line="276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свыше </w:t>
            </w:r>
            <w:r w:rsidR="004F2039" w:rsidRPr="00C92BEF">
              <w:rPr>
                <w:color w:val="auto"/>
              </w:rPr>
              <w:t>0,4-0,8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71B7" w:rsidRPr="00C92BEF" w:rsidRDefault="004F2039" w:rsidP="004F2039">
            <w:pPr>
              <w:spacing w:after="0" w:line="276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0,8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150D98">
        <w:trPr>
          <w:trHeight w:val="414"/>
        </w:trPr>
        <w:tc>
          <w:tcPr>
            <w:tcW w:w="33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D071B7" w:rsidRPr="00C92BEF" w:rsidRDefault="00D071B7" w:rsidP="004F2039">
            <w:pPr>
              <w:spacing w:after="0" w:line="276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свыше </w:t>
            </w:r>
            <w:r w:rsidR="004F2039" w:rsidRPr="00C92BEF">
              <w:rPr>
                <w:color w:val="auto"/>
              </w:rPr>
              <w:t>0,8-17</w:t>
            </w: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71B7" w:rsidRPr="00C92BEF" w:rsidRDefault="004F2039" w:rsidP="004F2039">
            <w:pPr>
              <w:spacing w:after="0" w:line="276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150D98">
        <w:trPr>
          <w:trHeight w:val="419"/>
        </w:trPr>
        <w:tc>
          <w:tcPr>
            <w:tcW w:w="3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71B7" w:rsidRPr="00C92BEF" w:rsidRDefault="00D071B7" w:rsidP="004F2039">
            <w:pPr>
              <w:spacing w:after="0" w:line="259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свыше </w:t>
            </w:r>
            <w:r w:rsidR="004F2039" w:rsidRPr="00C92BEF">
              <w:rPr>
                <w:color w:val="auto"/>
              </w:rPr>
              <w:t>17 до 40</w:t>
            </w: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71B7" w:rsidRPr="00C92BEF" w:rsidRDefault="004F2039" w:rsidP="0001729E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  <w:r w:rsidR="00D071B7" w:rsidRPr="00C92BEF">
              <w:rPr>
                <w:color w:val="auto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9</w:t>
            </w:r>
            <w:r w:rsidR="00D071B7" w:rsidRPr="00C92BEF">
              <w:rPr>
                <w:color w:val="auto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71B7" w:rsidRPr="00C92BEF" w:rsidRDefault="004F2039" w:rsidP="0001729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</w:tr>
      <w:tr w:rsidR="00C92BEF" w:rsidRPr="00C92BEF" w:rsidTr="00150D98">
        <w:trPr>
          <w:trHeight w:val="419"/>
        </w:trPr>
        <w:tc>
          <w:tcPr>
            <w:tcW w:w="3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2039" w:rsidRPr="00C92BEF" w:rsidRDefault="004F2039" w:rsidP="0048693B">
            <w:pPr>
              <w:spacing w:after="0" w:line="259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свыше </w:t>
            </w:r>
            <w:r w:rsidR="0048693B" w:rsidRPr="00C92BEF">
              <w:rPr>
                <w:color w:val="auto"/>
              </w:rPr>
              <w:t>40 до 130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2039" w:rsidRPr="00C92BEF" w:rsidRDefault="0048693B" w:rsidP="0001729E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2039" w:rsidRPr="00C92BEF" w:rsidRDefault="0048693B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2039" w:rsidRPr="00C92BEF" w:rsidRDefault="0048693B" w:rsidP="0001729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20</w:t>
            </w:r>
          </w:p>
        </w:tc>
      </w:tr>
      <w:tr w:rsidR="00C92BEF" w:rsidRPr="00C92BEF" w:rsidTr="00150D98">
        <w:trPr>
          <w:trHeight w:val="419"/>
        </w:trPr>
        <w:tc>
          <w:tcPr>
            <w:tcW w:w="3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48693B">
            <w:pPr>
              <w:spacing w:after="0" w:line="259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свыше 130 до 175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01729E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01729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30</w:t>
            </w:r>
          </w:p>
        </w:tc>
      </w:tr>
      <w:tr w:rsidR="00C92BEF" w:rsidRPr="00C92BEF" w:rsidTr="00150D98">
        <w:trPr>
          <w:trHeight w:val="419"/>
        </w:trPr>
        <w:tc>
          <w:tcPr>
            <w:tcW w:w="3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48693B">
            <w:pPr>
              <w:spacing w:after="0" w:line="259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свыше 175 до 280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01729E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01729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150D98">
        <w:trPr>
          <w:trHeight w:val="1198"/>
        </w:trPr>
        <w:tc>
          <w:tcPr>
            <w:tcW w:w="104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93B" w:rsidRPr="00C92BEF" w:rsidRDefault="0048693B" w:rsidP="0001729E">
            <w:pPr>
              <w:spacing w:after="0" w:line="252" w:lineRule="auto"/>
              <w:ind w:left="0" w:right="52" w:firstLine="0"/>
              <w:rPr>
                <w:b/>
                <w:color w:val="auto"/>
              </w:rPr>
            </w:pPr>
            <w:r w:rsidRPr="00C92BEF">
              <w:rPr>
                <w:b/>
                <w:color w:val="auto"/>
              </w:rPr>
              <w:t>Примечание:</w:t>
            </w:r>
            <w:r w:rsidR="00D071B7" w:rsidRPr="00C92BEF">
              <w:rPr>
                <w:b/>
                <w:color w:val="auto"/>
              </w:rPr>
              <w:t xml:space="preserve"> </w:t>
            </w:r>
          </w:p>
          <w:p w:rsidR="00D071B7" w:rsidRPr="00C92BEF" w:rsidRDefault="00D071B7" w:rsidP="0048693B">
            <w:pPr>
              <w:spacing w:after="0" w:line="252" w:lineRule="auto"/>
              <w:ind w:left="0" w:right="52" w:firstLine="0"/>
              <w:rPr>
                <w:color w:val="auto"/>
              </w:rPr>
            </w:pPr>
            <w:r w:rsidRPr="00C92BEF">
              <w:rPr>
                <w:color w:val="auto"/>
              </w:rPr>
              <w:t>Размеры земельных участков очистных сооружений производительностью свыше 280 тыс.</w:t>
            </w:r>
            <w:r w:rsidR="0048693B" w:rsidRPr="00C92BEF">
              <w:rPr>
                <w:color w:val="auto"/>
              </w:rPr>
              <w:t xml:space="preserve"> </w:t>
            </w:r>
            <w:r w:rsidRPr="00C92BEF">
              <w:rPr>
                <w:color w:val="auto"/>
              </w:rPr>
              <w:t>куб.</w:t>
            </w:r>
            <w:r w:rsidR="0048693B" w:rsidRPr="00C92BEF">
              <w:rPr>
                <w:color w:val="auto"/>
              </w:rPr>
              <w:t xml:space="preserve"> </w:t>
            </w:r>
            <w:r w:rsidRPr="00C92BEF">
              <w:rPr>
                <w:color w:val="auto"/>
              </w:rPr>
              <w:t>м</w:t>
            </w:r>
            <w:r w:rsidR="0048693B" w:rsidRPr="00C92BEF">
              <w:rPr>
                <w:color w:val="auto"/>
              </w:rPr>
              <w:t xml:space="preserve">/сутки следует принимать по </w:t>
            </w:r>
            <w:r w:rsidRPr="00C92BEF">
              <w:rPr>
                <w:color w:val="auto"/>
              </w:rPr>
              <w:t>проектам, разработанным в установленном</w:t>
            </w:r>
            <w:r w:rsidR="0048693B" w:rsidRPr="00C92BEF">
              <w:rPr>
                <w:color w:val="auto"/>
              </w:rPr>
              <w:t xml:space="preserve"> порядке, проектам аналогичных </w:t>
            </w:r>
            <w:r w:rsidRPr="00C92BEF">
              <w:rPr>
                <w:color w:val="auto"/>
              </w:rPr>
              <w:t>сооружений или по данным специализированных орга</w:t>
            </w:r>
            <w:r w:rsidR="0048693B" w:rsidRPr="00C92BEF">
              <w:rPr>
                <w:color w:val="auto"/>
              </w:rPr>
              <w:t xml:space="preserve">низаций при согласовании </w:t>
            </w:r>
            <w:r w:rsidRPr="00C92BEF">
              <w:rPr>
                <w:color w:val="auto"/>
              </w:rPr>
              <w:t>с органами сан</w:t>
            </w:r>
            <w:r w:rsidR="0048693B" w:rsidRPr="00C92BEF">
              <w:rPr>
                <w:color w:val="auto"/>
              </w:rPr>
              <w:t>итарно-эпидемиологического контроля.</w:t>
            </w:r>
            <w:r w:rsidRPr="00C92BEF">
              <w:rPr>
                <w:color w:val="auto"/>
              </w:rPr>
              <w:t xml:space="preserve"> </w:t>
            </w:r>
          </w:p>
        </w:tc>
      </w:tr>
    </w:tbl>
    <w:p w:rsidR="00D071B7" w:rsidRPr="00C92BEF" w:rsidRDefault="00D071B7" w:rsidP="00D071B7">
      <w:pPr>
        <w:spacing w:after="0" w:line="259" w:lineRule="auto"/>
        <w:ind w:left="540" w:firstLine="0"/>
        <w:jc w:val="left"/>
        <w:rPr>
          <w:color w:val="auto"/>
        </w:rPr>
      </w:pPr>
    </w:p>
    <w:p w:rsidR="00D071B7" w:rsidRPr="00C92BEF" w:rsidRDefault="00D071B7" w:rsidP="00C16380">
      <w:pPr>
        <w:numPr>
          <w:ilvl w:val="0"/>
          <w:numId w:val="17"/>
        </w:numPr>
        <w:spacing w:after="8"/>
        <w:ind w:right="4" w:firstLine="567"/>
        <w:rPr>
          <w:color w:val="auto"/>
        </w:rPr>
      </w:pPr>
      <w:r w:rsidRPr="00C92BEF">
        <w:rPr>
          <w:color w:val="auto"/>
        </w:rPr>
        <w:t xml:space="preserve">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гектаров, в соответствии с требованиями </w:t>
      </w:r>
      <w:r w:rsidR="0001729E" w:rsidRPr="00C92BEF">
        <w:rPr>
          <w:color w:val="auto"/>
        </w:rPr>
        <w:t>СП 32.13330.2018 «</w:t>
      </w:r>
      <w:proofErr w:type="spellStart"/>
      <w:r w:rsidR="0001729E" w:rsidRPr="00C92BEF">
        <w:rPr>
          <w:color w:val="auto"/>
        </w:rPr>
        <w:t>СНиП</w:t>
      </w:r>
      <w:proofErr w:type="spellEnd"/>
      <w:r w:rsidR="0001729E" w:rsidRPr="00C92BEF">
        <w:rPr>
          <w:color w:val="auto"/>
        </w:rPr>
        <w:t xml:space="preserve"> 2.04.03-85. Канализация. Наружные сети и сооружения» (утв. приказом Министерства строительства и жилищно-коммунального хозяйства РФ от 25.12.2018 г. № 860/</w:t>
      </w:r>
      <w:proofErr w:type="spellStart"/>
      <w:proofErr w:type="gramStart"/>
      <w:r w:rsidR="0001729E" w:rsidRPr="00C92BEF">
        <w:rPr>
          <w:color w:val="auto"/>
        </w:rPr>
        <w:t>пр</w:t>
      </w:r>
      <w:proofErr w:type="spellEnd"/>
      <w:proofErr w:type="gramEnd"/>
      <w:r w:rsidR="0001729E" w:rsidRPr="00C92BEF">
        <w:rPr>
          <w:color w:val="auto"/>
        </w:rPr>
        <w:t>).</w:t>
      </w:r>
      <w:r w:rsidRPr="00C92BEF">
        <w:rPr>
          <w:color w:val="auto"/>
        </w:rPr>
        <w:t xml:space="preserve"> </w:t>
      </w:r>
    </w:p>
    <w:p w:rsidR="00D071B7" w:rsidRPr="00C92BEF" w:rsidRDefault="00D071B7" w:rsidP="00C16380">
      <w:pPr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</w:t>
      </w:r>
      <w:r w:rsidR="0001729E" w:rsidRPr="00C92BEF">
        <w:rPr>
          <w:color w:val="auto"/>
        </w:rPr>
        <w:t xml:space="preserve">Размещение сливных станций следует предусматривать в соответствии с </w:t>
      </w:r>
      <w:r w:rsidR="00C0527A" w:rsidRPr="00C92BEF">
        <w:rPr>
          <w:color w:val="auto"/>
        </w:rPr>
        <w:t>СП 32.13330.2018 «</w:t>
      </w:r>
      <w:proofErr w:type="spellStart"/>
      <w:r w:rsidR="00C0527A" w:rsidRPr="00C92BEF">
        <w:rPr>
          <w:color w:val="auto"/>
        </w:rPr>
        <w:t>СНиП</w:t>
      </w:r>
      <w:proofErr w:type="spellEnd"/>
      <w:r w:rsidR="00C0527A" w:rsidRPr="00C92BEF">
        <w:rPr>
          <w:color w:val="auto"/>
        </w:rPr>
        <w:t xml:space="preserve"> 2.04.03-85. Канализация. Наружные сети и сооружения» (утв. приказом Министерства строительства и жилищно-коммунального хозяйства РФ от 25.12.2018 г. № 860/</w:t>
      </w:r>
      <w:proofErr w:type="spellStart"/>
      <w:proofErr w:type="gramStart"/>
      <w:r w:rsidR="00C0527A" w:rsidRPr="00C92BEF">
        <w:rPr>
          <w:color w:val="auto"/>
        </w:rPr>
        <w:t>пр</w:t>
      </w:r>
      <w:proofErr w:type="spellEnd"/>
      <w:proofErr w:type="gramEnd"/>
      <w:r w:rsidR="00C0527A" w:rsidRPr="00C92BEF">
        <w:rPr>
          <w:color w:val="auto"/>
        </w:rPr>
        <w:t xml:space="preserve">), а их санитарно-защитные зоны принимать по </w:t>
      </w:r>
      <w:proofErr w:type="spellStart"/>
      <w:r w:rsidR="00C0527A" w:rsidRPr="00C92BEF">
        <w:rPr>
          <w:color w:val="auto"/>
        </w:rPr>
        <w:t>СанПиН</w:t>
      </w:r>
      <w:proofErr w:type="spellEnd"/>
      <w:r w:rsidR="00C0527A" w:rsidRPr="00C92BEF">
        <w:rPr>
          <w:color w:val="auto"/>
        </w:rPr>
        <w:t xml:space="preserve"> 2.2.1/2.1.1.1200-03 «Санитарно-защитные зоны и санитарная классификация предприятий, сооружений и иных объектов», утв. Постановлением Главного государственного санитарного врача РФ от 25.09.2007 г. № 74.</w:t>
      </w:r>
    </w:p>
    <w:p w:rsidR="00C16380" w:rsidRPr="00C92BEF" w:rsidRDefault="00C16380" w:rsidP="00C16380">
      <w:pPr>
        <w:ind w:left="567" w:right="331" w:firstLine="0"/>
        <w:rPr>
          <w:color w:val="auto"/>
        </w:rPr>
      </w:pPr>
    </w:p>
    <w:p w:rsidR="00C0527A" w:rsidRPr="00C92BEF" w:rsidRDefault="00C0527A" w:rsidP="00C16380">
      <w:pPr>
        <w:tabs>
          <w:tab w:val="left" w:pos="0"/>
        </w:tabs>
        <w:ind w:left="0" w:right="4" w:firstLine="0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теплоснабжения</w:t>
      </w:r>
    </w:p>
    <w:p w:rsidR="00C0527A" w:rsidRPr="00C92BEF" w:rsidRDefault="00C0527A" w:rsidP="00C16380">
      <w:pPr>
        <w:spacing w:after="0" w:line="269" w:lineRule="auto"/>
        <w:ind w:left="0" w:right="6" w:firstLine="567"/>
        <w:rPr>
          <w:b/>
          <w:color w:val="auto"/>
        </w:rPr>
      </w:pPr>
      <w:r w:rsidRPr="00C92BEF">
        <w:rPr>
          <w:color w:val="auto"/>
        </w:rPr>
        <w:t xml:space="preserve">96. Нормативы обеспеченности объектами теплоснабжения следует принимать не менее 0,5 килокалорий на отопление 1 квадратного метра площади в год. </w:t>
      </w:r>
    </w:p>
    <w:p w:rsidR="00C0527A" w:rsidRPr="00C92BEF" w:rsidRDefault="00C0527A" w:rsidP="00C16380">
      <w:pPr>
        <w:spacing w:after="0" w:line="269" w:lineRule="auto"/>
        <w:ind w:left="-13" w:right="6" w:firstLine="580"/>
        <w:rPr>
          <w:color w:val="auto"/>
        </w:rPr>
      </w:pPr>
      <w:r w:rsidRPr="00C92BEF">
        <w:rPr>
          <w:color w:val="auto"/>
        </w:rPr>
        <w:t xml:space="preserve">97. Тепловые электростанции следует размещать вблизи центра тепловых и электрических нагрузок, как правило, за пределами городских территорий, с подветренной стороны по отношению к жилым, общественно-деловым и рекреационным зонам. </w:t>
      </w:r>
    </w:p>
    <w:p w:rsidR="00C0527A" w:rsidRPr="00C92BEF" w:rsidRDefault="00C0527A" w:rsidP="00C16380">
      <w:pPr>
        <w:spacing w:after="0" w:line="269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98. Теплоснабжение </w:t>
      </w:r>
      <w:r w:rsidR="00287315" w:rsidRPr="00C92BEF">
        <w:rPr>
          <w:color w:val="auto"/>
        </w:rPr>
        <w:t>населенных пунктов</w:t>
      </w:r>
      <w:r w:rsidRPr="00C92BEF">
        <w:rPr>
          <w:color w:val="auto"/>
        </w:rPr>
        <w:t xml:space="preserve"> </w:t>
      </w:r>
      <w:proofErr w:type="spellStart"/>
      <w:r w:rsidR="005257A6">
        <w:rPr>
          <w:color w:val="auto"/>
        </w:rPr>
        <w:t>Саткинского</w:t>
      </w:r>
      <w:proofErr w:type="spellEnd"/>
      <w:r w:rsidR="005257A6">
        <w:rPr>
          <w:color w:val="auto"/>
        </w:rPr>
        <w:t xml:space="preserve"> муниципального района </w:t>
      </w:r>
      <w:r w:rsidRPr="00C92BEF">
        <w:rPr>
          <w:color w:val="auto"/>
        </w:rPr>
        <w:t xml:space="preserve">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 </w:t>
      </w:r>
    </w:p>
    <w:p w:rsidR="00C0527A" w:rsidRPr="00C92BEF" w:rsidRDefault="00C0527A" w:rsidP="00C16380">
      <w:pPr>
        <w:spacing w:after="0" w:line="269" w:lineRule="auto"/>
        <w:ind w:left="-13" w:right="6" w:firstLine="580"/>
        <w:rPr>
          <w:color w:val="auto"/>
        </w:rPr>
      </w:pPr>
      <w:proofErr w:type="spellStart"/>
      <w:r w:rsidRPr="00C92BEF">
        <w:rPr>
          <w:color w:val="auto"/>
        </w:rPr>
        <w:lastRenderedPageBreak/>
        <w:t>Энергогенерирующие</w:t>
      </w:r>
      <w:proofErr w:type="spellEnd"/>
      <w:r w:rsidRPr="00C92BEF">
        <w:rPr>
          <w:color w:val="auto"/>
        </w:rPr>
        <w:t xml:space="preserve"> сооружения и устройства, предназначенные для теплоснабжения промышленных предприятий, а также жилой и о</w:t>
      </w:r>
      <w:r w:rsidR="005C28FA" w:rsidRPr="00C92BEF">
        <w:rPr>
          <w:color w:val="auto"/>
        </w:rPr>
        <w:t xml:space="preserve">бщественной застройки, следует </w:t>
      </w:r>
      <w:r w:rsidRPr="00C92BEF">
        <w:rPr>
          <w:color w:val="auto"/>
        </w:rPr>
        <w:t xml:space="preserve">размещать на территории производственных или коммунальных зон. </w:t>
      </w:r>
    </w:p>
    <w:p w:rsidR="00C0527A" w:rsidRPr="00C92BEF" w:rsidRDefault="00C0527A" w:rsidP="00C16380">
      <w:pPr>
        <w:spacing w:after="0" w:line="269" w:lineRule="auto"/>
        <w:ind w:left="-13" w:right="6" w:firstLine="580"/>
        <w:rPr>
          <w:color w:val="auto"/>
        </w:rPr>
      </w:pPr>
      <w:r w:rsidRPr="00C92BEF">
        <w:rPr>
          <w:color w:val="auto"/>
        </w:rPr>
        <w:t xml:space="preserve"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 </w:t>
      </w:r>
    </w:p>
    <w:p w:rsidR="00C0527A" w:rsidRPr="00C92BEF" w:rsidRDefault="00C0527A" w:rsidP="00C16380">
      <w:pPr>
        <w:spacing w:after="0" w:line="269" w:lineRule="auto"/>
        <w:ind w:left="-13" w:right="6" w:firstLine="580"/>
        <w:rPr>
          <w:color w:val="auto"/>
        </w:rPr>
      </w:pPr>
      <w:r w:rsidRPr="00C92BEF">
        <w:rPr>
          <w:color w:val="auto"/>
        </w:rPr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C92BEF">
        <w:rPr>
          <w:color w:val="auto"/>
        </w:rPr>
        <w:t>приквартирными</w:t>
      </w:r>
      <w:proofErr w:type="spellEnd"/>
      <w:r w:rsidRPr="00C92BEF">
        <w:rPr>
          <w:color w:val="auto"/>
        </w:rPr>
        <w:t xml:space="preserve"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</w:t>
      </w:r>
      <w:r w:rsidR="005C28FA" w:rsidRPr="00C92BEF">
        <w:rPr>
          <w:color w:val="auto"/>
        </w:rPr>
        <w:t>15.</w:t>
      </w:r>
    </w:p>
    <w:p w:rsidR="005C28FA" w:rsidRPr="00C92BEF" w:rsidRDefault="005C28FA" w:rsidP="005C28FA">
      <w:pPr>
        <w:ind w:left="-13" w:right="331" w:firstLine="580"/>
        <w:rPr>
          <w:color w:val="auto"/>
        </w:rPr>
      </w:pPr>
    </w:p>
    <w:p w:rsidR="00C0527A" w:rsidRPr="00C92BEF" w:rsidRDefault="00C0527A" w:rsidP="00C16380">
      <w:pPr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1</w:t>
      </w:r>
      <w:r w:rsidR="005C28FA" w:rsidRPr="00C92BEF">
        <w:rPr>
          <w:color w:val="auto"/>
        </w:rPr>
        <w:t>5</w:t>
      </w:r>
      <w:r w:rsidRPr="00C92BEF">
        <w:rPr>
          <w:color w:val="auto"/>
        </w:rPr>
        <w:t xml:space="preserve"> </w:t>
      </w:r>
    </w:p>
    <w:tbl>
      <w:tblPr>
        <w:tblStyle w:val="TableGrid"/>
        <w:tblW w:w="10295" w:type="dxa"/>
        <w:tblInd w:w="-43" w:type="dxa"/>
        <w:tblCellMar>
          <w:top w:w="5" w:type="dxa"/>
          <w:left w:w="46" w:type="dxa"/>
        </w:tblCellMar>
        <w:tblLook w:val="04A0"/>
      </w:tblPr>
      <w:tblGrid>
        <w:gridCol w:w="3932"/>
        <w:gridCol w:w="2629"/>
        <w:gridCol w:w="3734"/>
      </w:tblGrid>
      <w:tr w:rsidR="00C92BEF" w:rsidRPr="00C92BEF" w:rsidTr="00150D98">
        <w:trPr>
          <w:trHeight w:val="569"/>
        </w:trPr>
        <w:tc>
          <w:tcPr>
            <w:tcW w:w="3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408" w:firstLine="338"/>
              <w:jc w:val="left"/>
              <w:rPr>
                <w:color w:val="auto"/>
              </w:rPr>
            </w:pPr>
            <w:proofErr w:type="spellStart"/>
            <w:r w:rsidRPr="00C92BEF">
              <w:rPr>
                <w:color w:val="auto"/>
              </w:rPr>
              <w:t>Теплопроизводительность</w:t>
            </w:r>
            <w:proofErr w:type="spellEnd"/>
            <w:r w:rsidRPr="00C92BEF">
              <w:rPr>
                <w:color w:val="auto"/>
              </w:rPr>
              <w:t xml:space="preserve"> котельных, </w:t>
            </w:r>
            <w:proofErr w:type="spellStart"/>
            <w:r w:rsidRPr="00C92BEF">
              <w:rPr>
                <w:color w:val="auto"/>
              </w:rPr>
              <w:t>гигакалория</w:t>
            </w:r>
            <w:proofErr w:type="spellEnd"/>
            <w:r w:rsidRPr="00C92BEF">
              <w:rPr>
                <w:color w:val="auto"/>
              </w:rPr>
              <w:t xml:space="preserve"> в час </w:t>
            </w:r>
          </w:p>
          <w:p w:rsidR="00C0527A" w:rsidRPr="00C92BEF" w:rsidRDefault="00C0527A" w:rsidP="005C28FA">
            <w:pPr>
              <w:spacing w:after="0" w:line="276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(Мегаватт) </w:t>
            </w:r>
          </w:p>
        </w:tc>
        <w:tc>
          <w:tcPr>
            <w:tcW w:w="6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2201" w:hanging="1812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Размеры земельных участков, гектаров, котельных, работающих </w:t>
            </w:r>
          </w:p>
        </w:tc>
      </w:tr>
      <w:tr w:rsidR="00C92BEF" w:rsidRPr="00C92BEF" w:rsidTr="00150D98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на твердом топливе 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right="5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на </w:t>
            </w:r>
            <w:proofErr w:type="spellStart"/>
            <w:r w:rsidRPr="00C92BEF">
              <w:rPr>
                <w:color w:val="auto"/>
              </w:rPr>
              <w:t>газомазутном</w:t>
            </w:r>
            <w:proofErr w:type="spellEnd"/>
            <w:r w:rsidRPr="00C92BEF">
              <w:rPr>
                <w:color w:val="auto"/>
              </w:rPr>
              <w:t xml:space="preserve"> топливе </w:t>
            </w:r>
          </w:p>
        </w:tc>
      </w:tr>
      <w:tr w:rsidR="00C92BEF" w:rsidRPr="00C92BEF" w:rsidTr="00150D98">
        <w:trPr>
          <w:trHeight w:val="413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До 5 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0,7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0,7</w:t>
            </w:r>
          </w:p>
        </w:tc>
      </w:tr>
      <w:tr w:rsidR="00C92BEF" w:rsidRPr="00C92BEF" w:rsidTr="00150D98">
        <w:trPr>
          <w:trHeight w:val="414"/>
        </w:trPr>
        <w:tc>
          <w:tcPr>
            <w:tcW w:w="3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5 до 10 (от 6 до 12)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0527A" w:rsidRPr="00C92BEF" w:rsidRDefault="005C28FA" w:rsidP="005C28FA">
            <w:pPr>
              <w:spacing w:after="0" w:line="276" w:lineRule="auto"/>
              <w:ind w:left="31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1,0</w:t>
            </w:r>
          </w:p>
        </w:tc>
      </w:tr>
      <w:tr w:rsidR="00C92BEF" w:rsidRPr="00C92BEF" w:rsidTr="00150D98">
        <w:trPr>
          <w:trHeight w:val="276"/>
        </w:trPr>
        <w:tc>
          <w:tcPr>
            <w:tcW w:w="3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10 до 50 (от 12 до 58)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2,0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1,5</w:t>
            </w:r>
          </w:p>
        </w:tc>
      </w:tr>
      <w:tr w:rsidR="00C92BEF" w:rsidRPr="00C92BEF" w:rsidTr="00150D98">
        <w:trPr>
          <w:trHeight w:val="276"/>
        </w:trPr>
        <w:tc>
          <w:tcPr>
            <w:tcW w:w="3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50 до 100 (от 58 до 116)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3,0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2,5</w:t>
            </w:r>
          </w:p>
        </w:tc>
      </w:tr>
      <w:tr w:rsidR="00C92BEF" w:rsidRPr="00C92BEF" w:rsidTr="00150D98">
        <w:trPr>
          <w:trHeight w:val="276"/>
        </w:trPr>
        <w:tc>
          <w:tcPr>
            <w:tcW w:w="3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100 до 200 (от 116 233)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3,7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3,0</w:t>
            </w:r>
          </w:p>
        </w:tc>
      </w:tr>
      <w:tr w:rsidR="00C92BEF" w:rsidRPr="00C92BEF" w:rsidTr="00150D98">
        <w:trPr>
          <w:trHeight w:val="281"/>
        </w:trPr>
        <w:tc>
          <w:tcPr>
            <w:tcW w:w="3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200 до 400 (от 233 466)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4,3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3,5</w:t>
            </w:r>
          </w:p>
        </w:tc>
      </w:tr>
      <w:tr w:rsidR="00C92BEF" w:rsidRPr="00C92BEF" w:rsidTr="00150D98">
        <w:trPr>
          <w:trHeight w:val="597"/>
        </w:trPr>
        <w:tc>
          <w:tcPr>
            <w:tcW w:w="102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8FA" w:rsidRPr="00C92BEF" w:rsidRDefault="00C0527A" w:rsidP="002700C4">
            <w:pPr>
              <w:spacing w:after="0" w:line="251" w:lineRule="auto"/>
              <w:ind w:left="0" w:right="48" w:firstLine="0"/>
              <w:rPr>
                <w:color w:val="auto"/>
              </w:rPr>
            </w:pPr>
            <w:r w:rsidRPr="00C92BEF">
              <w:rPr>
                <w:b/>
                <w:color w:val="auto"/>
              </w:rPr>
              <w:t>Примечания:</w:t>
            </w:r>
            <w:r w:rsidRPr="00C92BEF">
              <w:rPr>
                <w:color w:val="auto"/>
              </w:rPr>
              <w:t xml:space="preserve"> </w:t>
            </w:r>
          </w:p>
          <w:p w:rsidR="00C0527A" w:rsidRPr="00C92BEF" w:rsidRDefault="00C0527A" w:rsidP="00C557A8">
            <w:pPr>
              <w:pStyle w:val="a3"/>
              <w:numPr>
                <w:ilvl w:val="0"/>
                <w:numId w:val="28"/>
              </w:numPr>
              <w:spacing w:after="0" w:line="251" w:lineRule="auto"/>
              <w:ind w:right="48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 w:rsidRPr="00C92BEF">
              <w:rPr>
                <w:color w:val="auto"/>
              </w:rPr>
              <w:t>водоразбором</w:t>
            </w:r>
            <w:proofErr w:type="spellEnd"/>
            <w:r w:rsidRPr="00C92BEF">
              <w:rPr>
                <w:color w:val="auto"/>
              </w:rPr>
              <w:t>, а также котельных, доставка топлива которым предусматривается по железной дороге, следует увеличивать на 20</w:t>
            </w:r>
            <w:r w:rsidR="005C28FA" w:rsidRPr="00C92BEF">
              <w:rPr>
                <w:color w:val="auto"/>
              </w:rPr>
              <w:t xml:space="preserve"> %</w:t>
            </w:r>
            <w:r w:rsidRPr="00C92BEF">
              <w:rPr>
                <w:color w:val="auto"/>
              </w:rPr>
              <w:t xml:space="preserve">. </w:t>
            </w:r>
          </w:p>
          <w:p w:rsidR="00C0527A" w:rsidRPr="00C92BEF" w:rsidRDefault="00C0527A" w:rsidP="00C557A8">
            <w:pPr>
              <w:numPr>
                <w:ilvl w:val="0"/>
                <w:numId w:val="28"/>
              </w:numPr>
              <w:spacing w:after="1" w:line="278" w:lineRule="auto"/>
              <w:ind w:right="25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Размещение </w:t>
            </w:r>
            <w:proofErr w:type="spellStart"/>
            <w:r w:rsidRPr="00C92BEF">
              <w:rPr>
                <w:color w:val="auto"/>
              </w:rPr>
              <w:t>золошлакоотвалов</w:t>
            </w:r>
            <w:proofErr w:type="spellEnd"/>
            <w:r w:rsidRPr="00C92BEF">
              <w:rPr>
                <w:color w:val="auto"/>
              </w:rPr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 w:rsidRPr="00C92BEF">
              <w:rPr>
                <w:color w:val="auto"/>
              </w:rPr>
              <w:t>золошлакоотвалов</w:t>
            </w:r>
            <w:proofErr w:type="spellEnd"/>
            <w:r w:rsidRPr="00C92BEF">
              <w:rPr>
                <w:color w:val="auto"/>
              </w:rPr>
              <w:t xml:space="preserve"> и определение размеров площадок для них необходимо предусматривать по </w:t>
            </w:r>
            <w:r w:rsidR="00C557A8" w:rsidRPr="00C92BEF">
              <w:rPr>
                <w:color w:val="auto"/>
              </w:rPr>
              <w:t>СП 124.13330.2012 «</w:t>
            </w:r>
            <w:proofErr w:type="spellStart"/>
            <w:r w:rsidR="00C557A8" w:rsidRPr="00C92BEF">
              <w:rPr>
                <w:color w:val="auto"/>
              </w:rPr>
              <w:t>СНиП</w:t>
            </w:r>
            <w:proofErr w:type="spellEnd"/>
            <w:r w:rsidR="00C557A8" w:rsidRPr="00C92BEF">
              <w:rPr>
                <w:color w:val="auto"/>
              </w:rPr>
              <w:t xml:space="preserve"> 41-02-2003. Тепловые сети» Актуализированная редакция </w:t>
            </w:r>
            <w:proofErr w:type="spellStart"/>
            <w:r w:rsidR="00C557A8" w:rsidRPr="00C92BEF">
              <w:rPr>
                <w:color w:val="auto"/>
              </w:rPr>
              <w:t>СНиП</w:t>
            </w:r>
            <w:proofErr w:type="spellEnd"/>
            <w:r w:rsidR="00C557A8" w:rsidRPr="00C92BEF">
              <w:rPr>
                <w:color w:val="auto"/>
              </w:rPr>
              <w:t xml:space="preserve"> 41-02-2003 (утв. приказом Министерства регионального развития РФ от 30.06.2012 г. № 280)</w:t>
            </w:r>
            <w:r w:rsidRPr="00C92BEF">
              <w:rPr>
                <w:color w:val="auto"/>
              </w:rPr>
              <w:t xml:space="preserve">. </w:t>
            </w:r>
          </w:p>
          <w:p w:rsidR="00C0527A" w:rsidRPr="00C92BEF" w:rsidRDefault="00C0527A" w:rsidP="002700C4">
            <w:pPr>
              <w:numPr>
                <w:ilvl w:val="0"/>
                <w:numId w:val="28"/>
              </w:numPr>
              <w:spacing w:after="0" w:line="259" w:lineRule="auto"/>
              <w:ind w:right="25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Размеры санитарно-защитных зон от котельных определяются в соответствии с действующими санитарными </w:t>
            </w:r>
            <w:r w:rsidR="00C557A8" w:rsidRPr="00C92BEF">
              <w:rPr>
                <w:color w:val="auto"/>
              </w:rPr>
              <w:t xml:space="preserve">правилами и </w:t>
            </w:r>
            <w:r w:rsidRPr="00C92BEF">
              <w:rPr>
                <w:color w:val="auto"/>
              </w:rPr>
              <w:t>нормами.</w:t>
            </w:r>
            <w:r w:rsidRPr="00C92BEF">
              <w:rPr>
                <w:i/>
                <w:color w:val="auto"/>
              </w:rPr>
              <w:t xml:space="preserve"> </w:t>
            </w:r>
          </w:p>
          <w:p w:rsidR="00C557A8" w:rsidRPr="00C92BEF" w:rsidRDefault="00C557A8" w:rsidP="00C557A8">
            <w:pPr>
              <w:spacing w:after="0" w:line="259" w:lineRule="auto"/>
              <w:ind w:left="0" w:right="25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При размещении котельных на других видах топлива площадь участка определяется заданием на проектирование, в том числе с учетом требований СП 89.13330.2016 «Котельные установки». Актуализированная редакция </w:t>
            </w:r>
            <w:proofErr w:type="spellStart"/>
            <w:r w:rsidRPr="00C92BEF">
              <w:rPr>
                <w:color w:val="auto"/>
              </w:rPr>
              <w:t>СНиП</w:t>
            </w:r>
            <w:proofErr w:type="spellEnd"/>
            <w:r w:rsidRPr="00C92BEF">
              <w:rPr>
                <w:color w:val="auto"/>
              </w:rPr>
              <w:t xml:space="preserve"> II-35-76 (утв. приказом Министерства строительства и жилищно-коммунального хозяйства РФ от 16.12.2016 г. № 944/</w:t>
            </w:r>
            <w:proofErr w:type="spellStart"/>
            <w:proofErr w:type="gramStart"/>
            <w:r w:rsidRPr="00C92BEF">
              <w:rPr>
                <w:color w:val="auto"/>
              </w:rPr>
              <w:t>пр</w:t>
            </w:r>
            <w:proofErr w:type="spellEnd"/>
            <w:proofErr w:type="gramEnd"/>
            <w:r w:rsidRPr="00C92BEF">
              <w:rPr>
                <w:color w:val="auto"/>
              </w:rPr>
              <w:t xml:space="preserve">), ГОСТ Р 55006-2012 Стационарные дизельные и </w:t>
            </w:r>
            <w:proofErr w:type="spellStart"/>
            <w:r w:rsidRPr="00C92BEF">
              <w:rPr>
                <w:color w:val="auto"/>
              </w:rPr>
              <w:t>газопоршневые</w:t>
            </w:r>
            <w:proofErr w:type="spellEnd"/>
            <w:r w:rsidRPr="00C92BEF">
              <w:rPr>
                <w:color w:val="auto"/>
              </w:rPr>
              <w:t xml:space="preserve"> электростанции с двигателями внутреннего сгорания. Общие технические условия.</w:t>
            </w:r>
          </w:p>
        </w:tc>
      </w:tr>
    </w:tbl>
    <w:p w:rsidR="00DF248E" w:rsidRPr="00C92BEF" w:rsidRDefault="00DF248E" w:rsidP="00DF248E">
      <w:pPr>
        <w:ind w:left="710" w:right="331" w:firstLine="0"/>
        <w:rPr>
          <w:color w:val="auto"/>
        </w:rPr>
      </w:pPr>
    </w:p>
    <w:p w:rsidR="00C557A8" w:rsidRPr="00C92BEF" w:rsidRDefault="00C557A8" w:rsidP="00C16380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газоснабжения</w:t>
      </w:r>
    </w:p>
    <w:p w:rsidR="00C557A8" w:rsidRPr="00C92BEF" w:rsidRDefault="00C557A8" w:rsidP="00C16380">
      <w:pPr>
        <w:spacing w:after="0" w:line="276" w:lineRule="auto"/>
        <w:ind w:left="720" w:firstLine="0"/>
        <w:jc w:val="left"/>
        <w:rPr>
          <w:color w:val="auto"/>
        </w:rPr>
      </w:pPr>
    </w:p>
    <w:p w:rsidR="00C557A8" w:rsidRPr="00C92BEF" w:rsidRDefault="00C557A8" w:rsidP="00C16380">
      <w:pPr>
        <w:spacing w:after="0" w:line="276" w:lineRule="auto"/>
        <w:ind w:left="-13" w:right="4" w:firstLine="580"/>
        <w:rPr>
          <w:color w:val="auto"/>
        </w:rPr>
      </w:pPr>
      <w:r w:rsidRPr="00C92BEF">
        <w:rPr>
          <w:color w:val="auto"/>
        </w:rPr>
        <w:t xml:space="preserve">99. Норматив обеспеченности объектами газоснабжения (индивидуально-бытовые нужды населения) следует принимать следует принимать не менее 120 куб. </w:t>
      </w:r>
      <w:proofErr w:type="gramStart"/>
      <w:r w:rsidRPr="00C92BEF">
        <w:rPr>
          <w:color w:val="auto"/>
        </w:rPr>
        <w:t>м</w:t>
      </w:r>
      <w:proofErr w:type="gramEnd"/>
      <w:r w:rsidRPr="00C92BEF">
        <w:rPr>
          <w:color w:val="auto"/>
        </w:rPr>
        <w:t xml:space="preserve"> на 1 человека в год. </w:t>
      </w:r>
    </w:p>
    <w:p w:rsidR="00C557A8" w:rsidRPr="00C92BEF" w:rsidRDefault="00C557A8" w:rsidP="00C16380">
      <w:pPr>
        <w:pStyle w:val="a3"/>
        <w:numPr>
          <w:ilvl w:val="0"/>
          <w:numId w:val="36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Газораспределительные станции магистральных газопроводов следует размещать за пределами поселений в соответствии с требованиями СП 36.13330.2012 «</w:t>
      </w:r>
      <w:proofErr w:type="spellStart"/>
      <w:r w:rsidRPr="00C92BEF">
        <w:rPr>
          <w:color w:val="auto"/>
        </w:rPr>
        <w:t>СНиП</w:t>
      </w:r>
      <w:proofErr w:type="spellEnd"/>
      <w:r w:rsidRPr="00C92BEF">
        <w:rPr>
          <w:color w:val="auto"/>
        </w:rPr>
        <w:t xml:space="preserve"> 2.05.06-85*. Магистральные трубопроводы». Актуализированная редакция </w:t>
      </w:r>
      <w:proofErr w:type="spellStart"/>
      <w:r w:rsidRPr="00C92BEF">
        <w:rPr>
          <w:color w:val="auto"/>
        </w:rPr>
        <w:t>СНиП</w:t>
      </w:r>
      <w:proofErr w:type="spellEnd"/>
      <w:r w:rsidRPr="00C92BEF">
        <w:rPr>
          <w:color w:val="auto"/>
        </w:rPr>
        <w:t xml:space="preserve"> 2.05.06-85*</w:t>
      </w:r>
      <w:r w:rsidR="00CD4D8B" w:rsidRPr="00C92BEF">
        <w:rPr>
          <w:color w:val="auto"/>
        </w:rPr>
        <w:t xml:space="preserve"> </w:t>
      </w:r>
      <w:r w:rsidRPr="00C92BEF">
        <w:rPr>
          <w:color w:val="auto"/>
        </w:rPr>
        <w:t xml:space="preserve">(утв. приказом </w:t>
      </w:r>
      <w:r w:rsidRPr="00C92BEF">
        <w:rPr>
          <w:color w:val="auto"/>
        </w:rPr>
        <w:lastRenderedPageBreak/>
        <w:t>Федерального агентства по строительству и жилищно-коммунальному хозяйству от 25</w:t>
      </w:r>
      <w:r w:rsidR="00CD4D8B" w:rsidRPr="00C92BEF">
        <w:rPr>
          <w:color w:val="auto"/>
        </w:rPr>
        <w:t>.12.</w:t>
      </w:r>
      <w:r w:rsidRPr="00C92BEF">
        <w:rPr>
          <w:color w:val="auto"/>
        </w:rPr>
        <w:t xml:space="preserve">2012 г. </w:t>
      </w:r>
      <w:r w:rsidR="00CD4D8B" w:rsidRPr="00C92BEF">
        <w:rPr>
          <w:color w:val="auto"/>
        </w:rPr>
        <w:t>№</w:t>
      </w:r>
      <w:r w:rsidRPr="00C92BEF">
        <w:rPr>
          <w:color w:val="auto"/>
        </w:rPr>
        <w:t xml:space="preserve"> 108/ГС)</w:t>
      </w:r>
      <w:hyperlink r:id="rId26">
        <w:r w:rsidRPr="00C92BEF">
          <w:rPr>
            <w:color w:val="auto"/>
          </w:rPr>
          <w:t>.</w:t>
        </w:r>
      </w:hyperlink>
      <w:r w:rsidRPr="00C92BEF">
        <w:rPr>
          <w:color w:val="auto"/>
        </w:rPr>
        <w:t xml:space="preserve"> </w:t>
      </w:r>
    </w:p>
    <w:p w:rsidR="00C557A8" w:rsidRPr="00C92BEF" w:rsidRDefault="00C557A8" w:rsidP="00C16380">
      <w:pPr>
        <w:pStyle w:val="a3"/>
        <w:numPr>
          <w:ilvl w:val="0"/>
          <w:numId w:val="36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Размеры земельных участков газонаполнительных станций (ГНС) в зависимости от их производительности следует принимать по проекту, но не более, для станций производительностью: </w:t>
      </w:r>
    </w:p>
    <w:p w:rsidR="00C557A8" w:rsidRPr="00C92BEF" w:rsidRDefault="00C557A8" w:rsidP="00C16380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10 тыс. тонн/год – 6 гектаров; </w:t>
      </w:r>
    </w:p>
    <w:p w:rsidR="00CD4D8B" w:rsidRPr="00C92BEF" w:rsidRDefault="00C557A8" w:rsidP="00C16380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20 тыс. тонн/год – 7 гектаров; </w:t>
      </w:r>
    </w:p>
    <w:p w:rsidR="00C557A8" w:rsidRPr="00C92BEF" w:rsidRDefault="00C557A8" w:rsidP="00C16380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40 тыс. т/год – 8 гектаров. </w:t>
      </w:r>
    </w:p>
    <w:p w:rsidR="00C557A8" w:rsidRPr="00C92BEF" w:rsidRDefault="00C557A8" w:rsidP="00C16380">
      <w:pPr>
        <w:pStyle w:val="a3"/>
        <w:numPr>
          <w:ilvl w:val="0"/>
          <w:numId w:val="36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</w:t>
      </w:r>
      <w:r w:rsidR="00CD4D8B" w:rsidRPr="00C92BEF">
        <w:rPr>
          <w:color w:val="auto"/>
        </w:rPr>
        <w:t>СП 62.13330.2011 «</w:t>
      </w:r>
      <w:proofErr w:type="spellStart"/>
      <w:r w:rsidR="00CD4D8B" w:rsidRPr="00C92BEF">
        <w:rPr>
          <w:color w:val="auto"/>
        </w:rPr>
        <w:t>СНиП</w:t>
      </w:r>
      <w:proofErr w:type="spellEnd"/>
      <w:r w:rsidR="00CD4D8B" w:rsidRPr="00C92BEF">
        <w:rPr>
          <w:color w:val="auto"/>
        </w:rPr>
        <w:t xml:space="preserve"> 42-01-2002. Газораспределительные системы» Актуализированная редакция </w:t>
      </w:r>
      <w:proofErr w:type="spellStart"/>
      <w:r w:rsidR="00CD4D8B" w:rsidRPr="00C92BEF">
        <w:rPr>
          <w:color w:val="auto"/>
        </w:rPr>
        <w:t>СНиП</w:t>
      </w:r>
      <w:proofErr w:type="spellEnd"/>
      <w:r w:rsidR="00CD4D8B" w:rsidRPr="00C92BEF">
        <w:rPr>
          <w:color w:val="auto"/>
        </w:rPr>
        <w:t xml:space="preserve"> 42-01-2002 (утв. приказом Министерства регионального развития РФ от 27.12.2010 г. № 780).</w:t>
      </w:r>
    </w:p>
    <w:p w:rsidR="00C557A8" w:rsidRPr="00C92BEF" w:rsidRDefault="00C557A8" w:rsidP="00C16380">
      <w:pPr>
        <w:pStyle w:val="a3"/>
        <w:numPr>
          <w:ilvl w:val="0"/>
          <w:numId w:val="36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 </w:t>
      </w:r>
    </w:p>
    <w:p w:rsidR="00C557A8" w:rsidRPr="00C92BEF" w:rsidRDefault="00C557A8" w:rsidP="00C16380">
      <w:pPr>
        <w:pStyle w:val="a3"/>
        <w:numPr>
          <w:ilvl w:val="0"/>
          <w:numId w:val="36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 </w:t>
      </w:r>
    </w:p>
    <w:p w:rsidR="00DF248E" w:rsidRPr="00C92BEF" w:rsidRDefault="00DF248E" w:rsidP="00C16380">
      <w:pPr>
        <w:spacing w:after="0" w:line="276" w:lineRule="auto"/>
        <w:ind w:left="710" w:right="331" w:firstLine="0"/>
        <w:rPr>
          <w:color w:val="auto"/>
        </w:rPr>
      </w:pPr>
    </w:p>
    <w:p w:rsidR="00CD4D8B" w:rsidRPr="00C92BEF" w:rsidRDefault="00CD4D8B" w:rsidP="00C16380">
      <w:pPr>
        <w:spacing w:after="0" w:line="276" w:lineRule="auto"/>
        <w:ind w:left="567" w:right="4" w:firstLine="0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электроснабжения</w:t>
      </w:r>
    </w:p>
    <w:p w:rsidR="00CD4D8B" w:rsidRPr="00C92BEF" w:rsidRDefault="00CD4D8B" w:rsidP="00C16380">
      <w:pPr>
        <w:spacing w:after="0" w:line="276" w:lineRule="auto"/>
        <w:ind w:left="445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BC3C01" w:rsidRPr="00C92BEF" w:rsidRDefault="00CD4D8B" w:rsidP="00C16380">
      <w:pPr>
        <w:pStyle w:val="a3"/>
        <w:numPr>
          <w:ilvl w:val="0"/>
          <w:numId w:val="36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Нормативы обеспеченности объектами электроснабжения принимать по таблице 1</w:t>
      </w:r>
      <w:r w:rsidR="00BC3C01" w:rsidRPr="00C92BEF">
        <w:rPr>
          <w:color w:val="auto"/>
        </w:rPr>
        <w:t>6</w:t>
      </w:r>
      <w:r w:rsidRPr="00C92BEF">
        <w:rPr>
          <w:color w:val="auto"/>
        </w:rPr>
        <w:t xml:space="preserve">. </w:t>
      </w:r>
    </w:p>
    <w:p w:rsidR="00CD4D8B" w:rsidRPr="00C92BEF" w:rsidRDefault="00CD4D8B" w:rsidP="00C16380">
      <w:pPr>
        <w:pStyle w:val="a3"/>
        <w:ind w:left="567" w:right="4" w:firstLine="0"/>
        <w:jc w:val="right"/>
        <w:rPr>
          <w:color w:val="auto"/>
        </w:rPr>
      </w:pPr>
      <w:r w:rsidRPr="00C92BEF">
        <w:rPr>
          <w:color w:val="auto"/>
        </w:rPr>
        <w:t>Таблица 1</w:t>
      </w:r>
      <w:r w:rsidR="00BC3C01" w:rsidRPr="00C92BEF">
        <w:rPr>
          <w:color w:val="auto"/>
        </w:rPr>
        <w:t>6</w:t>
      </w:r>
      <w:r w:rsidRPr="00C92BEF">
        <w:rPr>
          <w:color w:val="auto"/>
        </w:rPr>
        <w:t xml:space="preserve"> </w:t>
      </w:r>
    </w:p>
    <w:tbl>
      <w:tblPr>
        <w:tblStyle w:val="TableGrid"/>
        <w:tblW w:w="9496" w:type="dxa"/>
        <w:tblInd w:w="-70" w:type="dxa"/>
        <w:tblCellMar>
          <w:top w:w="9" w:type="dxa"/>
          <w:right w:w="10" w:type="dxa"/>
        </w:tblCellMar>
        <w:tblLook w:val="04A0"/>
      </w:tblPr>
      <w:tblGrid>
        <w:gridCol w:w="629"/>
        <w:gridCol w:w="1818"/>
        <w:gridCol w:w="3360"/>
        <w:gridCol w:w="3689"/>
      </w:tblGrid>
      <w:tr w:rsidR="00C92BEF" w:rsidRPr="00C92BEF" w:rsidTr="00C55128">
        <w:trPr>
          <w:trHeight w:val="29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D8B" w:rsidRPr="00C92BEF" w:rsidRDefault="00CD4D8B" w:rsidP="002700C4">
            <w:pPr>
              <w:spacing w:after="16" w:line="259" w:lineRule="auto"/>
              <w:ind w:left="118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№ </w:t>
            </w:r>
          </w:p>
          <w:p w:rsidR="00CD4D8B" w:rsidRPr="00C92BEF" w:rsidRDefault="00CD4D8B" w:rsidP="002700C4">
            <w:pPr>
              <w:spacing w:after="0" w:line="259" w:lineRule="auto"/>
              <w:ind w:left="70" w:firstLine="0"/>
              <w:rPr>
                <w:color w:val="auto"/>
              </w:rPr>
            </w:pPr>
            <w:proofErr w:type="spellStart"/>
            <w:proofErr w:type="gramStart"/>
            <w:r w:rsidRPr="00C92BEF">
              <w:rPr>
                <w:color w:val="auto"/>
              </w:rPr>
              <w:t>п</w:t>
            </w:r>
            <w:proofErr w:type="spellEnd"/>
            <w:proofErr w:type="gramEnd"/>
            <w:r w:rsidRPr="00C92BEF">
              <w:rPr>
                <w:color w:val="auto"/>
              </w:rPr>
              <w:t>/</w:t>
            </w:r>
            <w:proofErr w:type="spellStart"/>
            <w:r w:rsidRPr="00C92BEF">
              <w:rPr>
                <w:color w:val="auto"/>
              </w:rPr>
              <w:t>п</w:t>
            </w:r>
            <w:proofErr w:type="spellEnd"/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D8B" w:rsidRPr="00C92BEF" w:rsidRDefault="00CD4D8B" w:rsidP="002700C4">
            <w:pPr>
              <w:spacing w:after="0" w:line="259" w:lineRule="auto"/>
              <w:ind w:left="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Категория (группа) города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4D8B" w:rsidRPr="00C92BEF" w:rsidRDefault="00C55128" w:rsidP="002700C4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C92BEF">
              <w:rPr>
                <w:color w:val="auto"/>
              </w:rPr>
              <w:t>Города</w:t>
            </w:r>
          </w:p>
        </w:tc>
        <w:tc>
          <w:tcPr>
            <w:tcW w:w="368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D4D8B" w:rsidRPr="00C92BEF" w:rsidRDefault="00CD4D8B" w:rsidP="00C5512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C55128">
        <w:trPr>
          <w:trHeight w:val="843"/>
        </w:trPr>
        <w:tc>
          <w:tcPr>
            <w:tcW w:w="6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22" w:line="259" w:lineRule="auto"/>
              <w:ind w:left="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без стационарных </w:t>
            </w:r>
          </w:p>
          <w:p w:rsidR="00CD4D8B" w:rsidRPr="00C92BEF" w:rsidRDefault="00CD4D8B" w:rsidP="00BC3C0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электроплит, </w:t>
            </w:r>
            <w:proofErr w:type="gramStart"/>
            <w:r w:rsidR="00BC3C01" w:rsidRPr="00C92BEF">
              <w:rPr>
                <w:color w:val="auto"/>
              </w:rPr>
              <w:t>кВ-часах</w:t>
            </w:r>
            <w:proofErr w:type="gramEnd"/>
            <w:r w:rsidRPr="00C92BEF">
              <w:rPr>
                <w:color w:val="auto"/>
              </w:rPr>
              <w:t xml:space="preserve">/человек в год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22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со стационарными </w:t>
            </w:r>
          </w:p>
          <w:p w:rsidR="00CD4D8B" w:rsidRPr="00C92BEF" w:rsidRDefault="00CD4D8B" w:rsidP="00BC3C0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электроплитами, </w:t>
            </w:r>
            <w:proofErr w:type="gramStart"/>
            <w:r w:rsidR="00BC3C01" w:rsidRPr="00C92BEF">
              <w:rPr>
                <w:color w:val="auto"/>
              </w:rPr>
              <w:t>кВ-</w:t>
            </w:r>
            <w:r w:rsidRPr="00C92BEF">
              <w:rPr>
                <w:color w:val="auto"/>
              </w:rPr>
              <w:t>часах</w:t>
            </w:r>
            <w:proofErr w:type="gramEnd"/>
            <w:r w:rsidRPr="00C92BEF">
              <w:rPr>
                <w:color w:val="auto"/>
              </w:rPr>
              <w:t xml:space="preserve">/человек в год </w:t>
            </w:r>
          </w:p>
        </w:tc>
      </w:tr>
      <w:tr w:rsidR="00C92BEF" w:rsidRPr="00C92BEF" w:rsidTr="00BC3C01">
        <w:trPr>
          <w:trHeight w:val="29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5257A6" w:rsidP="002700C4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0" w:line="259" w:lineRule="auto"/>
              <w:ind w:left="7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Малый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1360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1680 </w:t>
            </w:r>
          </w:p>
        </w:tc>
      </w:tr>
    </w:tbl>
    <w:p w:rsidR="00CD4D8B" w:rsidRPr="00C92BEF" w:rsidRDefault="00BC3C01" w:rsidP="00C16380">
      <w:pPr>
        <w:ind w:left="0" w:right="4" w:firstLine="567"/>
        <w:rPr>
          <w:b/>
          <w:color w:val="auto"/>
        </w:rPr>
      </w:pPr>
      <w:r w:rsidRPr="00C92BEF">
        <w:rPr>
          <w:b/>
          <w:color w:val="auto"/>
        </w:rPr>
        <w:t>Примечания</w:t>
      </w:r>
      <w:r w:rsidR="00CD4D8B" w:rsidRPr="00C92BEF">
        <w:rPr>
          <w:b/>
          <w:color w:val="auto"/>
        </w:rPr>
        <w:t xml:space="preserve">: </w:t>
      </w:r>
    </w:p>
    <w:p w:rsidR="00CD4D8B" w:rsidRPr="00C92BEF" w:rsidRDefault="00CD4D8B" w:rsidP="00C16380">
      <w:pPr>
        <w:numPr>
          <w:ilvl w:val="0"/>
          <w:numId w:val="22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канализации и теплоснабжения. </w:t>
      </w:r>
    </w:p>
    <w:p w:rsidR="00CD4D8B" w:rsidRPr="00C92BEF" w:rsidRDefault="00CD4D8B" w:rsidP="00C16380">
      <w:pPr>
        <w:numPr>
          <w:ilvl w:val="0"/>
          <w:numId w:val="22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При использовании в жилом фонде бытовых кондиционеров воздуха к показателям таблицы вводятся следующие коэффициенты: </w:t>
      </w:r>
    </w:p>
    <w:p w:rsidR="00CD4D8B" w:rsidRPr="00C92BEF" w:rsidRDefault="00CD4D8B" w:rsidP="00C16380">
      <w:pPr>
        <w:ind w:left="567" w:right="4" w:firstLine="0"/>
        <w:rPr>
          <w:color w:val="auto"/>
        </w:rPr>
      </w:pPr>
      <w:r w:rsidRPr="00C92BEF">
        <w:rPr>
          <w:color w:val="auto"/>
        </w:rPr>
        <w:t xml:space="preserve">для большого города 1,18; для среднего - 1,14. </w:t>
      </w:r>
    </w:p>
    <w:p w:rsidR="00CD4D8B" w:rsidRPr="00C92BEF" w:rsidRDefault="00CD4D8B" w:rsidP="00C1638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r w:rsidRPr="00C92BEF">
        <w:rPr>
          <w:color w:val="auto"/>
        </w:rPr>
        <w:t xml:space="preserve">Расход энергоносителей и потребность в мощности источников следует определять: </w:t>
      </w:r>
    </w:p>
    <w:p w:rsidR="001428E2" w:rsidRPr="00C92BEF" w:rsidRDefault="00CD4D8B" w:rsidP="00C16380">
      <w:pPr>
        <w:ind w:left="-13" w:right="4" w:firstLine="567"/>
        <w:rPr>
          <w:color w:val="auto"/>
        </w:rPr>
      </w:pPr>
      <w:r w:rsidRPr="00C92BEF">
        <w:rPr>
          <w:color w:val="auto"/>
        </w:rPr>
        <w:t xml:space="preserve"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 </w:t>
      </w:r>
    </w:p>
    <w:p w:rsidR="00CD4D8B" w:rsidRPr="00C92BEF" w:rsidRDefault="00CD4D8B" w:rsidP="00C16380">
      <w:pPr>
        <w:ind w:left="-13" w:right="4" w:firstLine="567"/>
        <w:rPr>
          <w:color w:val="auto"/>
        </w:rPr>
      </w:pPr>
      <w:r w:rsidRPr="00C92BEF">
        <w:rPr>
          <w:color w:val="auto"/>
        </w:rPr>
        <w:t xml:space="preserve">для хозяйственно-бытовых и коммунальных нужд в соответствии с действующими отраслевыми нормами по </w:t>
      </w:r>
      <w:proofErr w:type="spellStart"/>
      <w:r w:rsidRPr="00C92BEF">
        <w:rPr>
          <w:color w:val="auto"/>
        </w:rPr>
        <w:t>электро</w:t>
      </w:r>
      <w:proofErr w:type="spellEnd"/>
      <w:r w:rsidRPr="00C92BEF">
        <w:rPr>
          <w:color w:val="auto"/>
        </w:rPr>
        <w:t xml:space="preserve">-, тепло- и газоснабжению. </w:t>
      </w:r>
    </w:p>
    <w:p w:rsidR="001428E2" w:rsidRPr="00C92BEF" w:rsidRDefault="00CD4D8B" w:rsidP="00C16380">
      <w:pPr>
        <w:ind w:left="-13" w:right="4"/>
        <w:rPr>
          <w:color w:val="auto"/>
        </w:rPr>
      </w:pPr>
      <w:r w:rsidRPr="00C92BEF">
        <w:rPr>
          <w:color w:val="auto"/>
        </w:rPr>
        <w:t xml:space="preserve">Укрупненные показатели электропотребления допускается принимать в соответствии с таблицей </w:t>
      </w:r>
      <w:r w:rsidR="001428E2" w:rsidRPr="00C92BEF">
        <w:rPr>
          <w:color w:val="auto"/>
        </w:rPr>
        <w:t>17</w:t>
      </w:r>
      <w:r w:rsidRPr="00C92BEF">
        <w:rPr>
          <w:color w:val="auto"/>
        </w:rPr>
        <w:t xml:space="preserve">. </w:t>
      </w:r>
    </w:p>
    <w:p w:rsidR="00CD4D8B" w:rsidRPr="00C92BEF" w:rsidRDefault="00CD4D8B" w:rsidP="005E1D50">
      <w:pPr>
        <w:ind w:left="-13" w:right="4"/>
        <w:jc w:val="right"/>
        <w:rPr>
          <w:color w:val="auto"/>
        </w:rPr>
      </w:pPr>
      <w:r w:rsidRPr="00C92BEF">
        <w:rPr>
          <w:color w:val="auto"/>
        </w:rPr>
        <w:t xml:space="preserve">Таблица </w:t>
      </w:r>
      <w:r w:rsidR="001428E2" w:rsidRPr="00C92BEF">
        <w:rPr>
          <w:color w:val="auto"/>
        </w:rPr>
        <w:t>17</w:t>
      </w:r>
      <w:r w:rsidRPr="00C92BEF">
        <w:rPr>
          <w:color w:val="auto"/>
        </w:rPr>
        <w:t xml:space="preserve"> </w:t>
      </w:r>
    </w:p>
    <w:tbl>
      <w:tblPr>
        <w:tblStyle w:val="TableGrid"/>
        <w:tblW w:w="9396" w:type="dxa"/>
        <w:tblInd w:w="-43" w:type="dxa"/>
        <w:tblLayout w:type="fixed"/>
        <w:tblCellMar>
          <w:top w:w="2" w:type="dxa"/>
        </w:tblCellMar>
        <w:tblLook w:val="04A0"/>
      </w:tblPr>
      <w:tblGrid>
        <w:gridCol w:w="4620"/>
        <w:gridCol w:w="2275"/>
        <w:gridCol w:w="2501"/>
      </w:tblGrid>
      <w:tr w:rsidR="00C92BEF" w:rsidRPr="00C92BEF" w:rsidTr="00C16380">
        <w:trPr>
          <w:trHeight w:val="914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D8B" w:rsidRPr="00C92BEF" w:rsidRDefault="00CD4D8B" w:rsidP="00C55128">
            <w:pPr>
              <w:spacing w:after="0" w:line="276" w:lineRule="auto"/>
              <w:ind w:left="5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 xml:space="preserve">Степень благоустройства поселений 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D8B" w:rsidRPr="00C92BEF" w:rsidRDefault="00CD4D8B" w:rsidP="00C55128">
            <w:pPr>
              <w:spacing w:after="0" w:line="276" w:lineRule="auto"/>
              <w:ind w:left="7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Электропотребление, </w:t>
            </w:r>
          </w:p>
          <w:p w:rsidR="00CD4D8B" w:rsidRPr="00C92BEF" w:rsidRDefault="00CD4D8B" w:rsidP="00C55128">
            <w:pPr>
              <w:spacing w:after="0" w:line="276" w:lineRule="auto"/>
              <w:ind w:left="5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Киловатт в час /год на 1 чел. 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D8B" w:rsidRPr="00C92BEF" w:rsidRDefault="00CD4D8B" w:rsidP="00C55128">
            <w:pPr>
              <w:spacing w:after="0" w:line="276" w:lineRule="auto"/>
              <w:ind w:left="-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Использование максимума </w:t>
            </w:r>
          </w:p>
          <w:p w:rsidR="00CD4D8B" w:rsidRPr="00C92BEF" w:rsidRDefault="00CD4D8B" w:rsidP="00C55128">
            <w:pPr>
              <w:spacing w:after="0" w:line="276" w:lineRule="auto"/>
              <w:ind w:left="1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электрической </w:t>
            </w:r>
          </w:p>
          <w:p w:rsidR="00CD4D8B" w:rsidRPr="00C92BEF" w:rsidRDefault="00CD4D8B" w:rsidP="00C55128">
            <w:pPr>
              <w:spacing w:after="0" w:line="276" w:lineRule="auto"/>
              <w:ind w:left="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нагрузки, </w:t>
            </w:r>
            <w:proofErr w:type="gramStart"/>
            <w:r w:rsidRPr="00C92BEF">
              <w:rPr>
                <w:color w:val="auto"/>
              </w:rPr>
              <w:t>ч</w:t>
            </w:r>
            <w:proofErr w:type="gramEnd"/>
            <w:r w:rsidRPr="00C92BEF">
              <w:rPr>
                <w:color w:val="auto"/>
              </w:rPr>
              <w:t xml:space="preserve">/год  </w:t>
            </w:r>
          </w:p>
        </w:tc>
      </w:tr>
      <w:tr w:rsidR="00C92BEF" w:rsidRPr="00C92BEF" w:rsidTr="00287315">
        <w:trPr>
          <w:trHeight w:val="606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1428E2">
            <w:pPr>
              <w:spacing w:after="0" w:line="360" w:lineRule="auto"/>
              <w:ind w:left="4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Города, не оборудованные стационарными электроплитами: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C55128">
            <w:pPr>
              <w:spacing w:after="0" w:line="276" w:lineRule="auto"/>
              <w:ind w:left="271" w:firstLine="0"/>
              <w:jc w:val="center"/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C55128">
            <w:pPr>
              <w:spacing w:after="0" w:line="276" w:lineRule="auto"/>
              <w:ind w:left="271" w:firstLine="0"/>
              <w:jc w:val="center"/>
              <w:rPr>
                <w:color w:val="auto"/>
              </w:rPr>
            </w:pPr>
          </w:p>
        </w:tc>
      </w:tr>
      <w:tr w:rsidR="00C92BEF" w:rsidRPr="00C92BEF" w:rsidTr="00C16380">
        <w:trPr>
          <w:trHeight w:val="427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1428E2">
            <w:pPr>
              <w:spacing w:after="0" w:line="360" w:lineRule="auto"/>
              <w:ind w:left="4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без кондиционеров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C55128">
            <w:pPr>
              <w:spacing w:after="0" w:line="276" w:lineRule="auto"/>
              <w:ind w:left="271" w:hanging="271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1700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C55128">
            <w:pPr>
              <w:spacing w:after="0" w:line="276" w:lineRule="auto"/>
              <w:ind w:left="271" w:hanging="271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5200</w:t>
            </w:r>
          </w:p>
        </w:tc>
      </w:tr>
      <w:tr w:rsidR="00C92BEF" w:rsidRPr="00C92BEF" w:rsidTr="00C16380">
        <w:trPr>
          <w:trHeight w:val="369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D4D8B" w:rsidRPr="00C92BEF" w:rsidRDefault="001428E2" w:rsidP="001428E2">
            <w:pPr>
              <w:spacing w:after="0" w:line="360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с кондиционерами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D4D8B" w:rsidRPr="00C92BEF" w:rsidRDefault="00CD4D8B" w:rsidP="00C55128">
            <w:pPr>
              <w:spacing w:after="0" w:line="276" w:lineRule="auto"/>
              <w:ind w:left="0" w:right="4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D4D8B" w:rsidRPr="00C92BEF" w:rsidRDefault="00CD4D8B" w:rsidP="00C55128">
            <w:pPr>
              <w:spacing w:after="0" w:line="276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5700</w:t>
            </w:r>
          </w:p>
        </w:tc>
      </w:tr>
      <w:tr w:rsidR="00C92BEF" w:rsidRPr="00C92BEF" w:rsidTr="00C16380">
        <w:trPr>
          <w:trHeight w:val="675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1428E2" w:rsidRPr="00C92BEF" w:rsidRDefault="001428E2" w:rsidP="001428E2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Города, оборудованные стационарными электроплитами (100 процентов охвата):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28E2" w:rsidRPr="00C92BEF" w:rsidRDefault="001428E2" w:rsidP="00C55128">
            <w:pPr>
              <w:spacing w:after="0" w:line="276" w:lineRule="auto"/>
              <w:ind w:left="16" w:firstLine="0"/>
              <w:jc w:val="center"/>
              <w:rPr>
                <w:color w:val="auto"/>
              </w:rPr>
            </w:pPr>
          </w:p>
          <w:p w:rsidR="001428E2" w:rsidRPr="00C92BEF" w:rsidRDefault="001428E2" w:rsidP="00C55128">
            <w:pPr>
              <w:spacing w:after="0" w:line="276" w:lineRule="auto"/>
              <w:ind w:left="0" w:right="44" w:firstLine="0"/>
              <w:jc w:val="center"/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28E2" w:rsidRPr="00C92BEF" w:rsidRDefault="001428E2" w:rsidP="00C55128">
            <w:pPr>
              <w:spacing w:after="0" w:line="276" w:lineRule="auto"/>
              <w:ind w:left="14" w:firstLine="0"/>
              <w:jc w:val="center"/>
              <w:rPr>
                <w:color w:val="auto"/>
              </w:rPr>
            </w:pPr>
          </w:p>
          <w:p w:rsidR="001428E2" w:rsidRPr="00C92BEF" w:rsidRDefault="001428E2" w:rsidP="00C55128">
            <w:pPr>
              <w:spacing w:after="0" w:line="276" w:lineRule="auto"/>
              <w:ind w:left="0" w:right="46" w:firstLine="0"/>
              <w:jc w:val="center"/>
              <w:rPr>
                <w:color w:val="auto"/>
              </w:rPr>
            </w:pPr>
          </w:p>
        </w:tc>
      </w:tr>
      <w:tr w:rsidR="00C92BEF" w:rsidRPr="00C92BEF" w:rsidTr="00C16380">
        <w:trPr>
          <w:trHeight w:val="399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1428E2" w:rsidRPr="00C92BEF" w:rsidRDefault="001428E2" w:rsidP="001428E2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без кондиционеров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28E2" w:rsidRPr="00C92BEF" w:rsidRDefault="001428E2" w:rsidP="00C55128">
            <w:pPr>
              <w:spacing w:after="0" w:line="276" w:lineRule="auto"/>
              <w:ind w:left="1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28E2" w:rsidRPr="00C92BEF" w:rsidRDefault="001428E2" w:rsidP="00C55128">
            <w:pPr>
              <w:spacing w:after="0" w:line="276" w:lineRule="auto"/>
              <w:ind w:left="1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5300</w:t>
            </w:r>
          </w:p>
        </w:tc>
      </w:tr>
      <w:tr w:rsidR="00C92BEF" w:rsidRPr="00C92BEF" w:rsidTr="00C16380">
        <w:trPr>
          <w:trHeight w:val="278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D4D8B" w:rsidRPr="00C92BEF" w:rsidRDefault="00CD4D8B" w:rsidP="00C5512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 кондиционерами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4D8B" w:rsidRPr="00C92BEF" w:rsidRDefault="00CD4D8B" w:rsidP="00C55128">
            <w:pPr>
              <w:spacing w:after="0" w:line="276" w:lineRule="auto"/>
              <w:ind w:left="0" w:right="4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2400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4D8B" w:rsidRPr="00C92BEF" w:rsidRDefault="00CD4D8B" w:rsidP="00C55128">
            <w:pPr>
              <w:spacing w:after="0" w:line="276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5800</w:t>
            </w:r>
          </w:p>
        </w:tc>
      </w:tr>
      <w:tr w:rsidR="00C92BEF" w:rsidRPr="00C92BEF" w:rsidTr="00C16380">
        <w:trPr>
          <w:trHeight w:val="651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1428E2" w:rsidRPr="00C92BEF" w:rsidRDefault="001428E2" w:rsidP="00C5512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Поселки и сельские поселения (без кондиционеров):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C55128">
            <w:pPr>
              <w:spacing w:after="0" w:line="276" w:lineRule="auto"/>
              <w:ind w:left="0" w:right="44" w:firstLine="0"/>
              <w:jc w:val="center"/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C55128">
            <w:pPr>
              <w:spacing w:after="0" w:line="276" w:lineRule="auto"/>
              <w:ind w:left="14" w:firstLine="0"/>
              <w:jc w:val="center"/>
              <w:rPr>
                <w:color w:val="auto"/>
              </w:rPr>
            </w:pPr>
          </w:p>
        </w:tc>
      </w:tr>
      <w:tr w:rsidR="00C92BEF" w:rsidRPr="00C92BEF" w:rsidTr="00C16380">
        <w:trPr>
          <w:trHeight w:val="583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1428E2" w:rsidRPr="00C92BEF" w:rsidRDefault="001428E2" w:rsidP="00C5512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не </w:t>
            </w:r>
            <w:proofErr w:type="gramStart"/>
            <w:r w:rsidRPr="00C92BEF">
              <w:rPr>
                <w:color w:val="auto"/>
              </w:rPr>
              <w:t>оборудованные</w:t>
            </w:r>
            <w:proofErr w:type="gramEnd"/>
            <w:r w:rsidRPr="00C92BEF">
              <w:rPr>
                <w:color w:val="auto"/>
              </w:rPr>
              <w:t xml:space="preserve"> стационарными электроплитами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5257A6" w:rsidP="00C5512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950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5257A6" w:rsidP="00C5512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4100</w:t>
            </w:r>
          </w:p>
        </w:tc>
      </w:tr>
      <w:tr w:rsidR="00C92BEF" w:rsidRPr="00C92BEF" w:rsidTr="00287315">
        <w:trPr>
          <w:trHeight w:val="737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4D8B" w:rsidRPr="00C92BEF" w:rsidRDefault="00CD4D8B" w:rsidP="00C5512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C92BEF">
              <w:rPr>
                <w:color w:val="auto"/>
              </w:rPr>
              <w:t>оборудованные</w:t>
            </w:r>
            <w:proofErr w:type="gramEnd"/>
            <w:r w:rsidRPr="00C92BEF">
              <w:rPr>
                <w:color w:val="auto"/>
              </w:rPr>
              <w:t xml:space="preserve"> стационарными электроплитами </w:t>
            </w:r>
            <w:r w:rsidR="00C55128" w:rsidRPr="00C92BEF">
              <w:rPr>
                <w:color w:val="auto"/>
              </w:rPr>
              <w:t>(100% охвата)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128" w:rsidRPr="00C92BEF" w:rsidRDefault="00C55128" w:rsidP="00C55128">
            <w:pPr>
              <w:spacing w:after="0" w:line="276" w:lineRule="auto"/>
              <w:ind w:left="0" w:right="44" w:firstLine="0"/>
              <w:jc w:val="center"/>
              <w:rPr>
                <w:color w:val="auto"/>
              </w:rPr>
            </w:pPr>
          </w:p>
          <w:p w:rsidR="00CD4D8B" w:rsidRPr="00C92BEF" w:rsidRDefault="00CD4D8B" w:rsidP="00C55128">
            <w:pPr>
              <w:spacing w:after="0" w:line="276" w:lineRule="auto"/>
              <w:ind w:left="0" w:right="4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1350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128" w:rsidRPr="00C92BEF" w:rsidRDefault="00C55128" w:rsidP="00C55128">
            <w:pPr>
              <w:spacing w:after="0" w:line="276" w:lineRule="auto"/>
              <w:ind w:left="0" w:right="46" w:firstLine="0"/>
              <w:jc w:val="center"/>
              <w:rPr>
                <w:color w:val="auto"/>
              </w:rPr>
            </w:pPr>
          </w:p>
          <w:p w:rsidR="00CD4D8B" w:rsidRPr="00C92BEF" w:rsidRDefault="00CD4D8B" w:rsidP="00C55128">
            <w:pPr>
              <w:spacing w:after="0" w:line="276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4400</w:t>
            </w:r>
          </w:p>
        </w:tc>
      </w:tr>
      <w:tr w:rsidR="00C92BEF" w:rsidRPr="00C92BEF" w:rsidTr="008258A2">
        <w:trPr>
          <w:trHeight w:val="600"/>
        </w:trPr>
        <w:tc>
          <w:tcPr>
            <w:tcW w:w="9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128" w:rsidRPr="00C92BEF" w:rsidRDefault="00CD4D8B" w:rsidP="002700C4">
            <w:pPr>
              <w:spacing w:after="0" w:line="279" w:lineRule="auto"/>
              <w:ind w:left="0" w:firstLine="0"/>
              <w:rPr>
                <w:color w:val="auto"/>
              </w:rPr>
            </w:pPr>
            <w:r w:rsidRPr="00C92BEF">
              <w:rPr>
                <w:b/>
                <w:color w:val="auto"/>
              </w:rPr>
              <w:t>Примечания:</w:t>
            </w:r>
            <w:r w:rsidRPr="00C92BEF">
              <w:rPr>
                <w:color w:val="auto"/>
              </w:rPr>
              <w:t xml:space="preserve"> </w:t>
            </w:r>
          </w:p>
          <w:p w:rsidR="00CD4D8B" w:rsidRPr="00C92BEF" w:rsidRDefault="00CD4D8B" w:rsidP="002700C4">
            <w:pPr>
              <w:spacing w:after="0" w:line="279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1. Укрупненные показатели электропотребления приводятся для больших городов. Их следует принимать с коэффициентами для групп городов: </w:t>
            </w:r>
          </w:p>
          <w:p w:rsidR="00C55128" w:rsidRPr="00C92BEF" w:rsidRDefault="00CD4D8B" w:rsidP="002700C4">
            <w:pPr>
              <w:spacing w:after="0" w:line="278" w:lineRule="auto"/>
              <w:ind w:left="0" w:right="662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крупнейших</w:t>
            </w:r>
            <w:r w:rsidR="00C55128" w:rsidRPr="00C92BEF">
              <w:rPr>
                <w:color w:val="auto"/>
              </w:rPr>
              <w:t xml:space="preserve"> - 1,2</w:t>
            </w:r>
          </w:p>
          <w:p w:rsidR="00C55128" w:rsidRPr="00C92BEF" w:rsidRDefault="00CD4D8B" w:rsidP="002700C4">
            <w:pPr>
              <w:spacing w:after="0" w:line="278" w:lineRule="auto"/>
              <w:ind w:left="0" w:right="662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крупных </w:t>
            </w:r>
            <w:r w:rsidR="00C55128" w:rsidRPr="00C92BEF">
              <w:rPr>
                <w:color w:val="auto"/>
              </w:rPr>
              <w:t xml:space="preserve">- </w:t>
            </w:r>
            <w:r w:rsidRPr="00C92BEF">
              <w:rPr>
                <w:color w:val="auto"/>
              </w:rPr>
              <w:t xml:space="preserve">1,1 </w:t>
            </w:r>
          </w:p>
          <w:p w:rsidR="00C55128" w:rsidRPr="00C92BEF" w:rsidRDefault="00CD4D8B" w:rsidP="002700C4">
            <w:pPr>
              <w:spacing w:after="0" w:line="278" w:lineRule="auto"/>
              <w:ind w:left="0" w:right="662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средних </w:t>
            </w:r>
            <w:r w:rsidR="00C55128" w:rsidRPr="00C92BEF">
              <w:rPr>
                <w:color w:val="auto"/>
              </w:rPr>
              <w:t xml:space="preserve">- 0,9 </w:t>
            </w:r>
          </w:p>
          <w:p w:rsidR="00CD4D8B" w:rsidRPr="00C92BEF" w:rsidRDefault="00CD4D8B" w:rsidP="002700C4">
            <w:pPr>
              <w:spacing w:after="0" w:line="278" w:lineRule="auto"/>
              <w:ind w:left="0" w:right="662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малых </w:t>
            </w:r>
            <w:r w:rsidR="00C55128" w:rsidRPr="00C92BEF">
              <w:rPr>
                <w:color w:val="auto"/>
              </w:rPr>
              <w:t xml:space="preserve">- </w:t>
            </w:r>
            <w:r w:rsidRPr="00C92BEF">
              <w:rPr>
                <w:color w:val="auto"/>
              </w:rPr>
              <w:t xml:space="preserve">0,8 </w:t>
            </w:r>
          </w:p>
          <w:p w:rsidR="00CD4D8B" w:rsidRPr="00C92BEF" w:rsidRDefault="00CD4D8B" w:rsidP="00C55128">
            <w:pPr>
              <w:spacing w:after="0" w:line="276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</w:t>
            </w:r>
            <w:r w:rsidRPr="00C92BEF">
              <w:rPr>
                <w:color w:val="auto"/>
              </w:rPr>
              <w:tab/>
              <w:t>городским электротранспортом (без метрополитена),</w:t>
            </w:r>
            <w:r w:rsidR="00C55128" w:rsidRPr="00C92BEF">
              <w:rPr>
                <w:color w:val="auto"/>
              </w:rPr>
              <w:t xml:space="preserve"> </w:t>
            </w:r>
            <w:r w:rsidRPr="00C92BEF">
              <w:rPr>
                <w:color w:val="auto"/>
              </w:rPr>
              <w:t xml:space="preserve">системами водоснабжения, водоотведения и теплоснабжения. </w:t>
            </w:r>
          </w:p>
          <w:p w:rsidR="00CD4D8B" w:rsidRPr="00C92BEF" w:rsidRDefault="00CD4D8B" w:rsidP="002F289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</w:t>
            </w:r>
            <w:r w:rsidR="002F289A" w:rsidRPr="00C92BEF">
              <w:rPr>
                <w:color w:val="auto"/>
              </w:rPr>
              <w:t xml:space="preserve">СП 54.13330.2016 «Здания жилые многоквартирные». Актуализированная редакция </w:t>
            </w:r>
            <w:proofErr w:type="spellStart"/>
            <w:r w:rsidR="002F289A" w:rsidRPr="00C92BEF">
              <w:rPr>
                <w:color w:val="auto"/>
              </w:rPr>
              <w:t>СНиП</w:t>
            </w:r>
            <w:proofErr w:type="spellEnd"/>
            <w:r w:rsidR="002F289A" w:rsidRPr="00C92BEF">
              <w:rPr>
                <w:color w:val="auto"/>
              </w:rPr>
              <w:t xml:space="preserve"> 31-01-2003 (утв. приказом Министерства строительства и жилищно-коммунального хозяйства РФ от 3.12.2016 г. № 883/</w:t>
            </w:r>
            <w:proofErr w:type="spellStart"/>
            <w:proofErr w:type="gramStart"/>
            <w:r w:rsidR="002F289A" w:rsidRPr="00C92BEF">
              <w:rPr>
                <w:color w:val="auto"/>
              </w:rPr>
              <w:t>пр</w:t>
            </w:r>
            <w:proofErr w:type="spellEnd"/>
            <w:proofErr w:type="gramEnd"/>
            <w:r w:rsidR="002F289A" w:rsidRPr="00C92BEF">
              <w:rPr>
                <w:color w:val="auto"/>
              </w:rPr>
              <w:t>)</w:t>
            </w:r>
          </w:p>
        </w:tc>
      </w:tr>
    </w:tbl>
    <w:p w:rsidR="00CD4D8B" w:rsidRPr="00C92BEF" w:rsidRDefault="00CD4D8B" w:rsidP="00CD4D8B">
      <w:pPr>
        <w:spacing w:after="0" w:line="259" w:lineRule="auto"/>
        <w:ind w:left="0" w:firstLine="0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CD4D8B" w:rsidRPr="00C92BEF" w:rsidRDefault="00CD4D8B" w:rsidP="00C1638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r w:rsidRPr="00C92BEF">
        <w:rPr>
          <w:color w:val="auto"/>
        </w:rPr>
        <w:t xml:space="preserve">Электроснабжение населенных пунктов </w:t>
      </w:r>
      <w:proofErr w:type="spellStart"/>
      <w:r w:rsidR="005257A6">
        <w:rPr>
          <w:color w:val="auto"/>
        </w:rPr>
        <w:t>Саткинского</w:t>
      </w:r>
      <w:proofErr w:type="spellEnd"/>
      <w:r w:rsidR="005257A6">
        <w:rPr>
          <w:color w:val="auto"/>
        </w:rPr>
        <w:t xml:space="preserve"> муниципального района </w:t>
      </w:r>
      <w:r w:rsidRPr="00C92BEF">
        <w:rPr>
          <w:color w:val="auto"/>
        </w:rPr>
        <w:t xml:space="preserve">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 </w:t>
      </w:r>
    </w:p>
    <w:p w:rsidR="00CD4D8B" w:rsidRPr="00C92BEF" w:rsidRDefault="00CD4D8B" w:rsidP="00C16380">
      <w:pPr>
        <w:ind w:left="0" w:right="4" w:firstLine="567"/>
        <w:rPr>
          <w:color w:val="auto"/>
        </w:rPr>
      </w:pPr>
      <w:r w:rsidRPr="00C92BEF">
        <w:rPr>
          <w:color w:val="auto"/>
        </w:rPr>
        <w:t xml:space="preserve">Электроснабжение городов, как правило, должно осуществляться не менее чем от двух независимых источников электроэнергии. </w:t>
      </w:r>
    </w:p>
    <w:p w:rsidR="00CD4D8B" w:rsidRPr="00C92BEF" w:rsidRDefault="00CD4D8B" w:rsidP="00C1638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r w:rsidRPr="00C92BEF">
        <w:rPr>
          <w:color w:val="auto"/>
        </w:rPr>
        <w:t>Воздушные линии электропередачи (</w:t>
      </w:r>
      <w:proofErr w:type="gramStart"/>
      <w:r w:rsidRPr="00C92BEF">
        <w:rPr>
          <w:color w:val="auto"/>
        </w:rPr>
        <w:t>ВЛ</w:t>
      </w:r>
      <w:proofErr w:type="gramEnd"/>
      <w:r w:rsidRPr="00C92BEF">
        <w:rPr>
          <w:color w:val="auto"/>
        </w:rPr>
        <w:t>) напряжением 110 к</w:t>
      </w:r>
      <w:r w:rsidR="002F289A" w:rsidRPr="00C92BEF">
        <w:rPr>
          <w:color w:val="auto"/>
        </w:rPr>
        <w:t>В</w:t>
      </w:r>
      <w:r w:rsidRPr="00C92BEF">
        <w:rPr>
          <w:color w:val="auto"/>
        </w:rPr>
        <w:t xml:space="preserve"> и выше допускается размещать только за пределами жилых и общественно</w:t>
      </w:r>
      <w:r w:rsidR="002F289A" w:rsidRPr="00C92BEF">
        <w:rPr>
          <w:color w:val="auto"/>
        </w:rPr>
        <w:t>-</w:t>
      </w:r>
      <w:r w:rsidRPr="00C92BEF">
        <w:rPr>
          <w:color w:val="auto"/>
        </w:rPr>
        <w:t xml:space="preserve">деловых зон. </w:t>
      </w:r>
    </w:p>
    <w:p w:rsidR="00CD4D8B" w:rsidRPr="00C92BEF" w:rsidRDefault="00CD4D8B" w:rsidP="00C16380">
      <w:pPr>
        <w:ind w:left="0" w:right="4" w:firstLine="567"/>
        <w:rPr>
          <w:color w:val="auto"/>
        </w:rPr>
      </w:pPr>
      <w:r w:rsidRPr="00C92BEF">
        <w:rPr>
          <w:color w:val="auto"/>
        </w:rPr>
        <w:t xml:space="preserve">Транзитные линии электропередачи напряжением до 220 </w:t>
      </w:r>
      <w:r w:rsidR="002F289A" w:rsidRPr="00C92BEF">
        <w:rPr>
          <w:color w:val="auto"/>
        </w:rPr>
        <w:t>кВ</w:t>
      </w:r>
      <w:r w:rsidRPr="00C92BEF">
        <w:rPr>
          <w:color w:val="auto"/>
        </w:rPr>
        <w:t xml:space="preserve">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 </w:t>
      </w:r>
    </w:p>
    <w:p w:rsidR="00CD4D8B" w:rsidRPr="00C92BEF" w:rsidRDefault="00CD4D8B" w:rsidP="00C1638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r w:rsidRPr="00C92BEF">
        <w:rPr>
          <w:color w:val="auto"/>
        </w:rPr>
        <w:lastRenderedPageBreak/>
        <w:t xml:space="preserve">Прокладку электрических сетей напряжением 110 </w:t>
      </w:r>
      <w:r w:rsidR="002F289A" w:rsidRPr="00C92BEF">
        <w:rPr>
          <w:color w:val="auto"/>
        </w:rPr>
        <w:t>кВ</w:t>
      </w:r>
      <w:r w:rsidRPr="00C92BEF">
        <w:rPr>
          <w:color w:val="auto"/>
        </w:rPr>
        <w:t xml:space="preserve">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 </w:t>
      </w:r>
    </w:p>
    <w:p w:rsidR="00CD4D8B" w:rsidRPr="00C92BEF" w:rsidRDefault="00CD4D8B" w:rsidP="00C1638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r w:rsidRPr="00C92BEF">
        <w:rPr>
          <w:color w:val="auto"/>
        </w:rPr>
        <w:t xml:space="preserve">При реконструкции городов следует предусматривать вынос за пределы </w:t>
      </w:r>
      <w:r w:rsidR="00E73599" w:rsidRPr="00C92BEF">
        <w:rPr>
          <w:color w:val="auto"/>
        </w:rPr>
        <w:t>жилых и общественно-деловых зон,</w:t>
      </w:r>
      <w:r w:rsidRPr="00C92BEF">
        <w:rPr>
          <w:color w:val="auto"/>
        </w:rPr>
        <w:t xml:space="preserve"> существующих </w:t>
      </w:r>
      <w:proofErr w:type="gramStart"/>
      <w:r w:rsidRPr="00C92BEF">
        <w:rPr>
          <w:color w:val="auto"/>
        </w:rPr>
        <w:t>ВЛ</w:t>
      </w:r>
      <w:proofErr w:type="gramEnd"/>
      <w:r w:rsidRPr="00C92BEF">
        <w:rPr>
          <w:color w:val="auto"/>
        </w:rPr>
        <w:t xml:space="preserve"> электропередачи напряжением 35 - 110 </w:t>
      </w:r>
      <w:r w:rsidR="0007479C" w:rsidRPr="00C92BEF">
        <w:rPr>
          <w:color w:val="auto"/>
        </w:rPr>
        <w:t>кВ</w:t>
      </w:r>
      <w:r w:rsidRPr="00C92BEF">
        <w:rPr>
          <w:color w:val="auto"/>
        </w:rPr>
        <w:t xml:space="preserve"> и выше или замену ВЛ кабельными. </w:t>
      </w:r>
    </w:p>
    <w:p w:rsidR="00CD4D8B" w:rsidRPr="00C92BEF" w:rsidRDefault="00CD4D8B" w:rsidP="00C1638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r w:rsidRPr="00C92BEF">
        <w:rPr>
          <w:color w:val="auto"/>
        </w:rPr>
        <w:t xml:space="preserve">Во всех территориальных зонах городов и других поселений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 </w:t>
      </w:r>
    </w:p>
    <w:p w:rsidR="0080292F" w:rsidRPr="00C92BEF" w:rsidRDefault="00CD4D8B" w:rsidP="0088589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proofErr w:type="gramStart"/>
      <w:r w:rsidRPr="00C92BEF">
        <w:rPr>
          <w:color w:val="auto"/>
        </w:rPr>
        <w:t>При размещении отдельно стоящих распределительных пунктов и трансформаторных подстанций напряжением 10 (6) - 20 кВ при числе трансформаторов не более дв</w:t>
      </w:r>
      <w:r w:rsidR="0007479C" w:rsidRPr="00C92BEF">
        <w:rPr>
          <w:color w:val="auto"/>
        </w:rPr>
        <w:t>ух мощностью каждого до 1000 кВ</w:t>
      </w:r>
      <w:r w:rsidRPr="00C92BEF">
        <w:rPr>
          <w:color w:val="auto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10 м, а до зданий лечебно-профилактических учреждений - не менее 1</w:t>
      </w:r>
      <w:r w:rsidR="0007479C" w:rsidRPr="00C92BEF">
        <w:rPr>
          <w:color w:val="auto"/>
        </w:rPr>
        <w:t>5</w:t>
      </w:r>
      <w:r w:rsidRPr="00C92BEF">
        <w:rPr>
          <w:color w:val="auto"/>
        </w:rPr>
        <w:t xml:space="preserve"> метров.</w:t>
      </w:r>
      <w:proofErr w:type="gramEnd"/>
    </w:p>
    <w:p w:rsidR="00885890" w:rsidRPr="00C92BEF" w:rsidRDefault="00CD4D8B" w:rsidP="0080292F">
      <w:pPr>
        <w:pStyle w:val="a3"/>
        <w:ind w:left="567" w:right="4" w:firstLine="0"/>
        <w:rPr>
          <w:color w:val="auto"/>
        </w:rPr>
      </w:pPr>
      <w:r w:rsidRPr="00C92BEF">
        <w:rPr>
          <w:color w:val="auto"/>
        </w:rPr>
        <w:t xml:space="preserve"> </w:t>
      </w:r>
    </w:p>
    <w:p w:rsidR="0007479C" w:rsidRPr="00C92BEF" w:rsidRDefault="0007479C" w:rsidP="0007479C">
      <w:pPr>
        <w:pStyle w:val="1"/>
        <w:spacing w:after="0"/>
        <w:rPr>
          <w:color w:val="auto"/>
        </w:rPr>
      </w:pPr>
      <w:r w:rsidRPr="00C92BEF">
        <w:rPr>
          <w:color w:val="auto"/>
        </w:rPr>
        <w:t xml:space="preserve">Нормативы обеспеченности жителей объектами связи </w:t>
      </w:r>
    </w:p>
    <w:p w:rsidR="0007479C" w:rsidRPr="00C92BEF" w:rsidRDefault="0007479C" w:rsidP="0007479C">
      <w:pPr>
        <w:rPr>
          <w:color w:val="auto"/>
        </w:rPr>
      </w:pPr>
    </w:p>
    <w:p w:rsidR="0007479C" w:rsidRPr="00C92BEF" w:rsidRDefault="0007479C" w:rsidP="0007479C">
      <w:pPr>
        <w:pStyle w:val="a3"/>
        <w:numPr>
          <w:ilvl w:val="0"/>
          <w:numId w:val="36"/>
        </w:numPr>
        <w:spacing w:after="64" w:line="269" w:lineRule="auto"/>
        <w:ind w:left="0" w:right="52" w:firstLine="567"/>
        <w:rPr>
          <w:color w:val="auto"/>
        </w:rPr>
      </w:pPr>
      <w:r w:rsidRPr="00C92BEF">
        <w:rPr>
          <w:color w:val="auto"/>
        </w:rPr>
        <w:t xml:space="preserve">Расчет обеспеченности жителей объектами связи следует осуществлять в соответствии с требованием действующих нормативных документов, в том числе СП 42.13330.2016 «Градостроительство. Планировка и застройка городских и сельских поселений». Актуализированная редакция </w:t>
      </w:r>
      <w:proofErr w:type="spellStart"/>
      <w:r w:rsidRPr="00C92BEF">
        <w:rPr>
          <w:color w:val="auto"/>
        </w:rPr>
        <w:t>СНиП</w:t>
      </w:r>
      <w:proofErr w:type="spellEnd"/>
      <w:r w:rsidRPr="00C92BEF">
        <w:rPr>
          <w:color w:val="auto"/>
        </w:rPr>
        <w:t xml:space="preserve"> 2.07.01-89* (утв. приказом Министерства строительства и жилищно-коммунального хозяйства РФ от 30.12.2016 г. № 1034/</w:t>
      </w:r>
      <w:proofErr w:type="spellStart"/>
      <w:proofErr w:type="gramStart"/>
      <w:r w:rsidRPr="00C92BEF">
        <w:rPr>
          <w:color w:val="auto"/>
        </w:rPr>
        <w:t>пр</w:t>
      </w:r>
      <w:proofErr w:type="spellEnd"/>
      <w:proofErr w:type="gramEnd"/>
      <w:r w:rsidRPr="00C92BEF">
        <w:rPr>
          <w:color w:val="auto"/>
        </w:rPr>
        <w:t xml:space="preserve">), СП 133.13330.2012. </w:t>
      </w:r>
      <w:r w:rsidR="008E6E99" w:rsidRPr="00C92BEF">
        <w:rPr>
          <w:color w:val="auto"/>
        </w:rPr>
        <w:t>«</w:t>
      </w:r>
      <w:r w:rsidRPr="00C92BEF">
        <w:rPr>
          <w:color w:val="auto"/>
        </w:rPr>
        <w:t>Сети проводного радиовещания и оповещения в зданиях и со</w:t>
      </w:r>
      <w:r w:rsidR="008E6E99" w:rsidRPr="00C92BEF">
        <w:rPr>
          <w:color w:val="auto"/>
        </w:rPr>
        <w:t>оружениях. Нормы проектирования»</w:t>
      </w:r>
      <w:r w:rsidRPr="00C92BEF">
        <w:rPr>
          <w:color w:val="auto"/>
        </w:rPr>
        <w:t xml:space="preserve">; СП 134.13330.2012. </w:t>
      </w:r>
      <w:r w:rsidR="008E6E99" w:rsidRPr="00C92BEF">
        <w:rPr>
          <w:color w:val="auto"/>
        </w:rPr>
        <w:t>«</w:t>
      </w:r>
      <w:r w:rsidRPr="00C92BEF">
        <w:rPr>
          <w:color w:val="auto"/>
        </w:rPr>
        <w:t>Системы электросвязи зданий и сооружений. Ос</w:t>
      </w:r>
      <w:r w:rsidR="008E6E99" w:rsidRPr="00C92BEF">
        <w:rPr>
          <w:color w:val="auto"/>
        </w:rPr>
        <w:t>новные положения проектирования»</w:t>
      </w:r>
      <w:r w:rsidRPr="00C92BEF">
        <w:rPr>
          <w:color w:val="auto"/>
        </w:rPr>
        <w:t xml:space="preserve">. </w:t>
      </w:r>
    </w:p>
    <w:p w:rsidR="0007479C" w:rsidRPr="00C92BEF" w:rsidRDefault="0007479C" w:rsidP="008A22B3">
      <w:pPr>
        <w:numPr>
          <w:ilvl w:val="0"/>
          <w:numId w:val="36"/>
        </w:numPr>
        <w:spacing w:after="0" w:line="269" w:lineRule="auto"/>
        <w:ind w:left="0" w:right="52" w:firstLine="567"/>
        <w:rPr>
          <w:color w:val="auto"/>
        </w:rPr>
      </w:pPr>
      <w:r w:rsidRPr="00C92BEF">
        <w:rPr>
          <w:color w:val="auto"/>
        </w:rPr>
        <w:t xml:space="preserve">Размеры земельных участков для сооружений связи следует устанавливать с учетом требований СН 461-74. </w:t>
      </w:r>
      <w:r w:rsidR="005257A6">
        <w:rPr>
          <w:color w:val="auto"/>
        </w:rPr>
        <w:t>«</w:t>
      </w:r>
      <w:r w:rsidRPr="00C92BEF">
        <w:rPr>
          <w:color w:val="auto"/>
        </w:rPr>
        <w:t>Нормы отвода земель для линий связи</w:t>
      </w:r>
      <w:r w:rsidR="005257A6">
        <w:rPr>
          <w:color w:val="auto"/>
        </w:rPr>
        <w:t>»</w:t>
      </w:r>
      <w:r w:rsidRPr="00C92BEF">
        <w:rPr>
          <w:color w:val="auto"/>
        </w:rPr>
        <w:t xml:space="preserve"> в соответствии с таблицей </w:t>
      </w:r>
      <w:r w:rsidR="008A22B3" w:rsidRPr="00C92BEF">
        <w:rPr>
          <w:color w:val="auto"/>
        </w:rPr>
        <w:t>18</w:t>
      </w:r>
      <w:r w:rsidRPr="00C92BEF">
        <w:rPr>
          <w:color w:val="auto"/>
        </w:rPr>
        <w:t xml:space="preserve">. </w:t>
      </w:r>
    </w:p>
    <w:p w:rsidR="0007479C" w:rsidRPr="00C92BEF" w:rsidRDefault="0007479C" w:rsidP="00C16380">
      <w:pPr>
        <w:tabs>
          <w:tab w:val="left" w:pos="567"/>
        </w:tabs>
        <w:spacing w:after="0" w:line="269" w:lineRule="auto"/>
        <w:ind w:left="556" w:right="4" w:firstLine="0"/>
        <w:jc w:val="right"/>
        <w:rPr>
          <w:color w:val="auto"/>
        </w:rPr>
      </w:pPr>
      <w:r w:rsidRPr="00C92BEF">
        <w:rPr>
          <w:color w:val="auto"/>
        </w:rPr>
        <w:t xml:space="preserve">Таблица </w:t>
      </w:r>
      <w:r w:rsidR="008A22B3" w:rsidRPr="00C92BEF">
        <w:rPr>
          <w:color w:val="auto"/>
        </w:rPr>
        <w:t>18</w:t>
      </w:r>
      <w:r w:rsidRPr="00C92BEF">
        <w:rPr>
          <w:color w:val="auto"/>
        </w:rPr>
        <w:t xml:space="preserve"> </w:t>
      </w:r>
    </w:p>
    <w:tbl>
      <w:tblPr>
        <w:tblStyle w:val="TableGrid"/>
        <w:tblW w:w="9385" w:type="dxa"/>
        <w:tblInd w:w="108" w:type="dxa"/>
        <w:tblCellMar>
          <w:left w:w="108" w:type="dxa"/>
          <w:right w:w="48" w:type="dxa"/>
        </w:tblCellMar>
        <w:tblLook w:val="04A0"/>
      </w:tblPr>
      <w:tblGrid>
        <w:gridCol w:w="6166"/>
        <w:gridCol w:w="3219"/>
      </w:tblGrid>
      <w:tr w:rsidR="00C92BEF" w:rsidRPr="00C92BEF" w:rsidTr="00C16380">
        <w:trPr>
          <w:trHeight w:val="56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right="6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Сооружения связи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Размеры земельных участок, </w:t>
            </w:r>
            <w:proofErr w:type="gramStart"/>
            <w:r w:rsidRPr="00C92BEF">
              <w:rPr>
                <w:color w:val="auto"/>
              </w:rPr>
              <w:t>га</w:t>
            </w:r>
            <w:proofErr w:type="gramEnd"/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C16380">
        <w:trPr>
          <w:trHeight w:val="286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right="5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Радиорелейные линии, базовые станции сотовой связи </w:t>
            </w:r>
          </w:p>
        </w:tc>
      </w:tr>
      <w:tr w:rsidR="00C92BEF" w:rsidRPr="00C92BEF" w:rsidTr="00C16380">
        <w:trPr>
          <w:trHeight w:val="3046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Узловые радиорелейные станции, с мачтой или башней высотой, </w:t>
            </w:r>
            <w:proofErr w:type="gramStart"/>
            <w:r w:rsidRPr="00C92BEF">
              <w:rPr>
                <w:color w:val="auto"/>
              </w:rPr>
              <w:t>м</w:t>
            </w:r>
            <w:proofErr w:type="gramEnd"/>
            <w:r w:rsidRPr="00C92BEF">
              <w:rPr>
                <w:color w:val="auto"/>
              </w:rPr>
              <w:t xml:space="preserve">: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40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50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60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70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80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90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100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110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120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0,80/0,30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1,00/0,40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1,10/0,45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1,30/0,50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1,40/0,55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1,50/0,60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1,65/0,70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1,90/0,80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2,10/0,90 </w:t>
            </w:r>
          </w:p>
        </w:tc>
      </w:tr>
      <w:tr w:rsidR="00C92BEF" w:rsidRPr="00C92BEF" w:rsidTr="00C16380">
        <w:trPr>
          <w:trHeight w:val="26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Промежуточные радиорелейные станции, с мачтой или башней высотой, </w:t>
            </w:r>
            <w:proofErr w:type="gramStart"/>
            <w:r w:rsidRPr="00C92BEF">
              <w:rPr>
                <w:color w:val="auto"/>
              </w:rPr>
              <w:t>м</w:t>
            </w:r>
            <w:proofErr w:type="gramEnd"/>
            <w:r w:rsidRPr="00C92BEF">
              <w:rPr>
                <w:color w:val="auto"/>
              </w:rPr>
              <w:t xml:space="preserve">: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30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40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50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60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70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 xml:space="preserve">80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90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100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110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120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 xml:space="preserve">0,80/0,40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0,85/0,45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1,00/0,50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1,10/0,55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1,30/0,60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1,40/0,65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1,50/0,70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 xml:space="preserve">1,65/0,80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1,90/0,90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2,10/1,00 </w:t>
            </w:r>
          </w:p>
        </w:tc>
      </w:tr>
      <w:tr w:rsidR="00C92BEF" w:rsidRPr="00C92BEF" w:rsidTr="00C16380">
        <w:trPr>
          <w:trHeight w:val="288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 xml:space="preserve">Аварийно-профилактические службы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right="6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0,4 </w:t>
            </w:r>
          </w:p>
        </w:tc>
      </w:tr>
    </w:tbl>
    <w:p w:rsidR="0007479C" w:rsidRPr="00C92BEF" w:rsidRDefault="0007479C" w:rsidP="00C16380">
      <w:pPr>
        <w:spacing w:after="0" w:line="259" w:lineRule="auto"/>
        <w:ind w:left="-5" w:firstLine="572"/>
        <w:jc w:val="left"/>
        <w:rPr>
          <w:color w:val="auto"/>
        </w:rPr>
      </w:pPr>
      <w:r w:rsidRPr="00C92BEF">
        <w:rPr>
          <w:b/>
          <w:color w:val="auto"/>
        </w:rPr>
        <w:t>Примечания</w:t>
      </w:r>
      <w:r w:rsidRPr="00C92BEF">
        <w:rPr>
          <w:color w:val="auto"/>
        </w:rPr>
        <w:t xml:space="preserve">: </w:t>
      </w:r>
    </w:p>
    <w:p w:rsidR="0007479C" w:rsidRPr="00C92BEF" w:rsidRDefault="0007479C" w:rsidP="00C16380">
      <w:pPr>
        <w:numPr>
          <w:ilvl w:val="0"/>
          <w:numId w:val="26"/>
        </w:numPr>
        <w:spacing w:after="0" w:line="324" w:lineRule="auto"/>
        <w:ind w:left="0" w:right="49" w:firstLine="567"/>
        <w:rPr>
          <w:color w:val="auto"/>
        </w:rPr>
      </w:pPr>
      <w:r w:rsidRPr="00C92BEF">
        <w:rPr>
          <w:color w:val="auto"/>
          <w:sz w:val="22"/>
        </w:rPr>
        <w:t xml:space="preserve">размеры земельных участков для радиорелейных линий, базовых станций сотовой связи даны: в числителе - для радиорелейных станций с мачтами, в знаменателе - для </w:t>
      </w:r>
      <w:r w:rsidR="008A22B3" w:rsidRPr="00C92BEF">
        <w:rPr>
          <w:color w:val="auto"/>
          <w:sz w:val="22"/>
        </w:rPr>
        <w:t>станций с башнями</w:t>
      </w:r>
      <w:r w:rsidRPr="00C92BEF">
        <w:rPr>
          <w:color w:val="auto"/>
          <w:sz w:val="22"/>
        </w:rPr>
        <w:t xml:space="preserve">; </w:t>
      </w:r>
    </w:p>
    <w:p w:rsidR="0007479C" w:rsidRPr="00C92BEF" w:rsidRDefault="0007479C" w:rsidP="00C16380">
      <w:pPr>
        <w:numPr>
          <w:ilvl w:val="0"/>
          <w:numId w:val="26"/>
        </w:numPr>
        <w:spacing w:after="0" w:line="271" w:lineRule="auto"/>
        <w:ind w:left="0" w:right="49" w:firstLine="567"/>
        <w:rPr>
          <w:color w:val="auto"/>
        </w:rPr>
      </w:pPr>
      <w:r w:rsidRPr="00C92BEF">
        <w:rPr>
          <w:color w:val="auto"/>
          <w:sz w:val="22"/>
        </w:rPr>
        <w:t xml:space="preserve">размеры земельных участков определяются в соответствии с проектами, утвержденными в установленном порядке при высоте мачты или башни более 120 м, при уклонах рельефа местности более 0,05, а также при пересеченной местности. </w:t>
      </w:r>
    </w:p>
    <w:p w:rsidR="0007479C" w:rsidRPr="00C92BEF" w:rsidRDefault="0007479C" w:rsidP="00C16380">
      <w:pPr>
        <w:pStyle w:val="a3"/>
        <w:numPr>
          <w:ilvl w:val="0"/>
          <w:numId w:val="37"/>
        </w:numPr>
        <w:spacing w:after="0" w:line="322" w:lineRule="auto"/>
        <w:ind w:left="0" w:right="51" w:firstLine="567"/>
        <w:rPr>
          <w:color w:val="auto"/>
        </w:rPr>
      </w:pPr>
      <w:r w:rsidRPr="00C92BEF">
        <w:rPr>
          <w:color w:val="auto"/>
        </w:rPr>
        <w:t xml:space="preserve">Расчет обеспеченности жителей населенного пункта объектами связи производится по таблице </w:t>
      </w:r>
      <w:r w:rsidR="008A22B3" w:rsidRPr="00C92BEF">
        <w:rPr>
          <w:color w:val="auto"/>
        </w:rPr>
        <w:t>19</w:t>
      </w:r>
      <w:r w:rsidRPr="00C92BEF">
        <w:rPr>
          <w:color w:val="auto"/>
        </w:rPr>
        <w:t xml:space="preserve">. </w:t>
      </w:r>
    </w:p>
    <w:p w:rsidR="0007479C" w:rsidRPr="00C92BEF" w:rsidRDefault="0007479C" w:rsidP="0007479C">
      <w:pPr>
        <w:spacing w:after="0" w:line="259" w:lineRule="auto"/>
        <w:ind w:left="0" w:firstLine="0"/>
        <w:jc w:val="right"/>
        <w:rPr>
          <w:color w:val="auto"/>
        </w:rPr>
      </w:pPr>
      <w:r w:rsidRPr="00C92BEF">
        <w:rPr>
          <w:color w:val="auto"/>
        </w:rPr>
        <w:t xml:space="preserve">Таблица </w:t>
      </w:r>
      <w:r w:rsidR="008A22B3" w:rsidRPr="00C92BEF">
        <w:rPr>
          <w:color w:val="auto"/>
        </w:rPr>
        <w:t>19</w:t>
      </w:r>
      <w:r w:rsidRPr="00C92BEF">
        <w:rPr>
          <w:color w:val="auto"/>
        </w:rPr>
        <w:t xml:space="preserve"> </w:t>
      </w:r>
    </w:p>
    <w:tbl>
      <w:tblPr>
        <w:tblStyle w:val="TableGrid"/>
        <w:tblW w:w="9687" w:type="dxa"/>
        <w:tblInd w:w="-194" w:type="dxa"/>
        <w:tblCellMar>
          <w:top w:w="9" w:type="dxa"/>
          <w:left w:w="108" w:type="dxa"/>
          <w:right w:w="55" w:type="dxa"/>
        </w:tblCellMar>
        <w:tblLook w:val="04A0"/>
      </w:tblPr>
      <w:tblGrid>
        <w:gridCol w:w="4236"/>
        <w:gridCol w:w="1907"/>
        <w:gridCol w:w="1984"/>
        <w:gridCol w:w="1560"/>
      </w:tblGrid>
      <w:tr w:rsidR="00C92BEF" w:rsidRPr="00C92BEF" w:rsidTr="00C16380">
        <w:trPr>
          <w:trHeight w:val="838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Наименование объектов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Единица измерения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Расчетные показатели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C16380">
            <w:pPr>
              <w:spacing w:after="0" w:line="276" w:lineRule="auto"/>
              <w:ind w:left="29" w:right="-15" w:hanging="29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Площадь участка на единицу измерения </w:t>
            </w:r>
          </w:p>
        </w:tc>
      </w:tr>
      <w:tr w:rsidR="00C92BEF" w:rsidRPr="00C92BEF" w:rsidTr="00C16380">
        <w:trPr>
          <w:trHeight w:val="838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АТС (из расчета 600 номеров на 1000 жителей)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на 10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- 40 тысяч номеров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расчету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8" w:right="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300 кв. м*/0,1 га** на объект </w:t>
            </w:r>
          </w:p>
        </w:tc>
      </w:tr>
      <w:tr w:rsidR="00C92BEF" w:rsidRPr="00C92BEF" w:rsidTr="00C16380">
        <w:trPr>
          <w:trHeight w:val="562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Узловая АТС (из расчета 1 узел на 10 АТС)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4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расчету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440 кв. м*/0,15 га** на объект </w:t>
            </w:r>
          </w:p>
        </w:tc>
      </w:tr>
      <w:tr w:rsidR="00C92BEF" w:rsidRPr="00C92BEF" w:rsidTr="00C16380">
        <w:trPr>
          <w:trHeight w:val="1114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Опорно-усилительная станция (из расчета 60 - 120 тыс. абонентов)/</w:t>
            </w:r>
            <w:proofErr w:type="gramStart"/>
            <w:r w:rsidRPr="00C92BEF">
              <w:rPr>
                <w:color w:val="auto"/>
              </w:rPr>
              <w:t>районный</w:t>
            </w:r>
            <w:proofErr w:type="gramEnd"/>
            <w:r w:rsidRPr="00C92BEF">
              <w:rPr>
                <w:color w:val="auto"/>
              </w:rPr>
              <w:t xml:space="preserve">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комбинированный узел электросвязи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4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расчету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550 кв. м*/0,20 га** на объект </w:t>
            </w:r>
          </w:p>
        </w:tc>
      </w:tr>
      <w:tr w:rsidR="00C92BEF" w:rsidRPr="00C92BEF" w:rsidTr="00C16380">
        <w:trPr>
          <w:trHeight w:val="562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Блок станция проводного вещания (из расчета 30 - 60 тыс. абонентов)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4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расчету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223" w:right="21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0,05 - 0,1 га на объект </w:t>
            </w:r>
          </w:p>
        </w:tc>
      </w:tr>
      <w:tr w:rsidR="00C92BEF" w:rsidRPr="00C92BEF" w:rsidTr="00C16380">
        <w:trPr>
          <w:trHeight w:val="838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proofErr w:type="gramStart"/>
            <w:r w:rsidRPr="00C92BEF">
              <w:rPr>
                <w:color w:val="auto"/>
              </w:rPr>
              <w:t xml:space="preserve">Звуковая трансформаторная подстанция (из расчета на 10 - 12 тыс. </w:t>
            </w:r>
            <w:proofErr w:type="gramEnd"/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абонентов)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4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50 - 70 кв. м на объект </w:t>
            </w:r>
          </w:p>
        </w:tc>
      </w:tr>
      <w:tr w:rsidR="00C92BEF" w:rsidRPr="00C92BEF" w:rsidTr="00C16380">
        <w:trPr>
          <w:trHeight w:val="562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Головная станция кабельного телевещания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4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 на город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0,02 - 0,1 га на объект </w:t>
            </w:r>
          </w:p>
        </w:tc>
      </w:tr>
      <w:tr w:rsidR="00C92BEF" w:rsidRPr="00C92BEF" w:rsidTr="00C16380">
        <w:trPr>
          <w:trHeight w:val="1849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Мачта или башня, для размещения узловой радиорелейной станции, базовой станции сотовой связи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на 2500 жителей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1B36D1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В </w:t>
            </w:r>
            <w:r w:rsidR="001B36D1" w:rsidRPr="00C92BEF">
              <w:rPr>
                <w:color w:val="auto"/>
              </w:rPr>
              <w:t>соответстви</w:t>
            </w:r>
            <w:r w:rsidRPr="00C92BEF">
              <w:rPr>
                <w:color w:val="auto"/>
              </w:rPr>
              <w:t xml:space="preserve">и </w:t>
            </w:r>
            <w:proofErr w:type="gramStart"/>
            <w:r w:rsidRPr="00C92BEF">
              <w:rPr>
                <w:color w:val="auto"/>
              </w:rPr>
              <w:t>с</w:t>
            </w:r>
            <w:proofErr w:type="gramEnd"/>
            <w:r w:rsidRPr="00C92BEF">
              <w:rPr>
                <w:color w:val="auto"/>
              </w:rPr>
              <w:t xml:space="preserve"> </w:t>
            </w:r>
          </w:p>
          <w:p w:rsidR="0007479C" w:rsidRPr="00C92BEF" w:rsidRDefault="0007479C" w:rsidP="008A22B3">
            <w:pPr>
              <w:spacing w:after="0" w:line="276" w:lineRule="auto"/>
              <w:ind w:left="0" w:right="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требованиям и СН 461-74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"Нормы отвода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земель для линий связи"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10 - 50 кв. м на объект </w:t>
            </w:r>
          </w:p>
        </w:tc>
      </w:tr>
    </w:tbl>
    <w:p w:rsidR="0007479C" w:rsidRPr="00C92BEF" w:rsidRDefault="0007479C" w:rsidP="0007479C">
      <w:pPr>
        <w:spacing w:after="54" w:line="259" w:lineRule="auto"/>
        <w:ind w:left="-5" w:hanging="10"/>
        <w:jc w:val="left"/>
        <w:rPr>
          <w:color w:val="auto"/>
        </w:rPr>
      </w:pPr>
      <w:r w:rsidRPr="00C92BEF">
        <w:rPr>
          <w:b/>
          <w:color w:val="auto"/>
        </w:rPr>
        <w:t>Примечания</w:t>
      </w:r>
      <w:r w:rsidRPr="00C92BEF">
        <w:rPr>
          <w:color w:val="auto"/>
        </w:rPr>
        <w:t xml:space="preserve">: </w:t>
      </w:r>
    </w:p>
    <w:p w:rsidR="0007479C" w:rsidRPr="00C92BEF" w:rsidRDefault="0007479C" w:rsidP="001B36D1">
      <w:pPr>
        <w:numPr>
          <w:ilvl w:val="0"/>
          <w:numId w:val="26"/>
        </w:numPr>
        <w:spacing w:after="0" w:line="271" w:lineRule="auto"/>
        <w:ind w:left="0" w:right="49" w:firstLine="567"/>
        <w:rPr>
          <w:color w:val="auto"/>
          <w:szCs w:val="24"/>
        </w:rPr>
      </w:pPr>
      <w:r w:rsidRPr="00C92BEF">
        <w:rPr>
          <w:color w:val="auto"/>
          <w:szCs w:val="24"/>
        </w:rPr>
        <w:t xml:space="preserve">*указана только полезная площадь для технологических помещений (без бытовых помещений, бойлерных, </w:t>
      </w:r>
      <w:proofErr w:type="spellStart"/>
      <w:r w:rsidRPr="00C92BEF">
        <w:rPr>
          <w:color w:val="auto"/>
          <w:szCs w:val="24"/>
        </w:rPr>
        <w:t>электрощитовых</w:t>
      </w:r>
      <w:proofErr w:type="spellEnd"/>
      <w:r w:rsidRPr="00C92BEF">
        <w:rPr>
          <w:color w:val="auto"/>
          <w:szCs w:val="24"/>
        </w:rPr>
        <w:t xml:space="preserve">, коридоров, лестниц и т.д.)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 </w:t>
      </w:r>
    </w:p>
    <w:p w:rsidR="0007479C" w:rsidRPr="00C92BEF" w:rsidRDefault="0007479C" w:rsidP="00C16380">
      <w:pPr>
        <w:spacing w:after="0" w:line="276" w:lineRule="auto"/>
        <w:ind w:left="-13" w:right="4" w:firstLine="567"/>
        <w:rPr>
          <w:color w:val="auto"/>
          <w:szCs w:val="24"/>
        </w:rPr>
      </w:pPr>
      <w:r w:rsidRPr="00C92BEF">
        <w:rPr>
          <w:color w:val="auto"/>
          <w:szCs w:val="24"/>
        </w:rPr>
        <w:t>** указана площадь застройки с обособлением в отдельное здание.</w:t>
      </w:r>
    </w:p>
    <w:p w:rsidR="0007479C" w:rsidRPr="00C92BEF" w:rsidRDefault="0007479C" w:rsidP="00C16380">
      <w:pPr>
        <w:spacing w:after="0" w:line="276" w:lineRule="auto"/>
        <w:ind w:left="-13" w:right="4" w:firstLine="567"/>
        <w:rPr>
          <w:color w:val="auto"/>
        </w:rPr>
      </w:pPr>
    </w:p>
    <w:p w:rsidR="001B36D1" w:rsidRPr="00C92BEF" w:rsidRDefault="001B36D1" w:rsidP="00C16380">
      <w:pPr>
        <w:spacing w:after="0" w:line="276" w:lineRule="auto"/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санитарной очистки</w:t>
      </w:r>
    </w:p>
    <w:p w:rsidR="001B36D1" w:rsidRPr="00C92BEF" w:rsidRDefault="001B36D1" w:rsidP="00C16380">
      <w:pPr>
        <w:spacing w:after="0" w:line="276" w:lineRule="auto"/>
        <w:ind w:left="0" w:right="4" w:firstLine="567"/>
        <w:jc w:val="left"/>
        <w:rPr>
          <w:color w:val="auto"/>
        </w:rPr>
      </w:pPr>
    </w:p>
    <w:p w:rsidR="001B36D1" w:rsidRPr="00C92BEF" w:rsidRDefault="001B36D1" w:rsidP="00C16380">
      <w:pPr>
        <w:pStyle w:val="a3"/>
        <w:numPr>
          <w:ilvl w:val="0"/>
          <w:numId w:val="3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Санитарная очистка территории городских и сельских поселений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 </w:t>
      </w:r>
    </w:p>
    <w:p w:rsidR="001B36D1" w:rsidRPr="00C92BEF" w:rsidRDefault="001B36D1" w:rsidP="00C16380">
      <w:pPr>
        <w:pStyle w:val="a3"/>
        <w:numPr>
          <w:ilvl w:val="0"/>
          <w:numId w:val="3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Нормы накопления бытовых отходов принимаются в соответствии с территориальными нормами накопления твердых бытовых отходов, действующими в населенных пунктах, а в случае отсутствия утвержденных нормативов – по таблице </w:t>
      </w:r>
      <w:r w:rsidR="00E20BC9" w:rsidRPr="00C92BEF">
        <w:rPr>
          <w:color w:val="auto"/>
        </w:rPr>
        <w:t>20</w:t>
      </w:r>
      <w:r w:rsidRPr="00C92BEF">
        <w:rPr>
          <w:color w:val="auto"/>
        </w:rPr>
        <w:t xml:space="preserve">. </w:t>
      </w:r>
    </w:p>
    <w:p w:rsidR="001B36D1" w:rsidRPr="00C92BEF" w:rsidRDefault="001B36D1" w:rsidP="001B36D1">
      <w:pPr>
        <w:spacing w:after="23" w:line="259" w:lineRule="auto"/>
        <w:ind w:left="0" w:firstLine="0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1B36D1" w:rsidRPr="00C92BEF" w:rsidRDefault="001B36D1" w:rsidP="00C16380">
      <w:pPr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2</w:t>
      </w:r>
      <w:r w:rsidR="00E20BC9" w:rsidRPr="00C92BEF">
        <w:rPr>
          <w:color w:val="auto"/>
        </w:rPr>
        <w:t>0</w:t>
      </w:r>
      <w:r w:rsidRPr="00C92BEF">
        <w:rPr>
          <w:color w:val="auto"/>
        </w:rPr>
        <w:t xml:space="preserve"> </w:t>
      </w:r>
    </w:p>
    <w:tbl>
      <w:tblPr>
        <w:tblStyle w:val="TableGrid"/>
        <w:tblW w:w="9562" w:type="dxa"/>
        <w:tblInd w:w="-211" w:type="dxa"/>
        <w:tblCellMar>
          <w:top w:w="7" w:type="dxa"/>
          <w:left w:w="2" w:type="dxa"/>
        </w:tblCellMar>
        <w:tblLook w:val="04A0"/>
      </w:tblPr>
      <w:tblGrid>
        <w:gridCol w:w="6345"/>
        <w:gridCol w:w="1709"/>
        <w:gridCol w:w="1508"/>
      </w:tblGrid>
      <w:tr w:rsidR="00C92BEF" w:rsidRPr="00C92BEF" w:rsidTr="00C16380">
        <w:trPr>
          <w:trHeight w:val="574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22" w:line="259" w:lineRule="auto"/>
              <w:ind w:left="5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Бытовые отходы </w:t>
            </w:r>
          </w:p>
          <w:p w:rsidR="001B36D1" w:rsidRPr="00C92BEF" w:rsidRDefault="001B36D1" w:rsidP="002700C4">
            <w:pPr>
              <w:spacing w:after="0" w:line="259" w:lineRule="auto"/>
              <w:ind w:left="5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Количество бытовых отходов на 1 человека в год </w:t>
            </w:r>
          </w:p>
        </w:tc>
      </w:tr>
      <w:tr w:rsidR="00C92BEF" w:rsidRPr="00C92BEF" w:rsidTr="00C16380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килограмм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proofErr w:type="gramStart"/>
            <w:r w:rsidRPr="00C92BEF">
              <w:rPr>
                <w:color w:val="auto"/>
              </w:rPr>
              <w:t>л</w:t>
            </w:r>
            <w:proofErr w:type="gramEnd"/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C16380">
        <w:trPr>
          <w:trHeight w:val="147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Твердые: </w:t>
            </w:r>
          </w:p>
          <w:p w:rsidR="001B36D1" w:rsidRPr="00C92BEF" w:rsidRDefault="001B36D1" w:rsidP="002700C4">
            <w:pPr>
              <w:spacing w:after="0" w:line="27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жилых зданий, оборудованных водопроводом, канализацией, центральным отоплением и газом </w:t>
            </w:r>
          </w:p>
          <w:p w:rsidR="001B36D1" w:rsidRPr="00C92BEF" w:rsidRDefault="001B36D1" w:rsidP="002700C4">
            <w:pPr>
              <w:spacing w:after="17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прочих жилых зданий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190-225 </w:t>
            </w:r>
          </w:p>
          <w:p w:rsidR="001B36D1" w:rsidRPr="00C92BEF" w:rsidRDefault="001B36D1" w:rsidP="002700C4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E20BC9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300-450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900-1000 </w:t>
            </w:r>
          </w:p>
          <w:p w:rsidR="001B36D1" w:rsidRPr="00C92BEF" w:rsidRDefault="001B36D1" w:rsidP="002700C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E20BC9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1100-1500 </w:t>
            </w:r>
          </w:p>
        </w:tc>
      </w:tr>
      <w:tr w:rsidR="00C92BEF" w:rsidRPr="00C92BEF" w:rsidTr="00C16380">
        <w:trPr>
          <w:trHeight w:val="51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Общее количество по поселению с учетом общественных зданий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280-300 </w:t>
            </w:r>
          </w:p>
          <w:p w:rsidR="001B36D1" w:rsidRPr="00C92BEF" w:rsidRDefault="001B36D1" w:rsidP="002700C4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1400-1500 </w:t>
            </w:r>
          </w:p>
          <w:p w:rsidR="001B36D1" w:rsidRPr="00C92BEF" w:rsidRDefault="001B36D1" w:rsidP="002700C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C16380">
        <w:trPr>
          <w:trHeight w:val="26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Жидкие из выгребов (при отсутствии канализации)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E20BC9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E20BC9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2000-3500 </w:t>
            </w:r>
          </w:p>
        </w:tc>
      </w:tr>
      <w:tr w:rsidR="00C92BEF" w:rsidRPr="00C92BEF" w:rsidTr="00C16380">
        <w:trPr>
          <w:trHeight w:val="63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Смет с 1 квадратного метра твердых покрытий улиц, площадей и парков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5-15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8-20 </w:t>
            </w:r>
          </w:p>
        </w:tc>
      </w:tr>
    </w:tbl>
    <w:p w:rsidR="001B36D1" w:rsidRPr="00C92BEF" w:rsidRDefault="001B36D1" w:rsidP="001B36D1">
      <w:pPr>
        <w:ind w:left="-13" w:right="331" w:firstLine="0"/>
        <w:rPr>
          <w:b/>
          <w:color w:val="auto"/>
        </w:rPr>
      </w:pPr>
      <w:r w:rsidRPr="00C92BEF">
        <w:rPr>
          <w:b/>
          <w:color w:val="auto"/>
        </w:rPr>
        <w:t xml:space="preserve">Примечания: </w:t>
      </w:r>
    </w:p>
    <w:p w:rsidR="001B36D1" w:rsidRPr="00C92BEF" w:rsidRDefault="001B36D1" w:rsidP="00C16380">
      <w:pPr>
        <w:spacing w:after="0" w:line="269" w:lineRule="auto"/>
        <w:ind w:left="-11" w:right="6" w:firstLine="578"/>
        <w:rPr>
          <w:color w:val="auto"/>
        </w:rPr>
      </w:pPr>
      <w:r w:rsidRPr="00C92BEF">
        <w:rPr>
          <w:color w:val="auto"/>
        </w:rPr>
        <w:t>1.</w:t>
      </w:r>
      <w:r w:rsidR="00E20BC9" w:rsidRPr="00C92BEF">
        <w:rPr>
          <w:color w:val="auto"/>
        </w:rPr>
        <w:t xml:space="preserve"> </w:t>
      </w:r>
      <w:r w:rsidRPr="00C92BEF">
        <w:rPr>
          <w:color w:val="auto"/>
        </w:rPr>
        <w:t xml:space="preserve">Большие значения норм накопления отходов следует принимать для крупных городских поселений. </w:t>
      </w:r>
    </w:p>
    <w:p w:rsidR="001B36D1" w:rsidRPr="00C92BEF" w:rsidRDefault="001B36D1" w:rsidP="00C16380">
      <w:pPr>
        <w:spacing w:after="0" w:line="269" w:lineRule="auto"/>
        <w:ind w:left="-11" w:right="6" w:firstLine="578"/>
        <w:rPr>
          <w:color w:val="auto"/>
        </w:rPr>
      </w:pPr>
      <w:r w:rsidRPr="00C92BEF">
        <w:rPr>
          <w:color w:val="auto"/>
        </w:rPr>
        <w:t>2.</w:t>
      </w:r>
      <w:r w:rsidR="00E20BC9" w:rsidRPr="00C92BEF">
        <w:rPr>
          <w:color w:val="auto"/>
        </w:rPr>
        <w:t xml:space="preserve"> </w:t>
      </w:r>
      <w:r w:rsidRPr="00C92BEF">
        <w:rPr>
          <w:color w:val="auto"/>
        </w:rPr>
        <w:t xml:space="preserve">Нормы накопления крупногабаритных бытовых отходов следует принимать в размере 5% в составе приведенных значений твёрдых бытовых отходов. </w:t>
      </w:r>
    </w:p>
    <w:p w:rsidR="001B36D1" w:rsidRPr="00C92BEF" w:rsidRDefault="00E20BC9" w:rsidP="00C16380">
      <w:pPr>
        <w:spacing w:after="0" w:line="269" w:lineRule="auto"/>
        <w:ind w:left="-11" w:right="6" w:firstLine="578"/>
        <w:rPr>
          <w:color w:val="auto"/>
        </w:rPr>
      </w:pPr>
      <w:r w:rsidRPr="00C92BEF">
        <w:rPr>
          <w:color w:val="auto"/>
        </w:rPr>
        <w:t xml:space="preserve">118. </w:t>
      </w:r>
      <w:r w:rsidR="001B36D1" w:rsidRPr="00C92BEF">
        <w:rPr>
          <w:color w:val="auto"/>
        </w:rPr>
        <w:t>Размеры земельных учас</w:t>
      </w:r>
      <w:r w:rsidRPr="00C92BEF">
        <w:rPr>
          <w:color w:val="auto"/>
        </w:rPr>
        <w:t xml:space="preserve">тков и санитарно-защитных зон </w:t>
      </w:r>
      <w:r w:rsidR="001B36D1" w:rsidRPr="00C92BEF">
        <w:rPr>
          <w:color w:val="auto"/>
        </w:rPr>
        <w:t>предприятий и сооружений по обезвреживанию, транспортировке и переработке бытовых отходов</w:t>
      </w:r>
      <w:r w:rsidRPr="00C92BEF">
        <w:rPr>
          <w:color w:val="auto"/>
        </w:rPr>
        <w:t xml:space="preserve"> следует принимать по таблице 21</w:t>
      </w:r>
      <w:r w:rsidR="001B36D1" w:rsidRPr="00C92BEF">
        <w:rPr>
          <w:color w:val="auto"/>
        </w:rPr>
        <w:t xml:space="preserve">. </w:t>
      </w:r>
    </w:p>
    <w:p w:rsidR="001B36D1" w:rsidRPr="00C92BEF" w:rsidRDefault="00E20BC9" w:rsidP="00C16380">
      <w:pPr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21</w:t>
      </w:r>
      <w:r w:rsidR="001B36D1" w:rsidRPr="00C92BEF">
        <w:rPr>
          <w:color w:val="auto"/>
        </w:rPr>
        <w:t xml:space="preserve"> </w:t>
      </w:r>
    </w:p>
    <w:tbl>
      <w:tblPr>
        <w:tblStyle w:val="TableGrid"/>
        <w:tblW w:w="9722" w:type="dxa"/>
        <w:tblInd w:w="-106" w:type="dxa"/>
        <w:tblCellMar>
          <w:top w:w="7" w:type="dxa"/>
          <w:left w:w="108" w:type="dxa"/>
          <w:bottom w:w="13" w:type="dxa"/>
          <w:right w:w="115" w:type="dxa"/>
        </w:tblCellMar>
        <w:tblLook w:val="04A0"/>
      </w:tblPr>
      <w:tblGrid>
        <w:gridCol w:w="5281"/>
        <w:gridCol w:w="2281"/>
        <w:gridCol w:w="2160"/>
      </w:tblGrid>
      <w:tr w:rsidR="00C92BEF" w:rsidRPr="00C92BEF" w:rsidTr="002700C4">
        <w:trPr>
          <w:trHeight w:val="1390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D1" w:rsidRPr="00C92BEF" w:rsidRDefault="001B36D1" w:rsidP="002700C4">
            <w:pPr>
              <w:spacing w:after="0" w:line="259" w:lineRule="auto"/>
              <w:ind w:left="1146" w:right="102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Предприятия и  сооружения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38" w:lineRule="auto"/>
              <w:ind w:left="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Площади </w:t>
            </w:r>
            <w:proofErr w:type="gramStart"/>
            <w:r w:rsidRPr="00C92BEF">
              <w:rPr>
                <w:color w:val="auto"/>
              </w:rPr>
              <w:t>земельных</w:t>
            </w:r>
            <w:proofErr w:type="gramEnd"/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участков на 1000 тонн бытовых отходов, гектаров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D1" w:rsidRPr="00C92BEF" w:rsidRDefault="001B36D1" w:rsidP="002700C4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Размеры санитарно-</w:t>
            </w:r>
          </w:p>
          <w:p w:rsidR="001B36D1" w:rsidRPr="00C92BEF" w:rsidRDefault="001B36D1" w:rsidP="002700C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защитных зон, метров </w:t>
            </w:r>
          </w:p>
        </w:tc>
      </w:tr>
      <w:tr w:rsidR="00C92BEF" w:rsidRPr="00C92BEF" w:rsidTr="002700C4">
        <w:trPr>
          <w:trHeight w:val="1390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14" w:line="258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Мусороперерабатывающие и мусоросжигательные предприятия, мощностью, тыс. тонн в год: </w:t>
            </w:r>
          </w:p>
          <w:p w:rsidR="001B36D1" w:rsidRPr="00C92BEF" w:rsidRDefault="001B36D1" w:rsidP="002700C4">
            <w:pPr>
              <w:numPr>
                <w:ilvl w:val="0"/>
                <w:numId w:val="29"/>
              </w:numPr>
              <w:spacing w:after="13" w:line="259" w:lineRule="auto"/>
              <w:ind w:hanging="139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до 100 </w:t>
            </w:r>
          </w:p>
          <w:p w:rsidR="001B36D1" w:rsidRPr="00C92BEF" w:rsidRDefault="001B36D1" w:rsidP="002700C4">
            <w:pPr>
              <w:numPr>
                <w:ilvl w:val="0"/>
                <w:numId w:val="29"/>
              </w:numPr>
              <w:spacing w:after="0" w:line="259" w:lineRule="auto"/>
              <w:ind w:hanging="139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св. 100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6D1" w:rsidRPr="00C92BEF" w:rsidRDefault="001B36D1" w:rsidP="002700C4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0,05 </w:t>
            </w:r>
          </w:p>
          <w:p w:rsidR="001B36D1" w:rsidRPr="00C92BEF" w:rsidRDefault="001B36D1" w:rsidP="002700C4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0,05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6D1" w:rsidRPr="00C92BEF" w:rsidRDefault="001B36D1" w:rsidP="002700C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300 </w:t>
            </w:r>
          </w:p>
          <w:p w:rsidR="001B36D1" w:rsidRPr="00C92BEF" w:rsidRDefault="001B36D1" w:rsidP="002700C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500 </w:t>
            </w:r>
          </w:p>
        </w:tc>
      </w:tr>
      <w:tr w:rsidR="00C92BEF" w:rsidRPr="00C92BEF" w:rsidTr="002700C4">
        <w:trPr>
          <w:trHeight w:val="286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Склады компоста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0,04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300 </w:t>
            </w:r>
          </w:p>
        </w:tc>
      </w:tr>
      <w:tr w:rsidR="00C92BEF" w:rsidRPr="00C92BEF" w:rsidTr="002700C4">
        <w:trPr>
          <w:trHeight w:val="286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Полигоны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0,02 – 0,05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500 </w:t>
            </w:r>
          </w:p>
        </w:tc>
      </w:tr>
      <w:tr w:rsidR="001B36D1" w:rsidTr="002700C4">
        <w:trPr>
          <w:trHeight w:val="288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0" w:firstLine="0"/>
              <w:jc w:val="left"/>
            </w:pPr>
            <w:r>
              <w:t xml:space="preserve">Поля компостирования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4" w:firstLine="0"/>
              <w:jc w:val="center"/>
            </w:pPr>
            <w:r>
              <w:t xml:space="preserve">0,5 – 1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7" w:firstLine="0"/>
              <w:jc w:val="center"/>
            </w:pPr>
            <w:r>
              <w:t xml:space="preserve">500 </w:t>
            </w:r>
          </w:p>
        </w:tc>
      </w:tr>
      <w:tr w:rsidR="001B36D1" w:rsidTr="002700C4">
        <w:trPr>
          <w:trHeight w:val="286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0" w:firstLine="0"/>
              <w:jc w:val="left"/>
            </w:pPr>
            <w:r>
              <w:t xml:space="preserve">Мусороперегрузочные станции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4" w:firstLine="0"/>
              <w:jc w:val="center"/>
            </w:pPr>
            <w:r>
              <w:t xml:space="preserve">0,04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7" w:firstLine="0"/>
              <w:jc w:val="center"/>
            </w:pPr>
            <w:r>
              <w:t xml:space="preserve">100 </w:t>
            </w:r>
          </w:p>
        </w:tc>
      </w:tr>
      <w:tr w:rsidR="001B36D1" w:rsidTr="002700C4">
        <w:trPr>
          <w:trHeight w:val="286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Сливные станции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4" w:firstLine="0"/>
              <w:jc w:val="center"/>
            </w:pPr>
            <w:r>
              <w:t xml:space="preserve">0,02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7" w:firstLine="0"/>
              <w:jc w:val="center"/>
            </w:pPr>
            <w:r>
              <w:t xml:space="preserve">300 </w:t>
            </w:r>
          </w:p>
        </w:tc>
      </w:tr>
      <w:tr w:rsidR="001B36D1" w:rsidTr="002700C4">
        <w:trPr>
          <w:trHeight w:val="562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0" w:firstLine="0"/>
              <w:jc w:val="left"/>
            </w:pPr>
            <w:r>
              <w:t xml:space="preserve">Поля складирования и захоронения обезвреженных осадков (по сухому веществу)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D1" w:rsidRDefault="001B36D1" w:rsidP="002700C4">
            <w:pPr>
              <w:spacing w:after="0" w:line="259" w:lineRule="auto"/>
              <w:ind w:left="4" w:firstLine="0"/>
              <w:jc w:val="center"/>
            </w:pPr>
            <w:r>
              <w:t xml:space="preserve">0,3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D1" w:rsidRDefault="001B36D1" w:rsidP="002700C4">
            <w:pPr>
              <w:spacing w:after="0" w:line="259" w:lineRule="auto"/>
              <w:ind w:left="7" w:firstLine="0"/>
              <w:jc w:val="center"/>
            </w:pPr>
            <w:r>
              <w:t xml:space="preserve">1000 </w:t>
            </w:r>
          </w:p>
        </w:tc>
      </w:tr>
    </w:tbl>
    <w:p w:rsidR="00E20BC9" w:rsidRPr="00E20BC9" w:rsidRDefault="001B36D1" w:rsidP="00C16380">
      <w:pPr>
        <w:spacing w:after="0" w:line="276" w:lineRule="auto"/>
        <w:ind w:left="0" w:firstLine="0"/>
        <w:rPr>
          <w:b/>
        </w:rPr>
      </w:pPr>
      <w:r w:rsidRPr="00E20BC9">
        <w:rPr>
          <w:b/>
        </w:rPr>
        <w:t xml:space="preserve">Примечания: </w:t>
      </w:r>
    </w:p>
    <w:p w:rsidR="001B36D1" w:rsidRDefault="001B36D1" w:rsidP="00C16380">
      <w:pPr>
        <w:spacing w:after="0" w:line="276" w:lineRule="auto"/>
        <w:ind w:left="0" w:firstLine="0"/>
      </w:pPr>
      <w:r>
        <w:t xml:space="preserve">1. Наименьшие размеры площадей полигонов относятся к сооружениям, размещаемым на песчаных грунтах. </w:t>
      </w:r>
    </w:p>
    <w:p w:rsidR="001B36D1" w:rsidRDefault="00E20BC9" w:rsidP="00C16380">
      <w:pPr>
        <w:spacing w:after="0" w:line="276" w:lineRule="auto"/>
        <w:ind w:left="-13" w:right="4" w:firstLine="0"/>
      </w:pPr>
      <w:r>
        <w:t xml:space="preserve">2. </w:t>
      </w:r>
      <w:r w:rsidR="001B36D1">
        <w:t>Санитарно-защитную зону (СЗЗ) от очистных сооружений поверхностного стока открытого типа до жилой территории следует принимать 100 м, закрытого типа - 50 м</w:t>
      </w:r>
      <w:r>
        <w:t>.</w:t>
      </w:r>
      <w:r w:rsidR="001B36D1">
        <w:t xml:space="preserve"> </w:t>
      </w:r>
    </w:p>
    <w:p w:rsidR="00DF248E" w:rsidRDefault="00DF248E" w:rsidP="00DF248E">
      <w:pPr>
        <w:ind w:left="710" w:right="331" w:firstLine="0"/>
      </w:pPr>
    </w:p>
    <w:p w:rsidR="00E20BC9" w:rsidRPr="00E73599" w:rsidRDefault="00E20BC9" w:rsidP="00E20BC9">
      <w:pPr>
        <w:spacing w:after="8" w:line="269" w:lineRule="auto"/>
        <w:ind w:left="10" w:right="430" w:firstLine="557"/>
        <w:jc w:val="center"/>
        <w:rPr>
          <w:b/>
        </w:rPr>
      </w:pPr>
      <w:r w:rsidRPr="00E73599">
        <w:rPr>
          <w:b/>
          <w:lang w:val="en-US"/>
        </w:rPr>
        <w:t>X</w:t>
      </w:r>
      <w:r w:rsidRPr="00E73599">
        <w:rPr>
          <w:b/>
        </w:rPr>
        <w:t>. Расчетные показатели в сфере инженерной подготовки и защиты территорий</w:t>
      </w:r>
    </w:p>
    <w:p w:rsidR="00E20BC9" w:rsidRPr="00E73599" w:rsidRDefault="00E20BC9" w:rsidP="00E20BC9">
      <w:pPr>
        <w:spacing w:after="19" w:line="259" w:lineRule="auto"/>
        <w:ind w:left="0" w:firstLine="557"/>
        <w:jc w:val="center"/>
        <w:rPr>
          <w:b/>
        </w:rPr>
      </w:pPr>
    </w:p>
    <w:p w:rsidR="00E20BC9" w:rsidRPr="00E73599" w:rsidRDefault="00E20BC9" w:rsidP="00C16380">
      <w:pPr>
        <w:spacing w:after="5" w:line="269" w:lineRule="auto"/>
        <w:ind w:left="0" w:right="778" w:firstLine="567"/>
        <w:jc w:val="center"/>
        <w:rPr>
          <w:b/>
        </w:rPr>
      </w:pPr>
      <w:r w:rsidRPr="00E73599">
        <w:rPr>
          <w:b/>
        </w:rPr>
        <w:t xml:space="preserve">Общие требования </w:t>
      </w:r>
    </w:p>
    <w:p w:rsidR="00E20BC9" w:rsidRDefault="00E20BC9" w:rsidP="00E20BC9">
      <w:pPr>
        <w:spacing w:after="0" w:line="259" w:lineRule="auto"/>
        <w:ind w:left="708" w:firstLine="0"/>
        <w:jc w:val="left"/>
      </w:pPr>
    </w:p>
    <w:p w:rsidR="00E20BC9" w:rsidRDefault="00E20BC9" w:rsidP="00C16380">
      <w:pPr>
        <w:pStyle w:val="a3"/>
        <w:numPr>
          <w:ilvl w:val="0"/>
          <w:numId w:val="39"/>
        </w:numPr>
        <w:ind w:left="0" w:right="4" w:firstLine="567"/>
      </w:pPr>
      <w:r>
        <w:t xml:space="preserve">Защита населения и территорий от воздействия чрезвычайных ситуаций природного и техногенного характера представляет собой совокупность </w:t>
      </w:r>
      <w:r w:rsidR="00E73599">
        <w:t>мероприятий,</w:t>
      </w:r>
      <w:r>
        <w:t xml:space="preserve"> направленных на обеспечение защиты территории и населения </w:t>
      </w:r>
      <w:proofErr w:type="spellStart"/>
      <w:r>
        <w:t>Саткинского</w:t>
      </w:r>
      <w:proofErr w:type="spellEnd"/>
      <w:r>
        <w:t xml:space="preserve"> муниципального района Челябинской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 </w:t>
      </w:r>
    </w:p>
    <w:p w:rsidR="00E20BC9" w:rsidRDefault="00E20BC9" w:rsidP="00C16380">
      <w:pPr>
        <w:pStyle w:val="a3"/>
        <w:numPr>
          <w:ilvl w:val="0"/>
          <w:numId w:val="39"/>
        </w:numPr>
        <w:ind w:left="0" w:right="4" w:firstLine="567"/>
      </w:pPr>
      <w:r>
        <w:t xml:space="preserve">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 </w:t>
      </w:r>
    </w:p>
    <w:p w:rsidR="00E20BC9" w:rsidRDefault="00E20BC9" w:rsidP="00C16380">
      <w:pPr>
        <w:ind w:left="0" w:right="4" w:firstLine="567"/>
      </w:pPr>
      <w:r>
        <w:t xml:space="preserve">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затопления, подтопления, селевых потоков, снежных лавин, оползней и обвалов. </w:t>
      </w:r>
    </w:p>
    <w:p w:rsidR="00E20BC9" w:rsidRDefault="00E20BC9" w:rsidP="00C16380">
      <w:pPr>
        <w:pStyle w:val="a3"/>
        <w:numPr>
          <w:ilvl w:val="0"/>
          <w:numId w:val="39"/>
        </w:numPr>
        <w:spacing w:after="0"/>
        <w:ind w:left="0" w:right="4" w:firstLine="567"/>
      </w:pPr>
      <w:r>
        <w:t xml:space="preserve">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 </w:t>
      </w:r>
    </w:p>
    <w:p w:rsidR="00E73599" w:rsidRDefault="00E73599" w:rsidP="00E73599">
      <w:pPr>
        <w:spacing w:after="0" w:line="269" w:lineRule="auto"/>
        <w:ind w:left="567" w:right="775" w:firstLine="0"/>
        <w:jc w:val="center"/>
      </w:pPr>
    </w:p>
    <w:p w:rsidR="00E20BC9" w:rsidRDefault="00E20BC9" w:rsidP="00C16380">
      <w:pPr>
        <w:spacing w:after="0" w:line="269" w:lineRule="auto"/>
        <w:ind w:left="567" w:right="4" w:firstLine="0"/>
        <w:jc w:val="center"/>
        <w:rPr>
          <w:b/>
        </w:rPr>
      </w:pPr>
      <w:r w:rsidRPr="00E73599">
        <w:rPr>
          <w:b/>
        </w:rPr>
        <w:t xml:space="preserve">Нормативы по отводу поверхностных вод </w:t>
      </w:r>
    </w:p>
    <w:p w:rsidR="00E73599" w:rsidRPr="00E73599" w:rsidRDefault="00E73599" w:rsidP="00E73599">
      <w:pPr>
        <w:spacing w:after="0" w:line="269" w:lineRule="auto"/>
        <w:ind w:left="567" w:right="775" w:firstLine="0"/>
        <w:jc w:val="center"/>
        <w:rPr>
          <w:b/>
        </w:rPr>
      </w:pPr>
    </w:p>
    <w:p w:rsidR="00E20BC9" w:rsidRDefault="00E20BC9" w:rsidP="00C16380">
      <w:pPr>
        <w:pStyle w:val="a3"/>
        <w:numPr>
          <w:ilvl w:val="0"/>
          <w:numId w:val="39"/>
        </w:numPr>
        <w:ind w:left="0" w:right="4" w:firstLine="567"/>
      </w:pPr>
      <w:r>
        <w:t>Норматив по отводу поверхностных вод следует принимать не менее 1 к</w:t>
      </w:r>
      <w:r w:rsidR="00E73599">
        <w:t>м</w:t>
      </w:r>
      <w:r>
        <w:t xml:space="preserve"> дождевой канализации и открытых водоотводящих устройств на квадратный километр территории поселения. </w:t>
      </w:r>
    </w:p>
    <w:p w:rsidR="00E20BC9" w:rsidRDefault="00E20BC9" w:rsidP="00C16380">
      <w:pPr>
        <w:pStyle w:val="a3"/>
        <w:numPr>
          <w:ilvl w:val="0"/>
          <w:numId w:val="39"/>
        </w:numPr>
        <w:ind w:left="0" w:right="4" w:firstLine="567"/>
      </w:pPr>
      <w:r>
        <w:t xml:space="preserve">Отвод поверхностных вод следует осуществлять со всего бассейна (стоки в водоемы, водостоки, овраги и т.п.) в соответствии с </w:t>
      </w:r>
      <w:r w:rsidR="00E73599">
        <w:t>СП 32.13330.2018 «</w:t>
      </w:r>
      <w:proofErr w:type="spellStart"/>
      <w:r w:rsidR="00E73599">
        <w:t>СНиП</w:t>
      </w:r>
      <w:proofErr w:type="spellEnd"/>
      <w:r w:rsidR="00E73599">
        <w:t xml:space="preserve"> 2.04.03-85. Канализация. Наружные сети и сооружения» (утв. приказом Министерства строительства и жилищно-коммунального хозяйства РФ от 25.12.2018 г. № 860/</w:t>
      </w:r>
      <w:proofErr w:type="spellStart"/>
      <w:proofErr w:type="gramStart"/>
      <w:r w:rsidR="00E73599">
        <w:t>пр</w:t>
      </w:r>
      <w:proofErr w:type="spellEnd"/>
      <w:proofErr w:type="gramEnd"/>
      <w:r w:rsidR="00E73599">
        <w:t>)</w:t>
      </w:r>
      <w:hyperlink r:id="rId27">
        <w:r>
          <w:t>,</w:t>
        </w:r>
      </w:hyperlink>
      <w:r>
        <w:t xml:space="preserve"> предусматривая в городах, как правило, дождевую канализацию закрытого типа с предварительной очисткой стока. </w:t>
      </w:r>
    </w:p>
    <w:p w:rsidR="00E20BC9" w:rsidRDefault="00E73599" w:rsidP="00C16380">
      <w:pPr>
        <w:spacing w:after="289"/>
        <w:ind w:left="0" w:right="4" w:firstLine="567"/>
      </w:pPr>
      <w:r>
        <w:t>Допускается п</w:t>
      </w:r>
      <w:r w:rsidR="00E20BC9">
        <w:t xml:space="preserve">рименение открытых водоотводящих устройств </w:t>
      </w:r>
      <w:r>
        <w:t>в виде</w:t>
      </w:r>
      <w:r w:rsidR="00E20BC9">
        <w:t xml:space="preserve"> кювет</w:t>
      </w:r>
      <w:r>
        <w:t xml:space="preserve">ных </w:t>
      </w:r>
      <w:r w:rsidR="00E20BC9">
        <w:t xml:space="preserve">лотков </w:t>
      </w:r>
      <w:r>
        <w:t xml:space="preserve">на </w:t>
      </w:r>
      <w:r w:rsidR="006663A6">
        <w:t>городских дорогах и в районах малоэтажного строительства. Открытая дождевая канализация состоит из лотков и канав разного размера с искусственной или естественной одеждой и выпусков упрощенных конструкций. Дождеприемники при этом не устраивают.</w:t>
      </w:r>
    </w:p>
    <w:p w:rsidR="00E20BC9" w:rsidRPr="006663A6" w:rsidRDefault="00E20BC9" w:rsidP="00C16380">
      <w:pPr>
        <w:tabs>
          <w:tab w:val="left" w:pos="567"/>
          <w:tab w:val="left" w:pos="7230"/>
        </w:tabs>
        <w:spacing w:after="242" w:line="269" w:lineRule="auto"/>
        <w:ind w:left="567" w:right="4" w:firstLine="0"/>
        <w:jc w:val="center"/>
        <w:rPr>
          <w:b/>
        </w:rPr>
      </w:pPr>
      <w:r w:rsidRPr="006663A6">
        <w:rPr>
          <w:b/>
        </w:rPr>
        <w:t xml:space="preserve">Нормативы по защите территорий от затопления и подтопления </w:t>
      </w:r>
    </w:p>
    <w:p w:rsidR="00E20BC9" w:rsidRDefault="00E20BC9" w:rsidP="00E17969">
      <w:pPr>
        <w:pStyle w:val="a3"/>
        <w:numPr>
          <w:ilvl w:val="0"/>
          <w:numId w:val="39"/>
        </w:numPr>
        <w:ind w:left="0" w:right="4" w:firstLine="567"/>
      </w:pPr>
      <w:r>
        <w:lastRenderedPageBreak/>
        <w:t xml:space="preserve">Территории </w:t>
      </w:r>
      <w:r w:rsidR="00E17969" w:rsidRPr="00E17969">
        <w:t xml:space="preserve">поселений </w:t>
      </w:r>
      <w:proofErr w:type="spellStart"/>
      <w:r w:rsidR="00E17969" w:rsidRPr="00E17969">
        <w:t>Саткинского</w:t>
      </w:r>
      <w:proofErr w:type="spellEnd"/>
      <w:r w:rsidR="00E17969" w:rsidRPr="00E17969">
        <w:t xml:space="preserve"> муниципального района</w:t>
      </w:r>
      <w:r>
        <w:t>, расположенных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метра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</w:t>
      </w:r>
      <w:r w:rsidR="003628E9" w:rsidRPr="003628E9">
        <w:t xml:space="preserve"> </w:t>
      </w:r>
      <w:r w:rsidR="003628E9">
        <w:t>СП 58.13330.2012 «</w:t>
      </w:r>
      <w:proofErr w:type="spellStart"/>
      <w:r w:rsidR="003628E9">
        <w:t>СНиП</w:t>
      </w:r>
      <w:proofErr w:type="spellEnd"/>
      <w:r w:rsidR="003628E9">
        <w:t xml:space="preserve"> 33-01-2003. Гидротехнические сооружения. Основные положения» Актуализированная редакция </w:t>
      </w:r>
      <w:proofErr w:type="spellStart"/>
      <w:r w:rsidR="003628E9">
        <w:t>СНиП</w:t>
      </w:r>
      <w:proofErr w:type="spellEnd"/>
      <w:r w:rsidR="003628E9">
        <w:t xml:space="preserve"> 33-01-2003 (утв. приказом Министерства регионально</w:t>
      </w:r>
      <w:r w:rsidR="00C16380">
        <w:t xml:space="preserve">го развития РФ от </w:t>
      </w:r>
      <w:r w:rsidR="003628E9">
        <w:t>29.12.2011 г. № 623)</w:t>
      </w:r>
      <w:hyperlink r:id="rId28">
        <w:r>
          <w:t>.</w:t>
        </w:r>
      </w:hyperlink>
      <w:r>
        <w:t xml:space="preserve"> </w:t>
      </w:r>
    </w:p>
    <w:p w:rsidR="00E20BC9" w:rsidRDefault="00E20BC9" w:rsidP="00C16380">
      <w:pPr>
        <w:spacing w:after="0"/>
        <w:ind w:left="-13" w:right="4" w:firstLine="580"/>
      </w:pPr>
      <w:r>
        <w:t xml:space="preserve"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 </w:t>
      </w:r>
    </w:p>
    <w:p w:rsidR="003628E9" w:rsidRDefault="003628E9" w:rsidP="003628E9">
      <w:pPr>
        <w:spacing w:after="0"/>
        <w:ind w:left="-13" w:right="331" w:firstLine="580"/>
      </w:pPr>
    </w:p>
    <w:p w:rsidR="003628E9" w:rsidRDefault="003628E9" w:rsidP="003628E9">
      <w:pPr>
        <w:spacing w:after="0" w:line="269" w:lineRule="auto"/>
        <w:ind w:left="0" w:right="185" w:firstLine="567"/>
        <w:jc w:val="center"/>
        <w:rPr>
          <w:b/>
        </w:rPr>
      </w:pPr>
      <w:r w:rsidRPr="003628E9">
        <w:rPr>
          <w:b/>
        </w:rPr>
        <w:t xml:space="preserve">XI. Расчетные показатели в сфере охраны окружающей среды (атмосферного воздуха, водных объектов и почв) </w:t>
      </w:r>
    </w:p>
    <w:p w:rsidR="003628E9" w:rsidRPr="003628E9" w:rsidRDefault="003628E9" w:rsidP="003628E9">
      <w:pPr>
        <w:spacing w:after="0" w:line="269" w:lineRule="auto"/>
        <w:ind w:left="0" w:right="185" w:firstLine="567"/>
        <w:jc w:val="center"/>
        <w:rPr>
          <w:b/>
        </w:rPr>
      </w:pPr>
    </w:p>
    <w:p w:rsidR="003628E9" w:rsidRDefault="003628E9" w:rsidP="003628E9">
      <w:pPr>
        <w:spacing w:after="0" w:line="269" w:lineRule="auto"/>
        <w:ind w:left="567" w:right="778" w:firstLine="0"/>
        <w:jc w:val="center"/>
        <w:rPr>
          <w:b/>
        </w:rPr>
      </w:pPr>
      <w:r w:rsidRPr="003628E9">
        <w:rPr>
          <w:b/>
        </w:rPr>
        <w:t xml:space="preserve">Общие требования </w:t>
      </w:r>
    </w:p>
    <w:p w:rsidR="003628E9" w:rsidRPr="003628E9" w:rsidRDefault="003628E9" w:rsidP="003628E9">
      <w:pPr>
        <w:spacing w:after="0" w:line="269" w:lineRule="auto"/>
        <w:ind w:left="567" w:right="778" w:firstLine="0"/>
        <w:jc w:val="center"/>
        <w:rPr>
          <w:b/>
        </w:rPr>
      </w:pPr>
    </w:p>
    <w:p w:rsidR="003628E9" w:rsidRDefault="003628E9" w:rsidP="003628E9">
      <w:pPr>
        <w:pStyle w:val="a3"/>
        <w:numPr>
          <w:ilvl w:val="0"/>
          <w:numId w:val="39"/>
        </w:numPr>
        <w:spacing w:after="292"/>
        <w:ind w:left="0" w:right="331" w:firstLine="567"/>
      </w:pPr>
      <w:r>
        <w:t xml:space="preserve"> При планировке и застройке </w:t>
      </w:r>
      <w:r w:rsidR="00E17969" w:rsidRPr="00E17969">
        <w:rPr>
          <w:color w:val="auto"/>
        </w:rPr>
        <w:t xml:space="preserve">поселений </w:t>
      </w:r>
      <w:proofErr w:type="spellStart"/>
      <w:r w:rsidR="00E17969" w:rsidRPr="00E17969">
        <w:rPr>
          <w:color w:val="auto"/>
        </w:rPr>
        <w:t>Саткинского</w:t>
      </w:r>
      <w:proofErr w:type="spellEnd"/>
      <w:r w:rsidR="00E17969" w:rsidRPr="00E17969">
        <w:rPr>
          <w:color w:val="auto"/>
        </w:rPr>
        <w:t xml:space="preserve"> муниципального района</w:t>
      </w:r>
      <w:r>
        <w:t xml:space="preserve"> следует выполнять требования по обеспечению экологической безопасности и охраны здоровья населения, предусматривать мероприятия по охране природы, рациональному использованию и воспроизводству природных ресурсов, оздоровлению окружающей среды. На территории </w:t>
      </w:r>
      <w:r w:rsidR="00E17969" w:rsidRPr="00E17969">
        <w:rPr>
          <w:color w:val="auto"/>
        </w:rPr>
        <w:t xml:space="preserve">поселений </w:t>
      </w:r>
      <w:proofErr w:type="spellStart"/>
      <w:r w:rsidR="00E17969" w:rsidRPr="00E17969">
        <w:rPr>
          <w:color w:val="auto"/>
        </w:rPr>
        <w:t>Саткинского</w:t>
      </w:r>
      <w:proofErr w:type="spellEnd"/>
      <w:r w:rsidR="00E17969" w:rsidRPr="00E17969">
        <w:rPr>
          <w:color w:val="auto"/>
        </w:rPr>
        <w:t xml:space="preserve"> муниципального района</w:t>
      </w:r>
      <w:r w:rsidRPr="00E17969">
        <w:t xml:space="preserve"> </w:t>
      </w:r>
      <w:r>
        <w:t xml:space="preserve">необходимо обеспечивать достижение нормативных требований и стандартов, определяющих качество атмосферного воздуха, воды, почв, а также допустимых уровней шума, вибрации, электромагнитных излучений, радиации и других факторов природного и техногенного происхождения. </w:t>
      </w:r>
    </w:p>
    <w:p w:rsidR="003628E9" w:rsidRPr="003628E9" w:rsidRDefault="003628E9" w:rsidP="003628E9">
      <w:pPr>
        <w:spacing w:after="242" w:line="269" w:lineRule="auto"/>
        <w:ind w:left="567" w:right="61" w:firstLine="0"/>
        <w:jc w:val="center"/>
        <w:rPr>
          <w:b/>
        </w:rPr>
      </w:pPr>
      <w:r w:rsidRPr="003628E9">
        <w:rPr>
          <w:b/>
        </w:rPr>
        <w:t xml:space="preserve">Нормативы качества окружающей среды </w:t>
      </w:r>
    </w:p>
    <w:p w:rsidR="003628E9" w:rsidRDefault="003628E9" w:rsidP="003628E9">
      <w:pPr>
        <w:pStyle w:val="a3"/>
        <w:numPr>
          <w:ilvl w:val="0"/>
          <w:numId w:val="39"/>
        </w:numPr>
        <w:ind w:left="0" w:right="331" w:firstLine="567"/>
      </w:pPr>
      <w:r>
        <w:t xml:space="preserve">Раздел «Охрана окружающей среды» разрабатывается на всех стадиях подготовки градостроительной документации, </w:t>
      </w:r>
      <w:proofErr w:type="spellStart"/>
      <w:r>
        <w:t>предпроектной</w:t>
      </w:r>
      <w:proofErr w:type="spellEnd"/>
      <w:r>
        <w:t xml:space="preserve">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природно-климатических, ландшафтных, геологических, гидрологических и экологических условиях, а также антропогенных изменениях природной среды в процессе хозяйственной деятельности.</w:t>
      </w:r>
    </w:p>
    <w:p w:rsidR="003628E9" w:rsidRDefault="003628E9" w:rsidP="003628E9">
      <w:pPr>
        <w:ind w:left="0" w:right="331" w:firstLine="567"/>
      </w:pPr>
      <w:r>
        <w:t xml:space="preserve">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комплексов. </w:t>
      </w:r>
    </w:p>
    <w:p w:rsidR="003628E9" w:rsidRDefault="003628E9" w:rsidP="005D5640">
      <w:pPr>
        <w:pStyle w:val="a3"/>
        <w:numPr>
          <w:ilvl w:val="0"/>
          <w:numId w:val="39"/>
        </w:numPr>
        <w:ind w:left="0" w:right="331" w:firstLine="567"/>
      </w:pPr>
      <w:proofErr w:type="gramStart"/>
      <w:r>
        <w:t xml:space="preserve">При </w:t>
      </w:r>
      <w:r w:rsidR="005D5640">
        <w:t xml:space="preserve">градостроительном </w:t>
      </w:r>
      <w:r>
        <w:t>проектировании необходимо руководствоваться Водным, Земельным, Воздушным и Лесным кодексами Российской Федерации, Федеральными законами от 10.01.2002</w:t>
      </w:r>
      <w:r w:rsidR="005D5640">
        <w:t xml:space="preserve"> </w:t>
      </w:r>
      <w:r>
        <w:t>г. № 7-ФЗ «Об охране окружающей среды», от 4.05.1999 г. № 96-ФЗ «Об охране атмосферного воздуха», от 30.03.1999 г. № 52-ФЗ «О санитарно-эпидемиологическом благополучии населения», от 24.06.1998 г. № 89-ФЗ «Об отходах производства и потребления», от 15.02.1995 г. № 33-ФЗ «Об особо охраняемых природных территориях», от 23.11.1995 г</w:t>
      </w:r>
      <w:proofErr w:type="gramEnd"/>
      <w:r>
        <w:t xml:space="preserve">. № </w:t>
      </w:r>
      <w:proofErr w:type="gramStart"/>
      <w:r>
        <w:t xml:space="preserve">174-ФЗ «Об экологической экспертизе», законом Российской Федерации от 21.02.1992 г. № 2395-1 «О недрах», Инструкцией по экологическому обоснованию хозяйственной и иной деятельности», утв. приказом Министерства охраны окружающей среды и природных ресурсов </w:t>
      </w:r>
      <w:r>
        <w:lastRenderedPageBreak/>
        <w:t>Российской Федерации от 29.12.1995 г. № 539</w:t>
      </w:r>
      <w:r w:rsidR="00A475F9">
        <w:t>, законодательством Челябинской области</w:t>
      </w:r>
      <w:r>
        <w:t xml:space="preserve">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ресурсосбережение, защита территорий</w:t>
      </w:r>
      <w:proofErr w:type="gramEnd"/>
      <w:r>
        <w:t xml:space="preserve"> от опасных природных явлений и техногенных процессов и обеспечение благоприятных условий жизнедеятельности человека. </w:t>
      </w:r>
    </w:p>
    <w:p w:rsidR="00A475F9" w:rsidRDefault="00A475F9" w:rsidP="00A475F9">
      <w:pPr>
        <w:pStyle w:val="a3"/>
        <w:ind w:left="567" w:right="331" w:firstLine="0"/>
      </w:pPr>
    </w:p>
    <w:p w:rsidR="003628E9" w:rsidRPr="00A475F9" w:rsidRDefault="003628E9" w:rsidP="003628E9">
      <w:pPr>
        <w:spacing w:after="243"/>
        <w:ind w:left="0" w:right="331" w:firstLine="567"/>
        <w:jc w:val="center"/>
        <w:rPr>
          <w:b/>
        </w:rPr>
      </w:pPr>
      <w:r w:rsidRPr="00A475F9">
        <w:rPr>
          <w:b/>
        </w:rPr>
        <w:t>Нормативы допустимого воздействия на окружающую среду</w:t>
      </w:r>
    </w:p>
    <w:p w:rsidR="003628E9" w:rsidRDefault="003628E9" w:rsidP="00A475F9">
      <w:pPr>
        <w:pStyle w:val="a3"/>
        <w:numPr>
          <w:ilvl w:val="0"/>
          <w:numId w:val="39"/>
        </w:numPr>
        <w:ind w:left="0" w:right="331" w:firstLine="567"/>
      </w:pPr>
      <w:r>
        <w:t xml:space="preserve">При планировке и застройке </w:t>
      </w:r>
      <w:r w:rsidR="00E17969" w:rsidRPr="00E17969">
        <w:rPr>
          <w:color w:val="auto"/>
        </w:rPr>
        <w:t xml:space="preserve">поселений </w:t>
      </w:r>
      <w:proofErr w:type="spellStart"/>
      <w:r w:rsidR="00E17969" w:rsidRPr="00E17969">
        <w:rPr>
          <w:color w:val="auto"/>
        </w:rPr>
        <w:t>Саткинского</w:t>
      </w:r>
      <w:proofErr w:type="spellEnd"/>
      <w:r w:rsidR="00E17969" w:rsidRPr="00E17969">
        <w:rPr>
          <w:color w:val="auto"/>
        </w:rPr>
        <w:t xml:space="preserve"> муниципального района</w:t>
      </w:r>
      <w:r>
        <w:t xml:space="preserve"> необходимо обеспечивать требования к качеству атмосферного воздуха в соответствии с действующими санитарными нормами. При этом в жилых, общественно-деловых и смешанных зонах поселений не допускается превышение установленных санитарными нормами предельно допустимых концентраций (ПДК) загрязнений, а в зонах с особыми требованиями к качеству атмосферного воздуха (территории объектов здравоохранения, детских дошкольных учреждений, школ, объектов рекреации) - 0,8 ПДК. </w:t>
      </w:r>
    </w:p>
    <w:p w:rsidR="003628E9" w:rsidRDefault="003628E9" w:rsidP="003628E9">
      <w:pPr>
        <w:ind w:left="0" w:right="331" w:firstLine="567"/>
      </w:pPr>
      <w:r>
        <w:t xml:space="preserve">В случае превышения допустимых уровней концентрации вредных веществ в атмосферном воздухе в застроенных жилых и общественно-деловых зонах следует предусматривать мероприятия технологического и планировочного характера, необходимые для снижения уровня загрязнения, включая устройство санитарно-защитных зон. </w:t>
      </w:r>
    </w:p>
    <w:p w:rsidR="003628E9" w:rsidRDefault="003628E9" w:rsidP="003628E9">
      <w:pPr>
        <w:ind w:left="0" w:right="331" w:firstLine="567"/>
      </w:pPr>
      <w:r>
        <w:t xml:space="preserve">Жилые, общественно-деловые и рекреационные зоны следует размещать с наветренной стороны (или ветров преобладающего направления) по отношению к производственным предприятиям, являющимся источниками загрязнения атмосферного воздуха, а также представляющим повышенную пожарную опасность. Предприятия,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 </w:t>
      </w:r>
    </w:p>
    <w:p w:rsidR="003628E9" w:rsidRDefault="003628E9" w:rsidP="003628E9">
      <w:pPr>
        <w:ind w:left="-13" w:right="331" w:firstLine="580"/>
      </w:pPr>
      <w:proofErr w:type="gramStart"/>
      <w:r>
        <w:t xml:space="preserve">Животноводческие, птицеводческие и звероводческие предприятия, склады по хранению ядохимикатов, биопрепаратов, удобрений, а также </w:t>
      </w:r>
      <w:proofErr w:type="spellStart"/>
      <w:r>
        <w:t>пожаровзрывоопасные</w:t>
      </w:r>
      <w:proofErr w:type="spellEnd"/>
      <w:r>
        <w:t xml:space="preserve"> склады и производства, ветеринарные учреждения, объекты и предприятия по утилизации отходов, котельные, очистные сооружения, навозохранилища открытого типа следует располагать с подветренной стороны (для ветров преобладающего направления) по отношению к жилым, общественно-деловым и рекреационным зонам и другим предприятиям и объектам производственной зоны в соответствии с действующими нормативными</w:t>
      </w:r>
      <w:proofErr w:type="gramEnd"/>
      <w:r>
        <w:t xml:space="preserve"> документами. </w:t>
      </w:r>
    </w:p>
    <w:p w:rsidR="003628E9" w:rsidRDefault="003628E9" w:rsidP="003628E9">
      <w:pPr>
        <w:ind w:left="-13" w:right="331" w:firstLine="580"/>
      </w:pPr>
      <w:proofErr w:type="gramStart"/>
      <w:r>
        <w:t xml:space="preserve">Производственные предприятия с источниками загрязнения атмосферного воздуха вредными веществами, требующими после проведения технологических мероприятий устройства санитарно-защитных зон шириной более 500 м, не следует размещать в районах с преобладающими ветрами скоростью до 1 метра в секунду, с длительными или часто повторяющимися штилями, инверсиями, туманами (за год более 30 – 40 </w:t>
      </w:r>
      <w:r w:rsidR="003211C8">
        <w:t>%</w:t>
      </w:r>
      <w:r>
        <w:t xml:space="preserve">, в течение зимы 50 – 60 </w:t>
      </w:r>
      <w:r w:rsidR="003211C8">
        <w:t>%</w:t>
      </w:r>
      <w:r>
        <w:t xml:space="preserve"> дней). </w:t>
      </w:r>
      <w:proofErr w:type="gramEnd"/>
    </w:p>
    <w:p w:rsidR="003628E9" w:rsidRDefault="003628E9" w:rsidP="003628E9">
      <w:pPr>
        <w:ind w:left="-13" w:right="331" w:firstLine="580"/>
      </w:pPr>
      <w:r>
        <w:t xml:space="preserve">Расчет загрязненности атмосферного воздуха следует проводить с учетом выделения вредных веществ автомобильным транспортом. </w:t>
      </w:r>
    </w:p>
    <w:p w:rsidR="003628E9" w:rsidRDefault="003628E9" w:rsidP="003211C8">
      <w:pPr>
        <w:pStyle w:val="a3"/>
        <w:numPr>
          <w:ilvl w:val="0"/>
          <w:numId w:val="39"/>
        </w:numPr>
        <w:ind w:left="0" w:right="331" w:firstLine="567"/>
      </w:pPr>
      <w:proofErr w:type="gramStart"/>
      <w:r>
        <w:t>Мероприятия по защите водоемов, водотоков и морских акваторий необходимо предусматривать в соответствии с требованиями Водного</w:t>
      </w:r>
      <w:hyperlink r:id="rId29">
        <w:r>
          <w:t xml:space="preserve"> кодекса</w:t>
        </w:r>
      </w:hyperlink>
      <w:hyperlink r:id="rId30">
        <w:r>
          <w:t xml:space="preserve"> </w:t>
        </w:r>
      </w:hyperlink>
      <w:r>
        <w:t>Российской Федерации,</w:t>
      </w:r>
      <w:r w:rsidR="003211C8">
        <w:t xml:space="preserve"> </w:t>
      </w:r>
      <w:r>
        <w:t xml:space="preserve">санитарных и экологических норм, утвержденных в установленном порядке, обеспечивая предупреждение загрязнения поверхностных вод с соблюдением предельно допустимых концентраций (ПДК) загрязняющих веществ в водных объектах, используемых для хозяйственно-питьевого водоснабжения, отдыха населения, в </w:t>
      </w:r>
      <w:proofErr w:type="spellStart"/>
      <w:r>
        <w:t>рыбохозяйственных</w:t>
      </w:r>
      <w:proofErr w:type="spellEnd"/>
      <w:r>
        <w:t xml:space="preserve"> целях, а также расположенных в черте поселений. </w:t>
      </w:r>
      <w:proofErr w:type="gramEnd"/>
    </w:p>
    <w:p w:rsidR="003211C8" w:rsidRDefault="003628E9" w:rsidP="003628E9">
      <w:pPr>
        <w:ind w:left="-13" w:right="331" w:firstLine="580"/>
      </w:pPr>
      <w:r>
        <w:lastRenderedPageBreak/>
        <w:t xml:space="preserve">Жилые, общественно-деловые, смешанные и рекреационные зоны </w:t>
      </w:r>
      <w:r w:rsidR="00E17969" w:rsidRPr="00E17969">
        <w:t xml:space="preserve">поселений </w:t>
      </w:r>
      <w:proofErr w:type="spellStart"/>
      <w:r w:rsidR="00E17969" w:rsidRPr="00E17969">
        <w:t>Саткинского</w:t>
      </w:r>
      <w:proofErr w:type="spellEnd"/>
      <w:r w:rsidR="00E17969" w:rsidRPr="00E17969">
        <w:t xml:space="preserve"> муниципального района</w:t>
      </w:r>
      <w:r>
        <w:t xml:space="preserve"> следует размещать выше по течению водотоков и водоемов относительно выпусков всех категорий сточных вод, включая поверхностный сток с территории поселений. Размещение их </w:t>
      </w:r>
      <w:proofErr w:type="gramStart"/>
      <w:r>
        <w:t>ниже указанных</w:t>
      </w:r>
      <w:proofErr w:type="gramEnd"/>
      <w:r>
        <w:t xml:space="preserve"> выпусков допускается при соблюдении </w:t>
      </w:r>
      <w:r w:rsidR="003211C8">
        <w:t>СП 32.13330.2018 «</w:t>
      </w:r>
      <w:proofErr w:type="spellStart"/>
      <w:r w:rsidR="003211C8">
        <w:t>СНиП</w:t>
      </w:r>
      <w:proofErr w:type="spellEnd"/>
      <w:r w:rsidR="003211C8">
        <w:t xml:space="preserve"> 2.04.03-85. Канализация. Наружные сети и сооружения» (утв. приказом Министерства строительства и жилищно-коммунального хозяйства РФ от 25.12.2018 г. № 860/</w:t>
      </w:r>
      <w:proofErr w:type="spellStart"/>
      <w:proofErr w:type="gramStart"/>
      <w:r w:rsidR="003211C8">
        <w:t>пр</w:t>
      </w:r>
      <w:proofErr w:type="spellEnd"/>
      <w:proofErr w:type="gramEnd"/>
      <w:r w:rsidR="003211C8">
        <w:t>)</w:t>
      </w:r>
      <w:hyperlink r:id="rId31">
        <w:r w:rsidR="003211C8">
          <w:t>.</w:t>
        </w:r>
      </w:hyperlink>
      <w:r>
        <w:t xml:space="preserve"> </w:t>
      </w:r>
    </w:p>
    <w:p w:rsidR="003628E9" w:rsidRDefault="003628E9" w:rsidP="003628E9">
      <w:pPr>
        <w:ind w:left="-13" w:right="331" w:firstLine="580"/>
      </w:pPr>
      <w:r>
        <w:t xml:space="preserve">Производственные предприятия, требующие устройства грузовых причалов, пристаней и других портовых сооружений, следует размещать по течению реки ниже жилых, общественно-деловых и рекреационных зон </w:t>
      </w:r>
      <w:r w:rsidR="003211C8">
        <w:t>в соответствии с требованиями санитарных правил и норм.</w:t>
      </w:r>
      <w:r>
        <w:t xml:space="preserve"> </w:t>
      </w:r>
    </w:p>
    <w:p w:rsidR="003628E9" w:rsidRDefault="003628E9" w:rsidP="003211C8">
      <w:pPr>
        <w:numPr>
          <w:ilvl w:val="0"/>
          <w:numId w:val="39"/>
        </w:numPr>
        <w:ind w:left="0" w:right="331" w:firstLine="567"/>
      </w:pPr>
      <w:r>
        <w:t>При планировке и застройке</w:t>
      </w:r>
      <w:r w:rsidRPr="00E17969">
        <w:t xml:space="preserve"> </w:t>
      </w:r>
      <w:r w:rsidR="00E17969" w:rsidRPr="00E17969">
        <w:rPr>
          <w:color w:val="auto"/>
        </w:rPr>
        <w:t xml:space="preserve">поселений </w:t>
      </w:r>
      <w:proofErr w:type="spellStart"/>
      <w:r w:rsidR="00E17969" w:rsidRPr="00E17969">
        <w:rPr>
          <w:color w:val="auto"/>
        </w:rPr>
        <w:t>Саткинского</w:t>
      </w:r>
      <w:proofErr w:type="spellEnd"/>
      <w:r w:rsidR="00E17969" w:rsidRPr="00E17969">
        <w:rPr>
          <w:color w:val="auto"/>
        </w:rPr>
        <w:t xml:space="preserve"> муниципального района</w:t>
      </w:r>
      <w:r>
        <w:t xml:space="preserve"> и пригородных зон необходимо предусматривать организацию </w:t>
      </w:r>
      <w:proofErr w:type="spellStart"/>
      <w:r>
        <w:t>водоохранных</w:t>
      </w:r>
      <w:proofErr w:type="spellEnd"/>
      <w:r>
        <w:t xml:space="preserve"> зон и прибрежных защитных полос на природных водных объектах, размеры и режим использования которых следует принимать в соответствии с</w:t>
      </w:r>
      <w:r w:rsidR="007A11C7">
        <w:t xml:space="preserve"> Водным кодексом</w:t>
      </w:r>
      <w:r>
        <w:t xml:space="preserve"> Российской Федерации. </w:t>
      </w:r>
    </w:p>
    <w:p w:rsidR="003628E9" w:rsidRDefault="003628E9" w:rsidP="003628E9">
      <w:pPr>
        <w:ind w:left="-13" w:right="331" w:firstLine="580"/>
      </w:pPr>
      <w:r>
        <w:t xml:space="preserve">Эксплуатацию водохранилищ и их нижних бьефов, используемых или намечаемых к использованию в качестве источников хозяйственно-питьевого и культурно-бытового водопользования, следует осуществлять с учетом санитарных правил проектирования, строительства и эксплуатации водохранилищ. </w:t>
      </w:r>
    </w:p>
    <w:p w:rsidR="003628E9" w:rsidRDefault="003628E9" w:rsidP="007A11C7">
      <w:pPr>
        <w:ind w:left="-13" w:right="331" w:firstLine="580"/>
      </w:pPr>
      <w:r>
        <w:t xml:space="preserve">В сложившихся и проектируемых зонах отдыха, расположенных на берегах водоемов и водотоков, </w:t>
      </w:r>
      <w:proofErr w:type="spellStart"/>
      <w:r>
        <w:t>водоохранные</w:t>
      </w:r>
      <w:proofErr w:type="spellEnd"/>
      <w:r>
        <w:t xml:space="preserve"> мероприятия должны отвечать требованиям </w:t>
      </w:r>
      <w:r w:rsidR="007A11C7">
        <w:t>санитарным требованиям.</w:t>
      </w:r>
    </w:p>
    <w:p w:rsidR="007A11C7" w:rsidRDefault="007A11C7" w:rsidP="00F25281">
      <w:pPr>
        <w:ind w:left="-13" w:right="331" w:firstLine="580"/>
      </w:pPr>
      <w:r>
        <w:t xml:space="preserve">Для источников хозяйственно-питьевого водоснабжения устанавливаются зоны санитарной охраны согласно </w:t>
      </w:r>
      <w:proofErr w:type="spellStart"/>
      <w:r w:rsidR="00F25281">
        <w:t>СанПиН</w:t>
      </w:r>
      <w:proofErr w:type="spellEnd"/>
      <w:r w:rsidR="00F25281">
        <w:t xml:space="preserve"> 2.1.4.1110-02 «</w:t>
      </w:r>
      <w:proofErr w:type="spellStart"/>
      <w:r w:rsidR="00F25281">
        <w:t>СанПиН</w:t>
      </w:r>
      <w:proofErr w:type="spellEnd"/>
      <w:r w:rsidR="00F25281">
        <w:t xml:space="preserve"> 2.1.4.1110-02 «О введении в действие санитарных правил и норм «Зоны санитарной охраны источников водоснабжения и водопроводов питьевого назначения», утв. </w:t>
      </w:r>
      <w:r>
        <w:t>Постановление</w:t>
      </w:r>
      <w:r w:rsidR="00F25281">
        <w:t>м</w:t>
      </w:r>
      <w:r>
        <w:t xml:space="preserve"> Главного государственного санитарного врача РФ от 14</w:t>
      </w:r>
      <w:r w:rsidR="00F25281">
        <w:t>.03.</w:t>
      </w:r>
      <w:r>
        <w:t xml:space="preserve">2002 г. </w:t>
      </w:r>
      <w:r w:rsidR="00F25281">
        <w:t>№</w:t>
      </w:r>
      <w:r>
        <w:t xml:space="preserve"> 10</w:t>
      </w:r>
      <w:r w:rsidR="00F25281">
        <w:t>.</w:t>
      </w:r>
    </w:p>
    <w:p w:rsidR="003628E9" w:rsidRDefault="003628E9" w:rsidP="00F25281">
      <w:pPr>
        <w:numPr>
          <w:ilvl w:val="0"/>
          <w:numId w:val="39"/>
        </w:numPr>
        <w:ind w:left="0" w:right="331" w:firstLine="567"/>
      </w:pPr>
      <w:r>
        <w:t xml:space="preserve">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водоемам. Число и протяженность примыканий площадок производственных предприятий к водоемам должны быть минимальными. </w:t>
      </w:r>
    </w:p>
    <w:p w:rsidR="003628E9" w:rsidRDefault="003628E9" w:rsidP="003628E9">
      <w:pPr>
        <w:ind w:left="-13" w:right="331" w:firstLine="567"/>
      </w:pPr>
      <w:r>
        <w:t xml:space="preserve"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м. </w:t>
      </w:r>
    </w:p>
    <w:p w:rsidR="008C371E" w:rsidRDefault="003628E9" w:rsidP="00F25281">
      <w:pPr>
        <w:numPr>
          <w:ilvl w:val="0"/>
          <w:numId w:val="39"/>
        </w:numPr>
        <w:ind w:left="0" w:right="331" w:firstLine="567"/>
      </w:pPr>
      <w:r>
        <w:t>Склады минеральных удобрений и химических средств защиты растений следует располагать на расстоянии не менее 2 к</w:t>
      </w:r>
      <w:r w:rsidR="00F25281">
        <w:t>м</w:t>
      </w:r>
      <w:r>
        <w:t xml:space="preserve"> от </w:t>
      </w:r>
      <w:proofErr w:type="spellStart"/>
      <w:r>
        <w:t>рыбохозяйственных</w:t>
      </w:r>
      <w:proofErr w:type="spellEnd"/>
      <w:r>
        <w:t xml:space="preserve"> водоемов. В случае необходимости допускается уменьшать расстояние от указанных складов до </w:t>
      </w:r>
      <w:proofErr w:type="spellStart"/>
      <w:r>
        <w:t>рыбохозяйственных</w:t>
      </w:r>
      <w:proofErr w:type="spellEnd"/>
      <w:r>
        <w:t xml:space="preserve"> водоемов при условии согласования с органами, осуществляющими охрану рыбных запасов. </w:t>
      </w:r>
    </w:p>
    <w:p w:rsidR="003628E9" w:rsidRDefault="003628E9" w:rsidP="008C371E">
      <w:pPr>
        <w:ind w:left="0" w:right="331" w:firstLine="567"/>
      </w:pPr>
      <w:r>
        <w:t xml:space="preserve">При размещении складов минеральных удобрений и химических средств защиты растений, животноводческих и птицеводческих предприятий должны быть предусмотрены необходимые меры, исключающие попадание указанных веществ, навозных стоков и помета в водоемы. </w:t>
      </w:r>
    </w:p>
    <w:p w:rsidR="003628E9" w:rsidRDefault="003628E9" w:rsidP="00F25281">
      <w:pPr>
        <w:numPr>
          <w:ilvl w:val="0"/>
          <w:numId w:val="39"/>
        </w:numPr>
        <w:ind w:left="0" w:right="331" w:firstLine="567"/>
      </w:pPr>
      <w:r>
        <w:t xml:space="preserve">В декоративных водоемах и в замкнутых водоемах, расположенных на территории поселений и используемых для купания, следует предусматривать периодический обмен воды за осенне-летний период в зависимости от площади их зеркала. В декоративных </w:t>
      </w:r>
      <w:r>
        <w:lastRenderedPageBreak/>
        <w:t>водоемах при площади зеркала до 3 г</w:t>
      </w:r>
      <w:r w:rsidR="00F25281">
        <w:t>а</w:t>
      </w:r>
      <w:r>
        <w:t xml:space="preserve"> - 2 раза, а более 3 г</w:t>
      </w:r>
      <w:r w:rsidR="00F25281">
        <w:t>а</w:t>
      </w:r>
      <w:r>
        <w:t xml:space="preserve"> - 1 раз; в замкнутых водоемах для купания - соответственно 4 и 3 раза, а при площади более 6 г</w:t>
      </w:r>
      <w:r w:rsidR="00F25281">
        <w:t>а</w:t>
      </w:r>
      <w:r>
        <w:t xml:space="preserve"> - 2 раза. </w:t>
      </w:r>
    </w:p>
    <w:p w:rsidR="003628E9" w:rsidRDefault="003628E9" w:rsidP="003628E9">
      <w:pPr>
        <w:ind w:left="-13" w:right="331" w:firstLine="567"/>
      </w:pPr>
      <w:r>
        <w:t xml:space="preserve">В замкнутых водоемах, расположенных на территории поселений, глубина воды в весенне-летний период должна быть не менее 1,5 м, а в прибрежной зоне, при условии периодического удаления водной растительности, не менее 1 м. </w:t>
      </w:r>
    </w:p>
    <w:p w:rsidR="003628E9" w:rsidRDefault="003628E9" w:rsidP="00F25281">
      <w:pPr>
        <w:numPr>
          <w:ilvl w:val="0"/>
          <w:numId w:val="39"/>
        </w:numPr>
        <w:ind w:left="0" w:right="331" w:firstLine="567"/>
      </w:pPr>
      <w:r>
        <w:t xml:space="preserve">Мероприятия по защите почв от загрязнения и их санирование следует предусматривать в соответствии с </w:t>
      </w:r>
      <w:r w:rsidR="00F25281">
        <w:t xml:space="preserve">санитарными </w:t>
      </w:r>
      <w:r>
        <w:t>требованиями</w:t>
      </w:r>
      <w:r w:rsidR="000D2E79">
        <w:t>.</w:t>
      </w:r>
    </w:p>
    <w:p w:rsidR="003628E9" w:rsidRDefault="003628E9" w:rsidP="003628E9">
      <w:pPr>
        <w:ind w:left="-13" w:right="331" w:firstLine="567"/>
      </w:pPr>
      <w:r>
        <w:t xml:space="preserve">Гигиенические требования к качеству почв территорий населенных мест устанавливаются в первую очередь для наиболее значимых территорий (зон повышенного риска): </w:t>
      </w:r>
      <w:r w:rsidR="00F25281">
        <w:t>дошкольных образовательных и общеобразовательных организаций</w:t>
      </w:r>
      <w:r>
        <w:t xml:space="preserve">, спортивных, </w:t>
      </w:r>
      <w:r w:rsidR="00F25281">
        <w:t xml:space="preserve">детских </w:t>
      </w:r>
      <w:r>
        <w:t>игровых</w:t>
      </w:r>
      <w:r w:rsidR="00F25281">
        <w:t xml:space="preserve"> площадок, площадок отдыха, зон рекреации</w:t>
      </w:r>
      <w:r>
        <w:t xml:space="preserve">, зон санитарной охраны водоемов, прибрежных зон, санитарно-защитных зон. Для категории чрезвычайно опасного загрязнения почв </w:t>
      </w:r>
      <w:r w:rsidR="00107DEC">
        <w:t>предусматривается их</w:t>
      </w:r>
      <w:r>
        <w:t xml:space="preserve"> вывоз и утилизация почв н</w:t>
      </w:r>
      <w:r w:rsidR="00107DEC">
        <w:t xml:space="preserve">а специализированных полигонах, </w:t>
      </w:r>
      <w:proofErr w:type="spellStart"/>
      <w:r w:rsidR="00107DEC">
        <w:t>эпидемиологически</w:t>
      </w:r>
      <w:proofErr w:type="spellEnd"/>
      <w:r w:rsidR="00107DEC">
        <w:t xml:space="preserve"> опасные почвы подлежат дезинфекции (</w:t>
      </w:r>
      <w:proofErr w:type="spellStart"/>
      <w:r w:rsidR="00107DEC">
        <w:t>дезинвазии</w:t>
      </w:r>
      <w:proofErr w:type="spellEnd"/>
      <w:r w:rsidR="00107DEC">
        <w:t>).</w:t>
      </w:r>
    </w:p>
    <w:p w:rsidR="003628E9" w:rsidRDefault="003628E9" w:rsidP="003628E9">
      <w:pPr>
        <w:ind w:left="-13" w:right="331" w:firstLine="567"/>
      </w:pPr>
      <w:r>
        <w:t xml:space="preserve">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</w:t>
      </w:r>
      <w:r w:rsidR="008C371E">
        <w:t>СП 2.6.1.2612-10 «</w:t>
      </w:r>
      <w:r w:rsidR="008C371E" w:rsidRPr="008C371E">
        <w:t>Основные санитарные правила обеспечения радиационно</w:t>
      </w:r>
      <w:r w:rsidR="008C371E">
        <w:t xml:space="preserve">й безопасности (ОСПОРБ 99/2010)», утв. Постановлением </w:t>
      </w:r>
      <w:r w:rsidR="008C371E" w:rsidRPr="008C371E">
        <w:t>Главного государственного санитарного врача РФ от 26</w:t>
      </w:r>
      <w:r w:rsidR="008C371E">
        <w:t>.04.</w:t>
      </w:r>
      <w:r w:rsidR="008C371E" w:rsidRPr="008C371E">
        <w:t xml:space="preserve">2010 г. </w:t>
      </w:r>
      <w:r w:rsidR="008C371E">
        <w:t>№</w:t>
      </w:r>
      <w:r w:rsidR="008C371E" w:rsidRPr="008C371E">
        <w:t xml:space="preserve"> 40</w:t>
      </w:r>
      <w:r w:rsidR="008C371E">
        <w:t>.</w:t>
      </w:r>
    </w:p>
    <w:p w:rsidR="003628E9" w:rsidRDefault="003628E9" w:rsidP="003628E9">
      <w:pPr>
        <w:ind w:left="-13" w:right="331" w:firstLine="567"/>
      </w:pPr>
      <w:r>
        <w:t xml:space="preserve">Требования к качеству почвы должны быть дифференцированы в зависимости от функционального назначения территории (жилые, общественные, производственные территории) и характера использования (городские почвы, почвы сельскохозяйственного назначения, прочие). </w:t>
      </w:r>
    </w:p>
    <w:p w:rsidR="003628E9" w:rsidRDefault="003628E9" w:rsidP="003628E9">
      <w:pPr>
        <w:ind w:left="-13" w:right="331" w:firstLine="567"/>
      </w:pPr>
      <w:r>
        <w:t xml:space="preserve">Мероприятия по защите подземных вод следует предусматривать в соответствии с санитарными и экологическими требованиями по охране подземных вод. </w:t>
      </w:r>
    </w:p>
    <w:p w:rsidR="003628E9" w:rsidRDefault="003628E9" w:rsidP="00E46179">
      <w:pPr>
        <w:numPr>
          <w:ilvl w:val="0"/>
          <w:numId w:val="24"/>
        </w:numPr>
        <w:ind w:right="331"/>
      </w:pPr>
      <w:r>
        <w:t>Допустимые условия шума для жилых и общественных зданий и прилегающих к ним территорий, шумовые характеристики основных источников внешнего шума, порядок определения ожидаемых уровней шума и требуемого их снижения в расчетных точках следует принимать в соответствии с</w:t>
      </w:r>
      <w:hyperlink r:id="rId32">
        <w:r>
          <w:t xml:space="preserve"> </w:t>
        </w:r>
        <w:r w:rsidR="00E46179">
          <w:t>СП 51.13330.2011 «</w:t>
        </w:r>
        <w:proofErr w:type="spellStart"/>
        <w:r w:rsidR="00E46179">
          <w:t>СНиП</w:t>
        </w:r>
        <w:proofErr w:type="spellEnd"/>
        <w:r w:rsidR="00E46179">
          <w:t xml:space="preserve"> 23-03-2003. </w:t>
        </w:r>
        <w:proofErr w:type="gramStart"/>
        <w:r w:rsidR="00E46179">
          <w:t xml:space="preserve">Защита от шума» Актуализированная редакция </w:t>
        </w:r>
        <w:proofErr w:type="spellStart"/>
        <w:r w:rsidR="00E46179">
          <w:t>СНиП</w:t>
        </w:r>
        <w:proofErr w:type="spellEnd"/>
        <w:r w:rsidR="00E46179">
          <w:t xml:space="preserve"> 23-03-2003 (утв. приказом Министерства регионального развития РФ от 28.12.2010 г. № 825</w:t>
        </w:r>
      </w:hyperlink>
      <w:hyperlink r:id="rId33">
        <w:r>
          <w:t>.</w:t>
        </w:r>
      </w:hyperlink>
      <w:r>
        <w:t xml:space="preserve"> </w:t>
      </w:r>
      <w:proofErr w:type="gramEnd"/>
    </w:p>
    <w:p w:rsidR="003628E9" w:rsidRDefault="003628E9" w:rsidP="003628E9">
      <w:pPr>
        <w:numPr>
          <w:ilvl w:val="0"/>
          <w:numId w:val="24"/>
        </w:numPr>
        <w:ind w:right="331" w:firstLine="567"/>
      </w:pPr>
      <w:r>
        <w:t xml:space="preserve">Допустимые уровни вибрации в помещениях жилых и общественных зданий должны соответствовать санитарным нормам допустимых вибраций. Для выполнения этих требований следует предусматривать необходимые расстояния между жилыми, общественными зданиями и источниками вибрации, применение на этих источниках эффективных </w:t>
      </w:r>
      <w:proofErr w:type="spellStart"/>
      <w:r>
        <w:t>виброгасящих</w:t>
      </w:r>
      <w:proofErr w:type="spellEnd"/>
      <w:r>
        <w:t xml:space="preserve"> материалов и конструкций. </w:t>
      </w:r>
    </w:p>
    <w:p w:rsidR="003628E9" w:rsidRDefault="003628E9" w:rsidP="00C8509D">
      <w:pPr>
        <w:numPr>
          <w:ilvl w:val="0"/>
          <w:numId w:val="24"/>
        </w:numPr>
        <w:ind w:right="331"/>
      </w:pPr>
      <w:proofErr w:type="gramStart"/>
      <w:r>
        <w:t xml:space="preserve">При размещении радиотехнических объектов (метеорологических радиолокаторов, телецентров и ретрансляторов, радиостанций, башен или мачт с установленными на них антеннами, ЛЭП, промышленных генераторов и других объектов, излучающих электромагнитную энергию) следует руководствоваться </w:t>
      </w:r>
      <w:r w:rsidR="00C8509D" w:rsidRPr="00C8509D">
        <w:t xml:space="preserve">СП 2.1.3678-20 </w:t>
      </w:r>
      <w:r w:rsidR="00C8509D">
        <w:t>«</w:t>
      </w:r>
      <w:r w:rsidR="00C8509D" w:rsidRPr="00C8509D"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</w:r>
      <w:r w:rsidR="00C8509D">
        <w:t>лнение работ или оказание услуг»</w:t>
      </w:r>
      <w:r>
        <w:t xml:space="preserve">, </w:t>
      </w:r>
      <w:proofErr w:type="spellStart"/>
      <w:r w:rsidR="00C8509D">
        <w:t>СанПиН</w:t>
      </w:r>
      <w:proofErr w:type="spellEnd"/>
      <w:r w:rsidR="00C8509D">
        <w:t xml:space="preserve"> 2.6.1.1192-03 «Гигиенические</w:t>
      </w:r>
      <w:proofErr w:type="gramEnd"/>
      <w:r w:rsidR="00C8509D">
        <w:t xml:space="preserve"> требования к устройству и эксплуатации рентгеновских кабинетов, аппаратов и проведению рентгенологических исследований» (утв. Главным государственным санитарным врачом РФ 14.02.2003 г.)</w:t>
      </w:r>
      <w:r>
        <w:t xml:space="preserve">. </w:t>
      </w:r>
    </w:p>
    <w:p w:rsidR="003628E9" w:rsidRDefault="003628E9" w:rsidP="003628E9">
      <w:pPr>
        <w:numPr>
          <w:ilvl w:val="0"/>
          <w:numId w:val="24"/>
        </w:numPr>
        <w:ind w:right="331" w:firstLine="567"/>
      </w:pPr>
      <w:r>
        <w:t xml:space="preserve">Обеспечение радиационной безопасности при производстве, обработке, переработке, применении, хранении, транспортировании, обезвреживании и захоронении </w:t>
      </w:r>
      <w:r>
        <w:lastRenderedPageBreak/>
        <w:t xml:space="preserve">радиоактивных веществ и других источников ионизирующих излучений осуществляется в соответствии с нормами радиационной безопасности. </w:t>
      </w:r>
    </w:p>
    <w:p w:rsidR="003628E9" w:rsidRDefault="003628E9" w:rsidP="003628E9">
      <w:pPr>
        <w:ind w:left="-13" w:right="331" w:firstLine="567"/>
      </w:pPr>
      <w:r>
        <w:t xml:space="preserve">Размещение атомных станций и защита людей от внешнего облучения осуществляется в установленном </w:t>
      </w:r>
      <w:r w:rsidR="00395981">
        <w:t xml:space="preserve">действующим законодательством </w:t>
      </w:r>
      <w:r>
        <w:t xml:space="preserve">порядке. </w:t>
      </w:r>
    </w:p>
    <w:p w:rsidR="00DF248E" w:rsidRDefault="00DF248E" w:rsidP="00DF248E">
      <w:pPr>
        <w:ind w:left="710" w:right="331" w:firstLine="0"/>
      </w:pPr>
    </w:p>
    <w:p w:rsidR="00395981" w:rsidRDefault="00395981" w:rsidP="00DF248E">
      <w:pPr>
        <w:ind w:left="710" w:right="331" w:firstLine="0"/>
      </w:pPr>
    </w:p>
    <w:p w:rsidR="00395981" w:rsidRDefault="00395981" w:rsidP="00DF248E">
      <w:pPr>
        <w:ind w:left="710" w:right="331" w:firstLine="0"/>
      </w:pPr>
    </w:p>
    <w:p w:rsidR="00395981" w:rsidRDefault="00395981" w:rsidP="00DF248E">
      <w:pPr>
        <w:ind w:left="710" w:right="331" w:firstLine="0"/>
      </w:pPr>
    </w:p>
    <w:p w:rsidR="00395981" w:rsidRDefault="00395981" w:rsidP="00DF248E">
      <w:pPr>
        <w:ind w:left="710" w:right="331" w:firstLine="0"/>
      </w:pPr>
    </w:p>
    <w:p w:rsidR="00395981" w:rsidRDefault="00395981" w:rsidP="00DF248E">
      <w:pPr>
        <w:ind w:left="710" w:right="331" w:firstLine="0"/>
      </w:pPr>
    </w:p>
    <w:p w:rsidR="00395981" w:rsidRDefault="00395981" w:rsidP="00DF248E">
      <w:pPr>
        <w:ind w:left="710" w:right="331" w:firstLine="0"/>
      </w:pPr>
    </w:p>
    <w:p w:rsidR="00395981" w:rsidRDefault="00395981" w:rsidP="00DF248E">
      <w:pPr>
        <w:ind w:left="710" w:right="331" w:firstLine="0"/>
      </w:pPr>
    </w:p>
    <w:p w:rsidR="0025414E" w:rsidRDefault="0025414E" w:rsidP="007934E2">
      <w:pPr>
        <w:spacing w:after="0" w:line="240" w:lineRule="auto"/>
        <w:ind w:left="6039" w:right="6" w:hanging="85"/>
        <w:jc w:val="right"/>
      </w:pPr>
    </w:p>
    <w:p w:rsidR="0025414E" w:rsidRDefault="0025414E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885890" w:rsidRDefault="00885890" w:rsidP="007934E2">
      <w:pPr>
        <w:spacing w:after="0" w:line="240" w:lineRule="auto"/>
        <w:ind w:left="6039" w:right="6" w:hanging="85"/>
        <w:jc w:val="right"/>
      </w:pPr>
    </w:p>
    <w:p w:rsidR="00885890" w:rsidRDefault="00885890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150D98" w:rsidRDefault="00150D98" w:rsidP="007934E2">
      <w:pPr>
        <w:spacing w:after="0" w:line="240" w:lineRule="auto"/>
        <w:ind w:left="6039" w:right="6" w:hanging="85"/>
        <w:jc w:val="right"/>
      </w:pPr>
    </w:p>
    <w:p w:rsidR="00885890" w:rsidRDefault="00885890" w:rsidP="007934E2">
      <w:pPr>
        <w:spacing w:after="0" w:line="240" w:lineRule="auto"/>
        <w:ind w:left="6039" w:right="6" w:hanging="85"/>
        <w:jc w:val="right"/>
      </w:pPr>
    </w:p>
    <w:p w:rsidR="00885890" w:rsidRDefault="00885890" w:rsidP="007934E2">
      <w:pPr>
        <w:spacing w:after="0" w:line="240" w:lineRule="auto"/>
        <w:ind w:left="6039" w:right="6" w:hanging="85"/>
        <w:jc w:val="right"/>
      </w:pPr>
    </w:p>
    <w:p w:rsidR="00885890" w:rsidRDefault="00885890" w:rsidP="007934E2">
      <w:pPr>
        <w:spacing w:after="0" w:line="240" w:lineRule="auto"/>
        <w:ind w:left="6039" w:right="6" w:hanging="85"/>
        <w:jc w:val="right"/>
      </w:pPr>
    </w:p>
    <w:p w:rsidR="00BA26EE" w:rsidRDefault="00BA26EE" w:rsidP="00150D98">
      <w:pPr>
        <w:spacing w:after="0" w:line="240" w:lineRule="auto"/>
        <w:ind w:left="6237" w:right="6" w:firstLine="0"/>
        <w:jc w:val="center"/>
      </w:pPr>
      <w:r>
        <w:lastRenderedPageBreak/>
        <w:t>Приложение 1</w:t>
      </w:r>
    </w:p>
    <w:p w:rsidR="00E25864" w:rsidRDefault="00BA26EE" w:rsidP="00150D98">
      <w:pPr>
        <w:spacing w:after="0" w:line="240" w:lineRule="auto"/>
        <w:ind w:left="6237" w:right="6" w:firstLine="0"/>
        <w:jc w:val="center"/>
      </w:pPr>
      <w:r>
        <w:t xml:space="preserve">к местным </w:t>
      </w:r>
      <w:r w:rsidR="00986F31">
        <w:t>нормативам</w:t>
      </w:r>
    </w:p>
    <w:p w:rsidR="00E25864" w:rsidRDefault="00986F31" w:rsidP="00150D98">
      <w:pPr>
        <w:spacing w:after="0" w:line="240" w:lineRule="auto"/>
        <w:ind w:left="6237" w:right="6" w:firstLine="0"/>
        <w:jc w:val="center"/>
      </w:pPr>
      <w:r>
        <w:t>градостроительного проектирования</w:t>
      </w:r>
    </w:p>
    <w:p w:rsidR="00E25864" w:rsidRDefault="00986F31" w:rsidP="00150D98">
      <w:pPr>
        <w:spacing w:after="0" w:line="240" w:lineRule="auto"/>
        <w:ind w:left="6237" w:right="6" w:firstLine="0"/>
        <w:jc w:val="center"/>
      </w:pP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E25864" w:rsidRDefault="00986F31" w:rsidP="00150D98">
      <w:pPr>
        <w:spacing w:after="0" w:line="240" w:lineRule="auto"/>
        <w:ind w:left="6237" w:right="6" w:firstLine="0"/>
        <w:jc w:val="center"/>
      </w:pPr>
      <w:r>
        <w:t>Челябинской области</w:t>
      </w:r>
    </w:p>
    <w:p w:rsidR="007934E2" w:rsidRDefault="007934E2" w:rsidP="00C218FC">
      <w:pPr>
        <w:spacing w:after="34"/>
        <w:ind w:left="-13" w:right="3" w:firstLine="580"/>
        <w:jc w:val="center"/>
      </w:pPr>
    </w:p>
    <w:p w:rsidR="00C218FC" w:rsidRPr="00574D86" w:rsidRDefault="00986F31" w:rsidP="00C218FC">
      <w:pPr>
        <w:spacing w:after="34"/>
        <w:ind w:left="-13" w:right="3" w:firstLine="580"/>
        <w:jc w:val="center"/>
        <w:rPr>
          <w:b/>
        </w:rPr>
      </w:pPr>
      <w:r w:rsidRPr="00574D86">
        <w:rPr>
          <w:b/>
        </w:rPr>
        <w:t xml:space="preserve">Термины и определения </w:t>
      </w:r>
    </w:p>
    <w:p w:rsidR="005B28A8" w:rsidRDefault="00986F31" w:rsidP="00C218FC">
      <w:pPr>
        <w:spacing w:after="34"/>
        <w:ind w:left="-13" w:right="3" w:firstLine="580"/>
      </w:pPr>
      <w:r>
        <w:t xml:space="preserve">В настоящем документе применены следующие термины и их определения: </w:t>
      </w:r>
    </w:p>
    <w:p w:rsidR="00CB2425" w:rsidRDefault="00CB2425" w:rsidP="00CB2425">
      <w:pPr>
        <w:ind w:left="0" w:right="6" w:firstLine="567"/>
      </w:pPr>
      <w:r w:rsidRPr="00CB2425">
        <w:rPr>
          <w:b/>
        </w:rPr>
        <w:t>виды реконструкции</w:t>
      </w:r>
      <w:r>
        <w:t xml:space="preserve"> - виды градостроительной деятельности в городах: </w:t>
      </w:r>
    </w:p>
    <w:p w:rsidR="00CB2425" w:rsidRDefault="00CB2425" w:rsidP="00CB2425">
      <w:pPr>
        <w:spacing w:after="8" w:line="269" w:lineRule="auto"/>
        <w:ind w:left="10" w:right="8" w:firstLine="557"/>
      </w:pPr>
      <w:r>
        <w:t xml:space="preserve">а) </w:t>
      </w:r>
      <w:r w:rsidRPr="00CB2425">
        <w:rPr>
          <w:b/>
        </w:rPr>
        <w:t>регенерация</w:t>
      </w:r>
      <w:r>
        <w:t xml:space="preserve"> - сохранение и восстановление объектов культурного наследия и исторической среды; </w:t>
      </w:r>
    </w:p>
    <w:p w:rsidR="00CB2425" w:rsidRDefault="00CB2425" w:rsidP="00CB2425">
      <w:pPr>
        <w:ind w:left="-13" w:right="8" w:firstLine="540"/>
      </w:pPr>
      <w:r>
        <w:t xml:space="preserve">б) </w:t>
      </w:r>
      <w:r w:rsidRPr="00CB2425">
        <w:rPr>
          <w:b/>
        </w:rPr>
        <w:t>ограниченные преобразования</w:t>
      </w:r>
      <w:r>
        <w:t xml:space="preserve"> - сохранение градостроительных качеств объектов культурного наследия и исторической среды и их развитие на основе исторических традиций; </w:t>
      </w:r>
    </w:p>
    <w:p w:rsidR="00CB2425" w:rsidRDefault="00CB2425" w:rsidP="00CB2425">
      <w:pPr>
        <w:spacing w:after="8" w:line="269" w:lineRule="auto"/>
        <w:ind w:left="10" w:right="9" w:firstLine="557"/>
      </w:pPr>
      <w:r>
        <w:t xml:space="preserve">в) </w:t>
      </w:r>
      <w:r w:rsidRPr="00CB2425">
        <w:rPr>
          <w:b/>
        </w:rPr>
        <w:t>активные преобразования</w:t>
      </w:r>
      <w:r>
        <w:t xml:space="preserve"> - изменение градостроительных каче</w:t>
      </w:r>
      <w:proofErr w:type="gramStart"/>
      <w:r>
        <w:t>ств ср</w:t>
      </w:r>
      <w:proofErr w:type="gramEnd"/>
      <w:r>
        <w:t xml:space="preserve">еды с частичным их сохранением; </w:t>
      </w:r>
    </w:p>
    <w:p w:rsidR="00CB2425" w:rsidRDefault="00CB2425" w:rsidP="00CB2425">
      <w:pPr>
        <w:ind w:left="0" w:right="6" w:firstLine="567"/>
      </w:pPr>
      <w:r w:rsidRPr="00E86ACA">
        <w:rPr>
          <w:b/>
        </w:rPr>
        <w:t xml:space="preserve">гараж - </w:t>
      </w:r>
      <w:r>
        <w:t xml:space="preserve">здание, предназначенное для длительного хранения, парковки, технического обслуживания автомобилей; </w:t>
      </w:r>
    </w:p>
    <w:p w:rsidR="00E43BBC" w:rsidRDefault="00E43BBC" w:rsidP="00E43BBC">
      <w:pPr>
        <w:ind w:left="0" w:right="6" w:firstLine="567"/>
      </w:pPr>
      <w:r w:rsidRPr="0039072F">
        <w:rPr>
          <w:b/>
        </w:rPr>
        <w:t>городской узел</w:t>
      </w:r>
      <w:r>
        <w:rPr>
          <w:b/>
        </w:rPr>
        <w:t xml:space="preserve"> - </w:t>
      </w:r>
      <w:r>
        <w:t xml:space="preserve">территория общественного назначения, формирующаяся на пересечении магистральных улиц общегородского значения; </w:t>
      </w:r>
    </w:p>
    <w:p w:rsidR="00E77835" w:rsidRPr="00E77835" w:rsidRDefault="00E77835" w:rsidP="00E43BBC">
      <w:pPr>
        <w:ind w:left="0" w:right="6" w:firstLine="567"/>
      </w:pPr>
      <w:r w:rsidRPr="00E77835">
        <w:rPr>
          <w:b/>
        </w:rPr>
        <w:t xml:space="preserve">городское поселение </w:t>
      </w:r>
      <w:r>
        <w:rPr>
          <w:b/>
        </w:rPr>
        <w:t>–</w:t>
      </w:r>
      <w:r w:rsidRPr="00E77835">
        <w:rPr>
          <w:b/>
        </w:rPr>
        <w:t xml:space="preserve"> </w:t>
      </w:r>
      <w:r w:rsidRPr="00E77835">
        <w:t xml:space="preserve">город или поселок, в </w:t>
      </w:r>
      <w:proofErr w:type="gramStart"/>
      <w:r w:rsidRPr="00E77835">
        <w:t>которых</w:t>
      </w:r>
      <w:proofErr w:type="gramEnd"/>
      <w:r w:rsidRPr="00E77835">
        <w:t xml:space="preserve">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E43BBC" w:rsidRDefault="00E43BBC" w:rsidP="00C218FC">
      <w:pPr>
        <w:spacing w:after="34"/>
        <w:ind w:left="-13" w:right="3" w:firstLine="580"/>
      </w:pPr>
      <w:r>
        <w:rPr>
          <w:b/>
        </w:rPr>
        <w:t>градостроительное зонирование -</w:t>
      </w:r>
      <w:r>
        <w:t xml:space="preserve"> </w:t>
      </w:r>
      <w:r w:rsidRPr="007D6AD0">
        <w:t>зонирование территорий муниципальных образований в целях определения территориальных зон и установления градостроительных регламентов</w:t>
      </w:r>
      <w:r>
        <w:t>;</w:t>
      </w:r>
    </w:p>
    <w:p w:rsidR="00CB2425" w:rsidRDefault="00CB2425" w:rsidP="00C218FC">
      <w:pPr>
        <w:spacing w:after="34"/>
        <w:ind w:left="-13" w:right="3" w:firstLine="580"/>
      </w:pPr>
      <w:r w:rsidRPr="00CB2425">
        <w:rPr>
          <w:b/>
        </w:rPr>
        <w:t>град</w:t>
      </w:r>
      <w:r>
        <w:rPr>
          <w:b/>
        </w:rPr>
        <w:t>оформирующий потенциал наследия -</w:t>
      </w:r>
      <w:r>
        <w:t xml:space="preserve"> совокупность качеств наследия, определяющих границы и возможности его влияния на градостроительное развитие территорий города, его районов, локальных участков;</w:t>
      </w:r>
    </w:p>
    <w:p w:rsidR="001147E3" w:rsidRDefault="00986F31" w:rsidP="00C218FC">
      <w:pPr>
        <w:spacing w:after="34"/>
        <w:ind w:left="-13" w:right="3" w:firstLine="580"/>
      </w:pPr>
      <w:r w:rsidRPr="001147E3">
        <w:rPr>
          <w:b/>
        </w:rPr>
        <w:t>граница городского, сельского насел</w:t>
      </w:r>
      <w:r w:rsidR="001147E3">
        <w:rPr>
          <w:b/>
        </w:rPr>
        <w:t xml:space="preserve">енного пункта - </w:t>
      </w:r>
      <w:r>
        <w:t xml:space="preserve">законодательно установленная линия, отделяющая земли городского или сельского населенного пункта от иных категорий земель; </w:t>
      </w:r>
    </w:p>
    <w:p w:rsidR="00191D04" w:rsidRDefault="00191D04" w:rsidP="00191D04">
      <w:pPr>
        <w:spacing w:after="8" w:line="269" w:lineRule="auto"/>
        <w:ind w:left="10" w:right="9" w:firstLine="557"/>
      </w:pPr>
      <w:r w:rsidRPr="009A059E">
        <w:rPr>
          <w:b/>
        </w:rPr>
        <w:t>естественная эко</w:t>
      </w:r>
      <w:r>
        <w:rPr>
          <w:b/>
        </w:rPr>
        <w:t>логическая система (экосистема) -</w:t>
      </w:r>
      <w:r>
        <w:t xml:space="preserve"> объективно существующая часть природной среды, которая имеет пространственно-территориальные границы, в которой живые (растения, животные и другие организмы) и неживые ее элементы </w:t>
      </w:r>
      <w:proofErr w:type="gramStart"/>
      <w:r>
        <w:t>взаимодействуют</w:t>
      </w:r>
      <w:proofErr w:type="gramEnd"/>
      <w:r>
        <w:t xml:space="preserve"> как единое функциональное целое и связаны между собой обменом веществ и энергией; </w:t>
      </w:r>
    </w:p>
    <w:p w:rsidR="00E43BBC" w:rsidRDefault="00E43BBC" w:rsidP="00E43BBC">
      <w:pPr>
        <w:ind w:left="0" w:right="6" w:firstLine="567"/>
      </w:pPr>
      <w:proofErr w:type="gramStart"/>
      <w:r>
        <w:rPr>
          <w:b/>
        </w:rPr>
        <w:t xml:space="preserve">жилой дом блокированной застройки - </w:t>
      </w:r>
      <w:r>
        <w:t xml:space="preserve"> это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 </w:t>
      </w:r>
      <w:proofErr w:type="gramEnd"/>
    </w:p>
    <w:p w:rsidR="000A4210" w:rsidRPr="000A4210" w:rsidRDefault="000A4210" w:rsidP="000A4210">
      <w:pPr>
        <w:spacing w:after="8" w:line="269" w:lineRule="auto"/>
        <w:ind w:left="10" w:right="9" w:firstLine="557"/>
        <w:rPr>
          <w:color w:val="auto"/>
        </w:rPr>
      </w:pPr>
      <w:proofErr w:type="gramStart"/>
      <w:r w:rsidRPr="000A4210">
        <w:rPr>
          <w:b/>
        </w:rPr>
        <w:t>зеленая зон</w:t>
      </w:r>
      <w:r>
        <w:rPr>
          <w:b/>
        </w:rPr>
        <w:t>а -</w:t>
      </w:r>
      <w:r w:rsidRPr="000A4210">
        <w:t xml:space="preserve"> </w:t>
      </w:r>
      <w:r>
        <w:t xml:space="preserve">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34">
        <w:r w:rsidRPr="000A4210">
          <w:rPr>
            <w:color w:val="auto"/>
          </w:rPr>
          <w:t>(ГОСТ 175.3.01</w:t>
        </w:r>
      </w:hyperlink>
      <w:hyperlink r:id="rId35">
        <w:r w:rsidRPr="000A4210">
          <w:rPr>
            <w:color w:val="auto"/>
          </w:rPr>
          <w:t>-</w:t>
        </w:r>
      </w:hyperlink>
      <w:hyperlink r:id="rId36">
        <w:r w:rsidRPr="000A4210">
          <w:rPr>
            <w:color w:val="auto"/>
          </w:rPr>
          <w:t>01</w:t>
        </w:r>
      </w:hyperlink>
      <w:hyperlink r:id="rId37">
        <w:r w:rsidRPr="000A4210">
          <w:rPr>
            <w:color w:val="auto"/>
          </w:rPr>
          <w:t>-</w:t>
        </w:r>
      </w:hyperlink>
      <w:hyperlink r:id="rId38">
        <w:r w:rsidRPr="000A4210">
          <w:rPr>
            <w:color w:val="auto"/>
          </w:rPr>
          <w:t>78 Охрана природы (ССОП).</w:t>
        </w:r>
        <w:proofErr w:type="gramEnd"/>
        <w:r w:rsidRPr="000A4210">
          <w:rPr>
            <w:color w:val="auto"/>
          </w:rPr>
          <w:t xml:space="preserve"> Земли. Состав и размер зеленых зон городов (с Изменением № 1)</w:t>
        </w:r>
      </w:hyperlink>
      <w:r w:rsidRPr="000A4210">
        <w:rPr>
          <w:color w:val="auto"/>
        </w:rPr>
        <w:t>;</w:t>
      </w:r>
    </w:p>
    <w:p w:rsidR="00E25864" w:rsidRDefault="00986F31" w:rsidP="00C218FC">
      <w:pPr>
        <w:spacing w:after="34"/>
        <w:ind w:left="-13" w:right="3" w:firstLine="580"/>
      </w:pPr>
      <w:r w:rsidRPr="001147E3">
        <w:rPr>
          <w:b/>
        </w:rPr>
        <w:t>земельный участок</w:t>
      </w:r>
      <w:r w:rsidR="001147E3">
        <w:t xml:space="preserve"> -</w:t>
      </w:r>
      <w:r>
        <w:t xml:space="preserve"> часть поверхности земли, имеющая фиксированные границы,</w:t>
      </w:r>
    </w:p>
    <w:p w:rsidR="001147E3" w:rsidRDefault="00986F31" w:rsidP="00C218FC">
      <w:pPr>
        <w:ind w:left="-13" w:right="6" w:firstLine="0"/>
      </w:pPr>
      <w:r>
        <w:t xml:space="preserve">площадь, местоположение, правовой статус и другие характеристики, отражаемые в земельном кадастре и документах государственной регистрации; </w:t>
      </w:r>
    </w:p>
    <w:p w:rsidR="00E43BBC" w:rsidRDefault="00E43BBC" w:rsidP="00E43BBC">
      <w:pPr>
        <w:ind w:left="-13" w:right="6" w:firstLine="580"/>
      </w:pPr>
      <w:r>
        <w:rPr>
          <w:b/>
        </w:rPr>
        <w:t xml:space="preserve">зона </w:t>
      </w:r>
      <w:proofErr w:type="spellStart"/>
      <w:r>
        <w:rPr>
          <w:b/>
        </w:rPr>
        <w:t>коттеджной</w:t>
      </w:r>
      <w:proofErr w:type="spellEnd"/>
      <w:r>
        <w:rPr>
          <w:b/>
        </w:rPr>
        <w:t xml:space="preserve"> застройки -</w:t>
      </w:r>
      <w:r>
        <w:t xml:space="preserve"> территории, на которых размещаются отдельно стоящие одноквартирные 1 - 2 - 3-этажные жилые дома с участками, как правило, от 800 до 1200 кв. метров </w:t>
      </w:r>
      <w:r>
        <w:lastRenderedPageBreak/>
        <w:t>и более, как правило, не предназначенными для осуществления активной сельскохозяйственной деятельности;</w:t>
      </w:r>
    </w:p>
    <w:p w:rsidR="001147E3" w:rsidRDefault="001147E3" w:rsidP="001147E3">
      <w:pPr>
        <w:ind w:left="-13" w:right="6" w:firstLine="580"/>
      </w:pPr>
      <w:r>
        <w:rPr>
          <w:b/>
        </w:rPr>
        <w:t>зона (район) застройки -</w:t>
      </w:r>
      <w:r w:rsidR="00986F31">
        <w:t xml:space="preserve">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 </w:t>
      </w:r>
    </w:p>
    <w:p w:rsidR="00CB2425" w:rsidRDefault="00CB2425" w:rsidP="001147E3">
      <w:pPr>
        <w:ind w:left="-13" w:right="6" w:firstLine="580"/>
      </w:pPr>
      <w:r w:rsidRPr="00CB2425">
        <w:rPr>
          <w:b/>
        </w:rPr>
        <w:t>зоны (тер</w:t>
      </w:r>
      <w:r>
        <w:rPr>
          <w:b/>
        </w:rPr>
        <w:t>ритории) исторической застройки -</w:t>
      </w:r>
      <w:r>
        <w:t xml:space="preserve"> включают в себя всю застройку, появившуюся до развития крупнопанельного домостроения и перехода к застройке жилыми районами и микрорайонами, т.е. до середины 50-х гг. XX века;</w:t>
      </w:r>
    </w:p>
    <w:p w:rsidR="00E43BBC" w:rsidRDefault="00E43BBC" w:rsidP="00E43BBC">
      <w:pPr>
        <w:ind w:left="-13" w:right="6" w:firstLine="580"/>
      </w:pPr>
      <w:r>
        <w:rPr>
          <w:b/>
        </w:rPr>
        <w:t>зона усадебной застройки -</w:t>
      </w:r>
      <w:r>
        <w:t xml:space="preserve"> территория, занятая преимущественно одно-, двухквартирными 1 - 2-этажными жилыми домами с хозяйственными постройками на участках от 1000 до 2000 кв. метров и более, предназначенными для садоводства, огородничества, а также в разрешенных случаях для содержания скота; </w:t>
      </w:r>
    </w:p>
    <w:p w:rsidR="00CD15E5" w:rsidRDefault="00CD15E5" w:rsidP="00E43BBC">
      <w:pPr>
        <w:ind w:left="-13" w:right="6" w:firstLine="580"/>
      </w:pPr>
      <w:proofErr w:type="gramStart"/>
      <w:r w:rsidRPr="00CD15E5">
        <w:rPr>
          <w:b/>
        </w:rPr>
        <w:t>зоны с особыми условиями использования территорий</w:t>
      </w:r>
      <w:r>
        <w:t xml:space="preserve"> - охранные; санитарно-защитные зоны; зоны охраны объектов культурного наследия (памятников истории и культуры) народов Российской Федерации, защитные зоны объектов культурного наследия, </w:t>
      </w:r>
      <w:proofErr w:type="spellStart"/>
      <w:r>
        <w:t>водоохранные</w:t>
      </w:r>
      <w:proofErr w:type="spellEnd"/>
      <w: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>
        <w:t>приаэ</w:t>
      </w:r>
      <w:r w:rsidR="000A4210">
        <w:t>родромная</w:t>
      </w:r>
      <w:proofErr w:type="spellEnd"/>
      <w:r w:rsidR="000A4210">
        <w:t xml:space="preserve"> территория, иные зоны, устанавливаемые в соответствии с законодательством Российской Федерации;</w:t>
      </w:r>
      <w:proofErr w:type="gramEnd"/>
    </w:p>
    <w:p w:rsidR="00CB2425" w:rsidRDefault="00CB2425" w:rsidP="00E43BBC">
      <w:pPr>
        <w:ind w:left="-13" w:right="6" w:firstLine="580"/>
      </w:pPr>
      <w:r>
        <w:rPr>
          <w:b/>
        </w:rPr>
        <w:t>историческая среда -</w:t>
      </w:r>
      <w:r>
        <w:t xml:space="preserve"> городская среда, сложившаяся в районах исторической застройки;</w:t>
      </w:r>
    </w:p>
    <w:p w:rsidR="00105B6C" w:rsidRDefault="001147E3" w:rsidP="001147E3">
      <w:pPr>
        <w:ind w:left="-13" w:right="6" w:firstLine="580"/>
      </w:pPr>
      <w:r>
        <w:rPr>
          <w:b/>
        </w:rPr>
        <w:t>квартал –</w:t>
      </w:r>
      <w:r w:rsidR="00986F31">
        <w:t xml:space="preserve"> </w:t>
      </w:r>
      <w:r>
        <w:t xml:space="preserve">элемент </w:t>
      </w:r>
      <w:r w:rsidR="00986F31">
        <w:t>планировочн</w:t>
      </w:r>
      <w:r>
        <w:t>ой</w:t>
      </w:r>
      <w:r w:rsidR="00105B6C">
        <w:t xml:space="preserve"> структуры территории</w:t>
      </w:r>
      <w:r w:rsidR="00986F31">
        <w:t xml:space="preserve"> </w:t>
      </w:r>
      <w:r w:rsidR="00105B6C">
        <w:t>(</w:t>
      </w:r>
      <w:r w:rsidR="00986F31">
        <w:t xml:space="preserve">единица застройки </w:t>
      </w:r>
      <w:r w:rsidR="00105B6C">
        <w:t xml:space="preserve">различного функционального назначения), не расчлененный улично-дорожной сетью, </w:t>
      </w:r>
      <w:r w:rsidR="00986F31">
        <w:t xml:space="preserve">в границах красных линий, </w:t>
      </w:r>
      <w:r w:rsidR="00105B6C">
        <w:t>улично-дорожной сети, полос отвода линейных объектов инженерной и транспортной инфраструктуры, территорий общего пользования;</w:t>
      </w:r>
    </w:p>
    <w:p w:rsidR="00105B6C" w:rsidRDefault="00986F31" w:rsidP="001147E3">
      <w:pPr>
        <w:ind w:left="-13" w:right="6" w:firstLine="580"/>
      </w:pPr>
      <w:r w:rsidRPr="00105B6C">
        <w:rPr>
          <w:b/>
        </w:rPr>
        <w:t>красн</w:t>
      </w:r>
      <w:r w:rsidR="00105B6C">
        <w:rPr>
          <w:b/>
        </w:rPr>
        <w:t>ые</w:t>
      </w:r>
      <w:r w:rsidRPr="00105B6C">
        <w:rPr>
          <w:b/>
        </w:rPr>
        <w:t xml:space="preserve"> лини</w:t>
      </w:r>
      <w:r w:rsidR="00105B6C">
        <w:rPr>
          <w:b/>
        </w:rPr>
        <w:t>и</w:t>
      </w:r>
      <w:r w:rsidR="00105B6C">
        <w:t xml:space="preserve"> –</w:t>
      </w:r>
      <w:r>
        <w:t xml:space="preserve"> </w:t>
      </w:r>
      <w:r w:rsidR="00105B6C" w:rsidRPr="00105B6C">
        <w:t>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244F06" w:rsidRDefault="00CF78CA" w:rsidP="001147E3">
      <w:pPr>
        <w:ind w:left="-13" w:right="6" w:firstLine="580"/>
      </w:pPr>
      <w:r>
        <w:rPr>
          <w:b/>
        </w:rPr>
        <w:t xml:space="preserve">линия регулирования застройки - </w:t>
      </w:r>
      <w:r w:rsidR="00986F31">
        <w:t xml:space="preserve">граница застройки, устанавливаемая при размещении зданий, строений и сооружений, с отступом от красной линии или от границ земельного участка; </w:t>
      </w:r>
    </w:p>
    <w:p w:rsidR="00E77835" w:rsidRPr="00E77835" w:rsidRDefault="00E77835" w:rsidP="001147E3">
      <w:pPr>
        <w:ind w:left="-13" w:right="6" w:firstLine="580"/>
      </w:pPr>
      <w:proofErr w:type="spellStart"/>
      <w:r w:rsidRPr="00E77835">
        <w:rPr>
          <w:b/>
        </w:rPr>
        <w:t>машино-место</w:t>
      </w:r>
      <w:proofErr w:type="spellEnd"/>
      <w:r w:rsidRPr="00E77835">
        <w:rPr>
          <w:b/>
        </w:rPr>
        <w:t xml:space="preserve"> </w:t>
      </w:r>
      <w:r>
        <w:rPr>
          <w:b/>
        </w:rPr>
        <w:t>–</w:t>
      </w:r>
      <w:r w:rsidRPr="00E77835">
        <w:rPr>
          <w:b/>
        </w:rPr>
        <w:t xml:space="preserve"> </w:t>
      </w:r>
      <w:r w:rsidRPr="00E77835">
        <w:t>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</w:t>
      </w:r>
      <w:r>
        <w:t xml:space="preserve">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порядке;</w:t>
      </w:r>
    </w:p>
    <w:p w:rsidR="00E43BBC" w:rsidRDefault="00E43BBC" w:rsidP="00E43BBC">
      <w:pPr>
        <w:ind w:left="0" w:right="6" w:firstLine="567"/>
      </w:pPr>
      <w:proofErr w:type="spellStart"/>
      <w:r w:rsidRPr="0039072F">
        <w:rPr>
          <w:b/>
        </w:rPr>
        <w:t>межмагистральные</w:t>
      </w:r>
      <w:proofErr w:type="spellEnd"/>
      <w:r w:rsidRPr="0039072F">
        <w:rPr>
          <w:b/>
        </w:rPr>
        <w:t xml:space="preserve"> территории -</w:t>
      </w:r>
      <w:r>
        <w:t xml:space="preserve"> территории, ограниченные красными линиями магистральных улиц общегородского значения, границами территорий городских узлов и </w:t>
      </w:r>
      <w:proofErr w:type="spellStart"/>
      <w:r>
        <w:t>примагистральных</w:t>
      </w:r>
      <w:proofErr w:type="spellEnd"/>
      <w:r>
        <w:t xml:space="preserve"> территорий; улица, </w:t>
      </w:r>
    </w:p>
    <w:p w:rsidR="00244F06" w:rsidRDefault="00E43BBC" w:rsidP="00E43BBC">
      <w:pPr>
        <w:ind w:left="0" w:right="6" w:firstLine="567"/>
      </w:pPr>
      <w:r w:rsidRPr="007D6AD0">
        <w:rPr>
          <w:b/>
        </w:rPr>
        <w:t xml:space="preserve">места хранения автомобилей </w:t>
      </w:r>
      <w:r w:rsidR="00E77835">
        <w:rPr>
          <w:b/>
        </w:rPr>
        <w:t>–</w:t>
      </w:r>
      <w:r w:rsidRPr="007D6AD0">
        <w:rPr>
          <w:b/>
        </w:rPr>
        <w:t xml:space="preserve"> </w:t>
      </w:r>
      <w:r w:rsidR="00E77835" w:rsidRPr="00E77835">
        <w:t xml:space="preserve">места для </w:t>
      </w:r>
      <w:r>
        <w:t>пребывани</w:t>
      </w:r>
      <w:r w:rsidR="00E77835">
        <w:t>я</w:t>
      </w:r>
      <w:r>
        <w:t xml:space="preserve"> автотранспортных средств</w:t>
      </w:r>
      <w:r w:rsidR="00E77835">
        <w:t xml:space="preserve"> на специально отведенных местах, таких как парковки, </w:t>
      </w:r>
      <w:proofErr w:type="spellStart"/>
      <w:r w:rsidR="00E77835">
        <w:t>машино-места</w:t>
      </w:r>
      <w:proofErr w:type="spellEnd"/>
      <w:r w:rsidR="00E77835">
        <w:t>;</w:t>
      </w:r>
    </w:p>
    <w:p w:rsidR="00A06AA8" w:rsidRDefault="00A06AA8" w:rsidP="00E43BBC">
      <w:pPr>
        <w:ind w:left="0" w:right="6" w:firstLine="567"/>
      </w:pPr>
      <w:r w:rsidRPr="00A06AA8">
        <w:rPr>
          <w:b/>
        </w:rPr>
        <w:t>микрорайон</w:t>
      </w:r>
      <w:r>
        <w:t xml:space="preserve"> – элемент планировочной структуры городского и сельского поселения, не расчлененный магистральными улицами и дорогами, в границах красных линий магистральных или местных улиц, полос отвода железнодорожного транспорта, наземного внеуличного транспорта общего пользования, границ рекреационных зон;</w:t>
      </w:r>
    </w:p>
    <w:p w:rsidR="00CB2425" w:rsidRDefault="00CB2425" w:rsidP="00E43BBC">
      <w:pPr>
        <w:ind w:left="0" w:right="6" w:firstLine="567"/>
      </w:pPr>
      <w:r w:rsidRPr="00CB2425">
        <w:rPr>
          <w:b/>
        </w:rPr>
        <w:t>нарушенная историческая среда</w:t>
      </w:r>
      <w:r>
        <w:rPr>
          <w:b/>
        </w:rPr>
        <w:t xml:space="preserve"> - </w:t>
      </w:r>
      <w:r>
        <w:t xml:space="preserve"> среда, характеристики которой не соответствуют исторической;</w:t>
      </w:r>
    </w:p>
    <w:p w:rsidR="00E43BBC" w:rsidRDefault="00E43BBC" w:rsidP="00E43BBC">
      <w:pPr>
        <w:ind w:left="0" w:right="6" w:firstLine="567"/>
      </w:pPr>
      <w:r>
        <w:rPr>
          <w:b/>
        </w:rPr>
        <w:t>озелененные территории -</w:t>
      </w:r>
      <w:r>
        <w:t xml:space="preserve">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менее 70 </w:t>
      </w:r>
      <w:proofErr w:type="gramStart"/>
      <w:r>
        <w:t>процентов</w:t>
      </w:r>
      <w:proofErr w:type="gramEnd"/>
      <w:r>
        <w:t xml:space="preserve"> поверхности которых занято зелеными насаждениями и другим растительным покровом; </w:t>
      </w:r>
    </w:p>
    <w:p w:rsidR="00E43BBC" w:rsidRDefault="00E43BBC" w:rsidP="00E43BBC">
      <w:pPr>
        <w:ind w:left="0" w:right="6" w:firstLine="567"/>
      </w:pPr>
      <w:proofErr w:type="gramStart"/>
      <w:r w:rsidRPr="00020C40">
        <w:rPr>
          <w:b/>
        </w:rPr>
        <w:lastRenderedPageBreak/>
        <w:t>особо</w:t>
      </w:r>
      <w:r>
        <w:rPr>
          <w:b/>
        </w:rPr>
        <w:t xml:space="preserve"> </w:t>
      </w:r>
      <w:r w:rsidRPr="00020C40">
        <w:rPr>
          <w:b/>
        </w:rPr>
        <w:t>охраняемые природные те</w:t>
      </w:r>
      <w:r>
        <w:rPr>
          <w:b/>
        </w:rPr>
        <w:t xml:space="preserve">рритории (ООПТ) - </w:t>
      </w:r>
      <w:r>
        <w:t xml:space="preserve">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</w:t>
      </w:r>
      <w:proofErr w:type="spellStart"/>
      <w:r>
        <w:t>водоохранная</w:t>
      </w:r>
      <w:proofErr w:type="spellEnd"/>
      <w:r>
        <w:t xml:space="preserve"> зона и другие категории особо охраняемых природных территорий;</w:t>
      </w:r>
      <w:proofErr w:type="gramEnd"/>
    </w:p>
    <w:p w:rsidR="009A059E" w:rsidRDefault="009A059E" w:rsidP="009A059E">
      <w:pPr>
        <w:ind w:left="0" w:right="6" w:firstLine="567"/>
      </w:pPr>
      <w:r>
        <w:rPr>
          <w:b/>
        </w:rPr>
        <w:t>парковка (парковочное место) –</w:t>
      </w:r>
      <w:r>
        <w:t xml:space="preserve"> специально обозначенное и при необходимости обустроенное и оборудованное место, </w:t>
      </w:r>
      <w:proofErr w:type="gramStart"/>
      <w:r>
        <w:t>являющееся</w:t>
      </w:r>
      <w:proofErr w:type="gramEnd"/>
      <w: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t>подэстакадных</w:t>
      </w:r>
      <w:proofErr w:type="spellEnd"/>
      <w:r>
        <w:t xml:space="preserve"> или </w:t>
      </w:r>
      <w:proofErr w:type="spellStart"/>
      <w:r>
        <w:t>подмостовых</w:t>
      </w:r>
      <w:proofErr w:type="spellEnd"/>
      <w: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 </w:t>
      </w:r>
    </w:p>
    <w:p w:rsidR="00A06AA8" w:rsidRDefault="00A06AA8" w:rsidP="009A059E">
      <w:pPr>
        <w:ind w:left="0" w:right="6" w:firstLine="567"/>
      </w:pPr>
      <w:r w:rsidRPr="00A06AA8">
        <w:rPr>
          <w:b/>
        </w:rPr>
        <w:t>пешеходная зона</w:t>
      </w:r>
      <w:r>
        <w:t xml:space="preserve"> –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:rsidR="00A06AA8" w:rsidRDefault="00A06AA8" w:rsidP="009A059E">
      <w:pPr>
        <w:ind w:left="0" w:right="6" w:firstLine="567"/>
      </w:pPr>
      <w:r w:rsidRPr="00A06AA8">
        <w:rPr>
          <w:b/>
        </w:rPr>
        <w:t>пешеходные галереи –</w:t>
      </w:r>
      <w:r>
        <w:t xml:space="preserve"> коммуникации для пешеходного движения закрытого типа или с неполным наружным ограждением, проходящие по самостоятельным трассам или встроенные в здания и сооружения;</w:t>
      </w:r>
    </w:p>
    <w:p w:rsidR="00A06AA8" w:rsidRDefault="00A06AA8" w:rsidP="009A059E">
      <w:pPr>
        <w:ind w:left="0" w:right="6" w:firstLine="567"/>
      </w:pPr>
      <w:r w:rsidRPr="00191D04">
        <w:rPr>
          <w:b/>
        </w:rPr>
        <w:t>пешеходные эспланады –</w:t>
      </w:r>
      <w:r>
        <w:t xml:space="preserve"> тротуары, устраиваемые в уровне земли, в наземном или подземном уровне, представляющие собой широкие, пешеходные дороги, размещаемые, как правило, с одной стороны улицы (при сохранении движения транспорта), или над улицами, с элементами благоустройства</w:t>
      </w:r>
      <w:r w:rsidR="00191D04">
        <w:t xml:space="preserve"> и озеленения;</w:t>
      </w:r>
    </w:p>
    <w:p w:rsidR="009A059E" w:rsidRDefault="009A059E" w:rsidP="009A059E">
      <w:pPr>
        <w:ind w:left="0" w:right="6" w:firstLine="567"/>
      </w:pPr>
      <w:r w:rsidRPr="0039072F">
        <w:rPr>
          <w:b/>
        </w:rPr>
        <w:t xml:space="preserve">площадь - </w:t>
      </w:r>
      <w:r>
        <w:t xml:space="preserve">открытое организованное пространство на улично-дорожной сети населенных пунктов, предназначенное для движения транспорта и (или) пешеходов; </w:t>
      </w:r>
    </w:p>
    <w:p w:rsidR="0039072F" w:rsidRDefault="0039072F" w:rsidP="0039072F">
      <w:pPr>
        <w:ind w:left="0" w:right="6" w:firstLine="567"/>
      </w:pPr>
      <w:proofErr w:type="spellStart"/>
      <w:r>
        <w:rPr>
          <w:b/>
        </w:rPr>
        <w:t>примагистральная</w:t>
      </w:r>
      <w:proofErr w:type="spellEnd"/>
      <w:r>
        <w:rPr>
          <w:b/>
        </w:rPr>
        <w:t xml:space="preserve"> территория -</w:t>
      </w:r>
      <w:r w:rsidR="00986F31">
        <w:t xml:space="preserve"> территория, примыкающая к магистральным улицам общегородского значения на отрезках, соединяющих центр города с городским узлом или городские узлы между собой; </w:t>
      </w:r>
    </w:p>
    <w:p w:rsidR="009A059E" w:rsidRDefault="009A059E" w:rsidP="0039072F">
      <w:pPr>
        <w:ind w:left="0" w:right="6" w:firstLine="567"/>
      </w:pPr>
      <w:r>
        <w:rPr>
          <w:b/>
        </w:rPr>
        <w:t>природный объект -</w:t>
      </w:r>
      <w:r>
        <w:t xml:space="preserve"> естественная экологическая система, природный ландшафт и составляющие их элементы, сохранившие свои природные свойства;</w:t>
      </w:r>
    </w:p>
    <w:p w:rsidR="009A059E" w:rsidRDefault="009A059E" w:rsidP="0039072F">
      <w:pPr>
        <w:ind w:left="0" w:right="6" w:firstLine="567"/>
      </w:pPr>
      <w:r>
        <w:rPr>
          <w:b/>
        </w:rPr>
        <w:t>природно-антропогенный объект -</w:t>
      </w:r>
      <w:r>
        <w:t xml:space="preserve">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CD15E5" w:rsidRDefault="00CD15E5" w:rsidP="00CD15E5">
      <w:pPr>
        <w:spacing w:after="8" w:line="269" w:lineRule="auto"/>
        <w:ind w:left="10" w:right="9" w:firstLine="557"/>
      </w:pPr>
      <w:r w:rsidRPr="00CD15E5">
        <w:rPr>
          <w:b/>
        </w:rPr>
        <w:t>природные территории -</w:t>
      </w:r>
      <w:r>
        <w:t xml:space="preserve">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имеют преимущественно природоохранное, </w:t>
      </w:r>
      <w:proofErr w:type="spellStart"/>
      <w:r>
        <w:t>средообразующее</w:t>
      </w:r>
      <w:proofErr w:type="spellEnd"/>
      <w:r>
        <w:t xml:space="preserve">, ресурсосберегающее, оздоровительное и рекреационное значение; </w:t>
      </w:r>
    </w:p>
    <w:p w:rsidR="00191D04" w:rsidRDefault="00191D04" w:rsidP="00CD15E5">
      <w:pPr>
        <w:spacing w:after="8" w:line="269" w:lineRule="auto"/>
        <w:ind w:left="10" w:right="9" w:firstLine="557"/>
      </w:pPr>
      <w:r>
        <w:rPr>
          <w:b/>
        </w:rPr>
        <w:t>распределительный центр –</w:t>
      </w:r>
      <w:r>
        <w:t xml:space="preserve"> товарный склад в системе оптовой или розничной торговли, обеспечивающий рациональную реализацию функции товароснабжения предприятий торговли (ГОСТ </w:t>
      </w:r>
      <w:proofErr w:type="gramStart"/>
      <w:r>
        <w:t>Р</w:t>
      </w:r>
      <w:proofErr w:type="gramEnd"/>
      <w:r>
        <w:t xml:space="preserve"> 51303-2013 Торговля. </w:t>
      </w:r>
      <w:proofErr w:type="gramStart"/>
      <w:r>
        <w:t>Термины и определения, пункт 32);</w:t>
      </w:r>
      <w:proofErr w:type="gramEnd"/>
    </w:p>
    <w:p w:rsidR="00191D04" w:rsidRDefault="00191D04" w:rsidP="00CD15E5">
      <w:pPr>
        <w:spacing w:after="8" w:line="269" w:lineRule="auto"/>
        <w:ind w:left="10" w:right="9" w:firstLine="557"/>
      </w:pPr>
      <w:r>
        <w:rPr>
          <w:b/>
        </w:rPr>
        <w:t>селитебные территории –</w:t>
      </w:r>
      <w:r>
        <w:t xml:space="preserve"> территории, предназначенные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 – защитных зон; для устройства путей внутригородского сообщения, улиц, площадей, парков, садов, бульваров и других мест общего пользования;</w:t>
      </w:r>
    </w:p>
    <w:p w:rsidR="00191D04" w:rsidRDefault="00191D04" w:rsidP="00CD15E5">
      <w:pPr>
        <w:spacing w:after="8" w:line="269" w:lineRule="auto"/>
        <w:ind w:left="10" w:right="9" w:firstLine="557"/>
      </w:pPr>
      <w:r>
        <w:rPr>
          <w:b/>
        </w:rPr>
        <w:t>сельское поселение –</w:t>
      </w:r>
      <w:r>
        <w:t xml:space="preserve">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</w:t>
      </w:r>
      <w:r>
        <w:lastRenderedPageBreak/>
        <w:t>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654DCC" w:rsidRDefault="00654DCC" w:rsidP="00CD15E5">
      <w:pPr>
        <w:spacing w:after="8" w:line="269" w:lineRule="auto"/>
        <w:ind w:left="10" w:right="9" w:firstLine="557"/>
      </w:pPr>
      <w:r>
        <w:rPr>
          <w:b/>
        </w:rPr>
        <w:t>стоянка автомобилей (здесь) –</w:t>
      </w:r>
      <w:r>
        <w:t xml:space="preserve"> открытая площадка, предназначенная для хранения и (или) паркования автомобилей;</w:t>
      </w:r>
    </w:p>
    <w:p w:rsidR="009A059E" w:rsidRDefault="009A059E" w:rsidP="009A059E">
      <w:pPr>
        <w:ind w:left="0" w:right="6" w:firstLine="567"/>
      </w:pPr>
      <w:r w:rsidRPr="00020C40">
        <w:rPr>
          <w:b/>
        </w:rPr>
        <w:t>территории природного комплекса (ПК) город</w:t>
      </w:r>
      <w:r>
        <w:rPr>
          <w:b/>
        </w:rPr>
        <w:t xml:space="preserve">а, сельского населенного пункта - </w:t>
      </w:r>
      <w:r>
        <w:t xml:space="preserve">территории с преобладанием растительности и (или) водных объектов, выполняющие преимущественно </w:t>
      </w:r>
      <w:proofErr w:type="spellStart"/>
      <w:r>
        <w:t>средозащитные</w:t>
      </w:r>
      <w:proofErr w:type="spellEnd"/>
      <w:r>
        <w:t xml:space="preserve">, природоохранные, рекреационные, оздоровительные и </w:t>
      </w:r>
      <w:proofErr w:type="spellStart"/>
      <w:r>
        <w:t>ландшафтообразующие</w:t>
      </w:r>
      <w:proofErr w:type="spellEnd"/>
      <w:r>
        <w:t xml:space="preserve"> функции; </w:t>
      </w:r>
    </w:p>
    <w:p w:rsidR="00654DCC" w:rsidRPr="00DB7F78" w:rsidRDefault="00DB7F78" w:rsidP="009A059E">
      <w:pPr>
        <w:ind w:left="0" w:right="6" w:firstLine="567"/>
      </w:pPr>
      <w:r w:rsidRPr="00DB7F78">
        <w:rPr>
          <w:b/>
          <w:color w:val="auto"/>
        </w:rPr>
        <w:t xml:space="preserve">транспортно </w:t>
      </w:r>
      <w:proofErr w:type="gramStart"/>
      <w:r w:rsidRPr="00DB7F78">
        <w:rPr>
          <w:b/>
          <w:color w:val="auto"/>
        </w:rPr>
        <w:t>–п</w:t>
      </w:r>
      <w:proofErr w:type="gramEnd"/>
      <w:r w:rsidRPr="00DB7F78">
        <w:rPr>
          <w:b/>
          <w:color w:val="auto"/>
        </w:rPr>
        <w:t>ересадочный узел –</w:t>
      </w:r>
      <w:r>
        <w:t xml:space="preserve"> комплекс объектов недвижимого имущества, включающий в себя земельный участок либо несколько земельных участков с расположенными на них, над или под ними объектами транспортной 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одного вида транспорта на другой;</w:t>
      </w:r>
    </w:p>
    <w:p w:rsidR="00654DCC" w:rsidRDefault="00654DCC" w:rsidP="009A059E">
      <w:pPr>
        <w:ind w:left="0" w:right="6" w:firstLine="567"/>
      </w:pPr>
      <w:r w:rsidRPr="00654DCC">
        <w:rPr>
          <w:b/>
        </w:rPr>
        <w:t>тротуар –</w:t>
      </w:r>
      <w:r>
        <w:t xml:space="preserve"> территория улиц и дорог населенных пунктов, сформированная вдоль проезжей части, входящая в состав поперечного профиля улиц, отделенная бортовым камнем и приподнятая над проезжей частью или обозначенная разметкой (или отделенная другим способом), предназначенная для движения пешеходов, размещения опор освещения, элементов благоустройства, озеленения;</w:t>
      </w:r>
    </w:p>
    <w:p w:rsidR="00DB7F78" w:rsidRDefault="00DB7F78" w:rsidP="009A059E">
      <w:pPr>
        <w:ind w:left="0" w:right="6" w:firstLine="567"/>
      </w:pPr>
      <w:r w:rsidRPr="00DB7F78">
        <w:rPr>
          <w:b/>
        </w:rPr>
        <w:t xml:space="preserve">улица – </w:t>
      </w:r>
      <w:r>
        <w:t>территория общего пользования, ограниченная красными линиями улично-дорожной сети городского и сельского поселения;</w:t>
      </w:r>
    </w:p>
    <w:p w:rsidR="00DB7F78" w:rsidRPr="00DB7F78" w:rsidRDefault="00DB7F78" w:rsidP="009A059E">
      <w:pPr>
        <w:ind w:left="0" w:right="6" w:firstLine="567"/>
      </w:pPr>
      <w:proofErr w:type="spellStart"/>
      <w:r w:rsidRPr="00DB7F78">
        <w:rPr>
          <w:b/>
        </w:rPr>
        <w:t>уличн</w:t>
      </w:r>
      <w:proofErr w:type="gramStart"/>
      <w:r w:rsidRPr="00DB7F78">
        <w:rPr>
          <w:b/>
        </w:rPr>
        <w:t>о</w:t>
      </w:r>
      <w:proofErr w:type="spellEnd"/>
      <w:r w:rsidRPr="00DB7F78">
        <w:rPr>
          <w:b/>
        </w:rPr>
        <w:t>-</w:t>
      </w:r>
      <w:proofErr w:type="gramEnd"/>
      <w:r w:rsidRPr="00DB7F78">
        <w:rPr>
          <w:b/>
        </w:rPr>
        <w:t xml:space="preserve"> дорожная сеть (УДС)</w:t>
      </w:r>
      <w:r>
        <w:t xml:space="preserve"> – система объектов капитального строительства, включая улицы и дороги различных категорий и входящие в их состав объекты дорожно-мостового строительства (путепроводы, мосты, туннели, эстакады и другие подобные сооружения), предназначенные для достижения транспортных средств и пешеходов, проектируемые с учетом перспективного роста интенсивности движения и обеспечения возможности прокладки инженерных коммуникаций. Границы УДС закрепляются красными линиями. Территория, занимаемая УДС, относится к землям общего пользования транспортного назначения;</w:t>
      </w:r>
    </w:p>
    <w:p w:rsidR="00CB2425" w:rsidRDefault="00CB2425" w:rsidP="008F4D15">
      <w:pPr>
        <w:spacing w:after="8" w:line="269" w:lineRule="auto"/>
        <w:ind w:left="10" w:right="9" w:firstLine="557"/>
      </w:pPr>
      <w:r>
        <w:rPr>
          <w:b/>
        </w:rPr>
        <w:t xml:space="preserve">целостная историческая среда - </w:t>
      </w:r>
      <w:r w:rsidR="00986F31">
        <w:t xml:space="preserve">городская среда,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наследия; </w:t>
      </w:r>
    </w:p>
    <w:p w:rsidR="00CB2425" w:rsidRDefault="00986F31" w:rsidP="008F4D15">
      <w:pPr>
        <w:spacing w:after="8" w:line="269" w:lineRule="auto"/>
        <w:ind w:left="10" w:right="9" w:firstLine="557"/>
      </w:pPr>
      <w:r w:rsidRPr="00CB2425">
        <w:rPr>
          <w:b/>
        </w:rPr>
        <w:t>частичн</w:t>
      </w:r>
      <w:r w:rsidR="00CB2425">
        <w:rPr>
          <w:b/>
        </w:rPr>
        <w:t>о нарушенная историческая среда -</w:t>
      </w:r>
      <w:r>
        <w:t xml:space="preserve"> историческая среда с отдельными дисгармоничными включениями или утратой отдельных элементов; </w:t>
      </w:r>
    </w:p>
    <w:p w:rsidR="00E25864" w:rsidRDefault="00E25864">
      <w:pPr>
        <w:spacing w:after="0" w:line="259" w:lineRule="auto"/>
        <w:ind w:left="57" w:firstLine="0"/>
        <w:jc w:val="center"/>
      </w:pPr>
    </w:p>
    <w:p w:rsidR="00C218FC" w:rsidRDefault="00986F31">
      <w:pPr>
        <w:tabs>
          <w:tab w:val="center" w:pos="7220"/>
        </w:tabs>
        <w:ind w:left="-13" w:firstLine="0"/>
        <w:jc w:val="left"/>
      </w:pPr>
      <w:r>
        <w:t xml:space="preserve"> </w:t>
      </w:r>
    </w:p>
    <w:p w:rsidR="00C218FC" w:rsidRDefault="00C218FC">
      <w:pPr>
        <w:tabs>
          <w:tab w:val="center" w:pos="7220"/>
        </w:tabs>
        <w:ind w:left="-13" w:firstLine="0"/>
        <w:jc w:val="left"/>
      </w:pPr>
    </w:p>
    <w:p w:rsidR="00C218FC" w:rsidRDefault="00C218FC">
      <w:pPr>
        <w:tabs>
          <w:tab w:val="center" w:pos="7220"/>
        </w:tabs>
        <w:ind w:left="-13" w:firstLine="0"/>
        <w:jc w:val="left"/>
      </w:pPr>
    </w:p>
    <w:p w:rsidR="007934E2" w:rsidRDefault="007934E2" w:rsidP="00C218FC">
      <w:pPr>
        <w:tabs>
          <w:tab w:val="center" w:pos="7220"/>
        </w:tabs>
        <w:ind w:left="-13" w:right="146" w:firstLine="0"/>
        <w:jc w:val="right"/>
      </w:pPr>
    </w:p>
    <w:p w:rsidR="007934E2" w:rsidRDefault="007934E2" w:rsidP="00C218FC">
      <w:pPr>
        <w:tabs>
          <w:tab w:val="center" w:pos="7220"/>
        </w:tabs>
        <w:ind w:left="-13" w:right="146" w:firstLine="0"/>
        <w:jc w:val="right"/>
      </w:pPr>
    </w:p>
    <w:p w:rsidR="007934E2" w:rsidRDefault="007934E2" w:rsidP="00C218FC">
      <w:pPr>
        <w:tabs>
          <w:tab w:val="center" w:pos="7220"/>
        </w:tabs>
        <w:ind w:left="-13" w:right="146" w:firstLine="0"/>
        <w:jc w:val="right"/>
      </w:pPr>
    </w:p>
    <w:p w:rsidR="007934E2" w:rsidRDefault="007934E2" w:rsidP="00C218FC">
      <w:pPr>
        <w:tabs>
          <w:tab w:val="center" w:pos="7220"/>
        </w:tabs>
        <w:ind w:left="-13" w:right="146" w:firstLine="0"/>
        <w:jc w:val="right"/>
      </w:pPr>
    </w:p>
    <w:p w:rsidR="007934E2" w:rsidRDefault="007934E2" w:rsidP="00C218FC">
      <w:pPr>
        <w:tabs>
          <w:tab w:val="center" w:pos="7220"/>
        </w:tabs>
        <w:ind w:left="-13" w:right="146" w:firstLine="0"/>
        <w:jc w:val="right"/>
      </w:pPr>
    </w:p>
    <w:p w:rsidR="007934E2" w:rsidRDefault="007934E2" w:rsidP="00C218FC">
      <w:pPr>
        <w:tabs>
          <w:tab w:val="center" w:pos="7220"/>
        </w:tabs>
        <w:ind w:left="-13" w:right="146" w:firstLine="0"/>
        <w:jc w:val="right"/>
      </w:pPr>
    </w:p>
    <w:p w:rsidR="007934E2" w:rsidRDefault="007934E2" w:rsidP="00C218FC">
      <w:pPr>
        <w:tabs>
          <w:tab w:val="center" w:pos="7220"/>
        </w:tabs>
        <w:ind w:left="-13" w:right="146" w:firstLine="0"/>
        <w:jc w:val="right"/>
      </w:pPr>
    </w:p>
    <w:p w:rsidR="007934E2" w:rsidRDefault="007934E2" w:rsidP="00C218FC">
      <w:pPr>
        <w:tabs>
          <w:tab w:val="center" w:pos="7220"/>
        </w:tabs>
        <w:ind w:left="-13" w:right="146" w:firstLine="0"/>
        <w:jc w:val="right"/>
      </w:pPr>
    </w:p>
    <w:p w:rsidR="007934E2" w:rsidRDefault="007934E2" w:rsidP="00C218FC">
      <w:pPr>
        <w:tabs>
          <w:tab w:val="center" w:pos="7220"/>
        </w:tabs>
        <w:ind w:left="-13" w:right="146" w:firstLine="0"/>
        <w:jc w:val="right"/>
      </w:pPr>
    </w:p>
    <w:p w:rsidR="007934E2" w:rsidRDefault="007934E2" w:rsidP="00C218FC">
      <w:pPr>
        <w:tabs>
          <w:tab w:val="center" w:pos="7220"/>
        </w:tabs>
        <w:ind w:left="-13" w:right="146" w:firstLine="0"/>
        <w:jc w:val="right"/>
      </w:pPr>
    </w:p>
    <w:p w:rsidR="007934E2" w:rsidRDefault="007934E2" w:rsidP="00C218FC">
      <w:pPr>
        <w:tabs>
          <w:tab w:val="center" w:pos="7220"/>
        </w:tabs>
        <w:ind w:left="-13" w:right="146" w:firstLine="0"/>
        <w:jc w:val="right"/>
      </w:pPr>
    </w:p>
    <w:p w:rsidR="00E25864" w:rsidRDefault="007934E2" w:rsidP="007934E2">
      <w:pPr>
        <w:tabs>
          <w:tab w:val="center" w:pos="7220"/>
        </w:tabs>
        <w:spacing w:after="0" w:line="240" w:lineRule="auto"/>
        <w:ind w:left="-13" w:right="147" w:firstLine="0"/>
        <w:jc w:val="right"/>
      </w:pPr>
      <w:r>
        <w:lastRenderedPageBreak/>
        <w:t>Приложение 2</w:t>
      </w:r>
    </w:p>
    <w:p w:rsidR="00E25864" w:rsidRDefault="00C218FC" w:rsidP="007934E2">
      <w:pPr>
        <w:spacing w:after="0" w:line="240" w:lineRule="auto"/>
        <w:ind w:left="6039" w:right="147" w:firstLine="0"/>
        <w:jc w:val="right"/>
      </w:pPr>
      <w:r>
        <w:t>к местным нормативам</w:t>
      </w:r>
    </w:p>
    <w:p w:rsidR="00E25864" w:rsidRDefault="00986F31" w:rsidP="007934E2">
      <w:pPr>
        <w:spacing w:after="0" w:line="240" w:lineRule="auto"/>
        <w:ind w:left="10" w:right="147" w:hanging="10"/>
        <w:jc w:val="right"/>
      </w:pPr>
      <w:r>
        <w:t>гр</w:t>
      </w:r>
      <w:r w:rsidR="007934E2">
        <w:t>адостроительного проектирования</w:t>
      </w:r>
    </w:p>
    <w:p w:rsidR="00E25864" w:rsidRDefault="00986F31" w:rsidP="007934E2">
      <w:pPr>
        <w:spacing w:after="0" w:line="240" w:lineRule="auto"/>
        <w:ind w:left="10" w:right="147" w:hanging="10"/>
        <w:jc w:val="right"/>
      </w:pPr>
      <w:proofErr w:type="spellStart"/>
      <w:r>
        <w:t>Сат</w:t>
      </w:r>
      <w:r w:rsidR="00C218FC">
        <w:t>кинского</w:t>
      </w:r>
      <w:proofErr w:type="spellEnd"/>
      <w:r w:rsidR="00C218FC">
        <w:t xml:space="preserve"> муниципального района</w:t>
      </w:r>
    </w:p>
    <w:p w:rsidR="00E25864" w:rsidRDefault="007934E2" w:rsidP="007934E2">
      <w:pPr>
        <w:tabs>
          <w:tab w:val="left" w:pos="9213"/>
        </w:tabs>
        <w:spacing w:after="0" w:line="240" w:lineRule="auto"/>
        <w:ind w:left="6123" w:right="147" w:firstLine="0"/>
        <w:jc w:val="right"/>
      </w:pPr>
      <w:r>
        <w:t>Челябинской области</w:t>
      </w:r>
    </w:p>
    <w:p w:rsidR="00E25864" w:rsidRDefault="00986F31">
      <w:pPr>
        <w:spacing w:after="23" w:line="259" w:lineRule="auto"/>
        <w:ind w:left="5161" w:firstLine="0"/>
        <w:jc w:val="center"/>
      </w:pPr>
      <w:r>
        <w:t xml:space="preserve"> </w:t>
      </w:r>
    </w:p>
    <w:p w:rsidR="00E25864" w:rsidRDefault="00986F31" w:rsidP="007934E2">
      <w:pPr>
        <w:ind w:left="0" w:right="331" w:firstLine="567"/>
        <w:jc w:val="center"/>
      </w:pPr>
      <w:r>
        <w:t>Перечень законодательных и нормативных документов</w:t>
      </w:r>
    </w:p>
    <w:p w:rsidR="007934E2" w:rsidRDefault="007934E2" w:rsidP="007934E2">
      <w:pPr>
        <w:ind w:left="0" w:right="331" w:firstLine="567"/>
        <w:jc w:val="center"/>
      </w:pPr>
    </w:p>
    <w:p w:rsidR="00E25864" w:rsidRDefault="006919B3" w:rsidP="00574D86">
      <w:pPr>
        <w:ind w:left="0" w:right="4" w:firstLine="567"/>
      </w:pPr>
      <w:hyperlink r:id="rId39">
        <w:r w:rsidR="00986F31">
          <w:t>Конституция</w:t>
        </w:r>
      </w:hyperlink>
      <w:hyperlink r:id="rId40">
        <w:r w:rsidR="00986F31">
          <w:t xml:space="preserve"> </w:t>
        </w:r>
      </w:hyperlink>
      <w:r w:rsidR="00986F31">
        <w:t>Российской Федерации</w:t>
      </w:r>
      <w:r w:rsidR="007934E2">
        <w:t>;</w:t>
      </w:r>
      <w:r w:rsidR="00986F31">
        <w:t xml:space="preserve"> </w:t>
      </w:r>
    </w:p>
    <w:p w:rsidR="00E25864" w:rsidRDefault="00986F31" w:rsidP="00574D86">
      <w:pPr>
        <w:ind w:left="0" w:right="4" w:firstLine="567"/>
      </w:pPr>
      <w:r>
        <w:t xml:space="preserve">Земельный </w:t>
      </w:r>
      <w:hyperlink r:id="rId41">
        <w:r>
          <w:t>кодекс</w:t>
        </w:r>
      </w:hyperlink>
      <w:hyperlink r:id="rId42">
        <w:r>
          <w:t xml:space="preserve"> </w:t>
        </w:r>
      </w:hyperlink>
      <w:r>
        <w:t>Российской Федерации</w:t>
      </w:r>
      <w:r w:rsidR="007934E2">
        <w:t>;</w:t>
      </w:r>
    </w:p>
    <w:p w:rsidR="00E25864" w:rsidRDefault="00986F31" w:rsidP="00574D86">
      <w:pPr>
        <w:ind w:left="0" w:right="4" w:firstLine="567"/>
      </w:pPr>
      <w:r>
        <w:t xml:space="preserve">Градостроительный </w:t>
      </w:r>
      <w:hyperlink r:id="rId43">
        <w:r>
          <w:t>кодекс</w:t>
        </w:r>
      </w:hyperlink>
      <w:hyperlink r:id="rId44">
        <w:r>
          <w:t xml:space="preserve"> </w:t>
        </w:r>
      </w:hyperlink>
      <w:r>
        <w:t>Российской Федерации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Водный </w:t>
      </w:r>
      <w:hyperlink r:id="rId45">
        <w:r>
          <w:t>кодекс</w:t>
        </w:r>
      </w:hyperlink>
      <w:hyperlink r:id="rId46">
        <w:r>
          <w:t xml:space="preserve"> </w:t>
        </w:r>
      </w:hyperlink>
      <w:r w:rsidR="007934E2">
        <w:t>Российской Федерации;</w:t>
      </w:r>
    </w:p>
    <w:p w:rsidR="00E25864" w:rsidRDefault="00986F31" w:rsidP="00574D86">
      <w:pPr>
        <w:ind w:left="0" w:right="4" w:firstLine="567"/>
      </w:pPr>
      <w:r>
        <w:t xml:space="preserve">Лесной </w:t>
      </w:r>
      <w:hyperlink r:id="rId47">
        <w:r>
          <w:t>кодекс</w:t>
        </w:r>
      </w:hyperlink>
      <w:hyperlink r:id="rId48">
        <w:r>
          <w:t xml:space="preserve"> </w:t>
        </w:r>
      </w:hyperlink>
      <w:r>
        <w:t>Российской Федерации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49">
        <w:r>
          <w:t>закон</w:t>
        </w:r>
      </w:hyperlink>
      <w:hyperlink r:id="rId50">
        <w:r>
          <w:t xml:space="preserve"> </w:t>
        </w:r>
      </w:hyperlink>
      <w:r>
        <w:t xml:space="preserve">от 25 июня 2002 г. </w:t>
      </w:r>
      <w:r w:rsidR="007934E2">
        <w:t>№</w:t>
      </w:r>
      <w:r>
        <w:t xml:space="preserve"> 73-ФЗ «Об объектах культурного наследия (памятниках истории и культуры) народов Российской Федерации»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51">
        <w:r>
          <w:t>закон</w:t>
        </w:r>
      </w:hyperlink>
      <w:hyperlink r:id="rId52">
        <w:r>
          <w:t xml:space="preserve"> </w:t>
        </w:r>
      </w:hyperlink>
      <w:r>
        <w:t xml:space="preserve">от 10 января 2002 г. </w:t>
      </w:r>
      <w:r w:rsidR="007934E2">
        <w:t>№</w:t>
      </w:r>
      <w:r>
        <w:t xml:space="preserve"> 7-ФЗ «Об охране окружающей среды»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53">
        <w:r>
          <w:t>закон</w:t>
        </w:r>
      </w:hyperlink>
      <w:hyperlink r:id="rId54">
        <w:r>
          <w:t xml:space="preserve"> </w:t>
        </w:r>
      </w:hyperlink>
      <w:r>
        <w:t xml:space="preserve">от 3 марта 1995 г. </w:t>
      </w:r>
      <w:r w:rsidR="007934E2">
        <w:t>№</w:t>
      </w:r>
      <w:r>
        <w:t xml:space="preserve"> 27-ФЗ «О недрах»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55">
        <w:r>
          <w:t>закон</w:t>
        </w:r>
      </w:hyperlink>
      <w:hyperlink r:id="rId56">
        <w:r>
          <w:t xml:space="preserve"> </w:t>
        </w:r>
      </w:hyperlink>
      <w:r>
        <w:t xml:space="preserve">от 14 марта 1995 г. </w:t>
      </w:r>
      <w:r w:rsidR="007934E2">
        <w:t>№</w:t>
      </w:r>
      <w:r>
        <w:t xml:space="preserve"> 33-ФЗ «Об особо охраняемых природных территориях»</w:t>
      </w:r>
      <w:r w:rsidR="007E2B6C">
        <w:t xml:space="preserve"> (с изменениями и дополнениями)</w:t>
      </w:r>
      <w:r w:rsidR="007934E2">
        <w:t>;</w:t>
      </w:r>
      <w:r>
        <w:t xml:space="preserve"> 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57">
        <w:r>
          <w:t>закон</w:t>
        </w:r>
      </w:hyperlink>
      <w:hyperlink r:id="rId58">
        <w:r>
          <w:t xml:space="preserve"> </w:t>
        </w:r>
      </w:hyperlink>
      <w:r>
        <w:t xml:space="preserve">от 6 октября 2003 г. </w:t>
      </w:r>
      <w:r w:rsidR="007934E2">
        <w:t>№</w:t>
      </w:r>
      <w:r>
        <w:t xml:space="preserve"> 1</w:t>
      </w:r>
      <w:r w:rsidR="007934E2">
        <w:t>31</w:t>
      </w:r>
      <w:r>
        <w:t>-ФЗ «Об общих принципах организации местного самоуправления в Российской Федерации»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59">
        <w:r>
          <w:t>закон</w:t>
        </w:r>
      </w:hyperlink>
      <w:hyperlink r:id="rId60">
        <w:r>
          <w:t xml:space="preserve"> </w:t>
        </w:r>
      </w:hyperlink>
      <w:r>
        <w:t xml:space="preserve">от 23 ноября 1995 г. </w:t>
      </w:r>
      <w:r w:rsidR="007934E2">
        <w:t>№</w:t>
      </w:r>
      <w:r>
        <w:t xml:space="preserve"> 174-ФЗ «Об экологической экспертизе»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61">
        <w:r>
          <w:t>закон</w:t>
        </w:r>
      </w:hyperlink>
      <w:hyperlink r:id="rId62">
        <w:r>
          <w:t xml:space="preserve"> </w:t>
        </w:r>
      </w:hyperlink>
      <w:r>
        <w:t xml:space="preserve">от 12 января 1996 г. </w:t>
      </w:r>
      <w:r w:rsidR="007934E2">
        <w:t>№</w:t>
      </w:r>
      <w:r>
        <w:t xml:space="preserve"> 8-ФЗ «О погребении и похоронном деле»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tabs>
          <w:tab w:val="center" w:pos="1407"/>
          <w:tab w:val="center" w:pos="2667"/>
          <w:tab w:val="center" w:pos="3339"/>
          <w:tab w:val="center" w:pos="3847"/>
          <w:tab w:val="center" w:pos="4537"/>
          <w:tab w:val="center" w:pos="5348"/>
          <w:tab w:val="center" w:pos="5944"/>
          <w:tab w:val="center" w:pos="6386"/>
          <w:tab w:val="center" w:pos="7064"/>
          <w:tab w:val="center" w:pos="7805"/>
          <w:tab w:val="right" w:pos="9360"/>
        </w:tabs>
        <w:ind w:left="0" w:right="4" w:firstLine="567"/>
      </w:pPr>
      <w:r>
        <w:t xml:space="preserve">Федеральный </w:t>
      </w:r>
      <w:hyperlink r:id="rId63">
        <w:r>
          <w:t>закон</w:t>
        </w:r>
      </w:hyperlink>
      <w:hyperlink r:id="rId64">
        <w:r>
          <w:t xml:space="preserve"> </w:t>
        </w:r>
      </w:hyperlink>
      <w:r>
        <w:tab/>
        <w:t xml:space="preserve">от 30 </w:t>
      </w:r>
      <w:r>
        <w:tab/>
        <w:t xml:space="preserve">марта 1999 </w:t>
      </w:r>
      <w:r>
        <w:tab/>
        <w:t xml:space="preserve">г. </w:t>
      </w:r>
      <w:r w:rsidR="007934E2">
        <w:t>№</w:t>
      </w:r>
      <w:r>
        <w:t xml:space="preserve"> 52-ФЗ «О </w:t>
      </w:r>
      <w:r>
        <w:tab/>
        <w:t>санитарно-эпидемиологическом благополучии населения»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65">
        <w:r>
          <w:t>закон</w:t>
        </w:r>
      </w:hyperlink>
      <w:hyperlink r:id="rId66">
        <w:r>
          <w:t xml:space="preserve"> </w:t>
        </w:r>
      </w:hyperlink>
      <w:r>
        <w:t xml:space="preserve">от 4 сентября 1999 г. </w:t>
      </w:r>
      <w:r w:rsidR="007934E2">
        <w:t>№</w:t>
      </w:r>
      <w:r>
        <w:t xml:space="preserve"> 96-ФЗ «Об охране атмосферного воздуха»</w:t>
      </w:r>
      <w:r w:rsidR="00C90A40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67">
        <w:r>
          <w:t>закон</w:t>
        </w:r>
      </w:hyperlink>
      <w:hyperlink r:id="rId68">
        <w:r>
          <w:t xml:space="preserve"> </w:t>
        </w:r>
      </w:hyperlink>
      <w:r>
        <w:t xml:space="preserve">от 27 декабря 2002 г. </w:t>
      </w:r>
      <w:r w:rsidR="007934E2">
        <w:t>№</w:t>
      </w:r>
      <w:r>
        <w:t xml:space="preserve"> 184-ФЗ «О техническом регулировании»</w:t>
      </w:r>
      <w:r w:rsidR="00C90A40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69">
        <w:r>
          <w:t>закон</w:t>
        </w:r>
      </w:hyperlink>
      <w:hyperlink r:id="rId70">
        <w:r>
          <w:t xml:space="preserve"> </w:t>
        </w:r>
      </w:hyperlink>
      <w:r>
        <w:t xml:space="preserve">от 30 декабря 2009 г. </w:t>
      </w:r>
      <w:r w:rsidR="007934E2">
        <w:t>№</w:t>
      </w:r>
      <w:r>
        <w:t xml:space="preserve"> 384-ФЗ «Технический регламент о бе</w:t>
      </w:r>
      <w:r w:rsidR="007934E2">
        <w:t>зопасности зданий и сооружений»</w:t>
      </w:r>
      <w:r w:rsidR="00C90A40">
        <w:t xml:space="preserve"> (с изменениями и дополнениями)</w:t>
      </w:r>
      <w:r w:rsidR="007934E2">
        <w:t>;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71">
        <w:r>
          <w:t>закон</w:t>
        </w:r>
      </w:hyperlink>
      <w:hyperlink r:id="rId72">
        <w:r>
          <w:t xml:space="preserve"> </w:t>
        </w:r>
      </w:hyperlink>
      <w:r>
        <w:t xml:space="preserve">от 22 июля 2008 г. </w:t>
      </w:r>
      <w:r w:rsidR="007934E2">
        <w:t>№</w:t>
      </w:r>
      <w:r>
        <w:t xml:space="preserve"> 123-ФЗ «Технический регламент о требованиях пожарной безопасности»</w:t>
      </w:r>
      <w:r w:rsidR="00C90A40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73">
        <w:r>
          <w:t>закон</w:t>
        </w:r>
      </w:hyperlink>
      <w:hyperlink r:id="rId74">
        <w:r>
          <w:t xml:space="preserve"> </w:t>
        </w:r>
      </w:hyperlink>
      <w:r>
        <w:t xml:space="preserve">от 21 июля 1997 г. </w:t>
      </w:r>
      <w:r w:rsidR="007934E2">
        <w:t>№</w:t>
      </w:r>
      <w:r>
        <w:t xml:space="preserve"> 116-ФЗ «О промышленной безопасности опасных производственных объектов»</w:t>
      </w:r>
      <w:r w:rsidR="00C90A40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75">
        <w:r>
          <w:t>закон</w:t>
        </w:r>
      </w:hyperlink>
      <w:hyperlink r:id="rId76">
        <w:r>
          <w:t xml:space="preserve"> </w:t>
        </w:r>
      </w:hyperlink>
      <w:r>
        <w:t xml:space="preserve">от 23 ноября 2009 г. </w:t>
      </w:r>
      <w:r w:rsidR="007934E2">
        <w:t>№</w:t>
      </w:r>
      <w:r>
        <w:t xml:space="preserve"> 261-ФЗ «Об энергосбережении и о повышении энергетической эффективности и о внесении изменений в отдельные законодатель</w:t>
      </w:r>
      <w:r w:rsidR="007934E2">
        <w:t>ные акты Российской Федерации»</w:t>
      </w:r>
      <w:r w:rsidR="00473FD3">
        <w:t xml:space="preserve"> (с изменениями и дополнениями)</w:t>
      </w:r>
      <w:r w:rsidR="007934E2">
        <w:t>;</w:t>
      </w:r>
    </w:p>
    <w:p w:rsidR="00E25864" w:rsidRPr="00594CC9" w:rsidRDefault="006919B3" w:rsidP="00574D86">
      <w:pPr>
        <w:ind w:left="0" w:right="4" w:firstLine="567"/>
      </w:pPr>
      <w:hyperlink r:id="rId77">
        <w:r w:rsidR="00986F31">
          <w:t>Постановление</w:t>
        </w:r>
      </w:hyperlink>
      <w:hyperlink r:id="rId78">
        <w:r w:rsidR="00986F31">
          <w:t xml:space="preserve"> </w:t>
        </w:r>
      </w:hyperlink>
      <w:r w:rsidR="00986F31">
        <w:t xml:space="preserve">Правительства Российской Федерации от 23 мая 2006 г. </w:t>
      </w:r>
      <w:r w:rsidR="007934E2">
        <w:t>№</w:t>
      </w:r>
      <w:r w:rsidR="00986F31">
        <w:t xml:space="preserve"> 306 «Об утверждении Правил установления и определения нормативов </w:t>
      </w:r>
      <w:r w:rsidR="00345A4D">
        <w:t>потребления коммунальных услуг»</w:t>
      </w:r>
      <w:r w:rsidR="00473FD3">
        <w:t xml:space="preserve"> (с изменениями и дополнениями)</w:t>
      </w:r>
      <w:r w:rsidR="00345A4D">
        <w:t>;</w:t>
      </w:r>
    </w:p>
    <w:p w:rsidR="00E25864" w:rsidRDefault="00473FD3" w:rsidP="00473FD3">
      <w:pPr>
        <w:ind w:left="0" w:firstLine="567"/>
      </w:pPr>
      <w:r>
        <w:lastRenderedPageBreak/>
        <w:t>Межгосударственный стандарт ГОСТ 17.5.1.01-83 «Охрана природы. Рекультивация земель. Термины и определения» (введен в действие постановлением Госстандарта СССР от 13 декабря 1983 г. № 5854);</w:t>
      </w:r>
      <w:r w:rsidR="00986F31">
        <w:t xml:space="preserve"> </w:t>
      </w:r>
    </w:p>
    <w:p w:rsidR="00E25864" w:rsidRDefault="00473FD3" w:rsidP="00473FD3">
      <w:pPr>
        <w:tabs>
          <w:tab w:val="center" w:pos="1017"/>
          <w:tab w:val="center" w:pos="2298"/>
          <w:tab w:val="center" w:pos="3647"/>
          <w:tab w:val="center" w:pos="4774"/>
          <w:tab w:val="center" w:pos="5881"/>
          <w:tab w:val="center" w:pos="6888"/>
          <w:tab w:val="center" w:pos="7598"/>
          <w:tab w:val="right" w:pos="9360"/>
        </w:tabs>
        <w:ind w:left="0" w:firstLine="567"/>
      </w:pPr>
      <w:r>
        <w:t>Межгосударственный стандарт ГОСТ 17.6.3.01-78 «Охрана природы. Флора. Охрана и рациональное использование лесов зеленых зон городов. Общие требования» (утв. постановлением Госстандарта СССР от 10 июля 1978 г. № 1851);</w:t>
      </w:r>
      <w:r w:rsidR="00986F31">
        <w:t xml:space="preserve"> </w:t>
      </w:r>
    </w:p>
    <w:p w:rsidR="00473FD3" w:rsidRDefault="00473FD3" w:rsidP="00473FD3">
      <w:pPr>
        <w:ind w:left="-13" w:firstLine="580"/>
      </w:pPr>
      <w:r>
        <w:t xml:space="preserve">Межгосударственный стандарт ГОСТ 17.5.1.02-85 «Охрана природы. Земли. Классификация нарушенных земель для рекультивации» (утв. постановлением Госстандарта СССР от 16 июля 1985 г. N 2228); </w:t>
      </w:r>
    </w:p>
    <w:p w:rsidR="00473FD3" w:rsidRDefault="00473FD3" w:rsidP="00C218FC">
      <w:pPr>
        <w:ind w:left="-13" w:firstLine="580"/>
      </w:pPr>
      <w:r>
        <w:t xml:space="preserve">Межгосударственный стандарт </w:t>
      </w:r>
      <w:r w:rsidRPr="00473FD3">
        <w:t>ГОСТ</w:t>
      </w:r>
      <w:r>
        <w:t xml:space="preserve"> </w:t>
      </w:r>
      <w:r w:rsidRPr="00473FD3">
        <w:t>17.1.5.02-80</w:t>
      </w:r>
      <w:r>
        <w:t xml:space="preserve"> «</w:t>
      </w:r>
      <w:r w:rsidRPr="00473FD3">
        <w:t>Охрана</w:t>
      </w:r>
      <w:r>
        <w:t xml:space="preserve"> </w:t>
      </w:r>
      <w:r w:rsidRPr="00473FD3">
        <w:t>природы</w:t>
      </w:r>
      <w:r>
        <w:t xml:space="preserve">. </w:t>
      </w:r>
      <w:r w:rsidRPr="00473FD3">
        <w:t>Гидросфера</w:t>
      </w:r>
      <w:r>
        <w:t xml:space="preserve">. </w:t>
      </w:r>
      <w:r w:rsidRPr="00473FD3">
        <w:t>Гигиенические</w:t>
      </w:r>
      <w:r>
        <w:t xml:space="preserve"> </w:t>
      </w:r>
      <w:r w:rsidRPr="00473FD3">
        <w:t>требования</w:t>
      </w:r>
      <w:r>
        <w:t xml:space="preserve"> к </w:t>
      </w:r>
      <w:r w:rsidRPr="00473FD3">
        <w:t>зонам</w:t>
      </w:r>
      <w:r>
        <w:t xml:space="preserve"> </w:t>
      </w:r>
      <w:r w:rsidRPr="00473FD3">
        <w:t>рекреации</w:t>
      </w:r>
      <w:r>
        <w:t xml:space="preserve"> </w:t>
      </w:r>
      <w:r w:rsidRPr="00473FD3">
        <w:t>водных</w:t>
      </w:r>
      <w:r>
        <w:t xml:space="preserve"> </w:t>
      </w:r>
      <w:r w:rsidRPr="00473FD3">
        <w:t>объектов</w:t>
      </w:r>
      <w:r>
        <w:t>»</w:t>
      </w:r>
      <w:r w:rsidRPr="00473FD3">
        <w:t xml:space="preserve"> (введен в действие постановлением Госст</w:t>
      </w:r>
      <w:r>
        <w:t xml:space="preserve">андарта СССР от 25 декабря 1980 </w:t>
      </w:r>
      <w:r w:rsidRPr="00473FD3">
        <w:t xml:space="preserve">г. </w:t>
      </w:r>
      <w:r>
        <w:t xml:space="preserve">№ </w:t>
      </w:r>
      <w:r w:rsidRPr="00473FD3">
        <w:t>5976)</w:t>
      </w:r>
      <w:r>
        <w:t xml:space="preserve">; </w:t>
      </w:r>
    </w:p>
    <w:p w:rsidR="00E25864" w:rsidRDefault="000E18D1" w:rsidP="000E18D1">
      <w:pPr>
        <w:ind w:left="-13" w:firstLine="580"/>
      </w:pPr>
      <w:r>
        <w:t xml:space="preserve">Государственный стандарт РФ ГОСТ </w:t>
      </w:r>
      <w:proofErr w:type="gramStart"/>
      <w:r>
        <w:t>Р</w:t>
      </w:r>
      <w:proofErr w:type="gramEnd"/>
      <w:r>
        <w:t xml:space="preserve"> 51232-98 «Вода питьевая. Общие требования к организации и методам контроля качества» (принят постановлением Госстандарта РФ от 17 декабря 1998 г. № 449);</w:t>
      </w:r>
      <w:r w:rsidR="00986F31">
        <w:t xml:space="preserve"> </w:t>
      </w:r>
    </w:p>
    <w:p w:rsidR="00E25864" w:rsidRDefault="000E18D1" w:rsidP="000E18D1">
      <w:pPr>
        <w:ind w:left="0" w:firstLine="567"/>
      </w:pPr>
      <w:r>
        <w:t>Межгосударственный стандарт ГОСТ 17.5.3.01-78 «Охрана природы. Земли. Состав и размер зеленых зон городов» (утв. постановлением Госстандарта СССР от 16 марта 1978 г. № 701);</w:t>
      </w:r>
      <w:r w:rsidR="00986F31">
        <w:t xml:space="preserve"> </w:t>
      </w:r>
    </w:p>
    <w:p w:rsidR="000E18D1" w:rsidRDefault="000E18D1" w:rsidP="000E18D1">
      <w:pPr>
        <w:ind w:left="-13" w:firstLine="580"/>
      </w:pPr>
      <w:r>
        <w:t>Межгосударственный стандарт ГОСТ 17.5.3.04-83 «Охрана природы. Земли. Общие требования к рекультивации земель» (утв. постановлением Госстандарта СССР от 30 марта 1983 г. № 1521);</w:t>
      </w:r>
    </w:p>
    <w:p w:rsidR="00E25864" w:rsidRDefault="000E18D1" w:rsidP="000E18D1">
      <w:pPr>
        <w:ind w:left="-13" w:firstLine="580"/>
      </w:pPr>
      <w:r>
        <w:t>Государственный стандарт Союза ССР ГОСТ 2761-84 «Источники централизованного хозяйственно-питьевого водоснабжения. Гигиенические, технические требования и правила выбора» (утв. постановлением Госстандарта СССР от 27 ноября 1984 г. N 4013);</w:t>
      </w:r>
    </w:p>
    <w:p w:rsidR="000E18D1" w:rsidRDefault="000E18D1" w:rsidP="000E18D1">
      <w:pPr>
        <w:ind w:left="-13" w:firstLine="580"/>
      </w:pPr>
      <w:r>
        <w:t>Государственный стандарт Союза ССР ГОСТ 2761-84 «Источники централизованного хозяйственно-питьевого водоснабжения. Гигиенические, технические требования и правила выбора» (утв. постановлением Госстандарта СССР от 27 ноября 1984 г. № 4013);</w:t>
      </w:r>
    </w:p>
    <w:p w:rsidR="00E25864" w:rsidRDefault="00E31867" w:rsidP="00E31867">
      <w:pPr>
        <w:ind w:left="-13" w:firstLine="580"/>
      </w:pPr>
      <w:r>
        <w:t>Межгосударственный стандарт ГОСТ 17.6.3.01-78 «Охрана природы. Флора. Охрана и рациональное использование лесов зеленых зон городов. Общие требования» (утв. постановлением Госстандарта СССР от 10 июля 1978 г. № 1851);</w:t>
      </w:r>
      <w:r w:rsidR="00986F31">
        <w:t xml:space="preserve"> </w:t>
      </w:r>
    </w:p>
    <w:p w:rsidR="00E25864" w:rsidRDefault="000E57B5" w:rsidP="000E57B5">
      <w:pPr>
        <w:ind w:left="-13" w:firstLine="580"/>
      </w:pPr>
      <w:r>
        <w:t xml:space="preserve">Межгосударственный стандарт ГОСТ 22283-2014 «Шум авиационный. Допустимые уровни шума на территории жилой застройки и методы его измерения» (введен в действие приказом Федерального агентства по техническому регулированию и метрологии от 9 июля 2014 г. </w:t>
      </w:r>
      <w:r w:rsidR="008B7CA7">
        <w:t>№</w:t>
      </w:r>
      <w:r>
        <w:t xml:space="preserve"> 821-ст);</w:t>
      </w:r>
      <w:r w:rsidR="00986F31">
        <w:t xml:space="preserve"> </w:t>
      </w:r>
    </w:p>
    <w:p w:rsidR="00E25864" w:rsidRDefault="000E57B5" w:rsidP="000E57B5">
      <w:pPr>
        <w:ind w:left="-13" w:firstLine="580"/>
      </w:pPr>
      <w:r>
        <w:t xml:space="preserve">Межгосударственный стандарт ГОСТ 23337-2014 «Шум. Методы измерения шума на селитебной территории и в помещениях жилых и общественных зданий» (введен в действие приказом Федерального агентства по техническому регулированию и метрологии от 18 ноября 2014 г. </w:t>
      </w:r>
      <w:r w:rsidR="008B7CA7">
        <w:t>№</w:t>
      </w:r>
      <w:r>
        <w:t xml:space="preserve"> 1643-ст);</w:t>
      </w:r>
      <w:r w:rsidR="00986F31">
        <w:t xml:space="preserve"> </w:t>
      </w:r>
    </w:p>
    <w:p w:rsidR="00E25864" w:rsidRDefault="00484D44" w:rsidP="00484D44">
      <w:pPr>
        <w:ind w:left="-13" w:firstLine="580"/>
      </w:pPr>
      <w:r>
        <w:t xml:space="preserve">Государственный стандарт Союза ССР ГОСТ 23961-80 «Метрополитены. Габариты приближения строений, оборудования и подвижного состава» (утв. постановлением Госстроя СССР от 29 декабря 1979 г. </w:t>
      </w:r>
      <w:r w:rsidR="008B7CA7">
        <w:t>№</w:t>
      </w:r>
      <w:r>
        <w:t xml:space="preserve"> 260);</w:t>
      </w:r>
      <w:r w:rsidR="00986F31">
        <w:t xml:space="preserve"> </w:t>
      </w:r>
    </w:p>
    <w:p w:rsidR="00E25864" w:rsidRDefault="008B7CA7" w:rsidP="008B7CA7">
      <w:pPr>
        <w:ind w:left="-13" w:firstLine="580"/>
      </w:pPr>
      <w:r>
        <w:t xml:space="preserve">Национальный стандарт РФ ГОСТ </w:t>
      </w:r>
      <w:proofErr w:type="gramStart"/>
      <w:r>
        <w:t>Р</w:t>
      </w:r>
      <w:proofErr w:type="gramEnd"/>
      <w:r>
        <w:t xml:space="preserve"> 12.3.047-2012 «Система стандартов безопасности труда. Пожарная безопасность технологических процессов. Общие требования. Методы контроля» (утв. приказом Федерального агентства по техническому регулированию и метрологии от 27 декабря 2012 г. № 1971-ст);</w:t>
      </w:r>
    </w:p>
    <w:p w:rsidR="00594CC9" w:rsidRDefault="00594CC9" w:rsidP="00594CC9">
      <w:pPr>
        <w:ind w:left="-13" w:firstLine="580"/>
      </w:pPr>
      <w:r>
        <w:t xml:space="preserve">СП 14.13330.2018 «Строительство в сейсмических районах» Актуализированная редакция </w:t>
      </w:r>
      <w:proofErr w:type="spellStart"/>
      <w:r>
        <w:t>СНиП</w:t>
      </w:r>
      <w:proofErr w:type="spellEnd"/>
      <w:r>
        <w:t xml:space="preserve"> II-7-81* (утв. приказом Министерства строительства и жилищно-коммунального хозяйства РФ от 24 мая 2018 г. № 309/</w:t>
      </w:r>
      <w:proofErr w:type="spellStart"/>
      <w:proofErr w:type="gramStart"/>
      <w:r>
        <w:t>пр</w:t>
      </w:r>
      <w:proofErr w:type="spellEnd"/>
      <w:proofErr w:type="gramEnd"/>
      <w:r>
        <w:t>);</w:t>
      </w:r>
    </w:p>
    <w:p w:rsidR="00E25864" w:rsidRDefault="00594CC9" w:rsidP="00594CC9">
      <w:pPr>
        <w:ind w:left="-13" w:firstLine="580"/>
      </w:pPr>
      <w:r>
        <w:lastRenderedPageBreak/>
        <w:t>СП 51.13330.2011 «</w:t>
      </w:r>
      <w:proofErr w:type="spellStart"/>
      <w:r>
        <w:t>СНиП</w:t>
      </w:r>
      <w:proofErr w:type="spellEnd"/>
      <w:r>
        <w:t xml:space="preserve"> 23-03-2003. Защита от шума» Актуализированная редакция </w:t>
      </w:r>
      <w:proofErr w:type="spellStart"/>
      <w:r>
        <w:t>СНиП</w:t>
      </w:r>
      <w:proofErr w:type="spellEnd"/>
      <w:r>
        <w:t xml:space="preserve"> 23-03-2003 (утв. приказом Министерства регионального развития РФ от 28 декабря 2010 г. № 825);</w:t>
      </w:r>
      <w:r w:rsidR="00986F31">
        <w:t xml:space="preserve"> </w:t>
      </w:r>
    </w:p>
    <w:p w:rsidR="00E25864" w:rsidRDefault="00594CC9" w:rsidP="00594CC9">
      <w:pPr>
        <w:ind w:left="0" w:firstLine="567"/>
      </w:pPr>
      <w:r>
        <w:t xml:space="preserve">СП 18.13330.2019 «Производственные объекты. Планировочная организация земельного участка (Генеральные планы промышленных предприятий) </w:t>
      </w:r>
      <w:proofErr w:type="spellStart"/>
      <w:r>
        <w:t>СНиП</w:t>
      </w:r>
      <w:proofErr w:type="spellEnd"/>
      <w:r>
        <w:t xml:space="preserve"> II-89-80*» (утв. приказом Министерства строительства и жилищно-коммунального хозяйства РФ от 17 сентября 2019 г. № 544/</w:t>
      </w:r>
      <w:proofErr w:type="spellStart"/>
      <w:proofErr w:type="gramStart"/>
      <w:r>
        <w:t>пр</w:t>
      </w:r>
      <w:proofErr w:type="spellEnd"/>
      <w:proofErr w:type="gramEnd"/>
      <w:r>
        <w:t>);</w:t>
      </w:r>
      <w:r w:rsidR="00986F31">
        <w:t xml:space="preserve"> </w:t>
      </w:r>
    </w:p>
    <w:p w:rsidR="00594CC9" w:rsidRDefault="00594CC9" w:rsidP="00594CC9">
      <w:pPr>
        <w:ind w:left="0" w:firstLine="567"/>
      </w:pPr>
      <w:r>
        <w:t>СП 131.13330.2018 «</w:t>
      </w:r>
      <w:proofErr w:type="spellStart"/>
      <w:r>
        <w:t>СНиП</w:t>
      </w:r>
      <w:proofErr w:type="spellEnd"/>
      <w:r>
        <w:t xml:space="preserve"> 23-01-99*. Строительная климатология» (утв. приказом Министерства строительства и жилищно-коммунального хозяйства РФ от 28 ноября 2018 г. № 763/</w:t>
      </w:r>
      <w:proofErr w:type="spellStart"/>
      <w:proofErr w:type="gramStart"/>
      <w:r>
        <w:t>пр</w:t>
      </w:r>
      <w:proofErr w:type="spellEnd"/>
      <w:proofErr w:type="gramEnd"/>
      <w:r>
        <w:t>);</w:t>
      </w:r>
    </w:p>
    <w:p w:rsidR="00D90B5B" w:rsidRDefault="00D90B5B" w:rsidP="00D90B5B">
      <w:pPr>
        <w:ind w:left="0" w:firstLine="567"/>
      </w:pPr>
      <w:r>
        <w:t>СП 21.13330.2012 «</w:t>
      </w:r>
      <w:proofErr w:type="spellStart"/>
      <w:r>
        <w:t>СНиП</w:t>
      </w:r>
      <w:proofErr w:type="spellEnd"/>
      <w:r>
        <w:t xml:space="preserve"> 2.01.09-91. Здания и сооружения на подрабатываемых территориях и </w:t>
      </w:r>
      <w:proofErr w:type="spellStart"/>
      <w:r>
        <w:t>просадочных</w:t>
      </w:r>
      <w:proofErr w:type="spellEnd"/>
      <w:r>
        <w:t xml:space="preserve"> грунтах» Актуализированная редакция </w:t>
      </w:r>
      <w:proofErr w:type="spellStart"/>
      <w:r>
        <w:t>СНиП</w:t>
      </w:r>
      <w:proofErr w:type="spellEnd"/>
      <w:r>
        <w:t xml:space="preserve"> 2.01.09-91 (утв. приказом Министерства регионального развития РФ от 29 декабря 2011 г. № 624);</w:t>
      </w:r>
    </w:p>
    <w:p w:rsidR="00D90B5B" w:rsidRDefault="00D90B5B" w:rsidP="00D90B5B">
      <w:pPr>
        <w:ind w:left="0" w:firstLine="567"/>
      </w:pPr>
      <w:r>
        <w:t xml:space="preserve">СП 34.13330.2012 «Автомобильные дороги» Актуализированная редакция </w:t>
      </w:r>
      <w:proofErr w:type="spellStart"/>
      <w:r>
        <w:t>СНиП</w:t>
      </w:r>
      <w:proofErr w:type="spellEnd"/>
      <w:r>
        <w:t xml:space="preserve"> 2.05.02-85* (утв. приказом Министерства регионального развития РФ от 30 июня 2012 г. № 266);</w:t>
      </w:r>
    </w:p>
    <w:p w:rsidR="00D90B5B" w:rsidRDefault="00D90B5B" w:rsidP="00D90B5B">
      <w:pPr>
        <w:ind w:left="0" w:firstLine="567"/>
      </w:pPr>
      <w:r>
        <w:t>СП 121.13330.2019 «</w:t>
      </w:r>
      <w:proofErr w:type="spellStart"/>
      <w:r>
        <w:t>СНиП</w:t>
      </w:r>
      <w:proofErr w:type="spellEnd"/>
      <w:r>
        <w:t xml:space="preserve"> 32-03-96 Аэродромы» (утв. приказом Министерства строительства и жилищно-коммунального хозяйства РФ от 30 января 2019 г. № 64/</w:t>
      </w:r>
      <w:proofErr w:type="spellStart"/>
      <w:proofErr w:type="gramStart"/>
      <w:r>
        <w:t>пр</w:t>
      </w:r>
      <w:proofErr w:type="spellEnd"/>
      <w:proofErr w:type="gramEnd"/>
      <w:r>
        <w:t>);</w:t>
      </w:r>
    </w:p>
    <w:p w:rsidR="008B5CA8" w:rsidRDefault="008B5CA8" w:rsidP="008B5CA8">
      <w:pPr>
        <w:ind w:left="0" w:firstLine="567"/>
      </w:pPr>
      <w:r>
        <w:t xml:space="preserve">СП 31.13330.2012 «Водоснабжение. Наружные сети и сооружения» Актуализированная редакция </w:t>
      </w:r>
      <w:proofErr w:type="spellStart"/>
      <w:r>
        <w:t>СНиП</w:t>
      </w:r>
      <w:proofErr w:type="spellEnd"/>
      <w:r>
        <w:t xml:space="preserve"> 2.04.02-84* с изменением № 1 (утв. приказом Министерства регионального развития РФ от 29 декабря 2011 г. № 635/14);</w:t>
      </w:r>
    </w:p>
    <w:p w:rsidR="008B5CA8" w:rsidRDefault="008B5CA8" w:rsidP="008B5CA8">
      <w:pPr>
        <w:ind w:left="0" w:firstLine="567"/>
      </w:pPr>
      <w:r>
        <w:t>СП 32.13330.2018«</w:t>
      </w:r>
      <w:proofErr w:type="spellStart"/>
      <w:r>
        <w:t>СНиП</w:t>
      </w:r>
      <w:proofErr w:type="spellEnd"/>
      <w:r>
        <w:t xml:space="preserve"> 2.04.03-85. Канализация. Наружные сети и сооружения» (утв. приказом Министерства строительства и жилищно-коммунального хозяйства РФ от 25 декабря 2018 г. № 860/</w:t>
      </w:r>
      <w:proofErr w:type="spellStart"/>
      <w:proofErr w:type="gramStart"/>
      <w:r>
        <w:t>пр</w:t>
      </w:r>
      <w:proofErr w:type="spellEnd"/>
      <w:proofErr w:type="gramEnd"/>
      <w:r>
        <w:t>);</w:t>
      </w:r>
      <w:r w:rsidR="00986F31">
        <w:t xml:space="preserve"> </w:t>
      </w:r>
    </w:p>
    <w:p w:rsidR="008B5CA8" w:rsidRDefault="008B5CA8" w:rsidP="008B5CA8">
      <w:pPr>
        <w:ind w:left="0" w:firstLine="567"/>
      </w:pPr>
      <w:r>
        <w:t>СП 36.13330.2012 «</w:t>
      </w:r>
      <w:proofErr w:type="spellStart"/>
      <w:r>
        <w:t>СНиП</w:t>
      </w:r>
      <w:proofErr w:type="spellEnd"/>
      <w:r>
        <w:t xml:space="preserve"> 2.05.06-85*. Магистральные трубопроводы» Актуализированная редакция </w:t>
      </w:r>
      <w:proofErr w:type="spellStart"/>
      <w:r>
        <w:t>СНиП</w:t>
      </w:r>
      <w:proofErr w:type="spellEnd"/>
      <w:r>
        <w:t xml:space="preserve"> 2.05.06-85* (утв. приказом Федерального агентства по строительству и жилищно-коммунальному хозяйству от 25 декабря 2012 г. № 108/ГС);</w:t>
      </w:r>
    </w:p>
    <w:p w:rsidR="008B5CA8" w:rsidRDefault="008B5CA8" w:rsidP="008B5CA8">
      <w:pPr>
        <w:ind w:left="0" w:firstLine="567"/>
      </w:pPr>
      <w:r>
        <w:t>СП 104.13330.2016 «Инженерная защита территории от затопления и подтопления»</w:t>
      </w:r>
    </w:p>
    <w:p w:rsidR="008B5CA8" w:rsidRDefault="008B5CA8" w:rsidP="008B5CA8">
      <w:pPr>
        <w:ind w:left="0" w:firstLine="0"/>
      </w:pPr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2.06.15-85 (утв. приказом Министерства строительства и жилищно-коммунального хозяйства РФ от 16 декабря 2016 г. № 964/</w:t>
      </w:r>
      <w:proofErr w:type="spellStart"/>
      <w:proofErr w:type="gramStart"/>
      <w:r>
        <w:t>пр</w:t>
      </w:r>
      <w:proofErr w:type="spellEnd"/>
      <w:proofErr w:type="gramEnd"/>
      <w:r>
        <w:t>);</w:t>
      </w:r>
    </w:p>
    <w:p w:rsidR="008B5CA8" w:rsidRDefault="008B5CA8" w:rsidP="008B5CA8">
      <w:pPr>
        <w:ind w:left="0" w:firstLine="567"/>
      </w:pPr>
      <w:r>
        <w:t>СП 104.13330.2016«Инженерная защита территории от затопления и подтопления</w:t>
      </w:r>
      <w:r w:rsidR="00214DA4">
        <w:t>»</w:t>
      </w:r>
    </w:p>
    <w:p w:rsidR="00E25864" w:rsidRDefault="008B5CA8" w:rsidP="00214DA4">
      <w:pPr>
        <w:ind w:left="0" w:firstLine="0"/>
      </w:pPr>
      <w:r>
        <w:t xml:space="preserve">Актуализированная редакция </w:t>
      </w:r>
      <w:proofErr w:type="spellStart"/>
      <w:r>
        <w:t>СНиП</w:t>
      </w:r>
      <w:proofErr w:type="spellEnd"/>
      <w:r>
        <w:t xml:space="preserve"> 2.06.15-85</w:t>
      </w:r>
      <w:r w:rsidR="00214DA4">
        <w:t xml:space="preserve"> </w:t>
      </w:r>
      <w:r>
        <w:t xml:space="preserve">(утв. приказом Министерства строительства и жилищно-коммунального хозяйства РФ от 16 декабря 2016 г. </w:t>
      </w:r>
      <w:r w:rsidR="00214DA4">
        <w:t>№</w:t>
      </w:r>
      <w:r>
        <w:t xml:space="preserve"> 964/</w:t>
      </w:r>
      <w:proofErr w:type="spellStart"/>
      <w:proofErr w:type="gramStart"/>
      <w:r>
        <w:t>пр</w:t>
      </w:r>
      <w:proofErr w:type="spellEnd"/>
      <w:proofErr w:type="gramEnd"/>
      <w:r>
        <w:t>)</w:t>
      </w:r>
      <w:r w:rsidR="00214DA4">
        <w:t>;</w:t>
      </w:r>
    </w:p>
    <w:p w:rsidR="003F6FCA" w:rsidRDefault="003F6FCA" w:rsidP="003F6FCA">
      <w:pPr>
        <w:ind w:left="0" w:firstLine="567"/>
      </w:pPr>
      <w:r>
        <w:t>СП 58.13330.2012 «</w:t>
      </w:r>
      <w:proofErr w:type="spellStart"/>
      <w:r>
        <w:t>СНиП</w:t>
      </w:r>
      <w:proofErr w:type="spellEnd"/>
      <w:r>
        <w:t xml:space="preserve"> 33-01-2003. Гидротехнические сооружения. Основные положения» Актуализированная редакция </w:t>
      </w:r>
      <w:proofErr w:type="spellStart"/>
      <w:r>
        <w:t>СНиП</w:t>
      </w:r>
      <w:proofErr w:type="spellEnd"/>
      <w:r>
        <w:t xml:space="preserve"> 33-01-2003 (утв. приказом Министерства регионального развития РФ от 29 декабря 2011 г. № 623);</w:t>
      </w:r>
    </w:p>
    <w:p w:rsidR="003F6FCA" w:rsidRDefault="003F6FCA" w:rsidP="003F6FCA">
      <w:pPr>
        <w:ind w:left="0" w:firstLine="567"/>
      </w:pPr>
      <w:r>
        <w:t>СП 124.13330.2012 «</w:t>
      </w:r>
      <w:proofErr w:type="spellStart"/>
      <w:r>
        <w:t>СНиП</w:t>
      </w:r>
      <w:proofErr w:type="spellEnd"/>
      <w:r>
        <w:t xml:space="preserve"> 41-02-2003. Тепловые сети» Актуализированная редакция </w:t>
      </w:r>
      <w:proofErr w:type="spellStart"/>
      <w:r>
        <w:t>СНиП</w:t>
      </w:r>
      <w:proofErr w:type="spellEnd"/>
      <w:r>
        <w:t xml:space="preserve"> 41-02-2003 (утв. приказом Министерства регионального развития РФ от 30 июня 2012 г. № 280);</w:t>
      </w:r>
    </w:p>
    <w:p w:rsidR="003F6FCA" w:rsidRDefault="003F6FCA" w:rsidP="003F6FCA">
      <w:pPr>
        <w:ind w:left="0" w:firstLine="567"/>
      </w:pPr>
      <w:r>
        <w:t>СП 62.13330.2011 «</w:t>
      </w:r>
      <w:proofErr w:type="spellStart"/>
      <w:r>
        <w:t>СНиП</w:t>
      </w:r>
      <w:proofErr w:type="spellEnd"/>
      <w:r>
        <w:t xml:space="preserve"> 42-01-2002. Газораспределительные системы» Актуализированная редакция </w:t>
      </w:r>
      <w:proofErr w:type="spellStart"/>
      <w:r>
        <w:t>СНиП</w:t>
      </w:r>
      <w:proofErr w:type="spellEnd"/>
      <w:r>
        <w:t xml:space="preserve"> 42-01-2002 (утв. приказом Министерства регионального развития РФ от 27 декабря 2010 г. № 780);</w:t>
      </w:r>
    </w:p>
    <w:p w:rsidR="003F6FCA" w:rsidRDefault="003F6FCA" w:rsidP="003F6FCA">
      <w:pPr>
        <w:ind w:left="0" w:firstLine="567"/>
      </w:pPr>
      <w:r>
        <w:t xml:space="preserve">СП 118.13330.2012* «Общественные здания и сооружения» Актуализированная редакция </w:t>
      </w:r>
      <w:proofErr w:type="spellStart"/>
      <w:r>
        <w:t>СНиП</w:t>
      </w:r>
      <w:proofErr w:type="spellEnd"/>
      <w:r>
        <w:t xml:space="preserve"> 31-06-2009 (утв. приказом Министерства регионального развития РФ от 29 декабря 2011 г. № 635/10);</w:t>
      </w:r>
    </w:p>
    <w:p w:rsidR="00325F8E" w:rsidRDefault="00325F8E" w:rsidP="00325F8E">
      <w:pPr>
        <w:ind w:left="0" w:firstLine="567"/>
      </w:pPr>
      <w:proofErr w:type="spellStart"/>
      <w:r>
        <w:t>СНиП</w:t>
      </w:r>
      <w:proofErr w:type="spellEnd"/>
      <w:r>
        <w:t xml:space="preserve"> 2.05.13-90 «Нефтепродуктопроводы, прокладываемые на территории городов и других населенных пунктов» (утв. постановлением Госстроя СССР от 9 октября 1990 г. № 83);</w:t>
      </w:r>
    </w:p>
    <w:p w:rsidR="00325F8E" w:rsidRDefault="00325F8E" w:rsidP="00325F8E">
      <w:pPr>
        <w:ind w:left="0" w:firstLine="567"/>
      </w:pPr>
      <w:r>
        <w:t xml:space="preserve">СП 115.13330.2016 «Геофизика опасных природных воздействий» Актуализированная редакция </w:t>
      </w:r>
      <w:proofErr w:type="spellStart"/>
      <w:r>
        <w:t>СНиП</w:t>
      </w:r>
      <w:proofErr w:type="spellEnd"/>
      <w:r>
        <w:t xml:space="preserve"> 22-01-95 (утв. приказом Министерства строительства и жилищно-коммунального хозяйства РФ от 16 декабря 2016 г. № 956/</w:t>
      </w:r>
      <w:proofErr w:type="spellStart"/>
      <w:proofErr w:type="gramStart"/>
      <w:r>
        <w:t>пр</w:t>
      </w:r>
      <w:proofErr w:type="spellEnd"/>
      <w:proofErr w:type="gramEnd"/>
      <w:r>
        <w:t>);</w:t>
      </w:r>
    </w:p>
    <w:p w:rsidR="00325F8E" w:rsidRDefault="00325F8E" w:rsidP="00325F8E">
      <w:pPr>
        <w:ind w:left="0" w:firstLine="567"/>
      </w:pPr>
      <w:r>
        <w:lastRenderedPageBreak/>
        <w:t xml:space="preserve">СП 52.13330.2016 «Естественное и искусственное освещение» Актуализированная редакция </w:t>
      </w:r>
      <w:proofErr w:type="spellStart"/>
      <w:r>
        <w:t>СНиП</w:t>
      </w:r>
      <w:proofErr w:type="spellEnd"/>
      <w:r>
        <w:t xml:space="preserve"> 23-05-95* (утв. приказом Министерства строительства и жилищно-коммунального хозяйства РФ от 7 ноября 2016 г. №777/</w:t>
      </w:r>
      <w:proofErr w:type="spellStart"/>
      <w:proofErr w:type="gramStart"/>
      <w:r>
        <w:t>пр</w:t>
      </w:r>
      <w:proofErr w:type="spellEnd"/>
      <w:proofErr w:type="gramEnd"/>
      <w:r>
        <w:t>);</w:t>
      </w:r>
    </w:p>
    <w:p w:rsidR="00325F8E" w:rsidRDefault="00325F8E" w:rsidP="00325F8E">
      <w:pPr>
        <w:ind w:left="0" w:firstLine="567"/>
      </w:pPr>
      <w:r>
        <w:t xml:space="preserve">СП 59.13330.2016 «Доступность зданий и сооружений для </w:t>
      </w:r>
      <w:proofErr w:type="spellStart"/>
      <w:r>
        <w:t>маломобильных</w:t>
      </w:r>
      <w:proofErr w:type="spellEnd"/>
      <w:r>
        <w:t xml:space="preserve"> групп населения» Актуализированная редакция </w:t>
      </w:r>
      <w:proofErr w:type="spellStart"/>
      <w:r>
        <w:t>СНиП</w:t>
      </w:r>
      <w:proofErr w:type="spellEnd"/>
      <w:r>
        <w:t xml:space="preserve"> 35-01-2001 (утв. приказом Министерства строительства и жилищно-коммунального хозяйства РФ от 14 ноября 2016 г. № 798/</w:t>
      </w:r>
      <w:proofErr w:type="spellStart"/>
      <w:proofErr w:type="gramStart"/>
      <w:r>
        <w:t>пр</w:t>
      </w:r>
      <w:proofErr w:type="spellEnd"/>
      <w:proofErr w:type="gramEnd"/>
      <w:r>
        <w:t>);</w:t>
      </w:r>
    </w:p>
    <w:p w:rsidR="00325F8E" w:rsidRDefault="00325F8E" w:rsidP="00325F8E">
      <w:pPr>
        <w:ind w:left="0" w:firstLine="567"/>
      </w:pPr>
      <w:proofErr w:type="spellStart"/>
      <w:r>
        <w:t>СНиП</w:t>
      </w:r>
      <w:proofErr w:type="spellEnd"/>
      <w:r>
        <w:t xml:space="preserve"> 31-01-2003 «Здания жилые многоквартирные» (приняты постановлением Госстроя РФ от 23 июня 2003 г. № 109);</w:t>
      </w:r>
    </w:p>
    <w:p w:rsidR="00F27677" w:rsidRDefault="00F27677" w:rsidP="00F27677">
      <w:pPr>
        <w:ind w:left="-13" w:firstLine="580"/>
      </w:pPr>
      <w:r>
        <w:t>СН 2.2.4/2.1.8.562-96 «Шум на рабочих местах, в помещениях жилых, общественных зданий и на территории жилой застройки» (утв. постановлением Госкомсанэпиднадзора РФ от 31 октября 1996 г. № 36);</w:t>
      </w:r>
    </w:p>
    <w:p w:rsidR="0066273F" w:rsidRDefault="0066273F" w:rsidP="0066273F">
      <w:pPr>
        <w:ind w:left="-13" w:firstLine="580"/>
      </w:pPr>
      <w:proofErr w:type="spellStart"/>
      <w:r>
        <w:t>СанПиН</w:t>
      </w:r>
      <w:proofErr w:type="spellEnd"/>
      <w:r>
        <w:t xml:space="preserve"> 2.1.8/2.2.4.1383-03 «Гигиенические требования к размещению и эксплуатации передающих радиотехнических объектов»;</w:t>
      </w:r>
    </w:p>
    <w:p w:rsidR="00E25864" w:rsidRDefault="00986F31" w:rsidP="00C218FC">
      <w:pPr>
        <w:ind w:left="-13" w:firstLine="580"/>
      </w:pPr>
      <w:proofErr w:type="spellStart"/>
      <w:r>
        <w:t>СанПиН</w:t>
      </w:r>
      <w:proofErr w:type="spellEnd"/>
      <w:r>
        <w:t xml:space="preserve"> 2.1.6.983-00. Гигиенические требования к обеспечению качества атмосферного воздуха населенных мест </w:t>
      </w:r>
    </w:p>
    <w:p w:rsidR="00E25864" w:rsidRDefault="00986F31" w:rsidP="00C218FC">
      <w:pPr>
        <w:ind w:left="-13" w:firstLine="580"/>
      </w:pPr>
      <w:proofErr w:type="spellStart"/>
      <w:r>
        <w:t>СанПиН</w:t>
      </w:r>
      <w:proofErr w:type="spellEnd"/>
      <w:r>
        <w:t xml:space="preserve"> 2.1.4.544-96. Требования к качеству воды нецентрализованного водоснабжения. Санитарная охрана источников </w:t>
      </w:r>
    </w:p>
    <w:p w:rsidR="00E25864" w:rsidRDefault="00986F31" w:rsidP="00C218FC">
      <w:pPr>
        <w:ind w:left="-13" w:firstLine="580"/>
      </w:pPr>
      <w:proofErr w:type="spellStart"/>
      <w:r>
        <w:t>СанПиН</w:t>
      </w:r>
      <w:proofErr w:type="spellEnd"/>
      <w:r>
        <w:t xml:space="preserve"> 2.1.4.559-96. Питьевая вода. Гигиенические требования к качеству воды централизованных систем питьевого водоснабжения. Контроль качества </w:t>
      </w:r>
    </w:p>
    <w:p w:rsidR="00E25864" w:rsidRDefault="006919B3" w:rsidP="00C218FC">
      <w:pPr>
        <w:ind w:left="-13" w:firstLine="580"/>
      </w:pPr>
      <w:hyperlink r:id="rId79">
        <w:proofErr w:type="spellStart"/>
        <w:r w:rsidR="00986F31">
          <w:t>СанПиН</w:t>
        </w:r>
        <w:proofErr w:type="spellEnd"/>
        <w:r w:rsidR="00986F31">
          <w:t xml:space="preserve"> 2.1.4.1110</w:t>
        </w:r>
      </w:hyperlink>
      <w:hyperlink r:id="rId80">
        <w:r w:rsidR="00986F31">
          <w:t>-</w:t>
        </w:r>
      </w:hyperlink>
      <w:hyperlink r:id="rId81">
        <w:r w:rsidR="00986F31">
          <w:t>02</w:t>
        </w:r>
      </w:hyperlink>
      <w:hyperlink r:id="rId82">
        <w:r w:rsidR="00986F31">
          <w:t>.</w:t>
        </w:r>
      </w:hyperlink>
      <w:r w:rsidR="00986F31">
        <w:t xml:space="preserve"> Зоны санитарной охраны источников водоснабжения и водопроводов питьевого назначения </w:t>
      </w:r>
    </w:p>
    <w:p w:rsidR="00E25864" w:rsidRDefault="006919B3" w:rsidP="00C218FC">
      <w:pPr>
        <w:ind w:left="0" w:right="331" w:firstLine="567"/>
      </w:pPr>
      <w:hyperlink r:id="rId83">
        <w:proofErr w:type="spellStart"/>
        <w:r w:rsidR="00986F31">
          <w:t>СанПиН</w:t>
        </w:r>
        <w:proofErr w:type="spellEnd"/>
        <w:r w:rsidR="00986F31">
          <w:t xml:space="preserve"> 2.1.5.980</w:t>
        </w:r>
      </w:hyperlink>
      <w:hyperlink r:id="rId84">
        <w:r w:rsidR="00986F31">
          <w:t>-</w:t>
        </w:r>
      </w:hyperlink>
      <w:hyperlink r:id="rId85">
        <w:r w:rsidR="00986F31">
          <w:t>00</w:t>
        </w:r>
      </w:hyperlink>
      <w:hyperlink r:id="rId86">
        <w:r w:rsidR="00986F31">
          <w:t>.</w:t>
        </w:r>
      </w:hyperlink>
      <w:r w:rsidR="00986F31">
        <w:t xml:space="preserve"> Гигиенические требования к охране поверхностных вод </w:t>
      </w:r>
    </w:p>
    <w:p w:rsidR="00E25864" w:rsidRDefault="00986F31" w:rsidP="00C218FC">
      <w:pPr>
        <w:ind w:left="-13" w:firstLine="580"/>
      </w:pPr>
      <w:proofErr w:type="spellStart"/>
      <w:r>
        <w:t>СанПиН</w:t>
      </w:r>
      <w:proofErr w:type="spellEnd"/>
      <w:r>
        <w:t xml:space="preserve"> 2.1.4.027-95. Зоны санитарной охраны источников водоснабжения и водопроводов хозяйственно-питьевого назначения </w:t>
      </w:r>
    </w:p>
    <w:p w:rsidR="00E25864" w:rsidRDefault="00986F31" w:rsidP="00C218FC">
      <w:pPr>
        <w:ind w:left="-13" w:firstLine="580"/>
      </w:pPr>
      <w:proofErr w:type="spellStart"/>
      <w:r>
        <w:t>СанПиН</w:t>
      </w:r>
      <w:proofErr w:type="spellEnd"/>
      <w:r>
        <w:t xml:space="preserve"> 4631-88. Санитарные правила и нормы охраны прибрежных вод морей от загрязнения в местах водопользования населения </w:t>
      </w:r>
    </w:p>
    <w:p w:rsidR="00E25864" w:rsidRDefault="00986F31" w:rsidP="00C218FC">
      <w:pPr>
        <w:tabs>
          <w:tab w:val="center" w:pos="1143"/>
          <w:tab w:val="center" w:pos="2690"/>
          <w:tab w:val="center" w:pos="4428"/>
          <w:tab w:val="center" w:pos="5697"/>
          <w:tab w:val="center" w:pos="6970"/>
          <w:tab w:val="right" w:pos="9360"/>
        </w:tabs>
        <w:ind w:left="0" w:firstLine="580"/>
        <w:jc w:val="left"/>
      </w:pPr>
      <w:proofErr w:type="spellStart"/>
      <w:r>
        <w:t>СанПиН</w:t>
      </w:r>
      <w:proofErr w:type="spellEnd"/>
      <w:r>
        <w:t xml:space="preserve"> </w:t>
      </w:r>
      <w:r>
        <w:tab/>
        <w:t xml:space="preserve">42-128-4433-87. </w:t>
      </w:r>
      <w:r>
        <w:tab/>
        <w:t xml:space="preserve">Санитарные </w:t>
      </w:r>
      <w:r>
        <w:tab/>
        <w:t xml:space="preserve">нормы </w:t>
      </w:r>
      <w:r>
        <w:tab/>
        <w:t xml:space="preserve">допустимых </w:t>
      </w:r>
      <w:r>
        <w:tab/>
        <w:t xml:space="preserve">концентраций </w:t>
      </w:r>
    </w:p>
    <w:p w:rsidR="00E25864" w:rsidRDefault="00986F31" w:rsidP="00C218FC">
      <w:pPr>
        <w:ind w:left="-13" w:right="331" w:firstLine="580"/>
      </w:pPr>
      <w:r>
        <w:t xml:space="preserve">химических веществ в почве </w:t>
      </w:r>
    </w:p>
    <w:p w:rsidR="00E25864" w:rsidRDefault="00986F31" w:rsidP="00C218FC">
      <w:pPr>
        <w:ind w:left="-13" w:firstLine="580"/>
      </w:pPr>
      <w:proofErr w:type="spellStart"/>
      <w:r>
        <w:t>СанПиН</w:t>
      </w:r>
      <w:proofErr w:type="spellEnd"/>
      <w:r>
        <w:t xml:space="preserve"> 4946-89. Санитарные правила по охране атмосферного воздуха населенных мест </w:t>
      </w:r>
    </w:p>
    <w:p w:rsidR="00E25864" w:rsidRDefault="00986F31" w:rsidP="00C218FC">
      <w:pPr>
        <w:ind w:left="-13" w:firstLine="580"/>
      </w:pPr>
      <w:proofErr w:type="spellStart"/>
      <w:r>
        <w:t>СанПиН</w:t>
      </w:r>
      <w:proofErr w:type="spellEnd"/>
      <w:r>
        <w:t xml:space="preserve"> 2.1.4.027-95. Зоны санитарной охраны источников водоснабжения и водопроводов хозяйственно-питьевого назначения </w:t>
      </w:r>
    </w:p>
    <w:p w:rsidR="00E25864" w:rsidRDefault="006919B3" w:rsidP="0066273F">
      <w:pPr>
        <w:ind w:left="-13" w:firstLine="580"/>
      </w:pPr>
      <w:hyperlink r:id="rId87">
        <w:r w:rsidR="00986F31">
          <w:t>СН 2.2.4/2.1.8.556</w:t>
        </w:r>
      </w:hyperlink>
      <w:hyperlink r:id="rId88">
        <w:r w:rsidR="00986F31">
          <w:t>-</w:t>
        </w:r>
      </w:hyperlink>
      <w:hyperlink r:id="rId89">
        <w:r w:rsidR="00986F31">
          <w:t>96</w:t>
        </w:r>
      </w:hyperlink>
      <w:hyperlink r:id="rId90">
        <w:r w:rsidR="00986F31">
          <w:t>.</w:t>
        </w:r>
      </w:hyperlink>
      <w:r w:rsidR="00986F31">
        <w:t xml:space="preserve"> Производственная вибрация, вибрация в помещениях жилых и общественных зданий </w:t>
      </w:r>
    </w:p>
    <w:p w:rsidR="00E25864" w:rsidRDefault="00986F31" w:rsidP="00C218FC">
      <w:pPr>
        <w:ind w:left="-13" w:firstLine="580"/>
      </w:pPr>
      <w:proofErr w:type="spellStart"/>
      <w:r>
        <w:t>СанПиН</w:t>
      </w:r>
      <w:proofErr w:type="spellEnd"/>
      <w:r>
        <w:t xml:space="preserve"> 2.2.1/2.1.1.107</w:t>
      </w:r>
      <w:hyperlink r:id="rId91">
        <w:r>
          <w:t>6</w:t>
        </w:r>
      </w:hyperlink>
      <w:hyperlink r:id="rId92">
        <w:r>
          <w:t>-</w:t>
        </w:r>
      </w:hyperlink>
      <w:hyperlink r:id="rId93">
        <w:r>
          <w:t>01</w:t>
        </w:r>
      </w:hyperlink>
      <w:hyperlink r:id="rId94">
        <w:r>
          <w:t>.</w:t>
        </w:r>
      </w:hyperlink>
      <w:r>
        <w:t xml:space="preserve"> Гигиенические требования к инсоляции и солнцезащите помещений жилых и общественных зданий и территорий </w:t>
      </w:r>
    </w:p>
    <w:p w:rsidR="00E25864" w:rsidRDefault="00986F31" w:rsidP="00C218FC">
      <w:pPr>
        <w:ind w:left="-13" w:firstLine="580"/>
      </w:pPr>
      <w:proofErr w:type="spellStart"/>
      <w:r>
        <w:t>СанПиН</w:t>
      </w:r>
      <w:proofErr w:type="spellEnd"/>
      <w:r>
        <w:t xml:space="preserve"> 2.2.1/2.1.1.120</w:t>
      </w:r>
      <w:hyperlink r:id="rId95">
        <w:r>
          <w:t>0</w:t>
        </w:r>
      </w:hyperlink>
      <w:hyperlink r:id="rId96">
        <w:r>
          <w:t>-</w:t>
        </w:r>
      </w:hyperlink>
      <w:hyperlink r:id="rId97">
        <w:r>
          <w:t>03</w:t>
        </w:r>
      </w:hyperlink>
      <w:hyperlink r:id="rId98">
        <w:r>
          <w:t>.</w:t>
        </w:r>
      </w:hyperlink>
      <w:r>
        <w:t xml:space="preserve"> Санитарно-защитные зоны и санитарная классификация предприятий, сооружений и иных объектов </w:t>
      </w:r>
    </w:p>
    <w:p w:rsidR="00E25864" w:rsidRDefault="006919B3" w:rsidP="003C0B9B">
      <w:pPr>
        <w:ind w:left="-13" w:firstLine="580"/>
      </w:pPr>
      <w:hyperlink r:id="rId99">
        <w:proofErr w:type="spellStart"/>
        <w:r w:rsidR="00986F31">
          <w:t>СанПиН</w:t>
        </w:r>
        <w:proofErr w:type="spellEnd"/>
        <w:r w:rsidR="00986F31">
          <w:t xml:space="preserve"> 2.1.7.1287</w:t>
        </w:r>
      </w:hyperlink>
      <w:hyperlink r:id="rId100">
        <w:r w:rsidR="00986F31">
          <w:t>-</w:t>
        </w:r>
      </w:hyperlink>
      <w:hyperlink r:id="rId101">
        <w:r w:rsidR="00986F31">
          <w:t>03</w:t>
        </w:r>
      </w:hyperlink>
      <w:hyperlink r:id="rId102">
        <w:r w:rsidR="00986F31">
          <w:t>.</w:t>
        </w:r>
      </w:hyperlink>
      <w:r w:rsidR="00986F31">
        <w:t xml:space="preserve"> Санитарно-эпидемиологические требования к качеству почвы. </w:t>
      </w:r>
    </w:p>
    <w:p w:rsidR="003C0B9B" w:rsidRDefault="003C0B9B" w:rsidP="003C0B9B">
      <w:pPr>
        <w:ind w:left="-13" w:firstLine="580"/>
      </w:pPr>
    </w:p>
    <w:p w:rsidR="003C0B9B" w:rsidRDefault="003C0B9B" w:rsidP="003C0B9B">
      <w:pPr>
        <w:ind w:left="-13" w:firstLine="580"/>
        <w:sectPr w:rsidR="003C0B9B" w:rsidSect="005A39A9">
          <w:headerReference w:type="default" r:id="rId103"/>
          <w:pgSz w:w="11906" w:h="16838"/>
          <w:pgMar w:top="567" w:right="567" w:bottom="567" w:left="1134" w:header="720" w:footer="720" w:gutter="0"/>
          <w:cols w:space="720"/>
          <w:titlePg/>
          <w:docGrid w:linePitch="326"/>
        </w:sectPr>
      </w:pPr>
    </w:p>
    <w:p w:rsidR="00E25864" w:rsidRDefault="00986F31" w:rsidP="00150D98">
      <w:pPr>
        <w:spacing w:after="0" w:line="259" w:lineRule="auto"/>
        <w:ind w:left="9639" w:firstLine="0"/>
        <w:jc w:val="center"/>
      </w:pPr>
      <w:r>
        <w:lastRenderedPageBreak/>
        <w:t>Приложение 3</w:t>
      </w:r>
    </w:p>
    <w:p w:rsidR="00150D98" w:rsidRDefault="00150D98" w:rsidP="00150D98">
      <w:pPr>
        <w:spacing w:after="0" w:line="240" w:lineRule="auto"/>
        <w:ind w:left="9639" w:right="6" w:firstLine="0"/>
        <w:jc w:val="center"/>
      </w:pPr>
      <w:r>
        <w:t xml:space="preserve">к местным нормативам градостроительного проектирования </w:t>
      </w:r>
      <w:proofErr w:type="spellStart"/>
      <w:r>
        <w:t>Саткинского</w:t>
      </w:r>
      <w:proofErr w:type="spellEnd"/>
      <w:r>
        <w:t xml:space="preserve"> муниципального района Челябинской области</w:t>
      </w:r>
    </w:p>
    <w:p w:rsidR="00150D98" w:rsidRDefault="00150D98" w:rsidP="00150D98">
      <w:pPr>
        <w:spacing w:after="0" w:line="259" w:lineRule="auto"/>
        <w:ind w:left="0" w:firstLine="0"/>
        <w:jc w:val="right"/>
      </w:pPr>
    </w:p>
    <w:p w:rsidR="00E25864" w:rsidRPr="00395981" w:rsidRDefault="00395981">
      <w:pPr>
        <w:spacing w:after="104"/>
        <w:ind w:left="2256" w:right="331" w:firstLine="0"/>
        <w:rPr>
          <w:b/>
        </w:rPr>
      </w:pPr>
      <w:r w:rsidRPr="00395981">
        <w:rPr>
          <w:b/>
        </w:rPr>
        <w:t>Нормативы площади территорий для размещения объектов социального и коммунально-бытового назначения</w:t>
      </w:r>
    </w:p>
    <w:p w:rsidR="00E25864" w:rsidRDefault="00986F31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Style w:val="TableGrid"/>
        <w:tblW w:w="15161" w:type="dxa"/>
        <w:tblInd w:w="-106" w:type="dxa"/>
        <w:tblCellMar>
          <w:top w:w="48" w:type="dxa"/>
          <w:left w:w="29" w:type="dxa"/>
        </w:tblCellMar>
        <w:tblLook w:val="04A0"/>
      </w:tblPr>
      <w:tblGrid>
        <w:gridCol w:w="2497"/>
        <w:gridCol w:w="1379"/>
        <w:gridCol w:w="1361"/>
        <w:gridCol w:w="1569"/>
        <w:gridCol w:w="3657"/>
        <w:gridCol w:w="4698"/>
      </w:tblGrid>
      <w:tr w:rsidR="00E25864" w:rsidTr="00150D98">
        <w:trPr>
          <w:trHeight w:val="1114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64" w:rsidRDefault="00986F31" w:rsidP="00574D86">
            <w:pPr>
              <w:spacing w:after="0" w:line="276" w:lineRule="auto"/>
              <w:ind w:left="134" w:firstLine="0"/>
              <w:jc w:val="left"/>
            </w:pPr>
            <w:r>
              <w:t xml:space="preserve">Учреждения, </w:t>
            </w:r>
          </w:p>
          <w:p w:rsidR="00E25864" w:rsidRDefault="00986F31" w:rsidP="00574D86">
            <w:pPr>
              <w:spacing w:after="0" w:line="276" w:lineRule="auto"/>
              <w:ind w:left="0" w:firstLine="0"/>
              <w:jc w:val="center"/>
            </w:pPr>
            <w:r>
              <w:t xml:space="preserve">Предприятия, сооружения 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64" w:rsidRDefault="00986F31" w:rsidP="00574D86">
            <w:pPr>
              <w:spacing w:after="0" w:line="276" w:lineRule="auto"/>
              <w:ind w:lef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986F31" w:rsidP="00574D86">
            <w:pPr>
              <w:spacing w:after="0" w:line="276" w:lineRule="auto"/>
              <w:ind w:left="0" w:firstLine="0"/>
              <w:jc w:val="center"/>
            </w:pPr>
            <w:r>
              <w:t xml:space="preserve">Рекомендуемая обеспеченность </w:t>
            </w:r>
          </w:p>
          <w:p w:rsidR="00E25864" w:rsidRDefault="00986F31" w:rsidP="00574D86">
            <w:pPr>
              <w:spacing w:after="0" w:line="276" w:lineRule="auto"/>
              <w:ind w:left="0" w:right="29" w:firstLine="0"/>
              <w:jc w:val="center"/>
            </w:pPr>
            <w:r>
              <w:t xml:space="preserve">на 1000 жителей </w:t>
            </w:r>
          </w:p>
          <w:p w:rsidR="00E25864" w:rsidRDefault="00986F31" w:rsidP="00574D86">
            <w:pPr>
              <w:spacing w:after="0" w:line="276" w:lineRule="auto"/>
              <w:ind w:left="192" w:firstLine="0"/>
              <w:jc w:val="left"/>
            </w:pPr>
            <w:r>
              <w:t xml:space="preserve">(в пределах минимума) 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15" w:rsidRDefault="00861815" w:rsidP="00574D86">
            <w:pPr>
              <w:spacing w:after="0" w:line="276" w:lineRule="auto"/>
              <w:ind w:left="343" w:right="72" w:firstLine="142"/>
            </w:pPr>
            <w:r>
              <w:t xml:space="preserve">Размер земельного участка, </w:t>
            </w:r>
          </w:p>
          <w:p w:rsidR="00E25864" w:rsidRDefault="00986F31" w:rsidP="00574D86">
            <w:pPr>
              <w:spacing w:after="0" w:line="276" w:lineRule="auto"/>
              <w:ind w:left="343" w:right="72" w:firstLine="142"/>
            </w:pPr>
            <w:r>
              <w:t xml:space="preserve">кв. м/единица измерения </w:t>
            </w:r>
          </w:p>
        </w:tc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64" w:rsidRDefault="00986F31" w:rsidP="00574D86">
            <w:pPr>
              <w:spacing w:after="0" w:line="276" w:lineRule="auto"/>
              <w:ind w:left="507" w:firstLine="0"/>
              <w:jc w:val="center"/>
            </w:pPr>
            <w:r>
              <w:t xml:space="preserve">Примечание </w:t>
            </w:r>
          </w:p>
        </w:tc>
      </w:tr>
      <w:tr w:rsidR="00861815" w:rsidTr="00150D9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E25864" w:rsidP="00574D8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E25864" w:rsidP="00574D8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986F31" w:rsidP="00574D86">
            <w:pPr>
              <w:spacing w:after="0" w:line="276" w:lineRule="auto"/>
              <w:ind w:left="0" w:firstLine="0"/>
              <w:jc w:val="center"/>
            </w:pPr>
            <w:r>
              <w:t xml:space="preserve">городской округ, </w:t>
            </w:r>
          </w:p>
          <w:p w:rsidR="00E25864" w:rsidRDefault="00986F31" w:rsidP="00574D86">
            <w:pPr>
              <w:spacing w:after="0" w:line="276" w:lineRule="auto"/>
              <w:ind w:left="0" w:firstLine="0"/>
              <w:jc w:val="center"/>
            </w:pPr>
            <w:r>
              <w:t xml:space="preserve">городское поселение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64" w:rsidRDefault="00986F31" w:rsidP="00574D86">
            <w:pPr>
              <w:spacing w:after="0" w:line="276" w:lineRule="auto"/>
              <w:ind w:left="0" w:firstLine="0"/>
              <w:jc w:val="center"/>
            </w:pPr>
            <w:r>
              <w:t xml:space="preserve">сельское поселение </w:t>
            </w: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E25864" w:rsidP="00574D8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E25864" w:rsidP="00574D86">
            <w:pPr>
              <w:spacing w:after="0" w:line="276" w:lineRule="auto"/>
              <w:ind w:left="0" w:firstLine="0"/>
              <w:jc w:val="left"/>
            </w:pPr>
          </w:p>
        </w:tc>
      </w:tr>
      <w:tr w:rsidR="00395981" w:rsidTr="00150D98">
        <w:trPr>
          <w:trHeight w:val="279"/>
        </w:trPr>
        <w:tc>
          <w:tcPr>
            <w:tcW w:w="151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81" w:rsidRDefault="004D17C4" w:rsidP="00574D86">
            <w:pPr>
              <w:pStyle w:val="a3"/>
              <w:numPr>
                <w:ilvl w:val="0"/>
                <w:numId w:val="40"/>
              </w:numPr>
              <w:spacing w:after="0" w:line="276" w:lineRule="auto"/>
              <w:jc w:val="center"/>
            </w:pPr>
            <w:r>
              <w:t>Образовательные организации</w:t>
            </w:r>
          </w:p>
        </w:tc>
      </w:tr>
      <w:tr w:rsidR="00E25864" w:rsidTr="00150D98">
        <w:trPr>
          <w:trHeight w:val="655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986F31" w:rsidP="00574D86">
            <w:pPr>
              <w:spacing w:after="0" w:line="276" w:lineRule="auto"/>
              <w:ind w:left="79" w:firstLine="0"/>
              <w:jc w:val="left"/>
            </w:pPr>
            <w:proofErr w:type="gramStart"/>
            <w:r>
              <w:t>Дошкольн</w:t>
            </w:r>
            <w:r w:rsidR="004D17C4">
              <w:t>ые</w:t>
            </w:r>
            <w:proofErr w:type="gramEnd"/>
            <w:r w:rsidR="004D17C4">
              <w:t xml:space="preserve"> образовательные</w:t>
            </w:r>
            <w:r>
              <w:t xml:space="preserve"> организация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4D17C4" w:rsidP="00574D86">
            <w:pPr>
              <w:spacing w:after="0" w:line="276" w:lineRule="auto"/>
              <w:ind w:left="154" w:firstLine="0"/>
              <w:jc w:val="left"/>
            </w:pPr>
            <w:r>
              <w:t>кв.</w:t>
            </w:r>
            <w:r w:rsidR="009E4FDE">
              <w:t xml:space="preserve"> </w:t>
            </w:r>
            <w:r>
              <w:t>м.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C4" w:rsidRDefault="004D17C4" w:rsidP="00574D86">
            <w:pPr>
              <w:spacing w:after="0" w:line="276" w:lineRule="auto"/>
              <w:ind w:left="79" w:right="16" w:firstLine="29"/>
              <w:jc w:val="left"/>
            </w:pPr>
            <w:r>
              <w:t>Устанавливается в зависимости от демографической структуры поселения, принимая расчетный уровень обеспеченности детей дошкольными образовательными организациями в пределах 85 %, в том числе:</w:t>
            </w:r>
          </w:p>
          <w:p w:rsidR="004D17C4" w:rsidRDefault="004D17C4" w:rsidP="00574D86">
            <w:pPr>
              <w:spacing w:after="0" w:line="276" w:lineRule="auto"/>
              <w:ind w:left="79" w:right="16" w:firstLine="29"/>
              <w:jc w:val="left"/>
            </w:pPr>
            <w:r>
              <w:t>общего типа – 70%;</w:t>
            </w:r>
          </w:p>
          <w:p w:rsidR="004D17C4" w:rsidRDefault="004D17C4" w:rsidP="00574D86">
            <w:pPr>
              <w:spacing w:after="0" w:line="276" w:lineRule="auto"/>
              <w:ind w:left="79" w:right="16" w:firstLine="29"/>
              <w:jc w:val="left"/>
            </w:pPr>
            <w:r>
              <w:t>специализированного – 3%;</w:t>
            </w:r>
          </w:p>
          <w:p w:rsidR="004D17C4" w:rsidRDefault="004D17C4" w:rsidP="00574D86">
            <w:pPr>
              <w:spacing w:after="0" w:line="276" w:lineRule="auto"/>
              <w:ind w:left="79" w:right="16" w:firstLine="29"/>
              <w:jc w:val="left"/>
            </w:pPr>
            <w:r>
              <w:t>оздоровительного – 12 %.</w:t>
            </w:r>
          </w:p>
          <w:p w:rsidR="00E25864" w:rsidRDefault="004D17C4" w:rsidP="00574D86">
            <w:pPr>
              <w:spacing w:after="0" w:line="276" w:lineRule="auto"/>
              <w:ind w:left="79" w:right="16" w:firstLine="29"/>
              <w:jc w:val="left"/>
            </w:pPr>
            <w:r>
              <w:t xml:space="preserve">В поселениях новостройках при отсутствии данных по </w:t>
            </w:r>
            <w:r>
              <w:lastRenderedPageBreak/>
              <w:t>демографии следует принимать до 180 мест на 1 тыс.; при этом на территории жилой застройки следует размещать из расчета не более 100 мест на 1 тыс.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E" w:rsidRDefault="00986F31" w:rsidP="00574D86">
            <w:pPr>
              <w:spacing w:after="0" w:line="276" w:lineRule="auto"/>
              <w:ind w:left="82" w:right="392" w:firstLine="0"/>
            </w:pPr>
            <w:r>
              <w:lastRenderedPageBreak/>
              <w:t xml:space="preserve">При </w:t>
            </w:r>
            <w:r w:rsidR="008F4D15">
              <w:t>вместимости</w:t>
            </w:r>
            <w:r w:rsidR="00861815">
              <w:t xml:space="preserve"> дошкольных образовательных организаций на одно место: </w:t>
            </w:r>
          </w:p>
          <w:p w:rsidR="009E4FDE" w:rsidRDefault="00861815" w:rsidP="00574D86">
            <w:pPr>
              <w:spacing w:after="0" w:line="276" w:lineRule="auto"/>
              <w:ind w:left="82" w:right="392" w:firstLine="0"/>
            </w:pPr>
            <w:r>
              <w:t xml:space="preserve">до 100 мест – 44; </w:t>
            </w:r>
          </w:p>
          <w:p w:rsidR="009E4FDE" w:rsidRDefault="00861815" w:rsidP="00574D86">
            <w:pPr>
              <w:spacing w:after="0" w:line="276" w:lineRule="auto"/>
              <w:ind w:left="82" w:right="392" w:firstLine="0"/>
            </w:pPr>
            <w:r>
              <w:t>от</w:t>
            </w:r>
            <w:r w:rsidR="008F4D15">
              <w:t xml:space="preserve"> 100 мест - </w:t>
            </w:r>
            <w:r>
              <w:t>38</w:t>
            </w:r>
            <w:r w:rsidR="008F4D15">
              <w:t xml:space="preserve">; </w:t>
            </w:r>
          </w:p>
          <w:p w:rsidR="00E25864" w:rsidRDefault="00986F31" w:rsidP="00574D86">
            <w:pPr>
              <w:spacing w:after="0" w:line="276" w:lineRule="auto"/>
              <w:ind w:left="82" w:right="392" w:firstLine="0"/>
            </w:pPr>
            <w:r>
              <w:t xml:space="preserve">в комплексе </w:t>
            </w:r>
            <w:r w:rsidR="00861815">
              <w:t xml:space="preserve">дошкольных образовательных </w:t>
            </w:r>
            <w:r>
              <w:t>организаций свы</w:t>
            </w:r>
            <w:r w:rsidR="008F4D15">
              <w:t xml:space="preserve">ше 500 мест - 30. </w:t>
            </w:r>
          </w:p>
          <w:p w:rsidR="00E25864" w:rsidRDefault="00986F31" w:rsidP="00574D86">
            <w:pPr>
              <w:spacing w:after="0" w:line="276" w:lineRule="auto"/>
              <w:ind w:left="82" w:right="226" w:firstLine="0"/>
            </w:pPr>
            <w:r>
              <w:t xml:space="preserve">Размеры земельных </w:t>
            </w:r>
            <w:r w:rsidR="008F4D15">
              <w:t xml:space="preserve">участков могут быть уменьшены: </w:t>
            </w:r>
            <w:r>
              <w:t>в условиях реконструкции – на 2</w:t>
            </w:r>
            <w:r w:rsidR="00861815">
              <w:t>0 %</w:t>
            </w:r>
            <w:r>
              <w:t xml:space="preserve">; </w:t>
            </w:r>
          </w:p>
          <w:p w:rsidR="00E25864" w:rsidRDefault="00986F31" w:rsidP="00574D86">
            <w:pPr>
              <w:spacing w:after="0" w:line="276" w:lineRule="auto"/>
              <w:ind w:left="82" w:firstLine="0"/>
            </w:pPr>
            <w:r>
              <w:t xml:space="preserve">при размещении на рельефе с уклоном более 20 </w:t>
            </w:r>
            <w:r w:rsidR="00861815">
              <w:t>%</w:t>
            </w:r>
            <w:r>
              <w:t xml:space="preserve"> -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9E4FDE" w:rsidRDefault="00861815" w:rsidP="00574D86">
            <w:pPr>
              <w:spacing w:after="0" w:line="276" w:lineRule="auto"/>
              <w:ind w:left="82" w:right="406" w:firstLine="0"/>
            </w:pPr>
            <w:r>
              <w:t>15%</w:t>
            </w:r>
            <w:r w:rsidR="008F4D15">
              <w:t xml:space="preserve">; </w:t>
            </w:r>
          </w:p>
          <w:p w:rsidR="00E25864" w:rsidRDefault="00986F31" w:rsidP="00574D86">
            <w:pPr>
              <w:spacing w:after="0" w:line="276" w:lineRule="auto"/>
              <w:ind w:left="82" w:right="406" w:firstLine="0"/>
            </w:pPr>
            <w:r>
              <w:lastRenderedPageBreak/>
              <w:t xml:space="preserve">в населенных пунктах новостройках – на 10 </w:t>
            </w:r>
            <w:r w:rsidR="00861815">
              <w:t>%</w:t>
            </w:r>
            <w:r>
              <w:t xml:space="preserve"> (за счет сокращения площади озеленения).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E" w:rsidRDefault="009E4FDE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Площадь групповой площадки для детей ясельного возраста следует принимать 7,0 м на одно место.</w:t>
            </w:r>
          </w:p>
          <w:p w:rsidR="00E25864" w:rsidRPr="00DE349E" w:rsidRDefault="009E4FDE" w:rsidP="00574D86">
            <w:pPr>
              <w:spacing w:after="0" w:line="276" w:lineRule="auto"/>
              <w:ind w:left="79" w:firstLine="0"/>
              <w:jc w:val="left"/>
              <w:rPr>
                <w:lang w:val="en-US"/>
              </w:rPr>
            </w:pPr>
            <w:r>
              <w:t xml:space="preserve">Игровые площадки для детей дошкольного возраста допускается размещать за пределами участка дошкольных образовательных </w:t>
            </w:r>
            <w:r w:rsidRPr="00C92BEF">
              <w:rPr>
                <w:color w:val="auto"/>
              </w:rPr>
              <w:t xml:space="preserve">организаций общего типа. Игровые площадки размещаются на основании </w:t>
            </w:r>
            <w:proofErr w:type="spellStart"/>
            <w:r w:rsidR="00885890" w:rsidRPr="00C92BEF">
              <w:rPr>
                <w:color w:val="auto"/>
              </w:rPr>
              <w:t>СанПиН</w:t>
            </w:r>
            <w:proofErr w:type="spellEnd"/>
            <w:r w:rsidR="00885890" w:rsidRPr="00C92BEF">
              <w:rPr>
                <w:color w:val="auto"/>
              </w:rPr>
              <w:t xml:space="preserve"> 2.4.1.3049 Санитарно-эпидемиологические требования к устройству, содержанию и организации режима </w:t>
            </w:r>
            <w:r w:rsidR="00DE349E" w:rsidRPr="00C92BEF">
              <w:rPr>
                <w:color w:val="auto"/>
              </w:rPr>
              <w:t xml:space="preserve">работы дошкольных образовательных организаций, допускается их размещение на эксплуатируемой кровле с учетом СП 17.13330.2017 Кровли. Актуализированная редакция </w:t>
            </w:r>
            <w:proofErr w:type="spellStart"/>
            <w:r w:rsidR="00DE349E" w:rsidRPr="00C92BEF">
              <w:rPr>
                <w:color w:val="auto"/>
              </w:rPr>
              <w:t>СНиП</w:t>
            </w:r>
            <w:proofErr w:type="spellEnd"/>
            <w:r w:rsidR="00DE349E" w:rsidRPr="00C92BEF">
              <w:rPr>
                <w:color w:val="auto"/>
              </w:rPr>
              <w:t xml:space="preserve"> </w:t>
            </w:r>
            <w:r w:rsidR="00DE349E" w:rsidRPr="00C92BEF">
              <w:rPr>
                <w:color w:val="auto"/>
                <w:lang w:val="en-US"/>
              </w:rPr>
              <w:t>II-26-76</w:t>
            </w:r>
          </w:p>
        </w:tc>
      </w:tr>
      <w:tr w:rsidR="00123F50" w:rsidTr="00150D98">
        <w:trPr>
          <w:trHeight w:val="68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50" w:rsidRDefault="00123F50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Крытые бассейны для дошкольников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50" w:rsidRDefault="00123F50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50" w:rsidRDefault="00123F50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50" w:rsidRDefault="00123F50" w:rsidP="00574D86">
            <w:pPr>
              <w:spacing w:after="0" w:line="276" w:lineRule="auto"/>
              <w:ind w:left="82" w:right="1543" w:firstLine="0"/>
              <w:jc w:val="left"/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50" w:rsidRDefault="00123F5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E25864" w:rsidTr="00150D98">
        <w:trPr>
          <w:trHeight w:val="111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25414E" w:rsidP="00574D86">
            <w:pPr>
              <w:spacing w:after="0" w:line="276" w:lineRule="auto"/>
              <w:ind w:left="79" w:firstLine="0"/>
              <w:jc w:val="left"/>
            </w:pPr>
            <w:r>
              <w:t>Общеобразов</w:t>
            </w:r>
            <w:r w:rsidR="00986F31">
              <w:t>ательн</w:t>
            </w:r>
            <w:r w:rsidR="00123F50">
              <w:t>ые</w:t>
            </w:r>
            <w:r w:rsidR="00986F31">
              <w:t xml:space="preserve"> </w:t>
            </w:r>
            <w:r w:rsidR="00123F50">
              <w:t>организации</w:t>
            </w:r>
            <w:r w:rsidR="00986F31">
              <w:t xml:space="preserve"> 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123F50" w:rsidP="00574D86">
            <w:pPr>
              <w:spacing w:after="0" w:line="276" w:lineRule="auto"/>
              <w:ind w:left="79" w:firstLine="0"/>
              <w:jc w:val="left"/>
            </w:pPr>
            <w:r>
              <w:t>кв. м</w:t>
            </w:r>
            <w:r w:rsidR="00986F31">
              <w:t xml:space="preserve"> </w:t>
            </w:r>
          </w:p>
          <w:p w:rsidR="00E25864" w:rsidRDefault="00986F31" w:rsidP="00574D86">
            <w:pPr>
              <w:spacing w:after="0" w:line="276" w:lineRule="auto"/>
              <w:ind w:left="569" w:firstLine="0"/>
              <w:jc w:val="center"/>
            </w:pPr>
            <w: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123F50" w:rsidP="00574D86">
            <w:pPr>
              <w:spacing w:after="0" w:line="276" w:lineRule="auto"/>
              <w:ind w:left="79" w:firstLine="0"/>
              <w:jc w:val="left"/>
            </w:pPr>
            <w:r>
              <w:t>Следует принимать с учетом 100%-ного охвата детей начальным общим и основным общим образованием (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IX</w:t>
            </w:r>
            <w:r>
              <w:t xml:space="preserve"> классы) и до 75 % детей – средним общим образованием (</w:t>
            </w:r>
            <w:r>
              <w:rPr>
                <w:lang w:val="en-US"/>
              </w:rPr>
              <w:t>X</w:t>
            </w:r>
            <w:r>
              <w:t xml:space="preserve"> –</w:t>
            </w:r>
            <w:r>
              <w:rPr>
                <w:lang w:val="en-US"/>
              </w:rPr>
              <w:t>XI</w:t>
            </w:r>
            <w:r w:rsidRPr="00123F50">
              <w:t xml:space="preserve"> </w:t>
            </w:r>
            <w:r>
              <w:t>классы</w:t>
            </w:r>
            <w:r w:rsidRPr="00123F50">
              <w:t>)</w:t>
            </w:r>
            <w:r>
              <w:t xml:space="preserve"> при обучении в одну смену.</w:t>
            </w:r>
          </w:p>
          <w:p w:rsidR="00123F50" w:rsidRPr="00123F50" w:rsidRDefault="00123F50" w:rsidP="00574D86">
            <w:pPr>
              <w:spacing w:after="0" w:line="276" w:lineRule="auto"/>
              <w:ind w:left="79" w:firstLine="0"/>
              <w:jc w:val="left"/>
            </w:pPr>
            <w:r>
              <w:t>В поселках новостройках необходимо принимать не менее 180 мест на 1 тыс.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50" w:rsidRDefault="00986F31" w:rsidP="00574D86">
            <w:pPr>
              <w:spacing w:after="0" w:line="276" w:lineRule="auto"/>
              <w:ind w:left="82" w:right="-8" w:firstLine="0"/>
              <w:jc w:val="left"/>
            </w:pPr>
            <w:r>
              <w:t>При вместимости</w:t>
            </w:r>
            <w:r w:rsidR="00123F50">
              <w:t>, мест</w:t>
            </w:r>
            <w:r>
              <w:t xml:space="preserve">: </w:t>
            </w:r>
          </w:p>
          <w:p w:rsidR="00E25864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40-400-55;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400-500-65;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500-600-55;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600-800-45;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800-1100-36;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1100-1500-23;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1500-2000-18;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свыше 2000 - 16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986F31" w:rsidP="00574D86">
            <w:pPr>
              <w:spacing w:after="0" w:line="276" w:lineRule="auto"/>
              <w:ind w:left="79" w:firstLine="0"/>
              <w:jc w:val="left"/>
            </w:pPr>
            <w:r>
              <w:t xml:space="preserve">Уровень охвата школьников I-ХI классов – 100 </w:t>
            </w:r>
            <w:r w:rsidR="00123F50">
              <w:t>%</w:t>
            </w:r>
            <w:r>
              <w:t xml:space="preserve"> </w:t>
            </w:r>
          </w:p>
          <w:p w:rsidR="00E25864" w:rsidRDefault="00986F31" w:rsidP="00574D86">
            <w:pPr>
              <w:spacing w:after="0" w:line="276" w:lineRule="auto"/>
              <w:ind w:left="79" w:right="102" w:firstLine="0"/>
              <w:jc w:val="left"/>
            </w:pPr>
            <w:r>
              <w:t xml:space="preserve">Спортивная зона школы может быть объединена с физкультурно-оздоровительным </w:t>
            </w:r>
            <w:r w:rsidR="00123F50">
              <w:t xml:space="preserve">комплексом жилого образования. Нормативы удельных показателей общей площади зданий общеобразовательных учреждений: </w:t>
            </w:r>
          </w:p>
          <w:p w:rsidR="00123F50" w:rsidRDefault="00123F50" w:rsidP="00574D86">
            <w:pPr>
              <w:spacing w:after="0" w:line="276" w:lineRule="auto"/>
              <w:ind w:left="79" w:right="102" w:firstLine="0"/>
              <w:jc w:val="left"/>
            </w:pPr>
            <w:r>
              <w:t>Размеры земельных участков общеобразовательных организаций могут быть:</w:t>
            </w:r>
          </w:p>
          <w:p w:rsidR="00123F50" w:rsidRDefault="00123F50" w:rsidP="00574D86">
            <w:pPr>
              <w:spacing w:after="0" w:line="276" w:lineRule="auto"/>
              <w:ind w:left="79" w:right="102" w:firstLine="0"/>
              <w:jc w:val="left"/>
            </w:pPr>
            <w:r>
              <w:t>- уменьшены до 40 % в условиях реконструкции, а также плотной городской застройки;</w:t>
            </w:r>
          </w:p>
          <w:p w:rsidR="00123F50" w:rsidRDefault="00123F50" w:rsidP="00574D86">
            <w:pPr>
              <w:spacing w:after="0" w:line="276" w:lineRule="auto"/>
              <w:ind w:left="79" w:right="102" w:firstLine="0"/>
              <w:jc w:val="left"/>
            </w:pPr>
            <w:r>
              <w:t xml:space="preserve">- увеличены на 30 % - в сельских поселениях, если для организации </w:t>
            </w:r>
            <w:proofErr w:type="spellStart"/>
            <w:r>
              <w:t>учебноопытной</w:t>
            </w:r>
            <w:proofErr w:type="spellEnd"/>
            <w:r>
              <w:t xml:space="preserve"> работы не предусмотрены специальные участки. Спортивная зона школы может быть объединена с физкультурно-спортивным комплексом района. </w:t>
            </w:r>
          </w:p>
          <w:p w:rsidR="002700C4" w:rsidRDefault="00123F50" w:rsidP="00574D86">
            <w:pPr>
              <w:spacing w:after="0" w:line="276" w:lineRule="auto"/>
              <w:ind w:left="79" w:right="102" w:firstLine="0"/>
              <w:jc w:val="left"/>
            </w:pPr>
            <w:r>
              <w:t xml:space="preserve">Спортивная зона общеобразовательной организации может быть объединена с </w:t>
            </w:r>
            <w:r w:rsidR="00DE6D09">
              <w:t xml:space="preserve">физкультурно-спортивным комплексом района. Зона отдыха, учебно-опытная зона, игровые площадки (при наличии в составе организации дошкольных групп) могут быть </w:t>
            </w:r>
            <w:r w:rsidR="00DE6D09">
              <w:lastRenderedPageBreak/>
              <w:t>расположены на эксплуатированной кровле в зданиях общеобразовательных организаций при обеспечении требований</w:t>
            </w:r>
            <w:r w:rsidR="002700C4">
              <w:t xml:space="preserve">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(утв. приказом МЧС России от 24.04.2013 г. № 288), СП 17.13330.2017</w:t>
            </w:r>
          </w:p>
          <w:p w:rsidR="00123F50" w:rsidRDefault="002700C4" w:rsidP="00574D86">
            <w:pPr>
              <w:spacing w:after="0" w:line="276" w:lineRule="auto"/>
              <w:ind w:left="79" w:right="102" w:firstLine="0"/>
              <w:jc w:val="left"/>
            </w:pPr>
            <w:r>
              <w:t xml:space="preserve">«Кровли» Актуализированная редакция </w:t>
            </w:r>
            <w:proofErr w:type="spellStart"/>
            <w:r>
              <w:t>СНиП</w:t>
            </w:r>
            <w:proofErr w:type="spellEnd"/>
            <w:r>
              <w:t xml:space="preserve"> II-26-76 (утв. Приказом Министерства строительства и жилищно-коммунального хозяйства РФ от 31.05.2017 г. № 827/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</w:t>
            </w:r>
          </w:p>
        </w:tc>
      </w:tr>
      <w:tr w:rsidR="002700C4" w:rsidTr="00150D98">
        <w:trPr>
          <w:trHeight w:val="111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2700C4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Общеобразовательные организации, имеющие интернат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2700C4" w:rsidP="00574D86">
            <w:pPr>
              <w:spacing w:after="0" w:line="276" w:lineRule="auto"/>
              <w:ind w:left="79" w:firstLine="0"/>
              <w:jc w:val="left"/>
            </w:pPr>
            <w:r>
              <w:t xml:space="preserve">учащиеся 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2700C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2700C4" w:rsidP="00574D86">
            <w:pPr>
              <w:spacing w:after="0" w:line="276" w:lineRule="auto"/>
              <w:ind w:left="82" w:firstLine="0"/>
              <w:jc w:val="left"/>
            </w:pPr>
            <w:r>
              <w:t xml:space="preserve">При вместимости: </w:t>
            </w:r>
          </w:p>
          <w:p w:rsidR="002700C4" w:rsidRDefault="002700C4" w:rsidP="00574D86">
            <w:pPr>
              <w:spacing w:after="0" w:line="276" w:lineRule="auto"/>
              <w:ind w:left="82" w:firstLine="0"/>
              <w:jc w:val="left"/>
            </w:pPr>
            <w:r>
              <w:t xml:space="preserve">200-300 мест – 70;  </w:t>
            </w:r>
          </w:p>
          <w:p w:rsidR="002700C4" w:rsidRDefault="002700C4" w:rsidP="00574D86">
            <w:pPr>
              <w:spacing w:after="0" w:line="276" w:lineRule="auto"/>
              <w:ind w:left="82" w:firstLine="0"/>
              <w:jc w:val="left"/>
            </w:pPr>
            <w:r>
              <w:t xml:space="preserve">300-500 мест – 65; </w:t>
            </w:r>
          </w:p>
          <w:p w:rsidR="002700C4" w:rsidRDefault="002700C4" w:rsidP="00574D86">
            <w:pPr>
              <w:spacing w:after="0" w:line="276" w:lineRule="auto"/>
              <w:ind w:left="82" w:firstLine="0"/>
              <w:jc w:val="left"/>
            </w:pPr>
            <w:r>
              <w:t xml:space="preserve">500 и более мест – 45; 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2700C4" w:rsidP="00574D86">
            <w:pPr>
              <w:spacing w:after="0" w:line="276" w:lineRule="auto"/>
              <w:ind w:left="79" w:firstLine="0"/>
              <w:jc w:val="left"/>
            </w:pPr>
            <w:r>
              <w:t>При размещении на земельном участке школы общеобразовательной организации здания интерната (спального корпуса) площадь земельного участка следует увеличить на 200 кв.</w:t>
            </w:r>
            <w:r w:rsidR="00574D86">
              <w:t xml:space="preserve"> </w:t>
            </w:r>
            <w:r>
              <w:t>м.</w:t>
            </w:r>
          </w:p>
        </w:tc>
      </w:tr>
      <w:tr w:rsidR="002700C4" w:rsidTr="00150D98">
        <w:trPr>
          <w:trHeight w:val="51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Межшкольный учебный комбинат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8 % общего числа школьников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3D6E18" w:rsidP="00574D86">
            <w:pPr>
              <w:spacing w:after="0" w:line="276" w:lineRule="auto"/>
              <w:ind w:left="82" w:firstLine="0"/>
              <w:jc w:val="left"/>
            </w:pPr>
            <w:r>
              <w:t xml:space="preserve">Размеры земельных участков межшкольных учебных комбинатов рекомендуется принимать не менее 20000 кв. м, при устройстве автополигона или </w:t>
            </w:r>
            <w:proofErr w:type="spellStart"/>
            <w:r>
              <w:t>трактородрома</w:t>
            </w:r>
            <w:proofErr w:type="spellEnd"/>
            <w:r>
              <w:t xml:space="preserve"> – 20000 кв. м.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3D6E18" w:rsidP="00574D86">
            <w:pPr>
              <w:spacing w:after="0" w:line="276" w:lineRule="auto"/>
              <w:ind w:left="79" w:firstLine="0"/>
              <w:jc w:val="left"/>
            </w:pPr>
            <w:proofErr w:type="spellStart"/>
            <w:r>
              <w:t>Автотрактодром</w:t>
            </w:r>
            <w:proofErr w:type="spellEnd"/>
            <w:r>
              <w:t xml:space="preserve"> следует размещать вне селитебной территории</w:t>
            </w:r>
          </w:p>
        </w:tc>
      </w:tr>
      <w:tr w:rsidR="003D6E18" w:rsidTr="00150D98">
        <w:trPr>
          <w:trHeight w:val="111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Внешкольные учреждения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 xml:space="preserve">место 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10 %общего числа школьников, в том числе по видам зданий: Дворец (Дом) творчества школьников – 3,3 %;</w:t>
            </w:r>
          </w:p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станция юных техников – 0,9 %;</w:t>
            </w:r>
          </w:p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станция юных натуралистов – 0,4 %;</w:t>
            </w:r>
          </w:p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станция юных туристов – 0,4 %;</w:t>
            </w:r>
          </w:p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детско-юношеская спортивная школа – 2,3 %;</w:t>
            </w:r>
          </w:p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 xml:space="preserve">детская </w:t>
            </w:r>
            <w:r w:rsidR="00A16E46">
              <w:t>школа искусств (музыкальная, художественная, хореографическая) – 2,7 %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8" w:rsidRDefault="00A16E46" w:rsidP="00574D86">
            <w:pPr>
              <w:spacing w:after="0" w:line="276" w:lineRule="auto"/>
              <w:ind w:left="82" w:firstLine="0"/>
              <w:jc w:val="left"/>
            </w:pPr>
            <w:r>
              <w:lastRenderedPageBreak/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A16E46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6" w:rsidRDefault="00A16E46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Профессиональные образовательные организации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6" w:rsidRDefault="00A16E46" w:rsidP="00574D86">
            <w:pPr>
              <w:spacing w:after="0" w:line="276" w:lineRule="auto"/>
              <w:ind w:left="79" w:firstLine="0"/>
              <w:jc w:val="left"/>
            </w:pPr>
            <w:r>
              <w:t>кв. м.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6" w:rsidRDefault="00A16E46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 с учетом населения города – центра и других поселений в зоне его влияния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6" w:rsidRDefault="00A16E46" w:rsidP="00574D86">
            <w:pPr>
              <w:spacing w:after="0" w:line="276" w:lineRule="auto"/>
              <w:ind w:left="82" w:firstLine="0"/>
              <w:jc w:val="left"/>
            </w:pPr>
            <w:r>
              <w:t>При вместимости профессиональных образовательных организаций, мест:</w:t>
            </w:r>
          </w:p>
          <w:p w:rsidR="00A16E46" w:rsidRDefault="00A16E46" w:rsidP="00574D86">
            <w:pPr>
              <w:spacing w:after="0" w:line="276" w:lineRule="auto"/>
              <w:ind w:left="82" w:firstLine="0"/>
              <w:jc w:val="left"/>
            </w:pPr>
            <w:r>
              <w:t>до 300-75;</w:t>
            </w:r>
          </w:p>
          <w:p w:rsidR="00A16E46" w:rsidRDefault="00A16E46" w:rsidP="00574D86">
            <w:pPr>
              <w:spacing w:after="0" w:line="276" w:lineRule="auto"/>
              <w:ind w:left="82" w:firstLine="0"/>
              <w:jc w:val="left"/>
            </w:pPr>
            <w:r>
              <w:t>300-900-50-65;</w:t>
            </w:r>
          </w:p>
          <w:p w:rsidR="00A16E46" w:rsidRDefault="00A16E46" w:rsidP="00574D86">
            <w:pPr>
              <w:spacing w:after="0" w:line="276" w:lineRule="auto"/>
              <w:ind w:left="82" w:firstLine="0"/>
              <w:jc w:val="left"/>
            </w:pPr>
            <w:r>
              <w:t>900-1600-30-40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8F" w:rsidRDefault="00A16E46" w:rsidP="00574D86">
            <w:pPr>
              <w:spacing w:after="0" w:line="276" w:lineRule="auto"/>
              <w:ind w:left="79" w:firstLine="0"/>
              <w:jc w:val="left"/>
            </w:pPr>
            <w:r>
              <w:t>Размеры земельных участков могут быть уменьшены: на 50 % в условиях реконструкции, на 30 % - для профессиональных образовательных организаций гуманитарного профиля; увеличены на 50 % - для профессиональных образовательных организаций сельскохозяйственного профиля, размещаемых в сельских поселениях. При кооперировании</w:t>
            </w:r>
            <w:r w:rsidR="00973C8F">
              <w:t xml:space="preserve">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комбинатов, учащихся: </w:t>
            </w:r>
          </w:p>
          <w:p w:rsidR="00A16E46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t>1500 - 2000 на 10 %;</w:t>
            </w:r>
          </w:p>
          <w:p w:rsidR="00973C8F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t>2000 - 3000 на 20 %;</w:t>
            </w:r>
          </w:p>
          <w:p w:rsidR="00973C8F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t>свыше 3000 на 30 %.</w:t>
            </w:r>
          </w:p>
          <w:p w:rsidR="00973C8F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t xml:space="preserve">Размеры жилой зоны, учебных и вспомогательных хозяйств, полигонов и </w:t>
            </w:r>
            <w:proofErr w:type="spellStart"/>
            <w:r>
              <w:t>автотрактодромов</w:t>
            </w:r>
            <w:proofErr w:type="spellEnd"/>
            <w:r>
              <w:t xml:space="preserve"> в указанные размеры не входят.</w:t>
            </w:r>
          </w:p>
        </w:tc>
      </w:tr>
      <w:tr w:rsidR="00973C8F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8F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t>Образовательные организации высшего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8F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t>студенты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8F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973C8F" w:rsidP="00574D86">
            <w:pPr>
              <w:spacing w:after="0" w:line="276" w:lineRule="auto"/>
              <w:ind w:left="82" w:firstLine="0"/>
              <w:jc w:val="left"/>
            </w:pPr>
            <w:r>
              <w:t xml:space="preserve">Зоны образовательных организаций высшего образования (учебная зона), на 1 тыс. студентов 1000 га: </w:t>
            </w:r>
            <w:r w:rsidR="00CE32B5">
              <w:t>университеты,</w:t>
            </w:r>
            <w:r>
              <w:t xml:space="preserve"> технические </w:t>
            </w:r>
            <w:r>
              <w:lastRenderedPageBreak/>
              <w:t xml:space="preserve">образовательные организации высшего образования – 4-7; </w:t>
            </w:r>
          </w:p>
          <w:p w:rsidR="00973C8F" w:rsidRDefault="00973C8F" w:rsidP="00574D86">
            <w:pPr>
              <w:spacing w:after="0" w:line="276" w:lineRule="auto"/>
              <w:ind w:left="82" w:firstLine="0"/>
              <w:jc w:val="left"/>
            </w:pPr>
            <w:r>
              <w:t>сельскохозяйственные – 5-7;</w:t>
            </w:r>
          </w:p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медицинские, фармацевтические – 3-5;</w:t>
            </w:r>
          </w:p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экономические, педагогические, культуры, искусства, архитектуры 2-4;</w:t>
            </w:r>
          </w:p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 xml:space="preserve">институты повышения квалификации и заочные </w:t>
            </w:r>
            <w:proofErr w:type="gramStart"/>
            <w:r>
              <w:t>вузы</w:t>
            </w:r>
            <w:proofErr w:type="gramEnd"/>
            <w:r>
              <w:t xml:space="preserve"> и образовательные организации высшего образования с заочной формой обучения – соответственно профилю с коэффициентом 0,5;</w:t>
            </w:r>
          </w:p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специализированная зона – по заданию на проектирование;</w:t>
            </w:r>
          </w:p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спортивная зона – 1-2;</w:t>
            </w:r>
          </w:p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зона студенческих общежитий – 1,5-3;</w:t>
            </w:r>
          </w:p>
          <w:p w:rsidR="00973C8F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высшего образования в области физической культуры и спорта проектируются 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8F" w:rsidRDefault="00CE32B5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 xml:space="preserve">Размер земельного участка вуза может быть уменьшен на 40 % в условиях реконструкции. При кооперированном размещении нескольких вузов на одном участке суммарную территорию </w:t>
            </w:r>
            <w:r>
              <w:lastRenderedPageBreak/>
              <w:t>земельных участков образовательных организаций рекомендуется сокращать на 20 %.</w:t>
            </w:r>
          </w:p>
        </w:tc>
      </w:tr>
      <w:tr w:rsidR="00CE32B5" w:rsidTr="00150D98">
        <w:trPr>
          <w:trHeight w:val="368"/>
        </w:trPr>
        <w:tc>
          <w:tcPr>
            <w:tcW w:w="1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Pr="00CE32B5" w:rsidRDefault="00CE32B5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 xml:space="preserve">. Медицинские организации, учреждения социального обеспечения, спортивные и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оздоровительные сооружения</w:t>
            </w:r>
          </w:p>
        </w:tc>
      </w:tr>
      <w:tr w:rsidR="00CE32B5" w:rsidTr="00150D98">
        <w:trPr>
          <w:trHeight w:val="230"/>
        </w:trPr>
        <w:tc>
          <w:tcPr>
            <w:tcW w:w="1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CE32B5" w:rsidP="00574D86">
            <w:pPr>
              <w:pStyle w:val="a3"/>
              <w:numPr>
                <w:ilvl w:val="0"/>
                <w:numId w:val="41"/>
              </w:numPr>
              <w:spacing w:after="0" w:line="276" w:lineRule="auto"/>
              <w:jc w:val="center"/>
            </w:pPr>
            <w:r>
              <w:t>Дома-интернаты</w:t>
            </w:r>
          </w:p>
        </w:tc>
      </w:tr>
      <w:tr w:rsidR="00CE32B5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CE32B5" w:rsidP="00574D86">
            <w:pPr>
              <w:spacing w:after="0" w:line="276" w:lineRule="auto"/>
              <w:ind w:left="79" w:firstLine="0"/>
              <w:jc w:val="left"/>
            </w:pPr>
            <w:r>
              <w:t xml:space="preserve">Дома-интернаты для престарелых, ветеранов труда и войны, организуемые производственными объединениями (предприятиями), </w:t>
            </w:r>
            <w:r>
              <w:lastRenderedPageBreak/>
              <w:t>платные пансионаты (с 60 лет)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CE32B5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CE32B5" w:rsidP="00574D86">
            <w:pPr>
              <w:spacing w:after="0" w:line="276" w:lineRule="auto"/>
              <w:ind w:left="79" w:firstLine="0"/>
              <w:jc w:val="left"/>
            </w:pPr>
            <w:r>
              <w:t>28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CE32B5" w:rsidP="00574D86">
            <w:pPr>
              <w:spacing w:after="0" w:line="276" w:lineRule="auto"/>
              <w:ind w:left="79" w:firstLine="0"/>
              <w:jc w:val="left"/>
            </w:pPr>
            <w:r>
              <w:t>Нормы расчета учреждений социального обеспечения следует уточнять в зависимости от социальн</w:t>
            </w:r>
            <w:proofErr w:type="gramStart"/>
            <w:r>
              <w:t>о-</w:t>
            </w:r>
            <w:proofErr w:type="gramEnd"/>
            <w:r>
              <w:t xml:space="preserve"> демографических особенностей региона</w:t>
            </w:r>
          </w:p>
        </w:tc>
      </w:tr>
      <w:tr w:rsidR="00BE09ED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Дома-интернаты для взрослых инвалидов с физическими нарушениями с (18 лет)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28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BE09ED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Детские дома – интернаты, (от 4 до 17 лет)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BE09ED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Психоневрологические интернаты, (с 18 лет)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 xml:space="preserve">При вместимости интернатов, мест: </w:t>
            </w:r>
          </w:p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до 200-125 кв. м. на одно место;</w:t>
            </w:r>
          </w:p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200-400-100 кв. м. на одно место;</w:t>
            </w:r>
          </w:p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400-600-80 кв. м. на одно место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BE09ED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Специальные жилые дома и группы квартир для ветеранов войны и труда и одиноких престарелых, (с 60 лет)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60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 xml:space="preserve">При вместимости интернатов, мест: </w:t>
            </w:r>
          </w:p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до 200-125 кв. м. на одно место;</w:t>
            </w:r>
          </w:p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200-400-100 кв. м. на одно место;</w:t>
            </w:r>
          </w:p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400-600-80 кв. м. на одно место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Нормы расчета учреждений социального обеспечения следует уточнять в зависимости от социально-демографических особенностей региона</w:t>
            </w:r>
          </w:p>
        </w:tc>
      </w:tr>
      <w:tr w:rsidR="00BE09ED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Специальные жилые дома и группы квартир для инвалидов на креслах-колясках и их семей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0,5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Нормы расчета учреждений социального обеспечения следует уточнять в зависимости от социально-демографических особенностей региона</w:t>
            </w:r>
          </w:p>
        </w:tc>
      </w:tr>
      <w:tr w:rsidR="00BE09ED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proofErr w:type="gramStart"/>
            <w:r>
              <w:t>Учреждения медико-социального обслуживания (хоспис, геронтологический центр, дом сестринского ухода</w:t>
            </w:r>
            <w:proofErr w:type="gram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койка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2 на 1000 лиц старшей возрастной группы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Возможно размещение в пригородной зоне</w:t>
            </w:r>
          </w:p>
        </w:tc>
      </w:tr>
      <w:tr w:rsidR="00BE09ED" w:rsidTr="00150D98">
        <w:trPr>
          <w:trHeight w:val="235"/>
        </w:trPr>
        <w:tc>
          <w:tcPr>
            <w:tcW w:w="1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center"/>
            </w:pPr>
            <w:r>
              <w:t>Медицинские организации</w:t>
            </w:r>
          </w:p>
        </w:tc>
      </w:tr>
      <w:tr w:rsidR="00BE09ED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Стационары для взрослых и детей для интенсивного лечения и кратковременного пребывания (многопрофильные больницы, специализированные стационары и медицинские центры, родильные дома и др.) с вспомогательными зданиями и сооружениями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кв. м. на одну койку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Необходимые вместимость и структура медицинских организаций определяются органами здравоохранения и указываются в задании на проектирование. При мощности стационаров, коек:</w:t>
            </w:r>
          </w:p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до 50-210;</w:t>
            </w:r>
          </w:p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50-100-210-160;</w:t>
            </w:r>
          </w:p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от 100-200-160-110;</w:t>
            </w:r>
          </w:p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200-300-110-80;</w:t>
            </w:r>
          </w:p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300-500-80-60;</w:t>
            </w:r>
          </w:p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свыше 500-60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проектирование. Для размещения парковой зоны и парковок, а также при необходимости размещения на участке вспомогательных зданий и сооружений для обслуживания стационара большей конечной мощности, чем расчетная (для других стационаров или поликлиник) площадь участка должна быть соответственно увеличена по заданию на проектирование.</w:t>
            </w:r>
          </w:p>
          <w:p w:rsidR="00BE09ED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 xml:space="preserve">На одну койку для детей следует принимать норму всего стационара с коэффициентом 1,5. В условиях реконструкции и в крупных и крупнейших городах земельные участки больниц допускается уменьшать на 25 % </w:t>
            </w:r>
          </w:p>
        </w:tc>
      </w:tr>
      <w:tr w:rsidR="00DE4810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Стационары для взрослых и детей для долговременного лечения (психиатрические, туберкулезные, восстановительные и др.) с вспомогательными зданиями и сооружениями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кв. м. на одну койку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При мощности стационаров, коек: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до 50-360;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50-100-360-310;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от 100-200-310-260;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200-300-260-210;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300-500-210-180;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от 500-150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82" w:firstLine="0"/>
              <w:jc w:val="left"/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DE4810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Станции (подстанции) скорой медицинской помощи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автомобиль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0,1 в пределах зоны 15-минутной доступности на специальном автомобиле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82" w:firstLine="0"/>
              <w:jc w:val="left"/>
            </w:pPr>
            <w:r>
              <w:t>500 кв. м. на один автомобиль, но не менее 1000 кв. м.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DE4810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Выдвижные пункты скорой медицинской помощи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автомобиль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 xml:space="preserve">0,2 сельского населения в пределах зоны 30-минутной доступности на специальном </w:t>
            </w:r>
            <w:r>
              <w:lastRenderedPageBreak/>
              <w:t>автомобиле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82" w:firstLine="0"/>
              <w:jc w:val="left"/>
            </w:pPr>
            <w:r>
              <w:lastRenderedPageBreak/>
              <w:t>500 кв. м. на один автомобиль, но не менее 1000 кв. м.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DE4810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Фельдшерский или фельдшерско-акушерский пункт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82" w:firstLine="0"/>
              <w:jc w:val="left"/>
            </w:pPr>
            <w:r>
              <w:t>2000 кв. м. на 1 автомобиль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DE4810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Аптека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0,1,50,0 кв. м. в общей площади;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0,16,14,0 кв. м. в общей площади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2E3B49" w:rsidP="00574D86">
            <w:pPr>
              <w:spacing w:after="0" w:line="276" w:lineRule="auto"/>
              <w:ind w:left="82" w:firstLine="0"/>
              <w:jc w:val="left"/>
            </w:pPr>
            <w:r>
              <w:t>2000-3000 кв. м. на 1 объект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E3B49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Молочные кухни (для детей до 1 года)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порций в сутки на 1 ребенка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82" w:firstLine="0"/>
              <w:jc w:val="left"/>
            </w:pPr>
            <w:proofErr w:type="gramStart"/>
            <w:r>
              <w:t>Встроенные (без формирования отдельного земельного участка)</w:t>
            </w:r>
            <w:proofErr w:type="gramEnd"/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Размеры участков больниц, размещаемых в пригородной зоне, следует увеличивать по заданию на проектирование. При проектировании многофункциональных медицинских комплексов, включающих в себя стационары длительного и кратковременного пребывания, диагностические центры, поликлиники, площади земельных участков определяются для каждого корпуса отдельно, а затем суммируются</w:t>
            </w:r>
          </w:p>
        </w:tc>
      </w:tr>
      <w:tr w:rsidR="002E3B49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Раздаточные пункты молочных кухонь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кв. м. общей площади на 1 ребенка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82" w:firstLine="0"/>
              <w:jc w:val="left"/>
            </w:pPr>
            <w:proofErr w:type="gramStart"/>
            <w:r>
              <w:t>Встроенные (без формирования отдельного земельного участка)</w:t>
            </w:r>
            <w:proofErr w:type="gramEnd"/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Размеры участков больниц, размещаемых в пригородной зоне, следует увеличивать по заданию на проектирование. При проектировании многофункциональных медицинских комплексов, включающих в себя стационары длительного и кратковременного пребывания, диагностические центры, поликлиники, площади земельных участков определяются для каждого корпуса отдельно, а затем суммируются</w:t>
            </w:r>
          </w:p>
        </w:tc>
      </w:tr>
      <w:tr w:rsidR="002E3B49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 xml:space="preserve">Учреждения санаторно-курортные и </w:t>
            </w:r>
            <w:r>
              <w:lastRenderedPageBreak/>
              <w:t>оздоровительные, отдыха и туризма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FA0DAB" w:rsidP="00574D86">
            <w:pPr>
              <w:spacing w:after="0" w:line="276" w:lineRule="auto"/>
              <w:ind w:left="79" w:firstLine="0"/>
              <w:jc w:val="left"/>
            </w:pPr>
            <w:r>
              <w:t xml:space="preserve">Конкретные значения нормативов земельных участков в указанных пределах принимаются по </w:t>
            </w:r>
            <w:r>
              <w:lastRenderedPageBreak/>
              <w:t>местным условиям. Размеры земельных участков даны без учета площади хозяйственных зон</w:t>
            </w:r>
          </w:p>
        </w:tc>
      </w:tr>
      <w:tr w:rsidR="00FA0DAB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AB" w:rsidRPr="00CA72B1" w:rsidRDefault="00CA72B1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Санатории (без туберкулезных)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AB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AB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AB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125-150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AB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В сложившихся горных курортах и в условиях их реконструкции, а также для баз отдыха в пригородных зонах крупнейших и крупных городов размеры земельных участков допускается уменьшать, но не более чем на 25 %</w:t>
            </w:r>
          </w:p>
        </w:tc>
      </w:tr>
      <w:tr w:rsidR="00CA72B1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0" w:firstLine="0"/>
              <w:jc w:val="left"/>
            </w:pPr>
            <w:r>
              <w:t>Санатории для родителей с детьми и детские санатории (без туберкулезных)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145-170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В условиях реконструкции размеры участков допускается уменьшать, но не более чем на 25 %</w:t>
            </w:r>
          </w:p>
        </w:tc>
      </w:tr>
      <w:tr w:rsidR="00CA72B1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0" w:firstLine="0"/>
              <w:jc w:val="left"/>
            </w:pPr>
            <w:r>
              <w:t>Санатории-профилактории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70-100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В санаториях-профилакториях, размещаемых в пределах городской черты, допускается уменьшать размеры земельных участков, но не более чем на 10 %</w:t>
            </w:r>
          </w:p>
        </w:tc>
      </w:tr>
      <w:tr w:rsidR="00CA72B1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0" w:firstLine="0"/>
              <w:jc w:val="left"/>
            </w:pPr>
            <w:r>
              <w:t>Санаторные детские лагеря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200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CA72B1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0" w:firstLine="0"/>
              <w:jc w:val="left"/>
            </w:pPr>
            <w:r>
              <w:t>Дома отдыха (пансионаты)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120-130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CA72B1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0" w:firstLine="0"/>
              <w:jc w:val="left"/>
            </w:pPr>
            <w:r>
              <w:t>Дома отдыха (пансионаты)</w:t>
            </w:r>
            <w:r w:rsidR="007E1824">
              <w:t xml:space="preserve"> для семей с детьми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1</w:t>
            </w:r>
            <w:r w:rsidR="007E1824">
              <w:t>40</w:t>
            </w:r>
            <w:r>
              <w:t>-150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Базы отдыха предприятий и организаций, молодежные лагеря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140-160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Курортные гостиницы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65-75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Детские лагеря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150-200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Оздоровительные лагеря старшеклассников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175-200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Дачи дошкольных организаций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120-140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 xml:space="preserve">Туристские гостиницы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50-75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Для туристских гостиниц, размещаемых в общественных центрах, размеры земельных участков допускается принимать по нормам, установленным для коммунальных гостиниц</w:t>
            </w:r>
          </w:p>
        </w:tc>
      </w:tr>
      <w:tr w:rsidR="007E1824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Туристские базы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65-80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Туристские базы для семей с детьми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95-120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Мотели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75-100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Кемпинги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135-150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Приюты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35-50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150D98">
        <w:trPr>
          <w:trHeight w:val="219"/>
        </w:trPr>
        <w:tc>
          <w:tcPr>
            <w:tcW w:w="1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Pr="007E1824" w:rsidRDefault="007E1824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t>III</w:t>
            </w:r>
            <w:r>
              <w:t>. Учреждения культуры и искусства</w:t>
            </w:r>
          </w:p>
        </w:tc>
      </w:tr>
      <w:tr w:rsidR="00242EAE" w:rsidTr="00150D98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Помещения для культурно-массовой политико-воспитательной работы с населением, досуга и любительской деятельности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кв. м. общей площади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 xml:space="preserve">50-60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proofErr w:type="gramStart"/>
            <w:r>
              <w:t xml:space="preserve">Рекомендуется формировать единые комплексы для организации культурно-массовой, физкультурно-оздоровительной и </w:t>
            </w:r>
            <w:proofErr w:type="spellStart"/>
            <w:r>
              <w:t>политике-воспитательной</w:t>
            </w:r>
            <w:proofErr w:type="spellEnd"/>
            <w:r>
              <w:t xml:space="preserve"> работы для использования учащимися и населением (с соответствующим суммированием нормативов) в пределах пешеходной доступности не более 500 м. Удельный вес танцевальных залов, кинотеатров и клубов районного значения рекомендуется </w:t>
            </w:r>
            <w:r w:rsidR="00AB4CDD">
              <w:t xml:space="preserve">в размере 40%-50%. Минимальное число мест </w:t>
            </w:r>
            <w:r w:rsidR="00AB4CDD">
              <w:lastRenderedPageBreak/>
              <w:t>учреждений культуры и искусства следует принимать для крупнейших и крупных городов.</w:t>
            </w:r>
            <w:proofErr w:type="gramEnd"/>
            <w:r w:rsidR="00AB4CDD">
              <w:t xml:space="preserve"> Размещение, вместимость и размеры земельных участков планетариев, выставочных залов и музеев определяются заданием на проектирование. </w:t>
            </w:r>
            <w:proofErr w:type="gramStart"/>
            <w:r w:rsidR="00AB4CDD">
              <w:t>Цирки, концертные залы, театры и планетарии следует предусматривать, как правило, в городах с населением 250 тыс. и более, а кинотеатры – в поселениях с числом жителей не менее 10 тыс. Универсальные спортивно-зрелищные залы с искусственным льдом следует предусматривать, как правило, в городах – центрах систем расселения с числом жителей 100 тыс. числом жителей не менее 10 тыс. Универсальные спортивно-зрелищные залы с искусственным</w:t>
            </w:r>
            <w:proofErr w:type="gramEnd"/>
            <w:r w:rsidR="00AB4CDD">
              <w:t xml:space="preserve"> льдом предусматривать в городах-центрах систем расселения с числом жителей свыше 100 тыс.</w:t>
            </w:r>
          </w:p>
        </w:tc>
      </w:tr>
      <w:tr w:rsidR="00242EAE" w:rsidTr="00150D98">
        <w:trPr>
          <w:trHeight w:val="20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Танцевальные залы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150D98">
        <w:trPr>
          <w:trHeight w:val="22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Клубы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80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150D98">
        <w:trPr>
          <w:trHeight w:val="22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Кинотеатры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25-35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150D98">
        <w:trPr>
          <w:trHeight w:val="22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Театры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5-8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150D98">
        <w:trPr>
          <w:trHeight w:val="227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Концертные залы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3,5-5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150D98">
        <w:trPr>
          <w:trHeight w:val="257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Музеи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1-2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Выставочные залы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1-2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Цирки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3,5-5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Лектории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Залы аттракционов и игровых автоматов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кв. м.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Универсальные спортивно-зрелищные залы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с искусственным льдом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6-9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  <w:tc>
          <w:tcPr>
            <w:tcW w:w="4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050B73" w:rsidP="00574D86">
            <w:pPr>
              <w:spacing w:after="0" w:line="276" w:lineRule="auto"/>
              <w:ind w:left="0" w:firstLine="0"/>
              <w:jc w:val="left"/>
            </w:pPr>
            <w:r>
              <w:t>Городские массовые библиотеки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050B73" w:rsidP="00574D86">
            <w:pPr>
              <w:spacing w:after="0" w:line="276" w:lineRule="auto"/>
              <w:ind w:left="79" w:firstLine="0"/>
              <w:jc w:val="left"/>
            </w:pPr>
            <w:r>
              <w:t>Единиц хранения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050B73" w:rsidP="00574D86">
            <w:pPr>
              <w:spacing w:after="0" w:line="276" w:lineRule="auto"/>
              <w:ind w:left="79" w:firstLine="0"/>
              <w:jc w:val="left"/>
            </w:pPr>
            <w:r>
              <w:t>Зоны обслуживания при населении города, тыс. человек: от 50-4000, 2 читательских места;</w:t>
            </w:r>
          </w:p>
          <w:p w:rsidR="00050B73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 xml:space="preserve">10-50-4000-4500, 2-3 </w:t>
            </w:r>
            <w:proofErr w:type="gramStart"/>
            <w:r>
              <w:t>читательских</w:t>
            </w:r>
            <w:proofErr w:type="gramEnd"/>
            <w:r>
              <w:t xml:space="preserve"> места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994511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0" w:firstLine="0"/>
              <w:jc w:val="left"/>
            </w:pPr>
            <w:r>
              <w:t>Дополнительно к единицам хранения городских массовых библиотек в центральной городской библиотеке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Единиц хранения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Зоны обслуживания при населении города, тыс. человек: от 50 и более-100, 0,1 читательских места;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 xml:space="preserve">250-200, 0,2 </w:t>
            </w:r>
            <w:proofErr w:type="gramStart"/>
            <w:r>
              <w:t>читательских</w:t>
            </w:r>
            <w:proofErr w:type="gramEnd"/>
            <w:r>
              <w:t xml:space="preserve"> места;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 xml:space="preserve">100-300, 0,3 </w:t>
            </w:r>
            <w:proofErr w:type="gramStart"/>
            <w:r>
              <w:t>читательских</w:t>
            </w:r>
            <w:proofErr w:type="gramEnd"/>
            <w:r>
              <w:t xml:space="preserve"> места;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 xml:space="preserve">50 и менее – 500, 0,3 </w:t>
            </w:r>
            <w:proofErr w:type="gramStart"/>
            <w:r>
              <w:lastRenderedPageBreak/>
              <w:t>читательских</w:t>
            </w:r>
            <w:proofErr w:type="gramEnd"/>
            <w:r>
              <w:t xml:space="preserve"> места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994511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Клубы сельских поселений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мест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от 0,2 -1500 -300;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1-2-300-230;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2-5-230-190;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5-10-190-140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Клубы сельских поселений или их групп, тыс.: свыше 0,2 до 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Меньшую вместимость клубов и библиотек следует принимать для больших поселений</w:t>
            </w:r>
          </w:p>
        </w:tc>
      </w:tr>
      <w:tr w:rsidR="00994511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0" w:firstLine="0"/>
              <w:jc w:val="left"/>
            </w:pPr>
            <w:r>
              <w:t>Сельские массовые библиотеки (из расчета 30-минутной доступности) для сельских поселений или их групп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Единиц хранения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от 1-2 – 6000-7500, 5-6 читательских мест;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2-5 – 5000-6000, 4-5 читательских мест;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5-10 – 4500-5000, 3-4 читательских мест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994511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0" w:firstLine="0"/>
              <w:jc w:val="left"/>
            </w:pPr>
            <w:r>
              <w:t xml:space="preserve">Дополнительно к единицам хранения в сельских массовых библиотеках в центральной библиотеке районного центра на 1 тыс. системы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Единиц хранения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4500-5000, 3-4 читательских мест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994511" w:rsidTr="00150D98">
        <w:trPr>
          <w:trHeight w:val="319"/>
        </w:trPr>
        <w:tc>
          <w:tcPr>
            <w:tcW w:w="1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Pr="00994511" w:rsidRDefault="00994511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t>IV</w:t>
            </w:r>
            <w:r>
              <w:t>. Физкультурно-спортивные сооружения</w:t>
            </w:r>
          </w:p>
        </w:tc>
      </w:tr>
      <w:tr w:rsidR="005C19F5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0" w:firstLine="0"/>
              <w:jc w:val="left"/>
            </w:pPr>
            <w:r>
              <w:t>Территория плоскостных спортивных сооружений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тыс. кв. м.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1,95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61"/>
              <w:jc w:val="left"/>
            </w:pPr>
            <w:r>
              <w:t xml:space="preserve">Физкультурно-спортивные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организаций, учреждений отдыха и культуры с возможным сокращением территории. </w:t>
            </w:r>
          </w:p>
          <w:p w:rsidR="005C19F5" w:rsidRDefault="00B03D30" w:rsidP="00574D86">
            <w:pPr>
              <w:spacing w:after="0" w:line="276" w:lineRule="auto"/>
              <w:ind w:left="79" w:firstLine="61"/>
              <w:jc w:val="left"/>
            </w:pPr>
            <w:r>
      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 Комплексы физкультурно-оздоровительных площадок предусматриваются в каждом поселении.</w:t>
            </w:r>
          </w:p>
        </w:tc>
      </w:tr>
      <w:tr w:rsidR="005C19F5" w:rsidTr="00150D98">
        <w:trPr>
          <w:trHeight w:val="59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0" w:firstLine="0"/>
              <w:jc w:val="left"/>
            </w:pPr>
            <w:r>
              <w:t>Помещения для физкультурно-оздоровительных занятий в микрорайон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кв. м. площади пола зала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70-80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700-900 кв. м.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/>
              <w:jc w:val="left"/>
            </w:pPr>
          </w:p>
        </w:tc>
      </w:tr>
      <w:tr w:rsidR="005C19F5" w:rsidTr="00150D98">
        <w:trPr>
          <w:trHeight w:val="592"/>
        </w:trPr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кв. м. общей площади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70-80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700-900 кв. м.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/>
              <w:jc w:val="left"/>
            </w:pPr>
          </w:p>
        </w:tc>
      </w:tr>
      <w:tr w:rsidR="005C19F5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0" w:firstLine="0"/>
              <w:jc w:val="left"/>
            </w:pPr>
            <w:r>
              <w:t>Спортивные залы общего 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кв. м. площади пола зала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 xml:space="preserve">от 100-200; 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50-100-175;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 xml:space="preserve">25-50-150; 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 xml:space="preserve">12-25-130; 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5-12-120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В поселениях с числом жителей 2-5 тыс. следует предусматривать один спортивный зал площадью 540 кв. м.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5C19F5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Бассейн (открытый и закрытый общего пользования)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кв. м. зеркала воды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от 100-100;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50-100-80;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25-50-65;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12-25-55;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5-12-50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В поселениях с числом жителей 2-5 тыс. следует предусматривать один бассейн 540 кв. м.</w:t>
            </w:r>
          </w:p>
        </w:tc>
        <w:tc>
          <w:tcPr>
            <w:tcW w:w="4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B03D30" w:rsidTr="00150D98">
        <w:trPr>
          <w:trHeight w:val="319"/>
        </w:trPr>
        <w:tc>
          <w:tcPr>
            <w:tcW w:w="1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t>V</w:t>
            </w:r>
            <w:r>
              <w:t>. Предприятия торговли, общественного питания и бытового обслуживания</w:t>
            </w:r>
          </w:p>
        </w:tc>
      </w:tr>
      <w:tr w:rsidR="00B03D30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Торговые объекты, в том числе: киоски, павильоны, магазины, торговые центры, торговые комплексы, розничные рынки</w:t>
            </w:r>
            <w:proofErr w:type="gram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кв. м. торговой площади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486,6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Торговые центры местного значения с числом обслуживаемого населения, тыс.: от 4-6 – 400-600 кв. м на объект;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6-10 – 600-800 кв. м. на объект;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10-15 – 800-1100 кв. м. на объект;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15-20 – 1100-1300 кв. м. на объект;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 xml:space="preserve">Торговые центры малых городских поселений и сельских поселений с числом жителей, тыс.: 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до 1 – 100-200 кв. м.;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1-3 – 200-400 кв. м.;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3-4 – 400-600 кв. м.;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5-6 – 600-1000 кв. м.;</w:t>
            </w:r>
          </w:p>
          <w:p w:rsidR="00B03D30" w:rsidRDefault="005940AF" w:rsidP="00574D86">
            <w:pPr>
              <w:spacing w:after="0" w:line="276" w:lineRule="auto"/>
              <w:ind w:left="79" w:firstLine="0"/>
              <w:jc w:val="left"/>
            </w:pPr>
            <w:r>
              <w:t>7-10 – 1000-1200 кв. м.</w:t>
            </w:r>
          </w:p>
          <w:p w:rsidR="005940AF" w:rsidRDefault="005940AF" w:rsidP="00574D86">
            <w:pPr>
              <w:spacing w:after="0" w:line="276" w:lineRule="auto"/>
              <w:ind w:left="79" w:firstLine="0"/>
              <w:jc w:val="left"/>
            </w:pPr>
            <w:r>
              <w:t>Предприятия торговли, кв. м. торговой площади:</w:t>
            </w:r>
          </w:p>
          <w:p w:rsidR="005940AF" w:rsidRDefault="005940AF" w:rsidP="00574D86">
            <w:pPr>
              <w:spacing w:after="0" w:line="276" w:lineRule="auto"/>
              <w:ind w:left="79" w:firstLine="0"/>
              <w:jc w:val="left"/>
            </w:pPr>
            <w:r>
              <w:t>до 250-80 кв. м. на 100 кв. м. торговой площади;</w:t>
            </w:r>
          </w:p>
          <w:p w:rsidR="005940AF" w:rsidRDefault="005940AF" w:rsidP="00574D86">
            <w:pPr>
              <w:spacing w:after="0" w:line="276" w:lineRule="auto"/>
              <w:ind w:left="79" w:firstLine="0"/>
              <w:jc w:val="left"/>
            </w:pPr>
            <w:r>
              <w:t xml:space="preserve">250-650-80-60 кв. м. </w:t>
            </w:r>
            <w:r w:rsidR="00145E2C">
              <w:t>на 100 кв. м. торговой площади;</w:t>
            </w:r>
          </w:p>
          <w:p w:rsidR="00145E2C" w:rsidRDefault="00145E2C" w:rsidP="00574D86">
            <w:pPr>
              <w:spacing w:after="0" w:line="276" w:lineRule="auto"/>
              <w:ind w:left="79" w:firstLine="0"/>
              <w:jc w:val="left"/>
            </w:pPr>
            <w:r>
              <w:t>650-1500 – 60-40 кв. м. на 100 кв. м. торговой площади;</w:t>
            </w:r>
          </w:p>
          <w:p w:rsidR="00145E2C" w:rsidRDefault="00145E2C" w:rsidP="00574D86">
            <w:pPr>
              <w:spacing w:after="0" w:line="276" w:lineRule="auto"/>
              <w:ind w:left="79" w:firstLine="0"/>
              <w:jc w:val="left"/>
            </w:pPr>
            <w:r>
              <w:t>1500-3500 – 40-20 кв. м. на 100 кв. м. торговой площади;</w:t>
            </w:r>
          </w:p>
          <w:p w:rsidR="00145E2C" w:rsidRDefault="00145E2C" w:rsidP="00574D86">
            <w:pPr>
              <w:spacing w:after="0" w:line="276" w:lineRule="auto"/>
              <w:ind w:left="79" w:firstLine="0"/>
              <w:jc w:val="left"/>
            </w:pPr>
            <w:r>
              <w:t>свыше 3500 – 20 кв. м. на 100 кв. м. торговой площади;</w:t>
            </w:r>
          </w:p>
          <w:p w:rsidR="00145E2C" w:rsidRDefault="00145E2C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для розничных рынков – 7-14 кв.</w:t>
            </w:r>
            <w:r w:rsidR="00D153C8">
              <w:t xml:space="preserve"> </w:t>
            </w:r>
            <w:r>
              <w:t>м. на 1 кв.</w:t>
            </w:r>
            <w:r w:rsidR="00D153C8">
              <w:t xml:space="preserve"> </w:t>
            </w:r>
            <w:r>
              <w:t>м. торговой площади:</w:t>
            </w:r>
          </w:p>
          <w:p w:rsidR="00145E2C" w:rsidRDefault="00145E2C" w:rsidP="00574D86">
            <w:pPr>
              <w:spacing w:after="0" w:line="276" w:lineRule="auto"/>
              <w:ind w:left="79" w:firstLine="0"/>
              <w:jc w:val="left"/>
            </w:pPr>
            <w:r>
              <w:t>14 кв. м. при торговой площади комплекса до 600 кв.</w:t>
            </w:r>
            <w:r w:rsidR="00D153C8">
              <w:t xml:space="preserve"> м.; 7 кв. м. при торговой площади комплекса свыше 3000 кв. м.</w:t>
            </w:r>
          </w:p>
        </w:tc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30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На территории садоводческих и дачных объединений продовольственные магазины следует предусматривать из расчета 80 кв. м. торговой площади на 1000 человек. Для розничных рынков 1 торговое место принимается в размере 6 кв. м. торговой площади</w:t>
            </w:r>
          </w:p>
        </w:tc>
      </w:tr>
      <w:tr w:rsidR="00B03D30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0" w:firstLine="0"/>
              <w:jc w:val="left"/>
            </w:pPr>
            <w:r>
              <w:t>в том числе:</w:t>
            </w:r>
          </w:p>
          <w:p w:rsidR="00B03D30" w:rsidRDefault="00B03D30" w:rsidP="00574D86">
            <w:pPr>
              <w:spacing w:after="0" w:line="276" w:lineRule="auto"/>
              <w:ind w:left="0" w:firstLine="0"/>
              <w:jc w:val="left"/>
            </w:pPr>
            <w:r>
              <w:t>по продаже продовольственных товаров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кв. м. торговой площади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148,5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B03D30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0" w:firstLine="0"/>
              <w:jc w:val="left"/>
            </w:pPr>
            <w:r>
              <w:t>по продаже непродовольственных товаров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кв. м. торговой площади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338,1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D153C8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База продовольственной и овощной продукции с мелкооптовой продажей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кв. м. общей площади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D153C8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0" w:firstLine="0"/>
              <w:jc w:val="left"/>
            </w:pPr>
            <w:r>
              <w:t>Предприятие общественного питания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посадочное 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40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 xml:space="preserve">При числе мест, кв. м. на 100 мест: </w:t>
            </w:r>
          </w:p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до 50-200-250;</w:t>
            </w:r>
          </w:p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50-150-150-200;</w:t>
            </w:r>
          </w:p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свыше 150-100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В городах – центрах туризма расчет сети предприятий общественного питания принимать с учетом временного населения. Потребность в предприятиях общественного питания на производственных предприятиях</w:t>
            </w:r>
            <w:r w:rsidR="004B147D">
              <w:t xml:space="preserve">, в учреждениях, организациях и учебных заведениях рассчитывается по нормативам на 1 тыс. работающих (учащихся) в максимальную смену. В производственных зонах сельских поселений и в других местах приложения труда, а также на полевых </w:t>
            </w:r>
            <w:proofErr w:type="gramStart"/>
            <w:r w:rsidR="004B147D">
              <w:t>станах</w:t>
            </w:r>
            <w:proofErr w:type="gramEnd"/>
            <w:r w:rsidR="004B147D">
              <w:t xml:space="preserve"> для обслуживания работающих должны предусматриваться предприятия общественного питания из расчета 220 мест на 1 тыс. работающих в максимальную смену. Заготовочные предприятия общественного питания рассчитываются по норме – 300 кг в сутки на 1 тыс.</w:t>
            </w:r>
          </w:p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t>Для зон массового отдыха населения в больших городских округах и городских поселениях следует учитывать нормы предприятий общественного питания: 1,1-1,8 места на 1 тыс.</w:t>
            </w:r>
          </w:p>
        </w:tc>
      </w:tr>
      <w:tr w:rsidR="004B147D" w:rsidTr="00150D98">
        <w:trPr>
          <w:trHeight w:val="319"/>
        </w:trPr>
        <w:tc>
          <w:tcPr>
            <w:tcW w:w="1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D" w:rsidRDefault="004B147D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t>VI</w:t>
            </w:r>
            <w:r>
              <w:t>. Учреждения и предприятия бытового и коммунального обслуживания</w:t>
            </w:r>
          </w:p>
        </w:tc>
      </w:tr>
      <w:tr w:rsidR="004B147D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D" w:rsidRDefault="004B147D" w:rsidP="00574D86">
            <w:pPr>
              <w:spacing w:after="0" w:line="276" w:lineRule="auto"/>
              <w:ind w:left="0" w:firstLine="0"/>
              <w:jc w:val="left"/>
            </w:pPr>
            <w:r>
              <w:t xml:space="preserve">Предприятия бытового  </w:t>
            </w:r>
          </w:p>
          <w:p w:rsidR="004B147D" w:rsidRDefault="004B147D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обслуживания </w:t>
            </w:r>
          </w:p>
          <w:p w:rsidR="004B147D" w:rsidRDefault="004B147D" w:rsidP="00574D86">
            <w:pPr>
              <w:spacing w:after="0" w:line="276" w:lineRule="auto"/>
              <w:ind w:left="0" w:firstLine="0"/>
              <w:jc w:val="left"/>
            </w:pPr>
            <w:r>
              <w:t>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 xml:space="preserve">рабочее </w:t>
            </w:r>
            <w:r>
              <w:lastRenderedPageBreak/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Городское поселение: 5;</w:t>
            </w:r>
          </w:p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сельское поселение: 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7D" w:rsidRDefault="004B147D" w:rsidP="00574D86">
            <w:pPr>
              <w:spacing w:after="0" w:line="276" w:lineRule="auto"/>
              <w:ind w:left="82" w:firstLine="0"/>
              <w:jc w:val="left"/>
            </w:pPr>
            <w:r>
              <w:lastRenderedPageBreak/>
              <w:t xml:space="preserve">на 10 рабочих мест для предприятий </w:t>
            </w:r>
            <w:r>
              <w:lastRenderedPageBreak/>
              <w:t xml:space="preserve">мощностью, рабочих мест: </w:t>
            </w:r>
          </w:p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t xml:space="preserve">10-50 – 100-200 кв. м.; </w:t>
            </w:r>
          </w:p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t xml:space="preserve">50-150 – 50-80 кв. м.; </w:t>
            </w:r>
          </w:p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t>св. 150 – 30-40 кв. м.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Возможно встроенно-пристроенное</w:t>
            </w:r>
          </w:p>
        </w:tc>
      </w:tr>
      <w:tr w:rsidR="00666490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Производственное предприятие бытового обслуживания малой мощности централизованного выполнения заказов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рабочее 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4;</w:t>
            </w:r>
          </w:p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82" w:firstLine="0"/>
              <w:jc w:val="left"/>
            </w:pPr>
            <w:r>
              <w:t>500-1200 кв. м. на объект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Располагать предприятие предпочтительно в производственно-коммунальной зоне</w:t>
            </w:r>
          </w:p>
        </w:tc>
      </w:tr>
      <w:tr w:rsidR="00666490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0" w:firstLine="0"/>
              <w:jc w:val="left"/>
            </w:pPr>
            <w:r>
              <w:t>Предприятие по стирке белья (фабрика-прачечная)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proofErr w:type="gramStart"/>
            <w:r>
              <w:t>кг</w:t>
            </w:r>
            <w:proofErr w:type="gramEnd"/>
            <w:r>
              <w:t>/смену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110;</w:t>
            </w:r>
          </w:p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40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82" w:firstLine="0"/>
              <w:jc w:val="left"/>
            </w:pPr>
            <w:r>
              <w:t>500-1000 кв. м. на объект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Располагать предприятие предпочтительно в производственно-коммунальной зоне</w:t>
            </w:r>
          </w:p>
        </w:tc>
      </w:tr>
      <w:tr w:rsidR="00666490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0" w:firstLine="0"/>
              <w:jc w:val="left"/>
            </w:pPr>
            <w:r>
              <w:t xml:space="preserve">Прачечная самообслуживания, </w:t>
            </w:r>
            <w:proofErr w:type="spellStart"/>
            <w:r>
              <w:t>минипрачечная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proofErr w:type="gramStart"/>
            <w:r>
              <w:t>кг</w:t>
            </w:r>
            <w:proofErr w:type="gramEnd"/>
            <w:r>
              <w:t>/смену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10;</w:t>
            </w:r>
          </w:p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82" w:firstLine="0"/>
              <w:jc w:val="left"/>
            </w:pPr>
            <w:r>
              <w:t>100-200 кв. м. на объект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666490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0" w:firstLine="0"/>
              <w:jc w:val="left"/>
            </w:pPr>
            <w:r>
              <w:t>Предприятия по химчистке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proofErr w:type="gramStart"/>
            <w:r>
              <w:t>кг</w:t>
            </w:r>
            <w:proofErr w:type="gramEnd"/>
            <w:r>
              <w:t>/смену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4;</w:t>
            </w:r>
          </w:p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2,3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82" w:firstLine="0"/>
              <w:jc w:val="left"/>
            </w:pPr>
            <w:r>
              <w:t>500-1000 кв. м. на объект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Располагать предприятие предпочтительно в производственно-коммунальной зоне</w:t>
            </w:r>
          </w:p>
        </w:tc>
      </w:tr>
      <w:tr w:rsidR="00666490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0" w:firstLine="0"/>
              <w:jc w:val="left"/>
            </w:pPr>
            <w:r>
              <w:t>Фабрики-химчистки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proofErr w:type="gramStart"/>
            <w:r>
              <w:t>кг</w:t>
            </w:r>
            <w:proofErr w:type="gramEnd"/>
            <w:r>
              <w:t>/смену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7,4;</w:t>
            </w:r>
          </w:p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2,3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82" w:firstLine="0"/>
              <w:jc w:val="left"/>
            </w:pPr>
            <w:r>
              <w:t>500-1000 кв. м. на объект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666490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0" w:firstLine="0"/>
              <w:jc w:val="left"/>
            </w:pPr>
            <w:r>
              <w:t xml:space="preserve">Химчистка, самообслуживания, </w:t>
            </w:r>
            <w:proofErr w:type="spellStart"/>
            <w:r>
              <w:t>минихимчистка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proofErr w:type="gramStart"/>
            <w:r>
              <w:t>кг</w:t>
            </w:r>
            <w:proofErr w:type="gramEnd"/>
            <w:r>
              <w:t>/смену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4;</w:t>
            </w:r>
          </w:p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1,2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82" w:firstLine="0"/>
              <w:jc w:val="left"/>
            </w:pPr>
            <w:r>
              <w:t>100-200 кв. м. на объект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E8394B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0" w:firstLine="0"/>
              <w:jc w:val="left"/>
            </w:pPr>
            <w:r>
              <w:t>Банно-оздоровительный комплекс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proofErr w:type="spellStart"/>
            <w:r>
              <w:t>помывочное</w:t>
            </w:r>
            <w:proofErr w:type="spellEnd"/>
            <w:r>
              <w:t xml:space="preserve"> 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5;</w:t>
            </w:r>
          </w:p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t>200-400 кв. м. на объект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В поселениях, обеспеченных благоустроенным жилым фондом, нормы расчета вместимости бань и банно-оздоровительных комплексов на 1 тыс. допускается уменьшать до 3 мест, а для поселений-новостроек – увеличивать до 10 мест.</w:t>
            </w:r>
          </w:p>
        </w:tc>
      </w:tr>
      <w:tr w:rsidR="00E8394B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0" w:firstLine="0"/>
              <w:jc w:val="left"/>
            </w:pPr>
            <w:r>
              <w:t>Гостиница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t xml:space="preserve">При числе мест гостиницы: </w:t>
            </w:r>
          </w:p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t xml:space="preserve">от 25 до 100-55; </w:t>
            </w:r>
          </w:p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t xml:space="preserve">свыше 100 до 500-30; </w:t>
            </w:r>
          </w:p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lastRenderedPageBreak/>
              <w:t>свыше 500 до 1000-20;</w:t>
            </w:r>
          </w:p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t>свыше 1000 до 2000-15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E8394B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Пожарное депо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пожарный автомобиль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2-12 в зависимости от типа пожарного депо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t>550-2200 кв. м.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Расчет по НПБ 101-95 Нормы проектирования объектов пожарной охраны</w:t>
            </w:r>
          </w:p>
        </w:tc>
      </w:tr>
      <w:tr w:rsidR="00E8394B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0" w:firstLine="0"/>
              <w:jc w:val="left"/>
            </w:pPr>
            <w:r>
              <w:t>Общественный туалет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прибор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2 (в местах массового пребывания людей)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8F21BF" w:rsidP="00574D86">
            <w:pPr>
              <w:spacing w:after="0" w:line="276" w:lineRule="auto"/>
              <w:ind w:left="79" w:firstLine="0"/>
              <w:jc w:val="left"/>
            </w:pPr>
            <w:r>
              <w:t xml:space="preserve">В соответствии с </w:t>
            </w:r>
            <w:r w:rsidR="00C52FD0">
              <w:t>действующим законодательством</w:t>
            </w:r>
          </w:p>
        </w:tc>
      </w:tr>
      <w:tr w:rsidR="00E8394B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C52FD0" w:rsidP="00574D86">
            <w:pPr>
              <w:spacing w:after="0" w:line="276" w:lineRule="auto"/>
              <w:ind w:left="0" w:firstLine="0"/>
              <w:jc w:val="left"/>
            </w:pPr>
            <w:r>
              <w:t>Кладбище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C52FD0" w:rsidP="00574D86">
            <w:pPr>
              <w:spacing w:after="0" w:line="276" w:lineRule="auto"/>
              <w:ind w:left="79" w:firstLine="0"/>
              <w:jc w:val="left"/>
            </w:pPr>
            <w:r>
              <w:t>кв. м.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C52FD0" w:rsidP="00574D86">
            <w:pPr>
              <w:spacing w:after="0" w:line="276" w:lineRule="auto"/>
              <w:ind w:left="79" w:firstLine="0"/>
              <w:jc w:val="left"/>
            </w:pPr>
            <w:r>
              <w:t>240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C52FD0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B10172" w:rsidP="00574D86">
            <w:pPr>
              <w:spacing w:after="0" w:line="276" w:lineRule="auto"/>
              <w:ind w:left="79" w:firstLine="0"/>
              <w:jc w:val="left"/>
            </w:pPr>
            <w:r>
              <w:t>Размещается в пределах поселения на территориях зон специального назначения</w:t>
            </w:r>
          </w:p>
        </w:tc>
      </w:tr>
      <w:tr w:rsidR="00B10172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0" w:firstLine="0"/>
              <w:jc w:val="left"/>
            </w:pPr>
            <w:r>
              <w:t xml:space="preserve">Кладбища </w:t>
            </w:r>
            <w:proofErr w:type="spellStart"/>
            <w:r>
              <w:t>урновых</w:t>
            </w:r>
            <w:proofErr w:type="spellEnd"/>
            <w:r>
              <w:t xml:space="preserve"> захоронений после кремации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79" w:firstLine="0"/>
              <w:jc w:val="left"/>
            </w:pPr>
            <w:r>
              <w:t>кв. м.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79" w:firstLine="0"/>
              <w:jc w:val="left"/>
            </w:pPr>
            <w:r>
              <w:t>200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79" w:firstLine="0"/>
              <w:jc w:val="left"/>
            </w:pPr>
            <w:r>
              <w:t>Размещается в пределах поселения на территориях зон специального назначения</w:t>
            </w:r>
          </w:p>
        </w:tc>
      </w:tr>
      <w:tr w:rsidR="00B10172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0" w:firstLine="0"/>
              <w:jc w:val="left"/>
            </w:pPr>
            <w:r>
              <w:t>Бюро похоронного обслуживания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79" w:firstLine="0"/>
              <w:jc w:val="left"/>
            </w:pPr>
            <w:r>
              <w:t>0,01-0,02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0C1D44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0" w:firstLine="0"/>
              <w:jc w:val="left"/>
            </w:pPr>
            <w:r>
              <w:t>Дом траурных обрядов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  <w:r>
              <w:t>0,01-0,02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0C1D44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0" w:firstLine="0"/>
              <w:jc w:val="left"/>
            </w:pPr>
            <w:r>
              <w:t>Пункт приема вторичного сырья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  <w:r>
              <w:t>0,05 на микрорайон с числом жителей до 20 тыс. человек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82" w:firstLine="0"/>
              <w:jc w:val="left"/>
            </w:pPr>
            <w:r>
              <w:t>0,01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0C1D44" w:rsidTr="00150D98">
        <w:trPr>
          <w:trHeight w:val="319"/>
        </w:trPr>
        <w:tc>
          <w:tcPr>
            <w:tcW w:w="1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Pr="000C1D44" w:rsidRDefault="000C1D44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t>VII</w:t>
            </w:r>
            <w:r>
              <w:t>. Административно-деловые и хозяйственные учреждения</w:t>
            </w:r>
          </w:p>
        </w:tc>
      </w:tr>
      <w:tr w:rsidR="000C1D44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0" w:firstLine="0"/>
              <w:jc w:val="left"/>
            </w:pPr>
            <w:r>
              <w:t>Административно-управленческое учреждение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  <w:r>
              <w:t>рабочее 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82" w:firstLine="0"/>
              <w:jc w:val="left"/>
            </w:pPr>
            <w:r>
              <w:t>При этажности здания: 3-5 этажей – 44-18,5;</w:t>
            </w:r>
          </w:p>
          <w:p w:rsidR="000C1D44" w:rsidRDefault="000C1D44" w:rsidP="00574D86">
            <w:pPr>
              <w:spacing w:after="0" w:line="276" w:lineRule="auto"/>
              <w:ind w:left="82" w:firstLine="0"/>
              <w:jc w:val="left"/>
            </w:pPr>
            <w:r>
              <w:t>9-12 этажей – 13,5-11;</w:t>
            </w:r>
          </w:p>
          <w:p w:rsidR="000C1D44" w:rsidRDefault="000C1D44" w:rsidP="00574D86">
            <w:pPr>
              <w:spacing w:after="0" w:line="276" w:lineRule="auto"/>
              <w:ind w:left="82" w:firstLine="0"/>
              <w:jc w:val="left"/>
            </w:pPr>
            <w:r>
              <w:t xml:space="preserve">16 и более этажей – 10,5 областных, городских, районных органов власти при </w:t>
            </w:r>
            <w:r w:rsidR="00DC473D">
              <w:t>этажности: 3-5 этажей – 54-30;</w:t>
            </w:r>
          </w:p>
          <w:p w:rsidR="00DC473D" w:rsidRDefault="00DC473D" w:rsidP="00574D86">
            <w:pPr>
              <w:spacing w:after="0" w:line="276" w:lineRule="auto"/>
              <w:ind w:left="82" w:firstLine="0"/>
              <w:jc w:val="left"/>
            </w:pPr>
            <w:r>
              <w:t>9-12 этажей – 13-12;</w:t>
            </w:r>
          </w:p>
          <w:p w:rsidR="00DC473D" w:rsidRDefault="00DC473D" w:rsidP="00574D86">
            <w:pPr>
              <w:spacing w:after="0" w:line="276" w:lineRule="auto"/>
              <w:ind w:left="82" w:firstLine="0"/>
              <w:jc w:val="left"/>
            </w:pPr>
            <w:r>
              <w:t>16 и более этажей и сельских органов власти при этажности 2-3 этажа – 60-40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0C1D44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DC473D" w:rsidP="00574D86">
            <w:pPr>
              <w:spacing w:after="0" w:line="276" w:lineRule="auto"/>
              <w:ind w:left="0" w:firstLine="0"/>
              <w:jc w:val="left"/>
            </w:pPr>
            <w:r>
              <w:t>Отделение полиции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DC473D" w:rsidP="00574D86">
            <w:pPr>
              <w:spacing w:after="0" w:line="276" w:lineRule="auto"/>
              <w:ind w:left="82" w:firstLine="0"/>
              <w:jc w:val="left"/>
            </w:pPr>
            <w:r>
              <w:t>3000-5000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В сельских поселениях на 1 или несколько населенных пунктов</w:t>
            </w:r>
          </w:p>
        </w:tc>
      </w:tr>
      <w:tr w:rsidR="00DC473D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0" w:firstLine="0"/>
              <w:jc w:val="left"/>
            </w:pPr>
            <w:r>
              <w:t xml:space="preserve">Подразделение участковых </w:t>
            </w:r>
            <w:r>
              <w:lastRenderedPageBreak/>
              <w:t>уполномоченных полиции (УУП)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0,04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82" w:firstLine="0"/>
              <w:jc w:val="left"/>
            </w:pPr>
            <w:r>
              <w:t xml:space="preserve">В границах одного или нескольких объединенных общей территорией </w:t>
            </w:r>
            <w:r>
              <w:lastRenderedPageBreak/>
              <w:t xml:space="preserve">сельских </w:t>
            </w:r>
            <w:r w:rsidR="00E17969" w:rsidRPr="00E17969">
              <w:t xml:space="preserve">поселений </w:t>
            </w:r>
            <w:proofErr w:type="spellStart"/>
            <w:r w:rsidR="00E17969" w:rsidRPr="00E17969">
              <w:t>Саткинского</w:t>
            </w:r>
            <w:proofErr w:type="spellEnd"/>
            <w:r w:rsidR="00E17969" w:rsidRPr="00E17969">
              <w:t xml:space="preserve"> муниципального района</w:t>
            </w:r>
            <w:r>
              <w:t>, но не более 2,8 тыс. жителей или на 1 сельский населенный пункт со статусом муниципального образования «сельское поселение» с численностью населения от 1 тыс. жителей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По заданию на проектирование</w:t>
            </w:r>
          </w:p>
        </w:tc>
      </w:tr>
      <w:tr w:rsidR="00DC473D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Опорный пункт охраны порядка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кв. м. общей площади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по заданию на проектирование или в составе отделения полиции;</w:t>
            </w:r>
          </w:p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в составе отделения полиции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82" w:firstLine="0"/>
              <w:jc w:val="left"/>
            </w:pPr>
            <w: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1308C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0" w:firstLine="0"/>
              <w:jc w:val="left"/>
            </w:pPr>
            <w:r>
              <w:t>Жилищно-эксплуатационные организации: на микрорайон, на жилой район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0,05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20 тыс. жителей – 300 кв. м.;</w:t>
            </w:r>
          </w:p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80 тыс. жителей – 100 кв. м.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1308C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0" w:firstLine="0"/>
              <w:jc w:val="left"/>
            </w:pPr>
            <w:r>
              <w:t>Диспетчерский пункт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1 на 5 км городских коллекторов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120 кв. м. на объект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1308C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0" w:firstLine="0"/>
              <w:jc w:val="left"/>
            </w:pPr>
            <w:r>
              <w:t>Центральный диспетчерский пункт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1 на 30-35 км городских коллекторов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250 кв. м. на объект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1308C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0" w:firstLine="0"/>
              <w:jc w:val="left"/>
            </w:pPr>
            <w:r>
              <w:t>Ремонтно-производственная база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4;</w:t>
            </w:r>
          </w:p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1 на 100 км городских коллекторов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500 кв. м. на объект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1308C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0" w:firstLine="0"/>
              <w:jc w:val="left"/>
            </w:pPr>
            <w:r>
              <w:t>Производственное помещение для обслуживания внутриквартальных коллекторов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поселение:1 на жилой район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500-700 кв. м. на объект</w:t>
            </w:r>
          </w:p>
        </w:tc>
      </w:tr>
      <w:tr w:rsidR="00E1308C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Банк, контора, офис, коммерческо-деловой объект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Банк, контора, офис, коммерческо-деловой объект</w:t>
            </w:r>
          </w:p>
        </w:tc>
      </w:tr>
      <w:tr w:rsidR="0046217A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7A" w:rsidRDefault="0046217A" w:rsidP="00574D86">
            <w:pPr>
              <w:spacing w:after="0" w:line="276" w:lineRule="auto"/>
              <w:ind w:left="0" w:firstLine="0"/>
              <w:jc w:val="left"/>
            </w:pPr>
            <w:r>
              <w:t>Отделение, филиал банка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7A" w:rsidRDefault="0046217A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7A" w:rsidRDefault="0046217A" w:rsidP="00574D86">
            <w:pPr>
              <w:spacing w:after="0" w:line="276" w:lineRule="auto"/>
              <w:ind w:left="82" w:firstLine="0"/>
              <w:jc w:val="left"/>
            </w:pPr>
            <w:r>
              <w:t>Городское поселение: 0,3-0,5;</w:t>
            </w:r>
          </w:p>
          <w:p w:rsidR="0046217A" w:rsidRDefault="0046217A" w:rsidP="00574D86">
            <w:pPr>
              <w:spacing w:after="0" w:line="276" w:lineRule="auto"/>
              <w:ind w:left="82" w:firstLine="0"/>
              <w:jc w:val="left"/>
            </w:pPr>
            <w:r>
              <w:t>сельское поселение: 0,5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7A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50 кв. м. – при 3-операционных местах;</w:t>
            </w:r>
          </w:p>
          <w:p w:rsidR="000B6146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40 кв. м. – при 20 операционных местах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7A" w:rsidRDefault="000B6146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46217A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7A" w:rsidRDefault="000B6146" w:rsidP="00574D86">
            <w:pPr>
              <w:spacing w:after="0" w:line="276" w:lineRule="auto"/>
              <w:ind w:left="0" w:firstLine="0"/>
              <w:jc w:val="left"/>
            </w:pPr>
            <w:r>
              <w:t>Операционная касса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7A" w:rsidRDefault="000B6146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46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Городское поселение: 0,01-0,03</w:t>
            </w:r>
          </w:p>
          <w:p w:rsidR="0046217A" w:rsidRDefault="0046217A" w:rsidP="00574D86">
            <w:pPr>
              <w:spacing w:after="0" w:line="276" w:lineRule="auto"/>
              <w:ind w:left="82" w:firstLine="0"/>
              <w:jc w:val="left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7A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200 кв. м. – при 2 операционных кассах;</w:t>
            </w:r>
          </w:p>
          <w:p w:rsidR="000B6146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500 кв. м. – при 7 операционных кассах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7A" w:rsidRDefault="000B6146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0B6146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46" w:rsidRDefault="000B6146" w:rsidP="00574D86">
            <w:pPr>
              <w:spacing w:after="0" w:line="276" w:lineRule="auto"/>
              <w:ind w:left="0" w:firstLine="0"/>
              <w:jc w:val="left"/>
            </w:pPr>
            <w:r>
              <w:t xml:space="preserve">Отделение связи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46" w:rsidRDefault="000B6146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46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Городское поселение: 0,11-0,04;</w:t>
            </w:r>
          </w:p>
          <w:p w:rsidR="000B6146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сельское поселение: 2-0,16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BA7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Отделения связи микрорайона, жилого района, кв. м. для обслужи</w:t>
            </w:r>
            <w:r w:rsidR="00D859D0">
              <w:t>ваемого населения, групп</w:t>
            </w:r>
            <w:r w:rsidR="006E5BA7">
              <w:t>:</w:t>
            </w:r>
          </w:p>
          <w:p w:rsidR="006E5BA7" w:rsidRDefault="006E5BA7" w:rsidP="00574D86">
            <w:pPr>
              <w:spacing w:after="0" w:line="276" w:lineRule="auto"/>
              <w:ind w:left="82" w:firstLine="0"/>
              <w:jc w:val="left"/>
            </w:pPr>
            <w:r>
              <w:rPr>
                <w:lang w:val="en-US"/>
              </w:rPr>
              <w:t>IV</w:t>
            </w:r>
            <w:r w:rsidRPr="006E5BA7">
              <w:t>-</w:t>
            </w:r>
            <w:r>
              <w:rPr>
                <w:lang w:val="en-US"/>
              </w:rPr>
              <w:t>V</w:t>
            </w:r>
            <w:r w:rsidRPr="006E5BA7">
              <w:t xml:space="preserve"> </w:t>
            </w:r>
            <w:r>
              <w:t xml:space="preserve">(до 9 тыс.) - 70-80; </w:t>
            </w:r>
          </w:p>
          <w:p w:rsidR="006E5BA7" w:rsidRDefault="006E5BA7" w:rsidP="00574D86">
            <w:pPr>
              <w:spacing w:after="0" w:line="276" w:lineRule="auto"/>
              <w:ind w:left="82" w:firstLine="0"/>
              <w:jc w:val="left"/>
            </w:pPr>
            <w:r>
              <w:rPr>
                <w:lang w:val="en-US"/>
              </w:rPr>
              <w:t>III</w:t>
            </w:r>
            <w:r w:rsidRPr="006E5BA7">
              <w:t>-</w:t>
            </w:r>
            <w:r>
              <w:rPr>
                <w:lang w:val="en-US"/>
              </w:rPr>
              <w:t>IV</w:t>
            </w:r>
            <w:r>
              <w:t xml:space="preserve"> (9-18 тыс.) – 90-100; </w:t>
            </w:r>
          </w:p>
          <w:p w:rsidR="000B6146" w:rsidRDefault="006E5BA7" w:rsidP="00574D86">
            <w:pPr>
              <w:spacing w:after="0" w:line="276" w:lineRule="auto"/>
              <w:ind w:left="82" w:firstLine="0"/>
              <w:jc w:val="left"/>
            </w:pPr>
            <w:r>
              <w:t>11-111 (20-25 тыс.) – 110-120;</w:t>
            </w:r>
          </w:p>
          <w:p w:rsidR="006E5BA7" w:rsidRDefault="006E5BA7" w:rsidP="00574D86">
            <w:pPr>
              <w:spacing w:after="0" w:line="276" w:lineRule="auto"/>
              <w:ind w:left="82" w:firstLine="0"/>
              <w:jc w:val="left"/>
            </w:pPr>
            <w:r>
              <w:t>Отделения связи сельского поселения, кв. м. для обслуживаемого населения, групп:</w:t>
            </w:r>
          </w:p>
          <w:p w:rsidR="006E5BA7" w:rsidRDefault="006E5BA7" w:rsidP="00574D86">
            <w:pPr>
              <w:spacing w:after="0" w:line="276" w:lineRule="auto"/>
              <w:ind w:left="82" w:firstLine="0"/>
              <w:jc w:val="left"/>
            </w:pPr>
            <w:r>
              <w:rPr>
                <w:lang w:val="en-US"/>
              </w:rPr>
              <w:t>V</w:t>
            </w:r>
            <w:r w:rsidRPr="006E5BA7">
              <w:t xml:space="preserve"> –</w:t>
            </w:r>
            <w:r>
              <w:rPr>
                <w:lang w:val="en-US"/>
              </w:rPr>
              <w:t>VI</w:t>
            </w:r>
            <w:r w:rsidRPr="006E5BA7">
              <w:t xml:space="preserve"> (</w:t>
            </w:r>
            <w:r>
              <w:t>0</w:t>
            </w:r>
            <w:proofErr w:type="gramStart"/>
            <w:r>
              <w:t>,5</w:t>
            </w:r>
            <w:proofErr w:type="gramEnd"/>
            <w:r>
              <w:t>-2 тыс.) – 300-350;</w:t>
            </w:r>
          </w:p>
          <w:p w:rsidR="006E5BA7" w:rsidRPr="006E5BA7" w:rsidRDefault="006E5BA7" w:rsidP="00574D86">
            <w:pPr>
              <w:spacing w:after="0" w:line="276" w:lineRule="auto"/>
              <w:ind w:left="82" w:firstLine="0"/>
              <w:jc w:val="left"/>
            </w:pPr>
            <w:r>
              <w:rPr>
                <w:lang w:val="en-US"/>
              </w:rPr>
              <w:t>III</w:t>
            </w:r>
            <w:r>
              <w:t xml:space="preserve"> – </w:t>
            </w:r>
            <w:r>
              <w:rPr>
                <w:lang w:val="en-US"/>
              </w:rPr>
              <w:t>IV</w:t>
            </w:r>
            <w:r>
              <w:t xml:space="preserve"> (2-6 тыс.) – 400-450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146" w:rsidRDefault="006E5BA7" w:rsidP="00574D86">
            <w:pPr>
              <w:spacing w:after="0" w:line="276" w:lineRule="auto"/>
              <w:ind w:left="79" w:firstLine="0"/>
              <w:jc w:val="left"/>
            </w:pPr>
            <w:r>
              <w:t xml:space="preserve">Размещение отделений, узлов связи, почтамтов, агентств </w:t>
            </w:r>
            <w:proofErr w:type="spellStart"/>
            <w:r>
              <w:t>Роспечати</w:t>
            </w:r>
            <w:proofErr w:type="spellEnd"/>
            <w:r>
              <w:t xml:space="preserve">, телеграфов, междугородних, городских и сельских </w:t>
            </w:r>
            <w:r w:rsidR="00E52A7B">
              <w:t>телефонных станций, абонентских терминалов спутниковой связи, станций проводного вещания, объектов радиовещания и телевидения, из группы, мощность (вместимость) и размеры необходимых участков принимать в соответствии с действующими нормами и правилами</w:t>
            </w:r>
          </w:p>
        </w:tc>
      </w:tr>
      <w:tr w:rsidR="00E52A7B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0" w:firstLine="0"/>
              <w:jc w:val="left"/>
            </w:pPr>
            <w:r>
              <w:t>Областной суд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рабочее 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0,016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E52A7B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0" w:firstLine="0"/>
              <w:jc w:val="left"/>
            </w:pPr>
            <w:r>
              <w:t>Районный (городской) суд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судья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0,03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200-500 кв. м. на объект (по количеству судей)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Расположение предпочтительно  в межрайонном центре</w:t>
            </w:r>
          </w:p>
        </w:tc>
      </w:tr>
      <w:tr w:rsidR="00E52A7B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Юридическая</w:t>
            </w:r>
            <w:proofErr w:type="gramEnd"/>
            <w:r>
              <w:t xml:space="preserve"> консультации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юрист, адвокат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0,1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52A7B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0" w:firstLine="0"/>
              <w:jc w:val="left"/>
            </w:pPr>
            <w:r>
              <w:t>Нотариальная контора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нотариус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0,03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52A7B" w:rsidTr="00150D98">
        <w:trPr>
          <w:trHeight w:val="319"/>
        </w:trPr>
        <w:tc>
          <w:tcPr>
            <w:tcW w:w="1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Pr="00E52A7B" w:rsidRDefault="00E52A7B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t>VIII</w:t>
            </w:r>
            <w:r w:rsidRPr="00E52A7B">
              <w:t xml:space="preserve">. </w:t>
            </w:r>
            <w:r>
              <w:t>Культовые объекты</w:t>
            </w:r>
          </w:p>
        </w:tc>
      </w:tr>
      <w:tr w:rsidR="00E52A7B" w:rsidTr="00150D98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0" w:firstLine="0"/>
              <w:jc w:val="left"/>
            </w:pPr>
            <w:r>
              <w:t xml:space="preserve">Институты культового </w:t>
            </w:r>
            <w:r>
              <w:lastRenderedPageBreak/>
              <w:t>назначения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место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 xml:space="preserve">7,5 храмов на 1000 </w:t>
            </w:r>
            <w:r>
              <w:lastRenderedPageBreak/>
              <w:t>православных верующих, 7 кв. м. на одно место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lastRenderedPageBreak/>
              <w:t>По заданию на проектирование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 xml:space="preserve">Размещение по согласованию с местной </w:t>
            </w:r>
            <w:r>
              <w:lastRenderedPageBreak/>
              <w:t>епархией</w:t>
            </w:r>
          </w:p>
        </w:tc>
      </w:tr>
    </w:tbl>
    <w:p w:rsidR="00E25864" w:rsidRDefault="00E25864" w:rsidP="00E52A7B">
      <w:pPr>
        <w:spacing w:after="0" w:line="259" w:lineRule="auto"/>
        <w:ind w:left="0" w:right="106" w:firstLine="0"/>
        <w:jc w:val="left"/>
      </w:pPr>
    </w:p>
    <w:sectPr w:rsidR="00E25864" w:rsidSect="008E041C">
      <w:pgSz w:w="16838" w:h="11906" w:orient="landscape"/>
      <w:pgMar w:top="751" w:right="1015" w:bottom="717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5B" w:rsidRDefault="005B725B" w:rsidP="00403DA0">
      <w:pPr>
        <w:spacing w:after="0" w:line="240" w:lineRule="auto"/>
      </w:pPr>
      <w:r>
        <w:separator/>
      </w:r>
    </w:p>
  </w:endnote>
  <w:endnote w:type="continuationSeparator" w:id="0">
    <w:p w:rsidR="005B725B" w:rsidRDefault="005B725B" w:rsidP="0040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5B" w:rsidRDefault="005B725B" w:rsidP="00403DA0">
      <w:pPr>
        <w:spacing w:after="0" w:line="240" w:lineRule="auto"/>
      </w:pPr>
      <w:r>
        <w:separator/>
      </w:r>
    </w:p>
  </w:footnote>
  <w:footnote w:type="continuationSeparator" w:id="0">
    <w:p w:rsidR="005B725B" w:rsidRDefault="005B725B" w:rsidP="0040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84794"/>
      <w:docPartObj>
        <w:docPartGallery w:val="Page Numbers (Top of Page)"/>
        <w:docPartUnique/>
      </w:docPartObj>
    </w:sdtPr>
    <w:sdtContent>
      <w:p w:rsidR="00CC137D" w:rsidRDefault="006919B3" w:rsidP="00DF182F">
        <w:pPr>
          <w:pStyle w:val="a6"/>
          <w:ind w:left="0" w:firstLine="567"/>
          <w:jc w:val="center"/>
        </w:pPr>
        <w:r>
          <w:fldChar w:fldCharType="begin"/>
        </w:r>
        <w:r w:rsidR="00CC137D">
          <w:instrText>PAGE   \* MERGEFORMAT</w:instrText>
        </w:r>
        <w:r>
          <w:fldChar w:fldCharType="separate"/>
        </w:r>
        <w:r w:rsidR="00705E3B">
          <w:rPr>
            <w:noProof/>
          </w:rPr>
          <w:t>3</w:t>
        </w:r>
        <w:r>
          <w:fldChar w:fldCharType="end"/>
        </w:r>
      </w:p>
    </w:sdtContent>
  </w:sdt>
  <w:p w:rsidR="00CC137D" w:rsidRDefault="00CC13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C65"/>
    <w:multiLevelType w:val="hybridMultilevel"/>
    <w:tmpl w:val="11E49634"/>
    <w:lvl w:ilvl="0" w:tplc="779C16D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03DE1532"/>
    <w:multiLevelType w:val="hybridMultilevel"/>
    <w:tmpl w:val="25A69BF4"/>
    <w:lvl w:ilvl="0" w:tplc="2700928A">
      <w:start w:val="11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664F8A"/>
    <w:multiLevelType w:val="hybridMultilevel"/>
    <w:tmpl w:val="EA20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C51A6"/>
    <w:multiLevelType w:val="hybridMultilevel"/>
    <w:tmpl w:val="16A63B3C"/>
    <w:lvl w:ilvl="0" w:tplc="EFF05B0C">
      <w:start w:val="1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0F950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516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87E9E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8C17C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23C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CF6B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8AE6E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CD72C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3B40ED"/>
    <w:multiLevelType w:val="hybridMultilevel"/>
    <w:tmpl w:val="7058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F1E10"/>
    <w:multiLevelType w:val="hybridMultilevel"/>
    <w:tmpl w:val="074649B8"/>
    <w:lvl w:ilvl="0" w:tplc="95429B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EC594">
      <w:start w:val="37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64486">
      <w:start w:val="1"/>
      <w:numFmt w:val="lowerRoman"/>
      <w:lvlText w:val="%3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5A10">
      <w:start w:val="1"/>
      <w:numFmt w:val="decimal"/>
      <w:lvlText w:val="%4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805AA">
      <w:start w:val="1"/>
      <w:numFmt w:val="lowerLetter"/>
      <w:lvlText w:val="%5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6E96C">
      <w:start w:val="1"/>
      <w:numFmt w:val="lowerRoman"/>
      <w:lvlText w:val="%6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4FC6A">
      <w:start w:val="1"/>
      <w:numFmt w:val="decimal"/>
      <w:lvlText w:val="%7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0B5D4">
      <w:start w:val="1"/>
      <w:numFmt w:val="lowerLetter"/>
      <w:lvlText w:val="%8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A68FA">
      <w:start w:val="1"/>
      <w:numFmt w:val="lowerRoman"/>
      <w:lvlText w:val="%9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1149A"/>
    <w:multiLevelType w:val="hybridMultilevel"/>
    <w:tmpl w:val="2B00001A"/>
    <w:lvl w:ilvl="0" w:tplc="1FAED0B6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4F13C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67050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6EC7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0C514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2D0B8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2C350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2D2BA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EBA64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C2482D"/>
    <w:multiLevelType w:val="hybridMultilevel"/>
    <w:tmpl w:val="6DBA0FBE"/>
    <w:lvl w:ilvl="0" w:tplc="50A2DF6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266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807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E42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4D0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219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C55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CA27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A23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CF4B74"/>
    <w:multiLevelType w:val="hybridMultilevel"/>
    <w:tmpl w:val="614E76CE"/>
    <w:lvl w:ilvl="0" w:tplc="53185542">
      <w:start w:val="5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CD81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44BB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635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AA4C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407E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5F5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019E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A98E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141962"/>
    <w:multiLevelType w:val="hybridMultilevel"/>
    <w:tmpl w:val="0F8E12A8"/>
    <w:lvl w:ilvl="0" w:tplc="2A7C61EC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034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01B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2A5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23F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A5F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EB4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25D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6D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F119D6"/>
    <w:multiLevelType w:val="hybridMultilevel"/>
    <w:tmpl w:val="A10CCC78"/>
    <w:lvl w:ilvl="0" w:tplc="D606334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8C1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E7C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2E8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66F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E30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663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AFE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866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6B70C1"/>
    <w:multiLevelType w:val="hybridMultilevel"/>
    <w:tmpl w:val="B218E344"/>
    <w:lvl w:ilvl="0" w:tplc="64C0899C">
      <w:start w:val="1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01C6"/>
    <w:multiLevelType w:val="hybridMultilevel"/>
    <w:tmpl w:val="52805C56"/>
    <w:lvl w:ilvl="0" w:tplc="BC4A14E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CD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40E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C8B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8D4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56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68C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40D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8BA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CC57EC"/>
    <w:multiLevelType w:val="hybridMultilevel"/>
    <w:tmpl w:val="7DC0908C"/>
    <w:lvl w:ilvl="0" w:tplc="EE501F0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65C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245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2FC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EE8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22A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C2C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E0F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E26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5A2718"/>
    <w:multiLevelType w:val="hybridMultilevel"/>
    <w:tmpl w:val="067E87CA"/>
    <w:lvl w:ilvl="0" w:tplc="F2B49C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0BB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C42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95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C2D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63C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C61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ACE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C77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901F8C"/>
    <w:multiLevelType w:val="hybridMultilevel"/>
    <w:tmpl w:val="E24E4BCC"/>
    <w:lvl w:ilvl="0" w:tplc="2EC499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0A902">
      <w:start w:val="113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618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4B17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0B52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AE0A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A0FB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E071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889D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D036A0"/>
    <w:multiLevelType w:val="hybridMultilevel"/>
    <w:tmpl w:val="3BE893EC"/>
    <w:lvl w:ilvl="0" w:tplc="3C04BF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0687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C487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2C0FE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EFA3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85B4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E478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01ABC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66730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62561A"/>
    <w:multiLevelType w:val="hybridMultilevel"/>
    <w:tmpl w:val="DA58F530"/>
    <w:lvl w:ilvl="0" w:tplc="F6769BBA">
      <w:start w:val="14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E95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EF62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02D1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8EBE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EF26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CA0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686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8F83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300874"/>
    <w:multiLevelType w:val="hybridMultilevel"/>
    <w:tmpl w:val="E48EC9E0"/>
    <w:lvl w:ilvl="0" w:tplc="4EE067B8">
      <w:start w:val="1"/>
      <w:numFmt w:val="decimal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622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051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A7A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AAAE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ACA3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CE05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0245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E19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E84A50"/>
    <w:multiLevelType w:val="hybridMultilevel"/>
    <w:tmpl w:val="41B2D594"/>
    <w:lvl w:ilvl="0" w:tplc="21EA5C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E31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CDE3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2FD1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AB92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C5AF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8700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AC12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0E0B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88034F"/>
    <w:multiLevelType w:val="hybridMultilevel"/>
    <w:tmpl w:val="59569166"/>
    <w:lvl w:ilvl="0" w:tplc="9944453C">
      <w:start w:val="1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0C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A78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6B2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081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E72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609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C75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833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084894"/>
    <w:multiLevelType w:val="hybridMultilevel"/>
    <w:tmpl w:val="5322B6EC"/>
    <w:lvl w:ilvl="0" w:tplc="254C51A6">
      <w:start w:val="1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0A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4C5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C4D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637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E1D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EE8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CE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A81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757C58"/>
    <w:multiLevelType w:val="hybridMultilevel"/>
    <w:tmpl w:val="01C41702"/>
    <w:lvl w:ilvl="0" w:tplc="2E0CD1F2">
      <w:start w:val="1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20BFC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CEB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2EA2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4762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C4D5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EFA8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4939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84D3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7E95DF9"/>
    <w:multiLevelType w:val="hybridMultilevel"/>
    <w:tmpl w:val="8A489624"/>
    <w:lvl w:ilvl="0" w:tplc="B9069396">
      <w:start w:val="100"/>
      <w:numFmt w:val="decimal"/>
      <w:lvlText w:val="%1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>
    <w:nsid w:val="59671D64"/>
    <w:multiLevelType w:val="hybridMultilevel"/>
    <w:tmpl w:val="74566B5A"/>
    <w:lvl w:ilvl="0" w:tplc="F60A7B06">
      <w:start w:val="10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624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05B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2A3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46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2D2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E2A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4AE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AC7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B14287"/>
    <w:multiLevelType w:val="hybridMultilevel"/>
    <w:tmpl w:val="E8163ECA"/>
    <w:lvl w:ilvl="0" w:tplc="3D2876DA">
      <w:start w:val="1"/>
      <w:numFmt w:val="decimal"/>
      <w:lvlText w:val="%1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46262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088EE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0037E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C3EB8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C770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8DAF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CE3B2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60542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283ECF"/>
    <w:multiLevelType w:val="hybridMultilevel"/>
    <w:tmpl w:val="555E4A1E"/>
    <w:lvl w:ilvl="0" w:tplc="74648B7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>
    <w:nsid w:val="652F7FAB"/>
    <w:multiLevelType w:val="hybridMultilevel"/>
    <w:tmpl w:val="14822776"/>
    <w:lvl w:ilvl="0" w:tplc="B2C8440C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66E18"/>
    <w:multiLevelType w:val="hybridMultilevel"/>
    <w:tmpl w:val="CD54ACF4"/>
    <w:lvl w:ilvl="0" w:tplc="8F449E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2D6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88C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044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C50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02A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038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E95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643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6A92DDF"/>
    <w:multiLevelType w:val="hybridMultilevel"/>
    <w:tmpl w:val="25408CEC"/>
    <w:lvl w:ilvl="0" w:tplc="C2DAA124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A17F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E1D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294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A29F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01A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E4CE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E68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A162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9C74A0"/>
    <w:multiLevelType w:val="hybridMultilevel"/>
    <w:tmpl w:val="7B260184"/>
    <w:lvl w:ilvl="0" w:tplc="E4C6FC68">
      <w:start w:val="3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81F0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E2218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C6A1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EFB6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6E1C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8394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CDCE8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48EA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D6461B8"/>
    <w:multiLevelType w:val="hybridMultilevel"/>
    <w:tmpl w:val="417696A2"/>
    <w:lvl w:ilvl="0" w:tplc="6C88F4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083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AB3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8CA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68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427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C48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CF8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A99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F276CCC"/>
    <w:multiLevelType w:val="hybridMultilevel"/>
    <w:tmpl w:val="15BC451A"/>
    <w:lvl w:ilvl="0" w:tplc="61705BA4">
      <w:start w:val="11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22CE7"/>
    <w:multiLevelType w:val="hybridMultilevel"/>
    <w:tmpl w:val="6ABA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30376"/>
    <w:multiLevelType w:val="hybridMultilevel"/>
    <w:tmpl w:val="DFAECEB8"/>
    <w:lvl w:ilvl="0" w:tplc="F56851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CB3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E82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401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A20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E60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ADC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464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E14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F61D8D"/>
    <w:multiLevelType w:val="hybridMultilevel"/>
    <w:tmpl w:val="DEE0BAE8"/>
    <w:lvl w:ilvl="0" w:tplc="10EA23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EC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86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63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60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43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00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F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E2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7584505"/>
    <w:multiLevelType w:val="hybridMultilevel"/>
    <w:tmpl w:val="45483B2C"/>
    <w:lvl w:ilvl="0" w:tplc="647C76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178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810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8F85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CC45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68D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2DE4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A8FE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4BEA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3A6348"/>
    <w:multiLevelType w:val="hybridMultilevel"/>
    <w:tmpl w:val="32AC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83C69"/>
    <w:multiLevelType w:val="hybridMultilevel"/>
    <w:tmpl w:val="BF4C7ABC"/>
    <w:lvl w:ilvl="0" w:tplc="5AAAA1F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C34E5"/>
    <w:multiLevelType w:val="hybridMultilevel"/>
    <w:tmpl w:val="DF988252"/>
    <w:lvl w:ilvl="0" w:tplc="E7C87184">
      <w:start w:val="10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CEF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4BD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075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8CA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AE5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66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063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4C4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744E71"/>
    <w:multiLevelType w:val="hybridMultilevel"/>
    <w:tmpl w:val="01C403D4"/>
    <w:lvl w:ilvl="0" w:tplc="4534463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CB5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432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F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035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231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2B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E63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639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29"/>
  </w:num>
  <w:num w:numId="3">
    <w:abstractNumId w:val="10"/>
  </w:num>
  <w:num w:numId="4">
    <w:abstractNumId w:val="34"/>
  </w:num>
  <w:num w:numId="5">
    <w:abstractNumId w:val="35"/>
  </w:num>
  <w:num w:numId="6">
    <w:abstractNumId w:val="36"/>
  </w:num>
  <w:num w:numId="7">
    <w:abstractNumId w:val="19"/>
  </w:num>
  <w:num w:numId="8">
    <w:abstractNumId w:val="6"/>
  </w:num>
  <w:num w:numId="9">
    <w:abstractNumId w:val="5"/>
  </w:num>
  <w:num w:numId="10">
    <w:abstractNumId w:val="30"/>
  </w:num>
  <w:num w:numId="11">
    <w:abstractNumId w:val="14"/>
  </w:num>
  <w:num w:numId="12">
    <w:abstractNumId w:val="12"/>
  </w:num>
  <w:num w:numId="13">
    <w:abstractNumId w:val="28"/>
  </w:num>
  <w:num w:numId="14">
    <w:abstractNumId w:val="18"/>
  </w:num>
  <w:num w:numId="15">
    <w:abstractNumId w:val="25"/>
  </w:num>
  <w:num w:numId="16">
    <w:abstractNumId w:val="9"/>
  </w:num>
  <w:num w:numId="17">
    <w:abstractNumId w:val="8"/>
  </w:num>
  <w:num w:numId="18">
    <w:abstractNumId w:val="13"/>
  </w:num>
  <w:num w:numId="19">
    <w:abstractNumId w:val="24"/>
  </w:num>
  <w:num w:numId="20">
    <w:abstractNumId w:val="39"/>
  </w:num>
  <w:num w:numId="21">
    <w:abstractNumId w:val="3"/>
  </w:num>
  <w:num w:numId="22">
    <w:abstractNumId w:val="15"/>
  </w:num>
  <w:num w:numId="23">
    <w:abstractNumId w:val="21"/>
  </w:num>
  <w:num w:numId="24">
    <w:abstractNumId w:val="20"/>
  </w:num>
  <w:num w:numId="25">
    <w:abstractNumId w:val="17"/>
  </w:num>
  <w:num w:numId="26">
    <w:abstractNumId w:val="7"/>
  </w:num>
  <w:num w:numId="27">
    <w:abstractNumId w:val="22"/>
  </w:num>
  <w:num w:numId="28">
    <w:abstractNumId w:val="16"/>
  </w:num>
  <w:num w:numId="29">
    <w:abstractNumId w:val="40"/>
  </w:num>
  <w:num w:numId="30">
    <w:abstractNumId w:val="23"/>
  </w:num>
  <w:num w:numId="31">
    <w:abstractNumId w:val="38"/>
  </w:num>
  <w:num w:numId="32">
    <w:abstractNumId w:val="33"/>
  </w:num>
  <w:num w:numId="33">
    <w:abstractNumId w:val="0"/>
  </w:num>
  <w:num w:numId="34">
    <w:abstractNumId w:val="2"/>
  </w:num>
  <w:num w:numId="35">
    <w:abstractNumId w:val="4"/>
  </w:num>
  <w:num w:numId="36">
    <w:abstractNumId w:val="27"/>
  </w:num>
  <w:num w:numId="37">
    <w:abstractNumId w:val="1"/>
  </w:num>
  <w:num w:numId="38">
    <w:abstractNumId w:val="11"/>
  </w:num>
  <w:num w:numId="39">
    <w:abstractNumId w:val="32"/>
  </w:num>
  <w:num w:numId="40">
    <w:abstractNumId w:val="37"/>
  </w:num>
  <w:num w:numId="41">
    <w:abstractNumId w:val="2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5864"/>
    <w:rsid w:val="00007135"/>
    <w:rsid w:val="00011B83"/>
    <w:rsid w:val="0001729E"/>
    <w:rsid w:val="00020C40"/>
    <w:rsid w:val="00027947"/>
    <w:rsid w:val="00050B73"/>
    <w:rsid w:val="00071CE8"/>
    <w:rsid w:val="0007479C"/>
    <w:rsid w:val="00085CB2"/>
    <w:rsid w:val="00093A56"/>
    <w:rsid w:val="000A4210"/>
    <w:rsid w:val="000B6146"/>
    <w:rsid w:val="000C1D44"/>
    <w:rsid w:val="000D2E79"/>
    <w:rsid w:val="000E18D1"/>
    <w:rsid w:val="000E57B5"/>
    <w:rsid w:val="00103ECC"/>
    <w:rsid w:val="00105B6C"/>
    <w:rsid w:val="00105F14"/>
    <w:rsid w:val="00107DEC"/>
    <w:rsid w:val="001104B0"/>
    <w:rsid w:val="00110AAA"/>
    <w:rsid w:val="001147E3"/>
    <w:rsid w:val="00123F50"/>
    <w:rsid w:val="00123FC4"/>
    <w:rsid w:val="00124E10"/>
    <w:rsid w:val="00125C89"/>
    <w:rsid w:val="001428E2"/>
    <w:rsid w:val="00145E2C"/>
    <w:rsid w:val="001507AF"/>
    <w:rsid w:val="00150D98"/>
    <w:rsid w:val="001649D6"/>
    <w:rsid w:val="00191D04"/>
    <w:rsid w:val="00192074"/>
    <w:rsid w:val="001A0C4B"/>
    <w:rsid w:val="001A405F"/>
    <w:rsid w:val="001B2800"/>
    <w:rsid w:val="001B36D1"/>
    <w:rsid w:val="001C23DB"/>
    <w:rsid w:val="00200FEF"/>
    <w:rsid w:val="00214DA4"/>
    <w:rsid w:val="00225A1D"/>
    <w:rsid w:val="00242EAE"/>
    <w:rsid w:val="00244F06"/>
    <w:rsid w:val="0025414E"/>
    <w:rsid w:val="002700C4"/>
    <w:rsid w:val="00283C33"/>
    <w:rsid w:val="00287315"/>
    <w:rsid w:val="002C20DA"/>
    <w:rsid w:val="002C630A"/>
    <w:rsid w:val="002E3B49"/>
    <w:rsid w:val="002F289A"/>
    <w:rsid w:val="003211C8"/>
    <w:rsid w:val="00325F8E"/>
    <w:rsid w:val="003304BC"/>
    <w:rsid w:val="00345A4D"/>
    <w:rsid w:val="003628E9"/>
    <w:rsid w:val="0039072F"/>
    <w:rsid w:val="00395981"/>
    <w:rsid w:val="003A35C1"/>
    <w:rsid w:val="003B1626"/>
    <w:rsid w:val="003C0B9B"/>
    <w:rsid w:val="003C4491"/>
    <w:rsid w:val="003D6E18"/>
    <w:rsid w:val="003E10C6"/>
    <w:rsid w:val="003F6FCA"/>
    <w:rsid w:val="00403DA0"/>
    <w:rsid w:val="004204CA"/>
    <w:rsid w:val="004252C0"/>
    <w:rsid w:val="004545BE"/>
    <w:rsid w:val="0046217A"/>
    <w:rsid w:val="00465608"/>
    <w:rsid w:val="0046780B"/>
    <w:rsid w:val="00473FD3"/>
    <w:rsid w:val="00475A3E"/>
    <w:rsid w:val="00477B57"/>
    <w:rsid w:val="00484D44"/>
    <w:rsid w:val="0048693B"/>
    <w:rsid w:val="00492CF9"/>
    <w:rsid w:val="004B147D"/>
    <w:rsid w:val="004B1D36"/>
    <w:rsid w:val="004B680D"/>
    <w:rsid w:val="004B7849"/>
    <w:rsid w:val="004C11FD"/>
    <w:rsid w:val="004C5F5A"/>
    <w:rsid w:val="004D17C4"/>
    <w:rsid w:val="004D454F"/>
    <w:rsid w:val="004D5B8D"/>
    <w:rsid w:val="004F2039"/>
    <w:rsid w:val="005105D5"/>
    <w:rsid w:val="005257A6"/>
    <w:rsid w:val="005747C1"/>
    <w:rsid w:val="00574D86"/>
    <w:rsid w:val="00590B34"/>
    <w:rsid w:val="005940AF"/>
    <w:rsid w:val="005941A3"/>
    <w:rsid w:val="00594CC9"/>
    <w:rsid w:val="005A39A9"/>
    <w:rsid w:val="005B28A8"/>
    <w:rsid w:val="005B725B"/>
    <w:rsid w:val="005C19F5"/>
    <w:rsid w:val="005C28FA"/>
    <w:rsid w:val="005D5640"/>
    <w:rsid w:val="005E1D50"/>
    <w:rsid w:val="005E62EC"/>
    <w:rsid w:val="005F2D87"/>
    <w:rsid w:val="005F69F6"/>
    <w:rsid w:val="00635DF2"/>
    <w:rsid w:val="00654DCC"/>
    <w:rsid w:val="0066273F"/>
    <w:rsid w:val="006663A6"/>
    <w:rsid w:val="00666490"/>
    <w:rsid w:val="00677003"/>
    <w:rsid w:val="006919B3"/>
    <w:rsid w:val="006B06F1"/>
    <w:rsid w:val="006E5BA7"/>
    <w:rsid w:val="006F41B5"/>
    <w:rsid w:val="006F5EA9"/>
    <w:rsid w:val="0070013F"/>
    <w:rsid w:val="00705E3B"/>
    <w:rsid w:val="007135C1"/>
    <w:rsid w:val="00733D4B"/>
    <w:rsid w:val="00740AA8"/>
    <w:rsid w:val="00753E75"/>
    <w:rsid w:val="0076685F"/>
    <w:rsid w:val="0079266E"/>
    <w:rsid w:val="0079273D"/>
    <w:rsid w:val="007934E2"/>
    <w:rsid w:val="007A11C7"/>
    <w:rsid w:val="007A547E"/>
    <w:rsid w:val="007D6AD0"/>
    <w:rsid w:val="007E1824"/>
    <w:rsid w:val="007E2B6C"/>
    <w:rsid w:val="0080292F"/>
    <w:rsid w:val="008258A2"/>
    <w:rsid w:val="00827492"/>
    <w:rsid w:val="00836CA2"/>
    <w:rsid w:val="0085235D"/>
    <w:rsid w:val="00861815"/>
    <w:rsid w:val="0087212B"/>
    <w:rsid w:val="00872F7E"/>
    <w:rsid w:val="00885890"/>
    <w:rsid w:val="00891ACD"/>
    <w:rsid w:val="008A22B3"/>
    <w:rsid w:val="008B5CA8"/>
    <w:rsid w:val="008B7CA7"/>
    <w:rsid w:val="008C371E"/>
    <w:rsid w:val="008C7982"/>
    <w:rsid w:val="008E041C"/>
    <w:rsid w:val="008E3AD0"/>
    <w:rsid w:val="008E6E99"/>
    <w:rsid w:val="008F21BF"/>
    <w:rsid w:val="008F4D15"/>
    <w:rsid w:val="00926A8A"/>
    <w:rsid w:val="00951B51"/>
    <w:rsid w:val="009572D7"/>
    <w:rsid w:val="00973C8F"/>
    <w:rsid w:val="00986F31"/>
    <w:rsid w:val="00994511"/>
    <w:rsid w:val="009A059E"/>
    <w:rsid w:val="009C3432"/>
    <w:rsid w:val="009E4FDE"/>
    <w:rsid w:val="00A01224"/>
    <w:rsid w:val="00A06AA8"/>
    <w:rsid w:val="00A16E46"/>
    <w:rsid w:val="00A3044C"/>
    <w:rsid w:val="00A475F9"/>
    <w:rsid w:val="00A479D8"/>
    <w:rsid w:val="00A50BA4"/>
    <w:rsid w:val="00A54653"/>
    <w:rsid w:val="00A56023"/>
    <w:rsid w:val="00A7683C"/>
    <w:rsid w:val="00A77262"/>
    <w:rsid w:val="00A94898"/>
    <w:rsid w:val="00A9581E"/>
    <w:rsid w:val="00A95B92"/>
    <w:rsid w:val="00AA6005"/>
    <w:rsid w:val="00AB4CDD"/>
    <w:rsid w:val="00B03D30"/>
    <w:rsid w:val="00B10172"/>
    <w:rsid w:val="00B1429C"/>
    <w:rsid w:val="00B358D4"/>
    <w:rsid w:val="00B369F0"/>
    <w:rsid w:val="00B534F1"/>
    <w:rsid w:val="00B657AE"/>
    <w:rsid w:val="00B9082A"/>
    <w:rsid w:val="00BA0F31"/>
    <w:rsid w:val="00BA26EE"/>
    <w:rsid w:val="00BC3C01"/>
    <w:rsid w:val="00BD7B95"/>
    <w:rsid w:val="00BE09ED"/>
    <w:rsid w:val="00C0527A"/>
    <w:rsid w:val="00C16380"/>
    <w:rsid w:val="00C17C6B"/>
    <w:rsid w:val="00C218FC"/>
    <w:rsid w:val="00C349A2"/>
    <w:rsid w:val="00C52FD0"/>
    <w:rsid w:val="00C55128"/>
    <w:rsid w:val="00C557A8"/>
    <w:rsid w:val="00C63146"/>
    <w:rsid w:val="00C73030"/>
    <w:rsid w:val="00C8509D"/>
    <w:rsid w:val="00C90A40"/>
    <w:rsid w:val="00C92BEF"/>
    <w:rsid w:val="00C975B3"/>
    <w:rsid w:val="00CA72B1"/>
    <w:rsid w:val="00CB2425"/>
    <w:rsid w:val="00CB40B8"/>
    <w:rsid w:val="00CC137D"/>
    <w:rsid w:val="00CD15E5"/>
    <w:rsid w:val="00CD4D8B"/>
    <w:rsid w:val="00CD7BAD"/>
    <w:rsid w:val="00CE32B5"/>
    <w:rsid w:val="00CF78CA"/>
    <w:rsid w:val="00D071B7"/>
    <w:rsid w:val="00D10A9C"/>
    <w:rsid w:val="00D153C8"/>
    <w:rsid w:val="00D8195A"/>
    <w:rsid w:val="00D859D0"/>
    <w:rsid w:val="00D90B5B"/>
    <w:rsid w:val="00D96411"/>
    <w:rsid w:val="00DB3476"/>
    <w:rsid w:val="00DB7F78"/>
    <w:rsid w:val="00DC473D"/>
    <w:rsid w:val="00DE349E"/>
    <w:rsid w:val="00DE4810"/>
    <w:rsid w:val="00DE6D09"/>
    <w:rsid w:val="00DF182F"/>
    <w:rsid w:val="00DF1998"/>
    <w:rsid w:val="00DF248E"/>
    <w:rsid w:val="00E11570"/>
    <w:rsid w:val="00E12661"/>
    <w:rsid w:val="00E1308C"/>
    <w:rsid w:val="00E158A1"/>
    <w:rsid w:val="00E16FE0"/>
    <w:rsid w:val="00E1752A"/>
    <w:rsid w:val="00E17969"/>
    <w:rsid w:val="00E20BC9"/>
    <w:rsid w:val="00E25864"/>
    <w:rsid w:val="00E31867"/>
    <w:rsid w:val="00E32EF9"/>
    <w:rsid w:val="00E43BBC"/>
    <w:rsid w:val="00E46179"/>
    <w:rsid w:val="00E5069A"/>
    <w:rsid w:val="00E52A7B"/>
    <w:rsid w:val="00E5613B"/>
    <w:rsid w:val="00E73599"/>
    <w:rsid w:val="00E77835"/>
    <w:rsid w:val="00E81227"/>
    <w:rsid w:val="00E8394B"/>
    <w:rsid w:val="00E86ACA"/>
    <w:rsid w:val="00F25281"/>
    <w:rsid w:val="00F27677"/>
    <w:rsid w:val="00F36959"/>
    <w:rsid w:val="00F54AAC"/>
    <w:rsid w:val="00F84375"/>
    <w:rsid w:val="00F868B4"/>
    <w:rsid w:val="00FA0DAB"/>
    <w:rsid w:val="00FB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1C"/>
    <w:pPr>
      <w:spacing w:after="12" w:line="268" w:lineRule="auto"/>
      <w:ind w:left="6397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E041C"/>
    <w:pPr>
      <w:keepNext/>
      <w:keepLines/>
      <w:spacing w:after="273"/>
      <w:ind w:right="7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041C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E041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454F"/>
    <w:pPr>
      <w:ind w:left="720"/>
      <w:contextualSpacing/>
    </w:pPr>
  </w:style>
  <w:style w:type="table" w:styleId="a4">
    <w:name w:val="Table Grid"/>
    <w:basedOn w:val="a1"/>
    <w:uiPriority w:val="39"/>
    <w:rsid w:val="00A5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235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3DA0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0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DA0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No Spacing"/>
    <w:link w:val="ab"/>
    <w:uiPriority w:val="1"/>
    <w:qFormat/>
    <w:rsid w:val="00403DA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3DA0"/>
  </w:style>
  <w:style w:type="paragraph" w:styleId="ac">
    <w:name w:val="Balloon Text"/>
    <w:basedOn w:val="a"/>
    <w:link w:val="ad"/>
    <w:uiPriority w:val="99"/>
    <w:semiHidden/>
    <w:unhideWhenUsed/>
    <w:rsid w:val="005A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39A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5242E63FB217440F2D12DE975B03D6962DA6DE17981CCFC65C2626A5M1K" TargetMode="External"/><Relationship Id="rId21" Type="http://schemas.openxmlformats.org/officeDocument/2006/relationships/hyperlink" Target="consultantplus://offline/ref=49699D5AB43A6FC29F41BF96096ED96213DC2DAD43D3AEF61B29817471LAK" TargetMode="External"/><Relationship Id="rId42" Type="http://schemas.openxmlformats.org/officeDocument/2006/relationships/hyperlink" Target="consultantplus://offline/ref=9248AF145C293890CBEA65CA6F7469666BACDDBD4333EAF123C4D8A5DFT2E3H" TargetMode="External"/><Relationship Id="rId47" Type="http://schemas.openxmlformats.org/officeDocument/2006/relationships/hyperlink" Target="consultantplus://offline/ref=9248AF145C293890CBEA65CA6F7469666BABD9BB4735EAF123C4D8A5DFT2E3H" TargetMode="External"/><Relationship Id="rId63" Type="http://schemas.openxmlformats.org/officeDocument/2006/relationships/hyperlink" Target="consultantplus://offline/ref=9248AF145C293890CBEA65CA6F7469666BADDEBF4533EAF123C4D8A5DFT2E3H" TargetMode="External"/><Relationship Id="rId68" Type="http://schemas.openxmlformats.org/officeDocument/2006/relationships/hyperlink" Target="consultantplus://offline/ref=9248AF145C293890CBEA65CA6F7469666BACD2B14535EAF123C4D8A5DFT2E3H" TargetMode="External"/><Relationship Id="rId84" Type="http://schemas.openxmlformats.org/officeDocument/2006/relationships/hyperlink" Target="consultantplus://offline/ref=9248AF145C293890CBEA65CA6F74696663A0DBB9453EB7FB2B9DD4A7TDE8H" TargetMode="External"/><Relationship Id="rId89" Type="http://schemas.openxmlformats.org/officeDocument/2006/relationships/hyperlink" Target="consultantplus://offline/ref=9248AF145C293890CBEA65CA6F74696663ABD2BC453EB7FB2B9DD4A7TDE8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248AF145C293890CBEA65CA6F7469666BACD2B14436EAF123C4D8A5DFT2E3H" TargetMode="External"/><Relationship Id="rId92" Type="http://schemas.openxmlformats.org/officeDocument/2006/relationships/hyperlink" Target="consultantplus://offline/ref=9248AF145C293890CBEA65CA6F74696669ACDAB9443EB7FB2B9DD4A7D82CE309E2113919C3653ET1E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829883E0EEFCEC8C3B4A8C40B16A818A5F7280084DF7E74D0C49CC9AD1B01BE9197B4B3BF8b9gFD" TargetMode="External"/><Relationship Id="rId29" Type="http://schemas.openxmlformats.org/officeDocument/2006/relationships/hyperlink" Target="consultantplus://offline/ref=545242E63FB217440F2D0DCB925B03D6962EA2D81F9A41C5CE052A2456AEM9K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49699D5AB43A6FC29F41BF96096ED96213DC2CA549D3AEF61B29817471LAK" TargetMode="External"/><Relationship Id="rId32" Type="http://schemas.openxmlformats.org/officeDocument/2006/relationships/hyperlink" Target="consultantplus://offline/ref=545242E63FB217440F2D12DE975B03D69628A6DD17981CCFC65C2626A5M1K" TargetMode="External"/><Relationship Id="rId37" Type="http://schemas.openxmlformats.org/officeDocument/2006/relationships/hyperlink" Target="consultantplus://offline/ref=545242E63FB217440F2D12DE975B03D6962DA0DB1C981CCFC65C2626A5M1K" TargetMode="External"/><Relationship Id="rId40" Type="http://schemas.openxmlformats.org/officeDocument/2006/relationships/hyperlink" Target="consultantplus://offline/ref=9248AF145C293890CBEA65CA6F74696668A0DDBD4963BDF37291D6TAE0H" TargetMode="External"/><Relationship Id="rId45" Type="http://schemas.openxmlformats.org/officeDocument/2006/relationships/hyperlink" Target="consultantplus://offline/ref=9248AF145C293890CBEA65CA6F7469666BADD9BD433CEAF123C4D8A5DFT2E3H" TargetMode="External"/><Relationship Id="rId53" Type="http://schemas.openxmlformats.org/officeDocument/2006/relationships/hyperlink" Target="consultantplus://offline/ref=9248AF145C293890CBEA65CA6F7469666BACDCBA4332EAF123C4D8A5DFT2E3H" TargetMode="External"/><Relationship Id="rId58" Type="http://schemas.openxmlformats.org/officeDocument/2006/relationships/hyperlink" Target="consultantplus://offline/ref=9248AF145C293890CBEA65CA6F7469666FACDFBD413EB7FB2B9DD4A7TDE8H" TargetMode="External"/><Relationship Id="rId66" Type="http://schemas.openxmlformats.org/officeDocument/2006/relationships/hyperlink" Target="consultantplus://offline/ref=9248AF145C293890CBEA65CA6F7469666BABDBBE4437EAF123C4D8A5DFT2E3H" TargetMode="External"/><Relationship Id="rId74" Type="http://schemas.openxmlformats.org/officeDocument/2006/relationships/hyperlink" Target="consultantplus://offline/ref=9248AF145C293890CBEA65CA6F7469666BACD9B84036EAF123C4D8A5DFT2E3H" TargetMode="External"/><Relationship Id="rId79" Type="http://schemas.openxmlformats.org/officeDocument/2006/relationships/hyperlink" Target="consultantplus://offline/ref=9248AF145C293890CBEA65CA6F7469666BABDABC423EB7FB2B9DD4A7D82CE309E2113919C3653ET1EDH" TargetMode="External"/><Relationship Id="rId87" Type="http://schemas.openxmlformats.org/officeDocument/2006/relationships/hyperlink" Target="consultantplus://offline/ref=9248AF145C293890CBEA65CA6F74696663ABD2BC453EB7FB2B9DD4A7TDE8H" TargetMode="External"/><Relationship Id="rId102" Type="http://schemas.openxmlformats.org/officeDocument/2006/relationships/hyperlink" Target="consultantplus://offline/ref=9248AF145C293890CBEA65CA6F7469666CA1DBBF413EB7FB2B9DD4A7D82CE309E2113919C3653ET1E8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248AF145C293890CBEA65CA6F7469666BABD9BB4B30EAF123C4D8A5DFT2E3H" TargetMode="External"/><Relationship Id="rId82" Type="http://schemas.openxmlformats.org/officeDocument/2006/relationships/hyperlink" Target="consultantplus://offline/ref=9248AF145C293890CBEA65CA6F7469666BABDABC423EB7FB2B9DD4A7D82CE309E2113919C3653ET1EDH" TargetMode="External"/><Relationship Id="rId90" Type="http://schemas.openxmlformats.org/officeDocument/2006/relationships/hyperlink" Target="consultantplus://offline/ref=9248AF145C293890CBEA65CA6F74696663ABD2BC453EB7FB2B9DD4A7TDE8H" TargetMode="External"/><Relationship Id="rId95" Type="http://schemas.openxmlformats.org/officeDocument/2006/relationships/hyperlink" Target="consultantplus://offline/ref=9248AF145C293890CBEA65CA6F7469666BA8DFB14232EAF123C4D8A5DF23BC1EE5583518C3653F1FT7E4H" TargetMode="External"/><Relationship Id="rId19" Type="http://schemas.openxmlformats.org/officeDocument/2006/relationships/hyperlink" Target="consultantplus://offline/ref=E6829883E0EEFCEC8C3B4A8C40B16A818A5F7280084DF7E74D0C49CC9AD1B01BE9197B4B3BF8b9gFD" TargetMode="External"/><Relationship Id="rId14" Type="http://schemas.openxmlformats.org/officeDocument/2006/relationships/hyperlink" Target="consultantplus://offline/ref=E6829883E0EEFCEC8C3B4A8C40B16A818A5F7280084DF7E74D0C49CC9AD1B01BE9197B4B3BF8b9gFD" TargetMode="External"/><Relationship Id="rId22" Type="http://schemas.openxmlformats.org/officeDocument/2006/relationships/hyperlink" Target="consultantplus://offline/ref=49699D5AB43A6FC29F41BF96096ED96213DC2CA549D3AEF61B29817471LAK" TargetMode="External"/><Relationship Id="rId27" Type="http://schemas.openxmlformats.org/officeDocument/2006/relationships/hyperlink" Target="consultantplus://offline/ref=545242E63FB217440F2D12DE975B03D6962EA7D41D981CCFC65C2626A5M1K" TargetMode="External"/><Relationship Id="rId30" Type="http://schemas.openxmlformats.org/officeDocument/2006/relationships/hyperlink" Target="consultantplus://offline/ref=545242E63FB217440F2D0DCB925B03D6962EA2D81F9A41C5CE052A2456AEM9K" TargetMode="External"/><Relationship Id="rId35" Type="http://schemas.openxmlformats.org/officeDocument/2006/relationships/hyperlink" Target="consultantplus://offline/ref=545242E63FB217440F2D12DE975B03D6962DA0DB1C981CCFC65C2626A5M1K" TargetMode="External"/><Relationship Id="rId43" Type="http://schemas.openxmlformats.org/officeDocument/2006/relationships/hyperlink" Target="consultantplus://offline/ref=9248AF145C293890CBEA65CA6F7469666BACDDBB4137EAF123C4D8A5DFT2E3H" TargetMode="External"/><Relationship Id="rId48" Type="http://schemas.openxmlformats.org/officeDocument/2006/relationships/hyperlink" Target="consultantplus://offline/ref=9248AF145C293890CBEA65CA6F7469666BABD9BB4735EAF123C4D8A5DFT2E3H" TargetMode="External"/><Relationship Id="rId56" Type="http://schemas.openxmlformats.org/officeDocument/2006/relationships/hyperlink" Target="consultantplus://offline/ref=9248AF145C293890CBEA65CA6F7469666BABDBBE4436EAF123C4D8A5DFT2E3H" TargetMode="External"/><Relationship Id="rId64" Type="http://schemas.openxmlformats.org/officeDocument/2006/relationships/hyperlink" Target="consultantplus://offline/ref=9248AF145C293890CBEA65CA6F7469666BADDEBF4533EAF123C4D8A5DFT2E3H" TargetMode="External"/><Relationship Id="rId69" Type="http://schemas.openxmlformats.org/officeDocument/2006/relationships/hyperlink" Target="consultantplus://offline/ref=9248AF145C293890CBEA65CA6F7469666BACD2BF433CEAF123C4D8A5DFT2E3H" TargetMode="External"/><Relationship Id="rId77" Type="http://schemas.openxmlformats.org/officeDocument/2006/relationships/hyperlink" Target="consultantplus://offline/ref=9248AF145C293890CBEA65CA6F7469666BACDFB94B34EAF123C4D8A5DFT2E3H" TargetMode="External"/><Relationship Id="rId100" Type="http://schemas.openxmlformats.org/officeDocument/2006/relationships/hyperlink" Target="consultantplus://offline/ref=9248AF145C293890CBEA65CA6F7469666CA1DBBF413EB7FB2B9DD4A7D82CE309E2113919C3653ET1E8H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248AF145C293890CBEA65CA6F7469666BACD2BF473CEAF123C4D8A5DFT2E3H" TargetMode="External"/><Relationship Id="rId72" Type="http://schemas.openxmlformats.org/officeDocument/2006/relationships/hyperlink" Target="consultantplus://offline/ref=9248AF145C293890CBEA65CA6F7469666BACD2B14436EAF123C4D8A5DFT2E3H" TargetMode="External"/><Relationship Id="rId80" Type="http://schemas.openxmlformats.org/officeDocument/2006/relationships/hyperlink" Target="consultantplus://offline/ref=9248AF145C293890CBEA65CA6F7469666BABDABC423EB7FB2B9DD4A7D82CE309E2113919C3653ET1EDH" TargetMode="External"/><Relationship Id="rId85" Type="http://schemas.openxmlformats.org/officeDocument/2006/relationships/hyperlink" Target="consultantplus://offline/ref=9248AF145C293890CBEA65CA6F74696663A0DBB9453EB7FB2B9DD4A7TDE8H" TargetMode="External"/><Relationship Id="rId93" Type="http://schemas.openxmlformats.org/officeDocument/2006/relationships/hyperlink" Target="consultantplus://offline/ref=9248AF145C293890CBEA65CA6F74696669ACDAB9443EB7FB2B9DD4A7D82CE309E2113919C3653ET1EAH" TargetMode="External"/><Relationship Id="rId98" Type="http://schemas.openxmlformats.org/officeDocument/2006/relationships/hyperlink" Target="consultantplus://offline/ref=9248AF145C293890CBEA65CA6F7469666BA8DFB14232EAF123C4D8A5DF23BC1EE5583518C3653F1FT7E4H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E6829883E0EEFCEC8C3B4A8C40B16A818A5F7280084DF7E74D0C49CC9AD1B01BE9197B4B3BF8b9gFD" TargetMode="External"/><Relationship Id="rId25" Type="http://schemas.openxmlformats.org/officeDocument/2006/relationships/hyperlink" Target="consultantplus://offline/ref=49699D5AB43A6FC29F41BF96096ED96215DB2DAC418EA4FE42258377L3K" TargetMode="External"/><Relationship Id="rId33" Type="http://schemas.openxmlformats.org/officeDocument/2006/relationships/hyperlink" Target="consultantplus://offline/ref=545242E63FB217440F2D12DE975B03D69628A6DD17981CCFC65C2626A5M1K" TargetMode="External"/><Relationship Id="rId38" Type="http://schemas.openxmlformats.org/officeDocument/2006/relationships/hyperlink" Target="consultantplus://offline/ref=545242E63FB217440F2D12DE975B03D6962DA0DB1C981CCFC65C2626A5M1K" TargetMode="External"/><Relationship Id="rId46" Type="http://schemas.openxmlformats.org/officeDocument/2006/relationships/hyperlink" Target="consultantplus://offline/ref=9248AF145C293890CBEA65CA6F7469666BADD9BD433CEAF123C4D8A5DFT2E3H" TargetMode="External"/><Relationship Id="rId59" Type="http://schemas.openxmlformats.org/officeDocument/2006/relationships/hyperlink" Target="consultantplus://offline/ref=9248AF145C293890CBEA65CA6F7469666BACDDBB463DEAF123C4D8A5DFT2E3H" TargetMode="External"/><Relationship Id="rId67" Type="http://schemas.openxmlformats.org/officeDocument/2006/relationships/hyperlink" Target="consultantplus://offline/ref=9248AF145C293890CBEA65CA6F7469666BACD2B14535EAF123C4D8A5DFT2E3H" TargetMode="External"/><Relationship Id="rId103" Type="http://schemas.openxmlformats.org/officeDocument/2006/relationships/header" Target="header1.xml"/><Relationship Id="rId20" Type="http://schemas.openxmlformats.org/officeDocument/2006/relationships/hyperlink" Target="consultantplus://offline/ref=E6829883E0EEFCEC8C3B4A8C40B16A818A5F7280084DF7E74D0C49CC9AD1B01BE9197B4B3BF8b9gFD" TargetMode="External"/><Relationship Id="rId41" Type="http://schemas.openxmlformats.org/officeDocument/2006/relationships/hyperlink" Target="consultantplus://offline/ref=9248AF145C293890CBEA65CA6F7469666BACDDBD4333EAF123C4D8A5DFT2E3H" TargetMode="External"/><Relationship Id="rId54" Type="http://schemas.openxmlformats.org/officeDocument/2006/relationships/hyperlink" Target="consultantplus://offline/ref=9248AF145C293890CBEA65CA6F7469666BACDCBA4332EAF123C4D8A5DFT2E3H" TargetMode="External"/><Relationship Id="rId62" Type="http://schemas.openxmlformats.org/officeDocument/2006/relationships/hyperlink" Target="consultantplus://offline/ref=9248AF145C293890CBEA65CA6F7469666BABD9BB4B30EAF123C4D8A5DFT2E3H" TargetMode="External"/><Relationship Id="rId70" Type="http://schemas.openxmlformats.org/officeDocument/2006/relationships/hyperlink" Target="consultantplus://offline/ref=9248AF145C293890CBEA65CA6F7469666BACD2BF433CEAF123C4D8A5DFT2E3H" TargetMode="External"/><Relationship Id="rId75" Type="http://schemas.openxmlformats.org/officeDocument/2006/relationships/hyperlink" Target="consultantplus://offline/ref=9248AF145C293890CBEA65CA6F7469666BACDDBB4332EAF123C4D8A5DFT2E3H" TargetMode="External"/><Relationship Id="rId83" Type="http://schemas.openxmlformats.org/officeDocument/2006/relationships/hyperlink" Target="consultantplus://offline/ref=9248AF145C293890CBEA65CA6F74696663A0DBB9453EB7FB2B9DD4A7TDE8H" TargetMode="External"/><Relationship Id="rId88" Type="http://schemas.openxmlformats.org/officeDocument/2006/relationships/hyperlink" Target="consultantplus://offline/ref=9248AF145C293890CBEA65CA6F74696663ABD2BC453EB7FB2B9DD4A7TDE8H" TargetMode="External"/><Relationship Id="rId91" Type="http://schemas.openxmlformats.org/officeDocument/2006/relationships/hyperlink" Target="consultantplus://offline/ref=9248AF145C293890CBEA65CA6F74696669ACDAB9443EB7FB2B9DD4A7D82CE309E2113919C3653ET1EAH" TargetMode="External"/><Relationship Id="rId96" Type="http://schemas.openxmlformats.org/officeDocument/2006/relationships/hyperlink" Target="consultantplus://offline/ref=9248AF145C293890CBEA65CA6F7469666BA8DFB14232EAF123C4D8A5DF23BC1EE5583518C3653F1FT7E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6829883E0EEFCEC8C3B4A8C40B16A818A5F7280084DF7E74D0C49CC9AD1B01BE9197B4B3BF8b9gFD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consultantplus://offline/ref=545242E63FB217440F2D12DE975B03D6962EA2D81C981CCFC65C2626A5M1K" TargetMode="External"/><Relationship Id="rId36" Type="http://schemas.openxmlformats.org/officeDocument/2006/relationships/hyperlink" Target="consultantplus://offline/ref=545242E63FB217440F2D12DE975B03D6962DA0DB1C981CCFC65C2626A5M1K" TargetMode="External"/><Relationship Id="rId49" Type="http://schemas.openxmlformats.org/officeDocument/2006/relationships/hyperlink" Target="consultantplus://offline/ref=9248AF145C293890CBEA65CA6F7469666BACD3BF4737EAF123C4D8A5DFT2E3H" TargetMode="External"/><Relationship Id="rId57" Type="http://schemas.openxmlformats.org/officeDocument/2006/relationships/hyperlink" Target="consultantplus://offline/ref=9248AF145C293890CBEA65CA6F7469666FACDFBD413EB7FB2B9DD4A7TDE8H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consultantplus://offline/ref=545242E63FB217440F2D12DE975B03D6962EA7D41D981CCFC65C2626A5M1K" TargetMode="External"/><Relationship Id="rId44" Type="http://schemas.openxmlformats.org/officeDocument/2006/relationships/hyperlink" Target="consultantplus://offline/ref=9248AF145C293890CBEA65CA6F7469666BACDDBB4137EAF123C4D8A5DFT2E3H" TargetMode="External"/><Relationship Id="rId52" Type="http://schemas.openxmlformats.org/officeDocument/2006/relationships/hyperlink" Target="consultantplus://offline/ref=9248AF145C293890CBEA65CA6F7469666BACD2BF473CEAF123C4D8A5DFT2E3H" TargetMode="External"/><Relationship Id="rId60" Type="http://schemas.openxmlformats.org/officeDocument/2006/relationships/hyperlink" Target="consultantplus://offline/ref=9248AF145C293890CBEA65CA6F7469666BACDDBB463DEAF123C4D8A5DFT2E3H" TargetMode="External"/><Relationship Id="rId65" Type="http://schemas.openxmlformats.org/officeDocument/2006/relationships/hyperlink" Target="consultantplus://offline/ref=9248AF145C293890CBEA65CA6F7469666BABDBBE4437EAF123C4D8A5DFT2E3H" TargetMode="External"/><Relationship Id="rId73" Type="http://schemas.openxmlformats.org/officeDocument/2006/relationships/hyperlink" Target="consultantplus://offline/ref=9248AF145C293890CBEA65CA6F7469666BACD9B84036EAF123C4D8A5DFT2E3H" TargetMode="External"/><Relationship Id="rId78" Type="http://schemas.openxmlformats.org/officeDocument/2006/relationships/hyperlink" Target="consultantplus://offline/ref=9248AF145C293890CBEA65CA6F7469666BACDFB94B34EAF123C4D8A5DFT2E3H" TargetMode="External"/><Relationship Id="rId81" Type="http://schemas.openxmlformats.org/officeDocument/2006/relationships/hyperlink" Target="consultantplus://offline/ref=9248AF145C293890CBEA65CA6F7469666BABDABC423EB7FB2B9DD4A7D82CE309E2113919C3653ET1EDH" TargetMode="External"/><Relationship Id="rId86" Type="http://schemas.openxmlformats.org/officeDocument/2006/relationships/hyperlink" Target="consultantplus://offline/ref=9248AF145C293890CBEA65CA6F74696663A0DBB9453EB7FB2B9DD4A7TDE8H" TargetMode="External"/><Relationship Id="rId94" Type="http://schemas.openxmlformats.org/officeDocument/2006/relationships/hyperlink" Target="consultantplus://offline/ref=9248AF145C293890CBEA65CA6F74696669ACDAB9443EB7FB2B9DD4A7D82CE309E2113919C3653ET1EAH" TargetMode="External"/><Relationship Id="rId99" Type="http://schemas.openxmlformats.org/officeDocument/2006/relationships/hyperlink" Target="consultantplus://offline/ref=9248AF145C293890CBEA65CA6F7469666CA1DBBF413EB7FB2B9DD4A7D82CE309E2113919C3653ET1E8H" TargetMode="External"/><Relationship Id="rId101" Type="http://schemas.openxmlformats.org/officeDocument/2006/relationships/hyperlink" Target="consultantplus://offline/ref=9248AF145C293890CBEA65CA6F7469666CA1DBBF413EB7FB2B9DD4A7D82CE309E2113919C3653ET1E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E6829883E0EEFCEC8C3B4A8C40B16A818A5F7280084DF7E74D0C49CC9AD1B01BE9197B4B3BF8b9gFD" TargetMode="External"/><Relationship Id="rId18" Type="http://schemas.openxmlformats.org/officeDocument/2006/relationships/hyperlink" Target="consultantplus://offline/ref=E6829883E0EEFCEC8C3B4A8C40B16A818A5F7280084DF7E74D0C49CC9AD1B01BE9197B4B3BF8b9gFD" TargetMode="External"/><Relationship Id="rId39" Type="http://schemas.openxmlformats.org/officeDocument/2006/relationships/hyperlink" Target="consultantplus://offline/ref=9248AF145C293890CBEA65CA6F74696668A0DDBD4963BDF37291D6TAE0H" TargetMode="External"/><Relationship Id="rId34" Type="http://schemas.openxmlformats.org/officeDocument/2006/relationships/hyperlink" Target="consultantplus://offline/ref=545242E63FB217440F2D12DE975B03D6962DA0DB1C981CCFC65C2626A5M1K" TargetMode="External"/><Relationship Id="rId50" Type="http://schemas.openxmlformats.org/officeDocument/2006/relationships/hyperlink" Target="consultantplus://offline/ref=9248AF145C293890CBEA65CA6F7469666BACD3BF4737EAF123C4D8A5DFT2E3H" TargetMode="External"/><Relationship Id="rId55" Type="http://schemas.openxmlformats.org/officeDocument/2006/relationships/hyperlink" Target="consultantplus://offline/ref=9248AF145C293890CBEA65CA6F7469666BABDBBE4436EAF123C4D8A5DFT2E3H" TargetMode="External"/><Relationship Id="rId76" Type="http://schemas.openxmlformats.org/officeDocument/2006/relationships/hyperlink" Target="consultantplus://offline/ref=9248AF145C293890CBEA65CA6F7469666BACDDBB4332EAF123C4D8A5DFT2E3H" TargetMode="External"/><Relationship Id="rId97" Type="http://schemas.openxmlformats.org/officeDocument/2006/relationships/hyperlink" Target="consultantplus://offline/ref=9248AF145C293890CBEA65CA6F7469666BA8DFB14232EAF123C4D8A5DF23BC1EE5583518C3653F1FT7E4H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6CA85-91AC-4849-9DF5-2F00FE9A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1</Pages>
  <Words>25193</Words>
  <Characters>143601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oksana</cp:lastModifiedBy>
  <cp:revision>60</cp:revision>
  <dcterms:created xsi:type="dcterms:W3CDTF">2021-03-04T06:25:00Z</dcterms:created>
  <dcterms:modified xsi:type="dcterms:W3CDTF">2021-12-16T05:29:00Z</dcterms:modified>
</cp:coreProperties>
</file>