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Default="00711EA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711EA0" w:rsidRDefault="00B444D4" w:rsidP="00711EA0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28 декабря 2016 года №176/20</w:t>
      </w:r>
      <w:bookmarkStart w:id="0" w:name="_GoBack"/>
      <w:bookmarkEnd w:id="0"/>
    </w:p>
    <w:p w:rsidR="005A438A" w:rsidRPr="00711EA0" w:rsidRDefault="005A438A" w:rsidP="00711EA0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711EA0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523EDD" w:rsidRPr="00711EA0" w:rsidRDefault="00523EDD" w:rsidP="00F53D3E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 w:cs="Times New Roman"/>
          <w:b/>
          <w:color w:val="000000"/>
        </w:rPr>
      </w:pPr>
    </w:p>
    <w:p w:rsidR="00071D97" w:rsidRPr="00071D97" w:rsidRDefault="00963908" w:rsidP="00F53D3E">
      <w:pPr>
        <w:tabs>
          <w:tab w:val="left" w:pos="3828"/>
        </w:tabs>
        <w:spacing w:after="0" w:line="360" w:lineRule="auto"/>
        <w:ind w:right="55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утверждении Порядка включения в стаж муниципальный службы муниципальных служащих Саткинского муниципального района</w:t>
      </w:r>
      <w:r w:rsidR="00B21498">
        <w:rPr>
          <w:rFonts w:ascii="Times New Roman" w:hAnsi="Times New Roman" w:cs="Times New Roman"/>
          <w:szCs w:val="24"/>
        </w:rPr>
        <w:t xml:space="preserve"> иных</w:t>
      </w:r>
      <w:r>
        <w:rPr>
          <w:rFonts w:ascii="Times New Roman" w:hAnsi="Times New Roman" w:cs="Times New Roman"/>
          <w:szCs w:val="24"/>
        </w:rPr>
        <w:t xml:space="preserve"> периодов </w:t>
      </w:r>
      <w:r w:rsidR="00B21498">
        <w:rPr>
          <w:rFonts w:ascii="Times New Roman" w:hAnsi="Times New Roman" w:cs="Times New Roman"/>
          <w:szCs w:val="24"/>
        </w:rPr>
        <w:t>трудовой деятельности</w:t>
      </w:r>
    </w:p>
    <w:p w:rsidR="00071D97" w:rsidRDefault="00071D97" w:rsidP="00071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Default="00071D97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53D3E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E670F0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963908">
        <w:rPr>
          <w:rFonts w:ascii="Times New Roman" w:hAnsi="Times New Roman" w:cs="Times New Roman"/>
          <w:sz w:val="24"/>
          <w:szCs w:val="24"/>
        </w:rPr>
        <w:t xml:space="preserve"> Федеральным законом от 02.03.2007 № 25-ФЗ «О муниципальной службе в Российской Федерации», Законом Челябинской области от 30.05.2007 № 144-ЗО «О регулировании муниципальной службы в Челябинской области»,</w:t>
      </w:r>
      <w:r w:rsidRPr="00E670F0">
        <w:rPr>
          <w:rFonts w:ascii="Times New Roman" w:hAnsi="Times New Roman" w:cs="Times New Roman"/>
          <w:sz w:val="24"/>
          <w:szCs w:val="24"/>
        </w:rPr>
        <w:t xml:space="preserve"> Уставом Сатк</w:t>
      </w:r>
      <w:r w:rsidR="00963908">
        <w:rPr>
          <w:rFonts w:ascii="Times New Roman" w:hAnsi="Times New Roman" w:cs="Times New Roman"/>
          <w:sz w:val="24"/>
          <w:szCs w:val="24"/>
        </w:rPr>
        <w:t>инского муниципального района</w:t>
      </w:r>
    </w:p>
    <w:p w:rsidR="00963908" w:rsidRDefault="00963908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E670F0" w:rsidRDefault="00071D97" w:rsidP="00F53D3E">
      <w:pPr>
        <w:spacing w:after="0" w:line="36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071D97" w:rsidRPr="00E670F0" w:rsidRDefault="00071D97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2AA" w:rsidRPr="00963908" w:rsidRDefault="00071D97" w:rsidP="0096390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1.</w:t>
      </w:r>
      <w:r w:rsidR="00963908" w:rsidRPr="00963908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Pr="00963908">
        <w:rPr>
          <w:rFonts w:ascii="Times New Roman" w:hAnsi="Times New Roman" w:cs="Times New Roman"/>
          <w:sz w:val="24"/>
          <w:szCs w:val="24"/>
        </w:rPr>
        <w:t xml:space="preserve"> </w:t>
      </w:r>
      <w:r w:rsidR="00963908" w:rsidRPr="00963908">
        <w:rPr>
          <w:rFonts w:ascii="Times New Roman" w:hAnsi="Times New Roman" w:cs="Times New Roman"/>
          <w:sz w:val="24"/>
          <w:szCs w:val="24"/>
        </w:rPr>
        <w:t>Порядок включения в стаж муниципальный службы муниципальных служащих Саткинского муниципального района</w:t>
      </w:r>
      <w:r w:rsidR="00B21498">
        <w:rPr>
          <w:rFonts w:ascii="Times New Roman" w:hAnsi="Times New Roman" w:cs="Times New Roman"/>
          <w:sz w:val="24"/>
          <w:szCs w:val="24"/>
        </w:rPr>
        <w:t xml:space="preserve"> иных</w:t>
      </w:r>
      <w:r w:rsidR="00963908" w:rsidRPr="00963908">
        <w:rPr>
          <w:rFonts w:ascii="Times New Roman" w:hAnsi="Times New Roman" w:cs="Times New Roman"/>
          <w:sz w:val="24"/>
          <w:szCs w:val="24"/>
        </w:rPr>
        <w:t xml:space="preserve"> периодов </w:t>
      </w:r>
      <w:r w:rsidR="00B21498">
        <w:rPr>
          <w:rFonts w:ascii="Times New Roman" w:hAnsi="Times New Roman" w:cs="Times New Roman"/>
          <w:sz w:val="24"/>
          <w:szCs w:val="24"/>
        </w:rPr>
        <w:t>трудовой деятельности</w:t>
      </w:r>
      <w:r w:rsidR="00322E42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963908" w:rsidRPr="00963908">
        <w:rPr>
          <w:rFonts w:ascii="Times New Roman" w:hAnsi="Times New Roman" w:cs="Times New Roman"/>
          <w:sz w:val="24"/>
          <w:szCs w:val="24"/>
        </w:rPr>
        <w:t>.</w:t>
      </w:r>
    </w:p>
    <w:p w:rsidR="00071D97" w:rsidRPr="00C562AA" w:rsidRDefault="00071D97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AA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«Саткинский рабочий».</w:t>
      </w:r>
    </w:p>
    <w:p w:rsidR="00071D97" w:rsidRDefault="00071D97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</w:t>
      </w:r>
      <w:r w:rsidR="00F53D3E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963908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DC70C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2016 года.</w:t>
      </w:r>
    </w:p>
    <w:p w:rsidR="00071D97" w:rsidRPr="00E670F0" w:rsidRDefault="00071D97" w:rsidP="00F53D3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70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0F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комиссии по законодательству и местному самоуправлени</w:t>
      </w:r>
      <w:r w:rsidR="00B21498">
        <w:rPr>
          <w:rFonts w:ascii="Times New Roman" w:hAnsi="Times New Roman" w:cs="Times New Roman"/>
          <w:sz w:val="24"/>
          <w:szCs w:val="24"/>
        </w:rPr>
        <w:t>ю (председатель – Е.Р. Привалова)</w:t>
      </w:r>
      <w:r w:rsidRPr="00E670F0">
        <w:rPr>
          <w:rFonts w:ascii="Times New Roman" w:hAnsi="Times New Roman" w:cs="Times New Roman"/>
          <w:sz w:val="24"/>
          <w:szCs w:val="24"/>
        </w:rPr>
        <w:t>.</w:t>
      </w:r>
    </w:p>
    <w:p w:rsidR="001C0DA4" w:rsidRDefault="001C0DA4" w:rsidP="005D52A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55D" w:rsidRDefault="00C47F84" w:rsidP="005D52AF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обязанности</w:t>
      </w:r>
      <w:r w:rsidR="00E00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EA0" w:rsidRPr="005D52AF">
        <w:rPr>
          <w:rFonts w:ascii="Times New Roman" w:hAnsi="Times New Roman" w:cs="Times New Roman"/>
          <w:bCs/>
          <w:sz w:val="24"/>
          <w:szCs w:val="24"/>
        </w:rPr>
        <w:t>Глав</w:t>
      </w:r>
      <w:r w:rsidR="00E0055D">
        <w:rPr>
          <w:rFonts w:ascii="Times New Roman" w:hAnsi="Times New Roman" w:cs="Times New Roman"/>
          <w:bCs/>
          <w:sz w:val="24"/>
          <w:szCs w:val="24"/>
        </w:rPr>
        <w:t>ы</w:t>
      </w:r>
    </w:p>
    <w:p w:rsidR="00322E42" w:rsidRDefault="00711EA0" w:rsidP="00C47F8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2AF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5D52A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                    </w:t>
      </w:r>
      <w:r w:rsidR="00E0055D">
        <w:rPr>
          <w:rFonts w:ascii="Times New Roman" w:hAnsi="Times New Roman" w:cs="Times New Roman"/>
          <w:bCs/>
          <w:sz w:val="24"/>
          <w:szCs w:val="24"/>
        </w:rPr>
        <w:t>П.А. Баранов</w:t>
      </w:r>
    </w:p>
    <w:p w:rsidR="00C47F84" w:rsidRDefault="00C47F84" w:rsidP="00322E42">
      <w:pPr>
        <w:snapToGri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C20886" w:rsidRPr="00322E42" w:rsidRDefault="00322E42" w:rsidP="00322E42">
      <w:pPr>
        <w:snapToGri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322E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86" w:rsidRPr="00322E42" w:rsidRDefault="00C20886" w:rsidP="00322E42">
      <w:pPr>
        <w:snapToGrid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решени</w:t>
      </w:r>
      <w:r w:rsidR="00322E42" w:rsidRPr="00322E42">
        <w:rPr>
          <w:rFonts w:ascii="Times New Roman" w:hAnsi="Times New Roman" w:cs="Times New Roman"/>
          <w:sz w:val="24"/>
          <w:szCs w:val="24"/>
        </w:rPr>
        <w:t>ю</w:t>
      </w:r>
      <w:r w:rsidRPr="00322E42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C20886" w:rsidRPr="00322E42" w:rsidRDefault="00C20886" w:rsidP="00322E42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20886" w:rsidRPr="00322E42" w:rsidRDefault="00C20886" w:rsidP="00322E42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от «__»____________2016 года № ______</w:t>
      </w:r>
    </w:p>
    <w:p w:rsidR="00C20886" w:rsidRPr="00322E42" w:rsidRDefault="00C20886" w:rsidP="00322E42">
      <w:pPr>
        <w:pStyle w:val="Iauiue"/>
        <w:spacing w:line="360" w:lineRule="auto"/>
        <w:ind w:firstLine="567"/>
        <w:jc w:val="center"/>
        <w:rPr>
          <w:sz w:val="24"/>
          <w:szCs w:val="24"/>
          <w:lang w:val="ru-RU"/>
        </w:rPr>
      </w:pPr>
    </w:p>
    <w:p w:rsidR="00C20886" w:rsidRPr="00322E42" w:rsidRDefault="00C20886" w:rsidP="00322E42">
      <w:pPr>
        <w:pStyle w:val="ad"/>
        <w:spacing w:line="360" w:lineRule="auto"/>
        <w:ind w:firstLine="567"/>
        <w:jc w:val="center"/>
        <w:rPr>
          <w:rFonts w:ascii="Times New Roman" w:hAnsi="Times New Roman"/>
          <w:szCs w:val="24"/>
        </w:rPr>
      </w:pPr>
      <w:r w:rsidRPr="00322E42">
        <w:rPr>
          <w:rFonts w:ascii="Times New Roman" w:hAnsi="Times New Roman"/>
          <w:szCs w:val="24"/>
        </w:rPr>
        <w:t>Порядок включения в стаж муниципальный службы муниципальных служащих</w:t>
      </w:r>
    </w:p>
    <w:p w:rsidR="00C20886" w:rsidRPr="00322E42" w:rsidRDefault="00C20886" w:rsidP="00322E42">
      <w:pPr>
        <w:pStyle w:val="ad"/>
        <w:spacing w:line="360" w:lineRule="auto"/>
        <w:ind w:firstLine="567"/>
        <w:jc w:val="center"/>
        <w:rPr>
          <w:rStyle w:val="aa"/>
          <w:rFonts w:ascii="Times New Roman" w:hAnsi="Times New Roman"/>
          <w:i w:val="0"/>
          <w:szCs w:val="24"/>
        </w:rPr>
      </w:pPr>
      <w:proofErr w:type="spellStart"/>
      <w:r w:rsidRPr="00322E42">
        <w:rPr>
          <w:rFonts w:ascii="Times New Roman" w:hAnsi="Times New Roman"/>
          <w:szCs w:val="24"/>
        </w:rPr>
        <w:t>Саткинского</w:t>
      </w:r>
      <w:proofErr w:type="spellEnd"/>
      <w:r w:rsidRPr="00322E42">
        <w:rPr>
          <w:rFonts w:ascii="Times New Roman" w:hAnsi="Times New Roman"/>
          <w:szCs w:val="24"/>
        </w:rPr>
        <w:t xml:space="preserve"> муниципального района иных периодов трудовой деятельности</w:t>
      </w:r>
    </w:p>
    <w:p w:rsidR="00C20886" w:rsidRPr="00322E42" w:rsidRDefault="00C20886" w:rsidP="00322E42">
      <w:pPr>
        <w:pStyle w:val="ad"/>
        <w:spacing w:line="360" w:lineRule="auto"/>
        <w:ind w:firstLine="567"/>
        <w:jc w:val="center"/>
        <w:rPr>
          <w:rStyle w:val="aa"/>
          <w:rFonts w:ascii="Times New Roman" w:hAnsi="Times New Roman"/>
          <w:i w:val="0"/>
          <w:szCs w:val="24"/>
        </w:rPr>
      </w:pP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2E42">
        <w:rPr>
          <w:rFonts w:ascii="Times New Roman" w:hAnsi="Times New Roman" w:cs="Times New Roman"/>
          <w:sz w:val="24"/>
          <w:szCs w:val="24"/>
        </w:rPr>
        <w:t xml:space="preserve">Порядок включения в стаж муниципальный службы муниципальных служащих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 иных периодов трудовой деятельности (далее – Порядок) регулирует вопросы, связанные с включением в стаж муниципальной службы муниципальных служащих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муниципальный служащий)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</w:t>
      </w:r>
      <w:proofErr w:type="gramEnd"/>
      <w:r w:rsidRPr="00322E42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 муниципального служащего (далее – иные периоды трудовой деятельности):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>1) для определения продолжительности ежегодного дополнительного оплачиваемого отпуска за выслугу лет;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>2) для назначения пенсии за выслугу лет;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3) для установления других гарантий, предусмотренных федеральными законами, законами Челябинской области и Уставом </w:t>
      </w:r>
      <w:proofErr w:type="spellStart"/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>Саткинского</w:t>
      </w:r>
      <w:proofErr w:type="spellEnd"/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муниципального района.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>2. Правовую основу настоящего Порядка составляют: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1) </w:t>
      </w:r>
      <w:r w:rsidRPr="00322E42">
        <w:rPr>
          <w:rFonts w:ascii="Times New Roman" w:hAnsi="Times New Roman" w:cs="Times New Roman"/>
          <w:sz w:val="24"/>
          <w:szCs w:val="24"/>
        </w:rPr>
        <w:t>Федеральный закон от 27.07.2004 № 79-ФЗ «О государственной гражданской службе в Российской Федерации»;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2) Федеральный закон от 02.03.2007 № 25-ФЗ «О муниципальной службе в Российской Федерации»;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E42">
        <w:rPr>
          <w:rFonts w:ascii="Times New Roman" w:hAnsi="Times New Roman" w:cs="Times New Roman"/>
          <w:sz w:val="24"/>
          <w:szCs w:val="24"/>
        </w:rPr>
        <w:t>3) Указ Президента Российской Федерации от 19.11.2007 №1532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4) Указ Президента Российской Федерации от 20.09.2010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lastRenderedPageBreak/>
        <w:t>5) Закон Челябинской области от 30.05.2007 № 144-ЗО «О регулировании муниципальной службы в Челябинской области».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 xml:space="preserve">3. Для рассмотрения вопросов о включении в стаж муниципальной службы муниципальных служащих иных периодов трудовой деятельности в органе местного самоуправления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района, отраслевом (функциональном) органе Администрации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 создаются Комиссии по включению в стаж муниципальной службы иных периодов трудовой деятельности (далее – Комиссия).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 xml:space="preserve">4. Положение и состав Комиссии утверждаются правовыми актами органа местного самоуправления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района, отраслевого (функционального) органа Администрации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5. В состав Комиссии входят: председатель, секретарь и члены Комиссии. Численный состав Комиссии не может быть менее 3 человек.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6. Председатель Комиссии: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1) принимает решение о дате и времени проведения заседания Комиссии;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2) созывает заседания Комиссии;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3) организует деятельность Комиссии;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4) подписывает протоколы, письма, запросы от имени Комиссии.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7. Секретарь Комиссии: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1) доводит до членов Комиссии информацию о документах, представленных на рассмотрение Комиссии;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2) подготавливает документы, необходимые для принятия решений Комиссии;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3) оповещает членов Комиссии о предстоящем заседании;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4) ведет протоколы заседаний Комиссии.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8. Основной формой работы Комиссии является заседание, которое проводится на основании письменных заявлений муниципальных служащих, назначаемое председателем Комиссии.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9. Заседание Комиссии правомочно, если на нем присутствует более половины ее членов.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10. Решение о включении в стаж муниципальной службы иных периодов трудовой деятельности принимается Комиссией по представлению кадровой службы на основании следующих документов: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1) заявления муниципального служащего на имя работодателя с просьбой о включении в стаж муниципальной службы иных периодов трудовой деятельности, с указанием: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периодов трудовой деятельности, которые муниципальный служащий считает необходимым включить в стаж муниципальной службы;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конкретный опыт и знания по предыдущей работе (службе), которые необходимы для выполнения обязанностей по замещаемой должности муниципальной службы.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2) копии должностной инструкции муниципального служащего по замещаемой должности муниципальной службы;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lastRenderedPageBreak/>
        <w:t>3) копии трудовой книжки, подтверждающей иные периоды трудовой деятельности. В случаях, когда в трудовой книжке нет необходимых записей или содержатся неправильные или неточные сведения о периодах работы, в подтверждение стажа прилагаются справки, выписки из приказов, справки архивных учреждений, решения суда и другие документы, подтверждающие соответствующие периоды трудовой деятельности.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11. Документы, поступившие в установленном порядке на заседание Комиссии, предварительно оцениваются каждым членом Комиссии.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12. Отсутствие одного из перечисленных в пункте 11 Порядка документа является основанием для отказа в принятии заявления к рассмотрению.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13. Заявление от лиц, впервые поступивших на муниципальную службу, о включении в стаж муниципальной службы иных периодов трудовой деятельности, рассматривается только после окончания испытательного срока.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14. Заявление муниципального служащего, поступившее в Комиссию в установленном порядке, должно быть рассмотрено в срок, не превышающий тридцати календарных дней с момента подачи такого заявления.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 xml:space="preserve">15. Решение о включении в стаж муниципальной службы периодов трудовой деятельности оформляется правовым актом органа местного самоуправления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района, отраслевого (функционального) органа Администрации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района, в котором заявитель проходит муниципальную службу.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16. Стаж муниципальной службы пересчитывается со дня подачи муниципальным служащим заявления о включении в стаж муниципальной службы иных периодов трудовой деятельности.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17. Иные периоды трудовой деятельности, засчитываемые в стаж муниципальной службы муниципальных служащих, в совокупности не должны превышать пять лет.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18.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протоколом. При равенстве голосов решающим является голос председательствующего на заседании Комиссии.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19. Протокол Комиссии подписывается всеми присутствующими на заседании членами Комиссии. При положительном решении Комиссии в протоколе указывается продолжительность периодов иной трудовой деятельности, которые включаются в стаж муниципальной службы.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20. Информация о результатах рассмотрения вопроса о включении в стаж муниципальной службы иных периодов трудовой деятельности на заседании Комиссии доводится до сведения муниципального служащего, в отношении которого рассматривался вопрос, в срок не позднее 5 рабочих дней со дня проведения заседания.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 xml:space="preserve">21. Если муниципальный служащий не согласен с решением Комиссии, он вправе в соответствии с настоящим Порядком письменно обратиться с соответствующим заявлением на </w:t>
      </w:r>
      <w:r w:rsidRPr="00322E42">
        <w:rPr>
          <w:rFonts w:ascii="Times New Roman" w:hAnsi="Times New Roman" w:cs="Times New Roman"/>
          <w:sz w:val="24"/>
          <w:szCs w:val="24"/>
        </w:rPr>
        <w:lastRenderedPageBreak/>
        <w:t>имя работодателя с приложением дополнительных документов, а также иных сведений, необходимых для принятия решения.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Повторное рассмотрение Комиссией данного вопроса осуществляется в присутствии муниципального служащего в установленном настоящим решением порядке. Стаж муниципальной службы пересчитывается со дня повторной подачи заявления муниципальным служащим.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В случае несогласия муниципального служащего с повторным решением Комиссии спор о включении в стаж иных периодов трудовой деятельности разрешается в порядке, установленном законодательством Российской Федерации.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22. Для осуществления своих функций Комиссия имеет право: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1) запрашивать у муниципального служащего дополнительные сведения и документы, необходимые для рассмотрения заявления;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2) приглашать на заседания Комиссии и заслушивать муниципального служащего, а также, в случае наличия, непосредственно руководителя;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3) запрашивать и получать необходимую для осуществления своих функций информацию.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23. При осуществлении возложенных на нее функций Комиссия обязана: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1) вести журнал регистрации поступающих заявлений;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2) принять к рассмотрению заявление, оформленное в соответствии с требованиями настоящего Порядка;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3) вести протокол заседания Комиссии и обеспечивать его сохранность;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E42">
        <w:rPr>
          <w:rFonts w:ascii="Times New Roman" w:hAnsi="Times New Roman" w:cs="Times New Roman"/>
          <w:sz w:val="24"/>
          <w:szCs w:val="24"/>
        </w:rPr>
        <w:t>4) уведомить муниципального служащего о принятом Комиссией решении в срок, установленный настоящим Порядком.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2E4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322E42">
        <w:rPr>
          <w:rFonts w:ascii="Times New Roman" w:hAnsi="Times New Roman" w:cs="Times New Roman"/>
          <w:sz w:val="24"/>
          <w:szCs w:val="24"/>
        </w:rPr>
        <w:t xml:space="preserve">В стаж муниципальной службы </w:t>
      </w:r>
      <w:r w:rsidRPr="00322E42">
        <w:rPr>
          <w:rFonts w:ascii="Times New Roman" w:hAnsi="Times New Roman" w:cs="Times New Roman"/>
          <w:sz w:val="24"/>
          <w:szCs w:val="24"/>
          <w:lang w:eastAsia="ru-RU"/>
        </w:rPr>
        <w:t>для определения продолжительности ежегодного дополнительного</w:t>
      </w:r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оплачиваемого</w:t>
      </w:r>
      <w:r w:rsidRPr="00322E42">
        <w:rPr>
          <w:rFonts w:ascii="Times New Roman" w:hAnsi="Times New Roman" w:cs="Times New Roman"/>
          <w:sz w:val="24"/>
          <w:szCs w:val="24"/>
          <w:lang w:eastAsia="ru-RU"/>
        </w:rPr>
        <w:t xml:space="preserve"> отпуска за выслугу лет, для назначения пенсии за выслугу лет, </w:t>
      </w:r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для установления других гарантий, предусмотренных федеральными законами, законами Челябинской области и Уставом </w:t>
      </w:r>
      <w:proofErr w:type="spellStart"/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>Саткинского</w:t>
      </w:r>
      <w:proofErr w:type="spellEnd"/>
      <w:r w:rsidRPr="00322E42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муниципального района,</w:t>
      </w:r>
      <w:r w:rsidRPr="00322E42">
        <w:rPr>
          <w:rFonts w:ascii="Times New Roman" w:hAnsi="Times New Roman" w:cs="Times New Roman"/>
          <w:sz w:val="24"/>
          <w:szCs w:val="24"/>
          <w:lang w:eastAsia="ru-RU"/>
        </w:rPr>
        <w:t xml:space="preserve"> засчитываются иные периоды трудовой деятельности, которые до 1 января 2016 года были в установленном порядке включены (засчитаны) муниципальным служащим в указанный стаж.</w:t>
      </w:r>
      <w:proofErr w:type="gramEnd"/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2E42">
        <w:rPr>
          <w:rFonts w:ascii="Times New Roman" w:hAnsi="Times New Roman" w:cs="Times New Roman"/>
          <w:sz w:val="24"/>
          <w:szCs w:val="24"/>
        </w:rPr>
        <w:t xml:space="preserve">25. Организационно-техническое обеспечение деятельности Комиссии и хранение документов осуществляет соответствующая кадровая служба органа местного самоуправления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района, отраслевого (функционального) органа Администрации </w:t>
      </w:r>
      <w:proofErr w:type="spellStart"/>
      <w:r w:rsidRPr="00322E4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2E4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886" w:rsidRPr="00322E42" w:rsidRDefault="00C20886" w:rsidP="00322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886" w:rsidRPr="00322E42" w:rsidRDefault="00C20886" w:rsidP="00322E42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20886" w:rsidRPr="00322E42" w:rsidSect="00322E42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9F" w:rsidRDefault="0067449F" w:rsidP="00711EA0">
      <w:pPr>
        <w:spacing w:after="0" w:line="240" w:lineRule="auto"/>
      </w:pPr>
      <w:r>
        <w:separator/>
      </w:r>
    </w:p>
  </w:endnote>
  <w:endnote w:type="continuationSeparator" w:id="0">
    <w:p w:rsidR="0067449F" w:rsidRDefault="0067449F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9F" w:rsidRDefault="0067449F" w:rsidP="00711EA0">
      <w:pPr>
        <w:spacing w:after="0" w:line="240" w:lineRule="auto"/>
      </w:pPr>
      <w:r>
        <w:separator/>
      </w:r>
    </w:p>
  </w:footnote>
  <w:footnote w:type="continuationSeparator" w:id="0">
    <w:p w:rsidR="0067449F" w:rsidRDefault="0067449F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A0" w:rsidRPr="00711EA0" w:rsidRDefault="00711EA0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0853"/>
    <w:rsid w:val="00071D97"/>
    <w:rsid w:val="000A7E1F"/>
    <w:rsid w:val="001320EF"/>
    <w:rsid w:val="00134F3B"/>
    <w:rsid w:val="00152E91"/>
    <w:rsid w:val="001C0DA4"/>
    <w:rsid w:val="001E00E6"/>
    <w:rsid w:val="00225E74"/>
    <w:rsid w:val="00261574"/>
    <w:rsid w:val="002D7321"/>
    <w:rsid w:val="00305289"/>
    <w:rsid w:val="00322E42"/>
    <w:rsid w:val="00354CFC"/>
    <w:rsid w:val="003B1A98"/>
    <w:rsid w:val="003B36EF"/>
    <w:rsid w:val="0040202B"/>
    <w:rsid w:val="00426CFF"/>
    <w:rsid w:val="004808F8"/>
    <w:rsid w:val="004B5E77"/>
    <w:rsid w:val="004B7B0D"/>
    <w:rsid w:val="004D0745"/>
    <w:rsid w:val="00523EDD"/>
    <w:rsid w:val="005A438A"/>
    <w:rsid w:val="005D52AF"/>
    <w:rsid w:val="006469F8"/>
    <w:rsid w:val="0065317B"/>
    <w:rsid w:val="006742A2"/>
    <w:rsid w:val="0067449F"/>
    <w:rsid w:val="00681287"/>
    <w:rsid w:val="006852BE"/>
    <w:rsid w:val="00711EA0"/>
    <w:rsid w:val="00772A08"/>
    <w:rsid w:val="0077588E"/>
    <w:rsid w:val="007949E2"/>
    <w:rsid w:val="00835B5F"/>
    <w:rsid w:val="008841DB"/>
    <w:rsid w:val="008C3CFC"/>
    <w:rsid w:val="008D2CFD"/>
    <w:rsid w:val="009219F0"/>
    <w:rsid w:val="0096338F"/>
    <w:rsid w:val="00963908"/>
    <w:rsid w:val="00973F89"/>
    <w:rsid w:val="009C7AC9"/>
    <w:rsid w:val="00A20975"/>
    <w:rsid w:val="00A4395E"/>
    <w:rsid w:val="00A565F4"/>
    <w:rsid w:val="00A75E26"/>
    <w:rsid w:val="00A9551D"/>
    <w:rsid w:val="00AC31F3"/>
    <w:rsid w:val="00AE3644"/>
    <w:rsid w:val="00B0747D"/>
    <w:rsid w:val="00B21498"/>
    <w:rsid w:val="00B444D4"/>
    <w:rsid w:val="00B906D0"/>
    <w:rsid w:val="00B92BEB"/>
    <w:rsid w:val="00B957A7"/>
    <w:rsid w:val="00BF3713"/>
    <w:rsid w:val="00BF3BC2"/>
    <w:rsid w:val="00BF6069"/>
    <w:rsid w:val="00C20886"/>
    <w:rsid w:val="00C47F84"/>
    <w:rsid w:val="00C562AA"/>
    <w:rsid w:val="00C70B7D"/>
    <w:rsid w:val="00D03F13"/>
    <w:rsid w:val="00D806FA"/>
    <w:rsid w:val="00DA5FFD"/>
    <w:rsid w:val="00DC70CB"/>
    <w:rsid w:val="00E0055D"/>
    <w:rsid w:val="00E4209B"/>
    <w:rsid w:val="00E81957"/>
    <w:rsid w:val="00E919CF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qFormat/>
    <w:rsid w:val="005D52AF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96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DC70CB"/>
    <w:rPr>
      <w:color w:val="106BBE"/>
    </w:rPr>
  </w:style>
  <w:style w:type="paragraph" w:styleId="ad">
    <w:name w:val="Body Text Indent"/>
    <w:basedOn w:val="a"/>
    <w:link w:val="ae"/>
    <w:semiHidden/>
    <w:unhideWhenUsed/>
    <w:rsid w:val="00C20886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C2088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auiue">
    <w:name w:val="Iau?iue"/>
    <w:rsid w:val="00C208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qFormat/>
    <w:rsid w:val="005D52AF"/>
    <w:rPr>
      <w:i/>
      <w:iCs/>
    </w:rPr>
  </w:style>
  <w:style w:type="paragraph" w:customStyle="1" w:styleId="ab">
    <w:name w:val="Прижатый влево"/>
    <w:basedOn w:val="a"/>
    <w:next w:val="a"/>
    <w:uiPriority w:val="99"/>
    <w:rsid w:val="00963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DC70CB"/>
    <w:rPr>
      <w:color w:val="106BBE"/>
    </w:rPr>
  </w:style>
  <w:style w:type="paragraph" w:styleId="ad">
    <w:name w:val="Body Text Indent"/>
    <w:basedOn w:val="a"/>
    <w:link w:val="ae"/>
    <w:semiHidden/>
    <w:unhideWhenUsed/>
    <w:rsid w:val="00C20886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C2088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auiue">
    <w:name w:val="Iau?iue"/>
    <w:rsid w:val="00C208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Баранова Оксана</cp:lastModifiedBy>
  <cp:revision>13</cp:revision>
  <cp:lastPrinted>2016-12-27T08:22:00Z</cp:lastPrinted>
  <dcterms:created xsi:type="dcterms:W3CDTF">2015-02-19T04:00:00Z</dcterms:created>
  <dcterms:modified xsi:type="dcterms:W3CDTF">2016-12-30T05:29:00Z</dcterms:modified>
</cp:coreProperties>
</file>