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60" w:rsidRPr="005A438A" w:rsidRDefault="00E70C60" w:rsidP="00A25D47">
      <w:pPr>
        <w:spacing w:after="0" w:line="360" w:lineRule="auto"/>
        <w:ind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605790" cy="828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96" cy="82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60" w:rsidRPr="00320303" w:rsidRDefault="00E70C60" w:rsidP="00A25D4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320303">
        <w:rPr>
          <w:rFonts w:ascii="Times New Roman" w:hAnsi="Times New Roman" w:cs="Times New Roman"/>
          <w:b/>
          <w:bCs/>
          <w:spacing w:val="20"/>
          <w:sz w:val="36"/>
          <w:szCs w:val="36"/>
        </w:rPr>
        <w:t>СОБРАНИЕ ДЕПУТАТОВ</w:t>
      </w:r>
    </w:p>
    <w:p w:rsidR="00E70C60" w:rsidRPr="00320303" w:rsidRDefault="00E70C60" w:rsidP="00A25D4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320303">
        <w:rPr>
          <w:rFonts w:ascii="Times New Roman" w:hAnsi="Times New Roman" w:cs="Times New Roman"/>
          <w:b/>
          <w:bCs/>
          <w:spacing w:val="20"/>
          <w:sz w:val="36"/>
          <w:szCs w:val="36"/>
        </w:rPr>
        <w:t>САТКИНСКОГО МУНИЦИПАЛЬНОГО РАЙОНА</w:t>
      </w:r>
    </w:p>
    <w:p w:rsidR="00E70C60" w:rsidRPr="00320303" w:rsidRDefault="00E70C60" w:rsidP="00A25D47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320303">
        <w:rPr>
          <w:rFonts w:ascii="Times New Roman" w:hAnsi="Times New Roman" w:cs="Times New Roman"/>
          <w:b/>
          <w:bCs/>
          <w:spacing w:val="20"/>
          <w:sz w:val="36"/>
          <w:szCs w:val="36"/>
        </w:rPr>
        <w:t>ЧЕЛЯБИНСКОЙ ОБЛАСТИ</w:t>
      </w:r>
    </w:p>
    <w:p w:rsidR="00BF61B0" w:rsidRPr="00320303" w:rsidRDefault="00BF61B0" w:rsidP="00A25D47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</w:p>
    <w:p w:rsidR="00E70C60" w:rsidRPr="00320303" w:rsidRDefault="00E70C60" w:rsidP="00A25D47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320303">
        <w:rPr>
          <w:rFonts w:ascii="Times New Roman" w:hAnsi="Times New Roman" w:cs="Times New Roman"/>
          <w:b/>
          <w:bCs/>
          <w:spacing w:val="20"/>
          <w:sz w:val="36"/>
          <w:szCs w:val="36"/>
        </w:rPr>
        <w:t>РЕШЕНИЕ</w:t>
      </w:r>
    </w:p>
    <w:p w:rsidR="00BF61B0" w:rsidRDefault="00BF61B0" w:rsidP="00BF61B0">
      <w:pPr>
        <w:shd w:val="clear" w:color="auto" w:fill="FFFFFF"/>
        <w:spacing w:after="0" w:line="276" w:lineRule="auto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C60" w:rsidRPr="005464F2" w:rsidRDefault="00E70C60" w:rsidP="00D33302">
      <w:pPr>
        <w:shd w:val="clear" w:color="auto" w:fill="FFFFFF"/>
        <w:tabs>
          <w:tab w:val="left" w:pos="3969"/>
        </w:tabs>
        <w:spacing w:after="0" w:line="276" w:lineRule="auto"/>
        <w:ind w:right="5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F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F6890">
        <w:rPr>
          <w:rFonts w:ascii="Times New Roman" w:hAnsi="Times New Roman" w:cs="Times New Roman"/>
          <w:color w:val="000000"/>
          <w:sz w:val="24"/>
          <w:szCs w:val="24"/>
        </w:rPr>
        <w:t>27 апреля 2022 года №217/41</w:t>
      </w:r>
    </w:p>
    <w:p w:rsidR="00E70C60" w:rsidRPr="005464F2" w:rsidRDefault="00E70C60" w:rsidP="00BF61B0">
      <w:pPr>
        <w:shd w:val="clear" w:color="auto" w:fill="FFFFFF"/>
        <w:spacing w:after="0" w:line="276" w:lineRule="auto"/>
        <w:ind w:right="53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F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5464F2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</w:p>
    <w:p w:rsidR="00E70C60" w:rsidRDefault="00E70C60" w:rsidP="00E70C60">
      <w:pPr>
        <w:spacing w:after="0" w:line="240" w:lineRule="auto"/>
        <w:ind w:right="513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5D47" w:rsidRPr="00A25D47" w:rsidRDefault="00B46CB6" w:rsidP="00E81973">
      <w:pPr>
        <w:shd w:val="clear" w:color="auto" w:fill="FFFFFF"/>
        <w:tabs>
          <w:tab w:val="left" w:pos="0"/>
        </w:tabs>
        <w:spacing w:after="0" w:line="276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33302">
        <w:rPr>
          <w:rFonts w:ascii="Times New Roman" w:eastAsia="Times New Roman" w:hAnsi="Times New Roman" w:cs="Times New Roman"/>
          <w:spacing w:val="2"/>
          <w:lang w:eastAsia="ru-RU"/>
        </w:rPr>
        <w:t xml:space="preserve">О </w:t>
      </w:r>
      <w:r w:rsidR="00A25D47">
        <w:rPr>
          <w:rFonts w:ascii="Times New Roman" w:eastAsia="Times New Roman" w:hAnsi="Times New Roman" w:cs="Times New Roman"/>
          <w:spacing w:val="2"/>
          <w:lang w:eastAsia="ru-RU"/>
        </w:rPr>
        <w:t xml:space="preserve">внесении изменений в </w:t>
      </w:r>
      <w:r w:rsidR="00E81973" w:rsidRPr="008264AB">
        <w:rPr>
          <w:rFonts w:ascii="Times New Roman" w:eastAsia="Times New Roman" w:hAnsi="Times New Roman" w:cs="Times New Roman"/>
          <w:spacing w:val="2"/>
          <w:lang w:eastAsia="ru-RU"/>
        </w:rPr>
        <w:t xml:space="preserve">приложение </w:t>
      </w:r>
      <w:r w:rsidR="00131CF6">
        <w:rPr>
          <w:rFonts w:ascii="Times New Roman" w:eastAsia="Times New Roman" w:hAnsi="Times New Roman" w:cs="Times New Roman"/>
          <w:spacing w:val="2"/>
          <w:lang w:eastAsia="ru-RU"/>
        </w:rPr>
        <w:t>р</w:t>
      </w:r>
      <w:r w:rsidR="00A25D47">
        <w:rPr>
          <w:rFonts w:ascii="Times New Roman" w:eastAsia="Times New Roman" w:hAnsi="Times New Roman" w:cs="Times New Roman"/>
          <w:spacing w:val="2"/>
          <w:lang w:eastAsia="ru-RU"/>
        </w:rPr>
        <w:t>ешени</w:t>
      </w:r>
      <w:r w:rsidR="00E81973">
        <w:rPr>
          <w:rFonts w:ascii="Times New Roman" w:eastAsia="Times New Roman" w:hAnsi="Times New Roman" w:cs="Times New Roman"/>
          <w:spacing w:val="2"/>
          <w:lang w:eastAsia="ru-RU"/>
        </w:rPr>
        <w:t xml:space="preserve">я </w:t>
      </w:r>
      <w:r w:rsidR="00A25D47">
        <w:rPr>
          <w:rFonts w:ascii="Times New Roman" w:eastAsia="Times New Roman" w:hAnsi="Times New Roman" w:cs="Times New Roman"/>
          <w:spacing w:val="2"/>
          <w:lang w:eastAsia="ru-RU"/>
        </w:rPr>
        <w:t xml:space="preserve">Собрания депутатов </w:t>
      </w:r>
      <w:proofErr w:type="spellStart"/>
      <w:r w:rsidR="00A25D47">
        <w:rPr>
          <w:rFonts w:ascii="Times New Roman" w:eastAsia="Times New Roman" w:hAnsi="Times New Roman" w:cs="Times New Roman"/>
          <w:spacing w:val="2"/>
          <w:lang w:eastAsia="ru-RU"/>
        </w:rPr>
        <w:t>Саткинского</w:t>
      </w:r>
      <w:proofErr w:type="spellEnd"/>
      <w:r w:rsidR="00A25D47">
        <w:rPr>
          <w:rFonts w:ascii="Times New Roman" w:eastAsia="Times New Roman" w:hAnsi="Times New Roman" w:cs="Times New Roman"/>
          <w:spacing w:val="2"/>
          <w:lang w:eastAsia="ru-RU"/>
        </w:rPr>
        <w:t xml:space="preserve"> муниципального района от 06.12.2021 №166/29 «</w:t>
      </w:r>
      <w:r w:rsidR="00A25D47" w:rsidRPr="00A25D47">
        <w:rPr>
          <w:rFonts w:ascii="Times New Roman" w:eastAsia="Times New Roman" w:hAnsi="Times New Roman" w:cs="Times New Roman"/>
          <w:spacing w:val="2"/>
          <w:lang w:eastAsia="ru-RU"/>
        </w:rPr>
        <w:t>О принятии местных нормативов градостроительного</w:t>
      </w:r>
      <w:r w:rsidR="00E8197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A25D47" w:rsidRPr="00A25D47">
        <w:rPr>
          <w:rFonts w:ascii="Times New Roman" w:eastAsia="Times New Roman" w:hAnsi="Times New Roman" w:cs="Times New Roman"/>
          <w:spacing w:val="2"/>
          <w:lang w:eastAsia="ru-RU"/>
        </w:rPr>
        <w:t xml:space="preserve">проектирования </w:t>
      </w:r>
      <w:proofErr w:type="spellStart"/>
      <w:r w:rsidR="00A25D47" w:rsidRPr="00A25D47">
        <w:rPr>
          <w:rFonts w:ascii="Times New Roman" w:eastAsia="Times New Roman" w:hAnsi="Times New Roman" w:cs="Times New Roman"/>
          <w:spacing w:val="2"/>
          <w:lang w:eastAsia="ru-RU"/>
        </w:rPr>
        <w:t>Саткинского</w:t>
      </w:r>
      <w:proofErr w:type="spellEnd"/>
      <w:r w:rsidR="00A25D47" w:rsidRPr="00A25D47">
        <w:rPr>
          <w:rFonts w:ascii="Times New Roman" w:eastAsia="Times New Roman" w:hAnsi="Times New Roman" w:cs="Times New Roman"/>
          <w:spacing w:val="2"/>
          <w:lang w:eastAsia="ru-RU"/>
        </w:rPr>
        <w:t xml:space="preserve"> муниципального района Челябинской области</w:t>
      </w:r>
      <w:r w:rsidR="00A25D47">
        <w:rPr>
          <w:rFonts w:ascii="Times New Roman" w:eastAsia="Times New Roman" w:hAnsi="Times New Roman" w:cs="Times New Roman"/>
          <w:spacing w:val="2"/>
          <w:lang w:eastAsia="ru-RU"/>
        </w:rPr>
        <w:t>»</w:t>
      </w:r>
    </w:p>
    <w:p w:rsidR="00E70C60" w:rsidRPr="00D33302" w:rsidRDefault="00E70C60" w:rsidP="00B46CB6">
      <w:pPr>
        <w:shd w:val="clear" w:color="auto" w:fill="FFFFFF"/>
        <w:tabs>
          <w:tab w:val="left" w:pos="0"/>
        </w:tabs>
        <w:spacing w:after="0" w:line="360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70C60" w:rsidRPr="00D33302" w:rsidRDefault="00655FD3" w:rsidP="0024494E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</w:t>
      </w:r>
      <w:r w:rsidR="00E70C60"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Градостроительным кодексом Российской Федерации, Федеральным законом от 29.12.2004 г. № 191 – ФЗ «О введении в действие Градостроительного кодекса Российской Федерации», </w:t>
      </w:r>
      <w:r w:rsidR="0087368E"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Приказом Министерства строительства и инфраструктуры Челябинской области от </w:t>
      </w:r>
      <w:r w:rsidR="00A25D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27.12.2021</w:t>
      </w:r>
      <w:r w:rsidR="0087368E"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46CB6"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87368E"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25D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325</w:t>
      </w:r>
      <w:r w:rsidR="0087368E"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A25D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внесении изменений в приказ Министерства строительства и инфраструктуры Челябинской области от 29.10.2020 г. № 268 «</w:t>
      </w:r>
      <w:r w:rsidR="0087368E"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региональных нормативов градостроительного проектирования Челябинской области»</w:t>
      </w:r>
      <w:r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руководствуясь Уставом </w:t>
      </w:r>
      <w:proofErr w:type="spellStart"/>
      <w:r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</w:t>
      </w:r>
      <w:proofErr w:type="spellEnd"/>
      <w:r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</w:t>
      </w:r>
      <w:proofErr w:type="gramEnd"/>
      <w:r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Положением «О составе, порядке подготовки и утверждения местных нормативов градостроительного проектирования», утвержденным Постановлением администрации </w:t>
      </w:r>
      <w:proofErr w:type="spellStart"/>
      <w:r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</w:t>
      </w:r>
      <w:proofErr w:type="spellEnd"/>
      <w:r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от 04.09.2014 №1113</w:t>
      </w:r>
      <w:r w:rsidR="003E280D"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(с изменениями и дополнениями)</w:t>
      </w:r>
      <w:r w:rsidR="00850A8E"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24494E" w:rsidRPr="00D33302" w:rsidRDefault="0024494E" w:rsidP="002449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C60" w:rsidRPr="00D33302" w:rsidRDefault="00E70C60" w:rsidP="000A4FB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33302">
        <w:rPr>
          <w:rFonts w:ascii="Times New Roman" w:hAnsi="Times New Roman" w:cs="Times New Roman"/>
          <w:sz w:val="24"/>
          <w:szCs w:val="24"/>
        </w:rPr>
        <w:t>СОБРАНИЕ ДЕПУТАТОВ СА</w:t>
      </w:r>
      <w:r w:rsidR="000A4FBD">
        <w:rPr>
          <w:rFonts w:ascii="Times New Roman" w:hAnsi="Times New Roman" w:cs="Times New Roman"/>
          <w:sz w:val="24"/>
          <w:szCs w:val="24"/>
        </w:rPr>
        <w:t xml:space="preserve">ТКИНСКОГО МУНИЦИПАЛЬНОГО РАЙОНА </w:t>
      </w:r>
      <w:r w:rsidRPr="00D33302">
        <w:rPr>
          <w:rFonts w:ascii="Times New Roman" w:hAnsi="Times New Roman" w:cs="Times New Roman"/>
          <w:sz w:val="24"/>
          <w:szCs w:val="24"/>
        </w:rPr>
        <w:t>РЕШАЕТ:</w:t>
      </w:r>
    </w:p>
    <w:p w:rsidR="003E280D" w:rsidRDefault="00E81973" w:rsidP="00061DF9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1. </w:t>
      </w:r>
      <w:r w:rsidR="00A25D47" w:rsidRPr="00E819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Внести в </w:t>
      </w:r>
      <w:r w:rsidR="00131CF6" w:rsidRPr="00E819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25D47" w:rsidRPr="00E819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риложение </w:t>
      </w:r>
      <w:r w:rsidR="00131CF6" w:rsidRPr="00E819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решения Собрания депутатов </w:t>
      </w:r>
      <w:proofErr w:type="spellStart"/>
      <w:r w:rsidR="00131CF6" w:rsidRPr="00E819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</w:t>
      </w:r>
      <w:proofErr w:type="spellEnd"/>
      <w:r w:rsidR="00131CF6" w:rsidRPr="00E819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от 06.12.2021 № 166/29</w:t>
      </w:r>
      <w:r w:rsidR="00A25D47" w:rsidRPr="00E819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31CF6" w:rsidRPr="00E819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«О принятии местных нормативов градостроительного проектирования </w:t>
      </w:r>
      <w:proofErr w:type="spellStart"/>
      <w:r w:rsidR="00E2220D" w:rsidRPr="00E819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</w:t>
      </w:r>
      <w:proofErr w:type="spellEnd"/>
      <w:r w:rsidR="00E2220D" w:rsidRPr="00E819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Челябинской области» следующие изменения:</w:t>
      </w:r>
    </w:p>
    <w:p w:rsidR="00830CB5" w:rsidRPr="008264AB" w:rsidRDefault="00E81973" w:rsidP="00061DF9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264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061DF9" w:rsidRPr="008264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8264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830CB5" w:rsidRPr="008264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пункте 69 слово «временных» исключить;</w:t>
      </w:r>
    </w:p>
    <w:p w:rsidR="00830CB5" w:rsidRDefault="00061DF9" w:rsidP="00061DF9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264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2) </w:t>
      </w:r>
      <w:r w:rsidR="00830CB5" w:rsidRPr="008264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830C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ункт 79 изложить в следующей редакции:</w:t>
      </w:r>
    </w:p>
    <w:p w:rsidR="00830CB5" w:rsidRPr="00D26818" w:rsidRDefault="00061DF9" w:rsidP="00061DF9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ab/>
      </w:r>
      <w:r w:rsidR="00830C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«79. В условиях реконструкции</w:t>
      </w:r>
      <w:r w:rsidR="00D268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размещении новой жилой застройки в кварталах сложившейся застройки места для хранения автомобилей должны быть предусмотрены в </w:t>
      </w:r>
      <w:r w:rsidR="00D26818" w:rsidRPr="00D268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границах земельных участков жилых домов из расчетов не менее 1 место на одну квартиру.</w:t>
      </w:r>
    </w:p>
    <w:p w:rsidR="00D26818" w:rsidRDefault="00D26818" w:rsidP="00061DF9">
      <w:pPr>
        <w:tabs>
          <w:tab w:val="left" w:pos="0"/>
        </w:tabs>
        <w:spacing w:after="0" w:line="36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6818">
        <w:rPr>
          <w:rFonts w:ascii="Times New Roman" w:eastAsia="Times New Roman" w:hAnsi="Times New Roman" w:cs="Times New Roman"/>
          <w:sz w:val="24"/>
          <w:lang w:eastAsia="ru-RU"/>
        </w:rPr>
        <w:t xml:space="preserve">Места хранения автомобилей и других </w:t>
      </w:r>
      <w:proofErr w:type="spellStart"/>
      <w:r w:rsidRPr="00D26818">
        <w:rPr>
          <w:rFonts w:ascii="Times New Roman" w:eastAsia="Times New Roman" w:hAnsi="Times New Roman" w:cs="Times New Roman"/>
          <w:sz w:val="24"/>
          <w:lang w:eastAsia="ru-RU"/>
        </w:rPr>
        <w:t>мототранспортных</w:t>
      </w:r>
      <w:proofErr w:type="spellEnd"/>
      <w:r w:rsidRPr="00D26818">
        <w:rPr>
          <w:rFonts w:ascii="Times New Roman" w:eastAsia="Times New Roman" w:hAnsi="Times New Roman" w:cs="Times New Roman"/>
          <w:sz w:val="24"/>
          <w:lang w:eastAsia="ru-RU"/>
        </w:rPr>
        <w:t xml:space="preserve"> средств, принадлежащих инвалидам, следует предусматривать в радиусе пешеходной доступности не бо</w:t>
      </w:r>
      <w:r w:rsidR="005C2DE6">
        <w:rPr>
          <w:rFonts w:ascii="Times New Roman" w:eastAsia="Times New Roman" w:hAnsi="Times New Roman" w:cs="Times New Roman"/>
          <w:sz w:val="24"/>
          <w:lang w:eastAsia="ru-RU"/>
        </w:rPr>
        <w:t>лее 50 м от входов в жилые дома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ru-RU"/>
        </w:rPr>
        <w:t>»;</w:t>
      </w:r>
    </w:p>
    <w:p w:rsidR="00D26818" w:rsidRDefault="00061DF9" w:rsidP="00061DF9">
      <w:pPr>
        <w:tabs>
          <w:tab w:val="left" w:pos="0"/>
        </w:tabs>
        <w:spacing w:after="0" w:line="36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264AB">
        <w:rPr>
          <w:rFonts w:ascii="Times New Roman" w:eastAsia="Times New Roman" w:hAnsi="Times New Roman" w:cs="Times New Roman"/>
          <w:sz w:val="24"/>
          <w:lang w:eastAsia="ru-RU"/>
        </w:rPr>
        <w:t xml:space="preserve">3) </w:t>
      </w:r>
      <w:r w:rsidR="00D26818">
        <w:rPr>
          <w:rFonts w:ascii="Times New Roman" w:eastAsia="Times New Roman" w:hAnsi="Times New Roman" w:cs="Times New Roman"/>
          <w:sz w:val="24"/>
          <w:lang w:eastAsia="ru-RU"/>
        </w:rPr>
        <w:t>пункт 81 изложить в следующей редакции:</w:t>
      </w:r>
    </w:p>
    <w:p w:rsidR="00D26818" w:rsidRPr="00D26818" w:rsidRDefault="00D26818" w:rsidP="00061DF9">
      <w:pPr>
        <w:pStyle w:val="a3"/>
        <w:spacing w:after="12" w:line="268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«81. </w:t>
      </w:r>
      <w:r w:rsidRPr="00D26818">
        <w:rPr>
          <w:rFonts w:ascii="Times New Roman" w:eastAsia="Times New Roman" w:hAnsi="Times New Roman" w:cs="Times New Roman"/>
          <w:sz w:val="24"/>
          <w:lang w:eastAsia="ru-RU"/>
        </w:rPr>
        <w:t>Нормы расчета мест хранения автомобилей допускается принимать в соответствии с таблицей 13.</w:t>
      </w:r>
      <w:r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D26818" w:rsidRPr="00D26818" w:rsidRDefault="000A4FBD" w:rsidP="00061DF9">
      <w:pPr>
        <w:spacing w:after="12" w:line="268" w:lineRule="auto"/>
        <w:ind w:left="567" w:right="4" w:firstLine="567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</w:t>
      </w:r>
      <w:r w:rsidR="00061DF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</w:t>
      </w:r>
      <w:r w:rsidR="00D26818" w:rsidRPr="00D26818">
        <w:rPr>
          <w:rFonts w:ascii="Times New Roman" w:eastAsia="Times New Roman" w:hAnsi="Times New Roman" w:cs="Times New Roman"/>
          <w:sz w:val="24"/>
          <w:lang w:eastAsia="ru-RU"/>
        </w:rPr>
        <w:t>Таблица 13</w:t>
      </w:r>
    </w:p>
    <w:tbl>
      <w:tblPr>
        <w:tblStyle w:val="1"/>
        <w:tblW w:w="10348" w:type="dxa"/>
        <w:tblInd w:w="108" w:type="dxa"/>
        <w:tblLook w:val="04A0"/>
      </w:tblPr>
      <w:tblGrid>
        <w:gridCol w:w="5103"/>
        <w:gridCol w:w="3119"/>
        <w:gridCol w:w="2126"/>
      </w:tblGrid>
      <w:tr w:rsidR="00D26818" w:rsidRPr="00D26818" w:rsidTr="00061DF9">
        <w:tc>
          <w:tcPr>
            <w:tcW w:w="5103" w:type="dxa"/>
          </w:tcPr>
          <w:p w:rsidR="00D26818" w:rsidRPr="00061DF9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DF9">
              <w:rPr>
                <w:rFonts w:ascii="Times New Roman" w:hAnsi="Times New Roman" w:cs="Times New Roman"/>
              </w:rPr>
              <w:t>Здания и сооружения, рекреационные территории, объекты отдыха</w:t>
            </w:r>
          </w:p>
        </w:tc>
        <w:tc>
          <w:tcPr>
            <w:tcW w:w="3119" w:type="dxa"/>
          </w:tcPr>
          <w:p w:rsidR="00D26818" w:rsidRPr="00061DF9" w:rsidRDefault="00D26818" w:rsidP="00061DF9">
            <w:pPr>
              <w:spacing w:after="12" w:line="268" w:lineRule="auto"/>
              <w:ind w:right="331" w:firstLine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DF9"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2126" w:type="dxa"/>
          </w:tcPr>
          <w:p w:rsidR="00D26818" w:rsidRPr="00061DF9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DF9">
              <w:rPr>
                <w:rFonts w:ascii="Times New Roman" w:hAnsi="Times New Roman" w:cs="Times New Roman"/>
              </w:rPr>
              <w:t xml:space="preserve">Предусматривается 1 </w:t>
            </w:r>
            <w:proofErr w:type="spellStart"/>
            <w:r w:rsidRPr="00061DF9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061DF9">
              <w:rPr>
                <w:rFonts w:ascii="Times New Roman" w:hAnsi="Times New Roman" w:cs="Times New Roman"/>
              </w:rPr>
              <w:t xml:space="preserve"> на следующее количество расчетных единиц</w:t>
            </w:r>
          </w:p>
        </w:tc>
      </w:tr>
      <w:tr w:rsidR="00D26818" w:rsidRPr="00D26818" w:rsidTr="00061DF9">
        <w:tc>
          <w:tcPr>
            <w:tcW w:w="10348" w:type="dxa"/>
            <w:gridSpan w:val="3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Статья 1. Здания и сооружения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</w:rPr>
              <w:t xml:space="preserve"> общей площади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220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Административно 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>общей площади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26818">
              <w:rPr>
                <w:rFonts w:ascii="Times New Roman" w:hAnsi="Times New Roman" w:cs="Times New Roman"/>
                <w:sz w:val="24"/>
              </w:rPr>
              <w:t>Коммерческо</w:t>
            </w:r>
            <w:proofErr w:type="spellEnd"/>
            <w:r w:rsidRPr="00D26818">
              <w:rPr>
                <w:rFonts w:ascii="Times New Roman" w:hAnsi="Times New Roman" w:cs="Times New Roman"/>
                <w:sz w:val="24"/>
              </w:rPr>
              <w:t xml:space="preserve"> – деловые центры, офисные здания и помещения, страховые компании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>общей площади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Банки и банковские учреждения, кредитно – финансовые учреждения: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- с операционными залами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>общей площади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- без операционных залов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>общей площади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Здания и комплексы многофункциональные</w:t>
            </w:r>
          </w:p>
        </w:tc>
        <w:tc>
          <w:tcPr>
            <w:tcW w:w="5245" w:type="dxa"/>
            <w:gridSpan w:val="2"/>
          </w:tcPr>
          <w:p w:rsidR="00D26818" w:rsidRPr="00D26818" w:rsidRDefault="00D26818" w:rsidP="00F56EB3">
            <w:pPr>
              <w:spacing w:after="12" w:line="268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ПО СП 160.1325800.2014 «Здания и комплексы многофункциональные.</w:t>
            </w:r>
            <w:r w:rsidR="00F56E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 xml:space="preserve">Правила </w:t>
            </w:r>
            <w:r w:rsidR="00F56EB3">
              <w:rPr>
                <w:rFonts w:ascii="Times New Roman" w:hAnsi="Times New Roman" w:cs="Times New Roman"/>
                <w:sz w:val="24"/>
              </w:rPr>
              <w:t>п</w:t>
            </w:r>
            <w:r w:rsidRPr="00D26818">
              <w:rPr>
                <w:rFonts w:ascii="Times New Roman" w:hAnsi="Times New Roman" w:cs="Times New Roman"/>
                <w:sz w:val="24"/>
              </w:rPr>
              <w:t xml:space="preserve">роектирования» (утв. Приказом Министерства строительства и </w:t>
            </w:r>
            <w:proofErr w:type="spellStart"/>
            <w:r w:rsidRPr="00D26818">
              <w:rPr>
                <w:rFonts w:ascii="Times New Roman" w:hAnsi="Times New Roman" w:cs="Times New Roman"/>
                <w:sz w:val="24"/>
              </w:rPr>
              <w:t>жилищно</w:t>
            </w:r>
            <w:proofErr w:type="spellEnd"/>
            <w:r w:rsidRPr="00D26818">
              <w:rPr>
                <w:rFonts w:ascii="Times New Roman" w:hAnsi="Times New Roman" w:cs="Times New Roman"/>
                <w:sz w:val="24"/>
              </w:rPr>
              <w:t xml:space="preserve"> – коммунального хозяйства Российской Федерации от 07.08.2014 № 440/</w:t>
            </w:r>
            <w:proofErr w:type="spellStart"/>
            <w:proofErr w:type="gramStart"/>
            <w:r w:rsidRPr="00D26818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D26818">
              <w:rPr>
                <w:rFonts w:ascii="Times New Roman" w:hAnsi="Times New Roman" w:cs="Times New Roman"/>
                <w:sz w:val="24"/>
              </w:rPr>
              <w:t>) (с изменениями и дополнениями)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Здания судов общей юрисдикции</w:t>
            </w:r>
          </w:p>
        </w:tc>
        <w:tc>
          <w:tcPr>
            <w:tcW w:w="5245" w:type="dxa"/>
            <w:gridSpan w:val="2"/>
          </w:tcPr>
          <w:p w:rsidR="00D26818" w:rsidRPr="00D26818" w:rsidRDefault="00D26818" w:rsidP="00F56EB3">
            <w:pPr>
              <w:spacing w:after="12" w:line="268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По СП 152.13330.2018</w:t>
            </w:r>
            <w:r w:rsidR="00F56E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>«Здания федеральных судов. Правила проектирования»</w:t>
            </w:r>
            <w:r w:rsidR="00F56E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>(утв. приказом Министерства строительства и жилищно-коммунального хозяйства РФ от 15.08.2018 г. № 524/</w:t>
            </w:r>
            <w:proofErr w:type="spellStart"/>
            <w:proofErr w:type="gramStart"/>
            <w:r w:rsidRPr="00D26818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D2681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Здания и сооружения следственных органов</w:t>
            </w:r>
          </w:p>
        </w:tc>
        <w:tc>
          <w:tcPr>
            <w:tcW w:w="5245" w:type="dxa"/>
            <w:gridSpan w:val="2"/>
          </w:tcPr>
          <w:p w:rsidR="00D26818" w:rsidRPr="00D26818" w:rsidRDefault="00D26818" w:rsidP="00F56EB3">
            <w:pPr>
              <w:spacing w:after="12" w:line="268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 xml:space="preserve">По СП 228.1325800.2014 «Здания и сооружения следственных органов. Правила </w:t>
            </w:r>
            <w:r w:rsidR="00F56EB3">
              <w:rPr>
                <w:rFonts w:ascii="Times New Roman" w:hAnsi="Times New Roman" w:cs="Times New Roman"/>
                <w:sz w:val="24"/>
              </w:rPr>
              <w:t>п</w:t>
            </w:r>
            <w:r w:rsidRPr="00D26818">
              <w:rPr>
                <w:rFonts w:ascii="Times New Roman" w:hAnsi="Times New Roman" w:cs="Times New Roman"/>
                <w:sz w:val="24"/>
              </w:rPr>
              <w:t>роектирования» (утв. Приказом Министерства строительства и жилищно-коммунального хозяйства Российской Федерации от 26.12.2014 г. № 192/</w:t>
            </w:r>
            <w:proofErr w:type="spellStart"/>
            <w:proofErr w:type="gramStart"/>
            <w:r w:rsidRPr="00D26818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D2681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lastRenderedPageBreak/>
              <w:t>Образовательные организации, реализующие программы высшего образования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Преподаватели, сотрудники, студенты, занятые в одну смену</w:t>
            </w:r>
          </w:p>
        </w:tc>
        <w:tc>
          <w:tcPr>
            <w:tcW w:w="2126" w:type="dxa"/>
          </w:tcPr>
          <w:p w:rsidR="00D26818" w:rsidRPr="00D26818" w:rsidRDefault="00D26818" w:rsidP="00F56EB3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 xml:space="preserve">4 преподавателя и сотрудника + 1 </w:t>
            </w:r>
            <w:proofErr w:type="spellStart"/>
            <w:r w:rsidRPr="00D26818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D2681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26818">
              <w:rPr>
                <w:rFonts w:ascii="Times New Roman" w:hAnsi="Times New Roman" w:cs="Times New Roman"/>
                <w:sz w:val="24"/>
              </w:rPr>
              <w:t>–м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</w:rPr>
              <w:t>есто на 10 студентов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Преподаватели, занятые в одну смену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>общей площади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Научно-исследовательские и проектные институты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>общей площади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170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 xml:space="preserve">Производственные здания и </w:t>
            </w:r>
            <w:proofErr w:type="spellStart"/>
            <w:r w:rsidRPr="00D26818">
              <w:rPr>
                <w:rFonts w:ascii="Times New Roman" w:hAnsi="Times New Roman" w:cs="Times New Roman"/>
                <w:sz w:val="24"/>
              </w:rPr>
              <w:t>коммунально</w:t>
            </w:r>
            <w:proofErr w:type="spellEnd"/>
            <w:r w:rsidRPr="00D26818">
              <w:rPr>
                <w:rFonts w:ascii="Times New Roman" w:hAnsi="Times New Roman" w:cs="Times New Roman"/>
                <w:sz w:val="24"/>
              </w:rPr>
              <w:t xml:space="preserve"> – складские объекты, размещаемые в составе многофункциональных зон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26818">
              <w:rPr>
                <w:rFonts w:ascii="Times New Roman" w:hAnsi="Times New Roman" w:cs="Times New Roman"/>
                <w:sz w:val="24"/>
              </w:rPr>
              <w:t>Работающие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</w:rPr>
              <w:t xml:space="preserve"> в двух смежных сменах, чел.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100 чел., работающих в двух смежных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Магазины – склады (мелкооптовой и розничной торговли, гипермаркеты)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>общей площади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>общей площади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 п.)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>общей площади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Рынки постоянные: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- универсальные и непродовольственные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>общей площади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- продовольственные и сельскохозяйственные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>общей площади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Посадочные места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Объекты коммунально-бытового обслуживания: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- бани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Единовременные посетители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- 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>общей площади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- салоны ритуальных услуг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>общей площади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- 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Рабочее место приемщика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lastRenderedPageBreak/>
              <w:t>Гостиницы</w:t>
            </w:r>
          </w:p>
        </w:tc>
        <w:tc>
          <w:tcPr>
            <w:tcW w:w="5245" w:type="dxa"/>
            <w:gridSpan w:val="2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По СП 2571325800.2016 «Здания гостиниц. Правила проектирования» (утв. Приказом Министерства строительства и жилищно-коммунального хозяйства Российской Федерации от 20.10.2016 г. № 724/</w:t>
            </w:r>
            <w:proofErr w:type="spellStart"/>
            <w:proofErr w:type="gramStart"/>
            <w:r w:rsidRPr="00D26818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D2681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Единовременные посетители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Здания театрально-зрелищные</w:t>
            </w:r>
          </w:p>
        </w:tc>
        <w:tc>
          <w:tcPr>
            <w:tcW w:w="5245" w:type="dxa"/>
            <w:gridSpan w:val="2"/>
          </w:tcPr>
          <w:p w:rsidR="00D26818" w:rsidRPr="00D26818" w:rsidRDefault="00D26818" w:rsidP="00F56EB3">
            <w:pPr>
              <w:spacing w:after="12" w:line="268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В соответствии с СП 309.1325800.2017 «Здания театрально-зрелищные. Правила проектирования» (утв. Приказом Министерства строительства и жилищно-коммунального хозяйства Российской Федерации от 29.08.2017 г. № 1179/</w:t>
            </w:r>
            <w:proofErr w:type="spellStart"/>
            <w:proofErr w:type="gramStart"/>
            <w:r w:rsidRPr="00D26818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D2681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Постоянные места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26818">
              <w:rPr>
                <w:rFonts w:ascii="Times New Roman" w:hAnsi="Times New Roman" w:cs="Times New Roman"/>
                <w:sz w:val="24"/>
              </w:rPr>
              <w:t xml:space="preserve">Объекты религиозных </w:t>
            </w:r>
            <w:proofErr w:type="spellStart"/>
            <w:r w:rsidRPr="00D26818">
              <w:rPr>
                <w:rFonts w:ascii="Times New Roman" w:hAnsi="Times New Roman" w:cs="Times New Roman"/>
                <w:sz w:val="24"/>
              </w:rPr>
              <w:t>конфессий</w:t>
            </w:r>
            <w:proofErr w:type="spellEnd"/>
            <w:r w:rsidRPr="00D26818">
              <w:rPr>
                <w:rFonts w:ascii="Times New Roman" w:hAnsi="Times New Roman" w:cs="Times New Roman"/>
                <w:sz w:val="24"/>
              </w:rPr>
              <w:t xml:space="preserve"> (церкви, костелы, мечети, синагоги и др.</w:t>
            </w:r>
            <w:proofErr w:type="gramEnd"/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Единовременные посетители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26818">
              <w:rPr>
                <w:rFonts w:ascii="Times New Roman" w:hAnsi="Times New Roman" w:cs="Times New Roman"/>
                <w:sz w:val="24"/>
              </w:rPr>
              <w:t>Досугово-развлекательные</w:t>
            </w:r>
            <w:proofErr w:type="spellEnd"/>
            <w:r w:rsidRPr="00D26818">
              <w:rPr>
                <w:rFonts w:ascii="Times New Roman" w:hAnsi="Times New Roman" w:cs="Times New Roman"/>
                <w:sz w:val="24"/>
              </w:rPr>
              <w:t xml:space="preserve"> учреждения: развлекательные центры, дискотеки, залы игровых автоматов, ночные клубы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Единовременные посетители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Бильярдные, боулинги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Единовременные посетители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Здания и помещения медицинских организаций</w:t>
            </w:r>
          </w:p>
        </w:tc>
        <w:tc>
          <w:tcPr>
            <w:tcW w:w="5245" w:type="dxa"/>
            <w:gridSpan w:val="2"/>
          </w:tcPr>
          <w:p w:rsidR="00D26818" w:rsidRPr="00D26818" w:rsidRDefault="00D26818" w:rsidP="00F56EB3">
            <w:pPr>
              <w:spacing w:after="12" w:line="268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По СП 158.13330.2014 «Здания и помещения медицинских организаций. Правила проектирования» (утв. Приказом Министерства строительства и жилищно-коммунального хозяйства Российской Федерации от 18.02.2014 г. № 58/</w:t>
            </w:r>
            <w:proofErr w:type="spellStart"/>
            <w:proofErr w:type="gramStart"/>
            <w:r w:rsidRPr="00D26818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D2681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Спортивные комплексы и стадионы с трибунами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Места на трибунах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Оздоровительные комплексы (</w:t>
            </w:r>
            <w:proofErr w:type="spellStart"/>
            <w:proofErr w:type="gramStart"/>
            <w:r w:rsidRPr="00D26818">
              <w:rPr>
                <w:rFonts w:ascii="Times New Roman" w:hAnsi="Times New Roman" w:cs="Times New Roman"/>
                <w:sz w:val="24"/>
              </w:rPr>
              <w:t>фитнес-клубы</w:t>
            </w:r>
            <w:proofErr w:type="spellEnd"/>
            <w:proofErr w:type="gramEnd"/>
            <w:r w:rsidRPr="00D26818">
              <w:rPr>
                <w:rFonts w:ascii="Times New Roman" w:hAnsi="Times New Roman" w:cs="Times New Roman"/>
                <w:sz w:val="24"/>
              </w:rPr>
              <w:t>, ФОК, спортивные и тренажерные залы)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- общей площадью менее 1000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>общей площади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- общей площадью 1000 и более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D2681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D26818">
              <w:rPr>
                <w:rFonts w:ascii="Times New Roman" w:hAnsi="Times New Roman" w:cs="Times New Roman"/>
                <w:sz w:val="24"/>
              </w:rPr>
              <w:t>общей площади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 xml:space="preserve">Муниципальные детские </w:t>
            </w:r>
            <w:proofErr w:type="spellStart"/>
            <w:r w:rsidRPr="00D26818">
              <w:rPr>
                <w:rFonts w:ascii="Times New Roman" w:hAnsi="Times New Roman" w:cs="Times New Roman"/>
                <w:sz w:val="24"/>
              </w:rPr>
              <w:t>физкультурно</w:t>
            </w:r>
            <w:proofErr w:type="spellEnd"/>
            <w:r w:rsidRPr="00D26818">
              <w:rPr>
                <w:rFonts w:ascii="Times New Roman" w:hAnsi="Times New Roman" w:cs="Times New Roman"/>
                <w:sz w:val="24"/>
              </w:rPr>
              <w:t xml:space="preserve"> – оздоровительные объекты локального и районного уровней обслуживания: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- тренажерные залы площадью 150-500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Единовременные посетители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- ФОК с залом площадью 1000-2000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Единовременные посетители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- ФОК с залом и бассейном общей площадью 2000-3000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Единовременные посетители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Единовременные посетители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lastRenderedPageBreak/>
              <w:t>Аквапарки, бассейны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Единовременные посетители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Катки с искусственным покрытием общей площадью более 3000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Единовременные посетители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Железнодорожные вокзалы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Пассажиры дальнего следования в час пик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Автовокзалы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Пассажиры в час пик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Аэровокзалы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Пассажиры в час пик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Речные порты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Пассажиры в час пик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Исправительные учреждения и центры уголовно-исправительной системы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100 работников от общей численности исправительного учреждения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26818" w:rsidRPr="00D26818" w:rsidTr="00061DF9">
        <w:tc>
          <w:tcPr>
            <w:tcW w:w="10348" w:type="dxa"/>
            <w:gridSpan w:val="3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 xml:space="preserve">Статья </w:t>
            </w:r>
            <w:r w:rsidRPr="00D2681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26818">
              <w:rPr>
                <w:rFonts w:ascii="Times New Roman" w:hAnsi="Times New Roman" w:cs="Times New Roman"/>
                <w:sz w:val="24"/>
              </w:rPr>
              <w:t>. Рекреационные территории и объекты отдыха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Пляжи и парки в зонах отдыха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100 единовременных посетителей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Лесопарки и заповедники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100 единовременных посетителей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100 единовременных посетителей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Береговые базы маломерного флота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100 единовременных посетителей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Дома отдыха и санатории, санатории-профилактории, базы отдыха предприятий и туристические базы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100 отдыхающих и обслуживающего персонала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26818" w:rsidRPr="00D26818" w:rsidTr="00061DF9">
        <w:tc>
          <w:tcPr>
            <w:tcW w:w="5103" w:type="dxa"/>
          </w:tcPr>
          <w:p w:rsidR="00D26818" w:rsidRPr="00D26818" w:rsidRDefault="00D26818" w:rsidP="00061DF9">
            <w:pPr>
              <w:spacing w:after="12" w:line="26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Предприятия общественного питания, торговли</w:t>
            </w:r>
          </w:p>
        </w:tc>
        <w:tc>
          <w:tcPr>
            <w:tcW w:w="3119" w:type="dxa"/>
          </w:tcPr>
          <w:p w:rsidR="00D26818" w:rsidRPr="00D26818" w:rsidRDefault="00D26818" w:rsidP="00061DF9">
            <w:pPr>
              <w:spacing w:after="12" w:line="268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100 мести в залах или единовременных посетителей и персонала</w:t>
            </w:r>
          </w:p>
        </w:tc>
        <w:tc>
          <w:tcPr>
            <w:tcW w:w="2126" w:type="dxa"/>
          </w:tcPr>
          <w:p w:rsidR="00D26818" w:rsidRPr="00D26818" w:rsidRDefault="00D26818" w:rsidP="00061DF9">
            <w:pPr>
              <w:spacing w:after="12" w:line="268" w:lineRule="auto"/>
              <w:ind w:right="331"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26818" w:rsidRPr="00D26818" w:rsidTr="00061DF9">
        <w:tc>
          <w:tcPr>
            <w:tcW w:w="10348" w:type="dxa"/>
            <w:gridSpan w:val="3"/>
          </w:tcPr>
          <w:p w:rsidR="00D26818" w:rsidRDefault="00D26818" w:rsidP="00061DF9">
            <w:pPr>
              <w:spacing w:after="12" w:line="268" w:lineRule="auto"/>
              <w:ind w:right="331"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26818">
              <w:rPr>
                <w:rFonts w:ascii="Times New Roman" w:hAnsi="Times New Roman" w:cs="Times New Roman"/>
                <w:b/>
                <w:sz w:val="24"/>
              </w:rPr>
              <w:t>Примечание:</w:t>
            </w:r>
          </w:p>
          <w:p w:rsidR="00D26818" w:rsidRDefault="00061DF9" w:rsidP="00061DF9">
            <w:pPr>
              <w:spacing w:after="12" w:line="268" w:lineRule="auto"/>
              <w:ind w:left="34" w:right="331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D26818" w:rsidRPr="00D26818">
              <w:rPr>
                <w:rFonts w:ascii="Times New Roman" w:hAnsi="Times New Roman" w:cs="Times New Roman"/>
                <w:sz w:val="24"/>
              </w:rPr>
              <w:t>Длина пешеходных подходов от мест хранения легковых автомобилей до объектов в зонах массового отдыха не должна превышать 1000 м.</w:t>
            </w:r>
          </w:p>
          <w:p w:rsidR="00D26818" w:rsidRPr="00D26818" w:rsidRDefault="00061DF9" w:rsidP="00061DF9">
            <w:pPr>
              <w:spacing w:after="12" w:line="268" w:lineRule="auto"/>
              <w:ind w:left="34" w:right="331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D26818" w:rsidRPr="00D26818">
              <w:rPr>
                <w:rFonts w:ascii="Times New Roman" w:hAnsi="Times New Roman" w:cs="Times New Roman"/>
                <w:sz w:val="24"/>
              </w:rPr>
              <w:t xml:space="preserve">Вместимость стоянок для парковки туристических автобусов у аэропортов, железнодорожных вокзалов следует принимать по норме 4 места хранения </w:t>
            </w:r>
            <w:proofErr w:type="spellStart"/>
            <w:r w:rsidR="00D26818" w:rsidRPr="00D26818">
              <w:rPr>
                <w:rFonts w:ascii="Times New Roman" w:hAnsi="Times New Roman" w:cs="Times New Roman"/>
                <w:sz w:val="24"/>
              </w:rPr>
              <w:t>авомобилей</w:t>
            </w:r>
            <w:proofErr w:type="spellEnd"/>
            <w:r w:rsidR="00D26818" w:rsidRPr="00D26818">
              <w:rPr>
                <w:rFonts w:ascii="Times New Roman" w:hAnsi="Times New Roman" w:cs="Times New Roman"/>
                <w:sz w:val="24"/>
              </w:rPr>
              <w:t xml:space="preserve"> на 100 пассажиров (туристов), прибывающих в часы пик.</w:t>
            </w:r>
          </w:p>
          <w:p w:rsidR="00D26818" w:rsidRPr="00D26818" w:rsidRDefault="00D26818" w:rsidP="00061DF9">
            <w:pPr>
              <w:spacing w:after="12" w:line="268" w:lineRule="auto"/>
              <w:ind w:left="31" w:right="331" w:firstLine="3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26818">
              <w:rPr>
                <w:rFonts w:ascii="Times New Roman" w:hAnsi="Times New Roman" w:cs="Times New Roman"/>
                <w:sz w:val="24"/>
              </w:rPr>
              <w:t>Параметры парковки должны рассчитываться с учетом класса вместимости автобусов, но не менее по ширине -3,0 м, по длине – 8,5 м и безопасного прохода пешеходов между границами парковочных мест шириной не менее 0,75 м.</w:t>
            </w:r>
          </w:p>
        </w:tc>
      </w:tr>
    </w:tbl>
    <w:p w:rsidR="004848F5" w:rsidRPr="00830CB5" w:rsidRDefault="00830CB5" w:rsidP="00061DF9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264AB">
        <w:rPr>
          <w:rFonts w:ascii="Times New Roman" w:hAnsi="Times New Roman" w:cs="Times New Roman"/>
          <w:spacing w:val="2"/>
          <w:sz w:val="24"/>
          <w:szCs w:val="24"/>
          <w:lang w:eastAsia="ru-RU"/>
        </w:rPr>
        <w:t>2.</w:t>
      </w:r>
      <w:r w:rsidR="00B46CB6" w:rsidRPr="008264AB">
        <w:rPr>
          <w:rFonts w:ascii="Times New Roman" w:hAnsi="Times New Roman" w:cs="Times New Roman"/>
          <w:sz w:val="24"/>
          <w:szCs w:val="24"/>
        </w:rPr>
        <w:t xml:space="preserve"> </w:t>
      </w:r>
      <w:r w:rsidR="0024494E" w:rsidRPr="008264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48F5" w:rsidRPr="0082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решение </w:t>
      </w:r>
      <w:r w:rsidR="0024494E" w:rsidRPr="00826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</w:t>
      </w:r>
      <w:r w:rsidR="004848F5" w:rsidRPr="00826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азете «</w:t>
      </w:r>
      <w:proofErr w:type="spellStart"/>
      <w:r w:rsidR="004848F5" w:rsidRPr="00826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Саткинский</w:t>
      </w:r>
      <w:proofErr w:type="spellEnd"/>
      <w:r w:rsidR="004848F5" w:rsidRPr="0082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рабочий» и разместить на официальном сайте </w:t>
      </w:r>
      <w:r w:rsidR="00061DF9" w:rsidRPr="0082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848F5" w:rsidRPr="00D33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4848F5" w:rsidRPr="00D3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E70C60" w:rsidRDefault="00830CB5" w:rsidP="00061DF9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E70C60" w:rsidRPr="00D333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70C60" w:rsidRPr="00D3330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</w:t>
      </w:r>
      <w:r w:rsidR="0024494E" w:rsidRPr="00D33302">
        <w:rPr>
          <w:rFonts w:ascii="Times New Roman" w:hAnsi="Times New Roman"/>
          <w:sz w:val="24"/>
          <w:szCs w:val="24"/>
        </w:rPr>
        <w:t xml:space="preserve">законодательству и местному самоуправлению </w:t>
      </w:r>
      <w:r w:rsidR="00E70C60" w:rsidRPr="00D33302">
        <w:rPr>
          <w:rFonts w:ascii="Times New Roman" w:hAnsi="Times New Roman"/>
          <w:sz w:val="24"/>
          <w:szCs w:val="24"/>
        </w:rPr>
        <w:t xml:space="preserve">(председатель </w:t>
      </w:r>
      <w:r w:rsidR="00B46CB6" w:rsidRPr="00D33302">
        <w:rPr>
          <w:rFonts w:ascii="Times New Roman" w:hAnsi="Times New Roman"/>
          <w:sz w:val="24"/>
          <w:szCs w:val="24"/>
        </w:rPr>
        <w:t xml:space="preserve">- </w:t>
      </w:r>
      <w:r w:rsidR="0024494E" w:rsidRPr="00D33302">
        <w:rPr>
          <w:rFonts w:ascii="Times New Roman" w:hAnsi="Times New Roman"/>
          <w:sz w:val="24"/>
          <w:szCs w:val="24"/>
        </w:rPr>
        <w:t>Е.Р. Привалова</w:t>
      </w:r>
      <w:r w:rsidR="00E70C60" w:rsidRPr="00D33302">
        <w:rPr>
          <w:rFonts w:ascii="Times New Roman" w:hAnsi="Times New Roman"/>
          <w:sz w:val="24"/>
          <w:szCs w:val="24"/>
        </w:rPr>
        <w:t>).</w:t>
      </w:r>
    </w:p>
    <w:p w:rsidR="00830CB5" w:rsidRPr="00D33302" w:rsidRDefault="00830CB5" w:rsidP="00061DF9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официального опубликования.</w:t>
      </w:r>
    </w:p>
    <w:p w:rsidR="0052253D" w:rsidRDefault="0052253D" w:rsidP="0024494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264AB" w:rsidRPr="00D33302" w:rsidRDefault="008264AB" w:rsidP="0024494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2253D" w:rsidRPr="00D33302" w:rsidRDefault="0024494E" w:rsidP="00EC03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D3330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3330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3330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C0387" w:rsidRPr="00D33302">
        <w:rPr>
          <w:rFonts w:ascii="Times New Roman" w:hAnsi="Times New Roman" w:cs="Times New Roman"/>
          <w:sz w:val="24"/>
          <w:szCs w:val="24"/>
        </w:rPr>
        <w:t xml:space="preserve">     </w:t>
      </w:r>
      <w:r w:rsidR="003E280D" w:rsidRPr="00D333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64AB">
        <w:rPr>
          <w:rFonts w:ascii="Times New Roman" w:hAnsi="Times New Roman" w:cs="Times New Roman"/>
          <w:sz w:val="24"/>
          <w:szCs w:val="24"/>
        </w:rPr>
        <w:t xml:space="preserve">       </w:t>
      </w:r>
      <w:r w:rsidR="000A4F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C0387" w:rsidRPr="00D33302">
        <w:rPr>
          <w:rFonts w:ascii="Times New Roman" w:hAnsi="Times New Roman" w:cs="Times New Roman"/>
          <w:sz w:val="24"/>
          <w:szCs w:val="24"/>
        </w:rPr>
        <w:t xml:space="preserve"> </w:t>
      </w:r>
      <w:r w:rsidRPr="00D33302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52253D" w:rsidRPr="00D33302" w:rsidSect="00E81973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D2" w:rsidRDefault="00E07ED2" w:rsidP="004768C6">
      <w:pPr>
        <w:spacing w:after="0" w:line="240" w:lineRule="auto"/>
      </w:pPr>
      <w:r>
        <w:separator/>
      </w:r>
    </w:p>
  </w:endnote>
  <w:endnote w:type="continuationSeparator" w:id="0">
    <w:p w:rsidR="00E07ED2" w:rsidRDefault="00E07ED2" w:rsidP="0047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D2" w:rsidRDefault="00E07ED2" w:rsidP="004768C6">
      <w:pPr>
        <w:spacing w:after="0" w:line="240" w:lineRule="auto"/>
      </w:pPr>
      <w:r>
        <w:separator/>
      </w:r>
    </w:p>
  </w:footnote>
  <w:footnote w:type="continuationSeparator" w:id="0">
    <w:p w:rsidR="00E07ED2" w:rsidRDefault="00E07ED2" w:rsidP="0047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420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68C6" w:rsidRPr="004768C6" w:rsidRDefault="0062126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68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68C6" w:rsidRPr="004768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68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8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68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68C6" w:rsidRDefault="004768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0ED"/>
    <w:multiLevelType w:val="hybridMultilevel"/>
    <w:tmpl w:val="7058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4B74"/>
    <w:multiLevelType w:val="hybridMultilevel"/>
    <w:tmpl w:val="614E76CE"/>
    <w:lvl w:ilvl="0" w:tplc="53185542">
      <w:start w:val="5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CD81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44BB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0635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AA4C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407E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5F5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019E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A98E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F926FA"/>
    <w:multiLevelType w:val="hybridMultilevel"/>
    <w:tmpl w:val="A2760700"/>
    <w:lvl w:ilvl="0" w:tplc="82349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17690A"/>
    <w:multiLevelType w:val="hybridMultilevel"/>
    <w:tmpl w:val="38520442"/>
    <w:lvl w:ilvl="0" w:tplc="169CD6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24850E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683C44"/>
    <w:multiLevelType w:val="hybridMultilevel"/>
    <w:tmpl w:val="A784EAA4"/>
    <w:lvl w:ilvl="0" w:tplc="D832B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C465AA"/>
    <w:multiLevelType w:val="hybridMultilevel"/>
    <w:tmpl w:val="E2A8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07049"/>
    <w:multiLevelType w:val="multilevel"/>
    <w:tmpl w:val="6BF8AA72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74BC2767"/>
    <w:multiLevelType w:val="hybridMultilevel"/>
    <w:tmpl w:val="8D44F616"/>
    <w:lvl w:ilvl="0" w:tplc="785CE81E">
      <w:start w:val="3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794374"/>
    <w:multiLevelType w:val="hybridMultilevel"/>
    <w:tmpl w:val="30661DF2"/>
    <w:lvl w:ilvl="0" w:tplc="5A088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692D1F"/>
    <w:multiLevelType w:val="hybridMultilevel"/>
    <w:tmpl w:val="34E8F77E"/>
    <w:lvl w:ilvl="0" w:tplc="4DD8D600">
      <w:start w:val="2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C60"/>
    <w:rsid w:val="00023525"/>
    <w:rsid w:val="00061DF9"/>
    <w:rsid w:val="00064B38"/>
    <w:rsid w:val="000851D7"/>
    <w:rsid w:val="0009654E"/>
    <w:rsid w:val="000A4FBD"/>
    <w:rsid w:val="000D6E11"/>
    <w:rsid w:val="00131CF6"/>
    <w:rsid w:val="0016120C"/>
    <w:rsid w:val="0024494E"/>
    <w:rsid w:val="002A0286"/>
    <w:rsid w:val="002A5197"/>
    <w:rsid w:val="00320303"/>
    <w:rsid w:val="00334CBC"/>
    <w:rsid w:val="003A6FEB"/>
    <w:rsid w:val="003C6DF7"/>
    <w:rsid w:val="003E280D"/>
    <w:rsid w:val="003F0B61"/>
    <w:rsid w:val="003F35CB"/>
    <w:rsid w:val="00420A66"/>
    <w:rsid w:val="004768C6"/>
    <w:rsid w:val="004848F5"/>
    <w:rsid w:val="0052253D"/>
    <w:rsid w:val="005669CD"/>
    <w:rsid w:val="005C2DE6"/>
    <w:rsid w:val="0062126D"/>
    <w:rsid w:val="0065330D"/>
    <w:rsid w:val="00655FD3"/>
    <w:rsid w:val="006C112F"/>
    <w:rsid w:val="006E12A3"/>
    <w:rsid w:val="006E6B55"/>
    <w:rsid w:val="007437C2"/>
    <w:rsid w:val="007453DA"/>
    <w:rsid w:val="007C163D"/>
    <w:rsid w:val="008244FE"/>
    <w:rsid w:val="008264AB"/>
    <w:rsid w:val="00830CB5"/>
    <w:rsid w:val="00850A8E"/>
    <w:rsid w:val="0085685E"/>
    <w:rsid w:val="0087368E"/>
    <w:rsid w:val="008B6C94"/>
    <w:rsid w:val="008E093F"/>
    <w:rsid w:val="00994E14"/>
    <w:rsid w:val="00A25D47"/>
    <w:rsid w:val="00AD4D58"/>
    <w:rsid w:val="00B1547F"/>
    <w:rsid w:val="00B21125"/>
    <w:rsid w:val="00B46CB6"/>
    <w:rsid w:val="00B75BF2"/>
    <w:rsid w:val="00B85F52"/>
    <w:rsid w:val="00B92D5C"/>
    <w:rsid w:val="00B93194"/>
    <w:rsid w:val="00BF057A"/>
    <w:rsid w:val="00BF61B0"/>
    <w:rsid w:val="00C40E26"/>
    <w:rsid w:val="00C737DC"/>
    <w:rsid w:val="00CF6890"/>
    <w:rsid w:val="00D147AF"/>
    <w:rsid w:val="00D26818"/>
    <w:rsid w:val="00D32149"/>
    <w:rsid w:val="00D33302"/>
    <w:rsid w:val="00E07ED2"/>
    <w:rsid w:val="00E2220D"/>
    <w:rsid w:val="00E37EE1"/>
    <w:rsid w:val="00E70C60"/>
    <w:rsid w:val="00E81973"/>
    <w:rsid w:val="00EA5967"/>
    <w:rsid w:val="00EC0387"/>
    <w:rsid w:val="00EE1811"/>
    <w:rsid w:val="00F56EB3"/>
    <w:rsid w:val="00FB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8C6"/>
  </w:style>
  <w:style w:type="paragraph" w:styleId="a6">
    <w:name w:val="footer"/>
    <w:basedOn w:val="a"/>
    <w:link w:val="a7"/>
    <w:uiPriority w:val="99"/>
    <w:unhideWhenUsed/>
    <w:rsid w:val="0047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8C6"/>
  </w:style>
  <w:style w:type="paragraph" w:styleId="a8">
    <w:name w:val="Balloon Text"/>
    <w:basedOn w:val="a"/>
    <w:link w:val="a9"/>
    <w:uiPriority w:val="99"/>
    <w:semiHidden/>
    <w:unhideWhenUsed/>
    <w:rsid w:val="0099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E1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F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D268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oksana</cp:lastModifiedBy>
  <cp:revision>28</cp:revision>
  <cp:lastPrinted>2022-04-26T04:35:00Z</cp:lastPrinted>
  <dcterms:created xsi:type="dcterms:W3CDTF">2018-09-25T04:53:00Z</dcterms:created>
  <dcterms:modified xsi:type="dcterms:W3CDTF">2022-04-27T09:27:00Z</dcterms:modified>
</cp:coreProperties>
</file>