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71" w:rsidRDefault="000A4071" w:rsidP="00CA5B08"/>
    <w:p w:rsidR="000A4071" w:rsidRDefault="000A4071" w:rsidP="00CA5B08"/>
    <w:p w:rsidR="000A4071" w:rsidRPr="004A5F28" w:rsidRDefault="00E21D3B" w:rsidP="009B2E71">
      <w:pPr>
        <w:spacing w:line="360" w:lineRule="auto"/>
        <w:ind w:right="-284"/>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9.25pt;height:81pt;visibility:visible" filled="t">
            <v:imagedata r:id="rId5" o:title=""/>
          </v:shape>
        </w:pict>
      </w:r>
    </w:p>
    <w:p w:rsidR="000A4071" w:rsidRPr="004A5F28" w:rsidRDefault="000A4071" w:rsidP="009B2E71">
      <w:pPr>
        <w:spacing w:before="240" w:line="360" w:lineRule="auto"/>
        <w:ind w:right="-284"/>
        <w:jc w:val="center"/>
        <w:rPr>
          <w:b/>
          <w:bCs/>
          <w:spacing w:val="20"/>
          <w:sz w:val="32"/>
          <w:szCs w:val="32"/>
        </w:rPr>
      </w:pPr>
      <w:r>
        <w:rPr>
          <w:b/>
          <w:bCs/>
          <w:spacing w:val="20"/>
          <w:sz w:val="32"/>
          <w:szCs w:val="32"/>
        </w:rPr>
        <w:t xml:space="preserve">СОБРАНИЕ ДЕПУТАТОВ </w:t>
      </w:r>
    </w:p>
    <w:p w:rsidR="000A4071" w:rsidRPr="004A5F28" w:rsidRDefault="000A4071" w:rsidP="009B2E71">
      <w:pPr>
        <w:spacing w:line="360" w:lineRule="auto"/>
        <w:ind w:right="-284"/>
        <w:jc w:val="center"/>
        <w:rPr>
          <w:b/>
          <w:bCs/>
          <w:spacing w:val="20"/>
          <w:sz w:val="32"/>
          <w:szCs w:val="32"/>
        </w:rPr>
      </w:pPr>
      <w:r w:rsidRPr="004A5F28">
        <w:rPr>
          <w:b/>
          <w:bCs/>
          <w:spacing w:val="20"/>
          <w:sz w:val="32"/>
          <w:szCs w:val="32"/>
        </w:rPr>
        <w:t>САТКИНСКОГО МУНИЦИПАЛЬНОГО РАЙОНА</w:t>
      </w:r>
    </w:p>
    <w:p w:rsidR="000A4071" w:rsidRPr="004A5F28" w:rsidRDefault="000A4071" w:rsidP="009B2E71">
      <w:pPr>
        <w:pBdr>
          <w:bottom w:val="single" w:sz="12" w:space="1" w:color="auto"/>
        </w:pBdr>
        <w:spacing w:after="120" w:line="360" w:lineRule="auto"/>
        <w:ind w:right="-284"/>
        <w:jc w:val="center"/>
        <w:rPr>
          <w:b/>
          <w:bCs/>
          <w:spacing w:val="20"/>
          <w:sz w:val="32"/>
          <w:szCs w:val="32"/>
        </w:rPr>
      </w:pPr>
      <w:r w:rsidRPr="004A5F28">
        <w:rPr>
          <w:b/>
          <w:bCs/>
          <w:spacing w:val="20"/>
          <w:sz w:val="32"/>
          <w:szCs w:val="32"/>
        </w:rPr>
        <w:t>ЧЕЛЯБИНСКОЙ ОБЛАСТИ</w:t>
      </w:r>
    </w:p>
    <w:p w:rsidR="000A4071" w:rsidRPr="001A05EC" w:rsidRDefault="000A4071" w:rsidP="009B2E71">
      <w:pPr>
        <w:pBdr>
          <w:bottom w:val="single" w:sz="12" w:space="1" w:color="auto"/>
        </w:pBdr>
        <w:spacing w:after="360" w:line="360" w:lineRule="auto"/>
        <w:ind w:right="-284"/>
        <w:jc w:val="center"/>
        <w:rPr>
          <w:b/>
          <w:bCs/>
          <w:spacing w:val="20"/>
          <w:sz w:val="32"/>
          <w:szCs w:val="32"/>
        </w:rPr>
      </w:pPr>
      <w:r>
        <w:rPr>
          <w:b/>
          <w:bCs/>
          <w:spacing w:val="20"/>
          <w:sz w:val="32"/>
          <w:szCs w:val="32"/>
        </w:rPr>
        <w:t>РЕШЕНИЕ</w:t>
      </w:r>
    </w:p>
    <w:p w:rsidR="0008337D" w:rsidRDefault="000A4071" w:rsidP="0008337D">
      <w:pPr>
        <w:shd w:val="clear" w:color="auto" w:fill="FFFFFF"/>
        <w:spacing w:line="360" w:lineRule="auto"/>
        <w:ind w:right="4958"/>
        <w:jc w:val="both"/>
        <w:rPr>
          <w:color w:val="000000"/>
        </w:rPr>
      </w:pPr>
      <w:r>
        <w:rPr>
          <w:color w:val="000000"/>
        </w:rPr>
        <w:t xml:space="preserve">от </w:t>
      </w:r>
      <w:r w:rsidR="0008337D">
        <w:rPr>
          <w:color w:val="000000"/>
        </w:rPr>
        <w:t>31 мая 2017 года № 220/26</w:t>
      </w:r>
    </w:p>
    <w:p w:rsidR="000A4071" w:rsidRPr="002967CF" w:rsidRDefault="000A4071" w:rsidP="0008337D">
      <w:pPr>
        <w:shd w:val="clear" w:color="auto" w:fill="FFFFFF"/>
        <w:spacing w:line="360" w:lineRule="auto"/>
        <w:ind w:right="4958"/>
        <w:jc w:val="both"/>
        <w:rPr>
          <w:color w:val="000000"/>
        </w:rPr>
      </w:pPr>
      <w:r w:rsidRPr="002967CF">
        <w:rPr>
          <w:color w:val="000000"/>
        </w:rPr>
        <w:t xml:space="preserve">                             г. </w:t>
      </w:r>
      <w:proofErr w:type="spellStart"/>
      <w:r w:rsidRPr="002967CF">
        <w:rPr>
          <w:color w:val="000000"/>
        </w:rPr>
        <w:t>Сатка</w:t>
      </w:r>
      <w:proofErr w:type="spellEnd"/>
    </w:p>
    <w:p w:rsidR="000A4071" w:rsidRPr="002967CF" w:rsidRDefault="000A4071" w:rsidP="009B2E71">
      <w:pPr>
        <w:ind w:right="4958"/>
      </w:pPr>
    </w:p>
    <w:p w:rsidR="000A4071" w:rsidRPr="002967CF" w:rsidRDefault="000A4071" w:rsidP="009B2E71">
      <w:pPr>
        <w:spacing w:line="360" w:lineRule="auto"/>
        <w:ind w:right="4958"/>
        <w:jc w:val="both"/>
      </w:pPr>
      <w:r w:rsidRPr="002967CF">
        <w:t xml:space="preserve">Об итогах прохождения в </w:t>
      </w:r>
      <w:proofErr w:type="spellStart"/>
      <w:r w:rsidRPr="002967CF">
        <w:t>Саткинском</w:t>
      </w:r>
      <w:proofErr w:type="spellEnd"/>
      <w:r w:rsidRPr="002967CF">
        <w:t xml:space="preserve"> муниципальном р</w:t>
      </w:r>
      <w:r>
        <w:t>айоне отопительного периода 2016-2017</w:t>
      </w:r>
      <w:r w:rsidRPr="002967CF">
        <w:t xml:space="preserve"> годов </w:t>
      </w:r>
    </w:p>
    <w:p w:rsidR="000A4071" w:rsidRPr="002967CF" w:rsidRDefault="000A4071" w:rsidP="009B2E71">
      <w:pPr>
        <w:spacing w:line="360" w:lineRule="auto"/>
        <w:ind w:right="4958"/>
        <w:jc w:val="both"/>
      </w:pPr>
    </w:p>
    <w:p w:rsidR="000A4071" w:rsidRPr="002967CF" w:rsidRDefault="000A4071" w:rsidP="009B2E71">
      <w:pPr>
        <w:spacing w:line="360" w:lineRule="auto"/>
        <w:jc w:val="both"/>
      </w:pPr>
    </w:p>
    <w:p w:rsidR="000A4071" w:rsidRPr="002967CF" w:rsidRDefault="000A4071" w:rsidP="009B2E71">
      <w:pPr>
        <w:spacing w:line="360" w:lineRule="auto"/>
        <w:jc w:val="both"/>
      </w:pPr>
      <w:r w:rsidRPr="002967CF">
        <w:t xml:space="preserve">          Заслушав и обсудив информацию</w:t>
      </w:r>
      <w:proofErr w:type="gramStart"/>
      <w:r w:rsidRPr="002967CF">
        <w:t xml:space="preserve"> П</w:t>
      </w:r>
      <w:proofErr w:type="gramEnd"/>
      <w:r w:rsidRPr="002967CF">
        <w:t xml:space="preserve">ервого заместителя Главы </w:t>
      </w:r>
      <w:proofErr w:type="spellStart"/>
      <w:r w:rsidRPr="002967CF">
        <w:t>Саткинского</w:t>
      </w:r>
      <w:proofErr w:type="spellEnd"/>
      <w:r w:rsidRPr="002967CF">
        <w:t xml:space="preserve"> муниципального района Баранова П.А. об итогах прохождения в </w:t>
      </w:r>
      <w:proofErr w:type="spellStart"/>
      <w:r w:rsidRPr="002967CF">
        <w:t>Саткинском</w:t>
      </w:r>
      <w:proofErr w:type="spellEnd"/>
      <w:r w:rsidRPr="002967CF">
        <w:t xml:space="preserve"> муниципальном р</w:t>
      </w:r>
      <w:r>
        <w:t>айоне отопительного периода 2016-2017</w:t>
      </w:r>
      <w:r w:rsidRPr="002967CF">
        <w:t xml:space="preserve"> годов</w:t>
      </w:r>
      <w:r>
        <w:t>,</w:t>
      </w:r>
    </w:p>
    <w:p w:rsidR="000A4071" w:rsidRPr="002967CF" w:rsidRDefault="000A4071" w:rsidP="009B2E71">
      <w:pPr>
        <w:spacing w:line="360" w:lineRule="auto"/>
        <w:jc w:val="both"/>
      </w:pPr>
    </w:p>
    <w:p w:rsidR="000A4071" w:rsidRPr="002967CF" w:rsidRDefault="000A4071" w:rsidP="004C17BA">
      <w:pPr>
        <w:ind w:left="-142" w:hanging="38"/>
        <w:jc w:val="center"/>
      </w:pPr>
      <w:r w:rsidRPr="002967CF">
        <w:t>СОБРАНИЕ ДЕПУТАТОВ САТКИНСКОГО МУНИЦИПАЛЬНОГО РАЙОНА РЕШАЕТ:</w:t>
      </w:r>
    </w:p>
    <w:p w:rsidR="000A4071" w:rsidRPr="002967CF" w:rsidRDefault="000A4071" w:rsidP="009B2E71">
      <w:pPr>
        <w:ind w:firstLine="540"/>
        <w:jc w:val="center"/>
      </w:pPr>
    </w:p>
    <w:p w:rsidR="000A4071" w:rsidRPr="002967CF" w:rsidRDefault="000A4071" w:rsidP="009B2E71">
      <w:pPr>
        <w:numPr>
          <w:ilvl w:val="0"/>
          <w:numId w:val="16"/>
        </w:numPr>
        <w:tabs>
          <w:tab w:val="clear" w:pos="720"/>
          <w:tab w:val="left" w:pos="960"/>
        </w:tabs>
        <w:spacing w:line="360" w:lineRule="auto"/>
        <w:ind w:left="0" w:firstLine="601"/>
        <w:jc w:val="both"/>
      </w:pPr>
      <w:r w:rsidRPr="002967CF">
        <w:t xml:space="preserve">Принять к сведению информацию об итогах  прохождения в </w:t>
      </w:r>
      <w:proofErr w:type="spellStart"/>
      <w:r w:rsidRPr="002967CF">
        <w:t>Саткинском</w:t>
      </w:r>
      <w:proofErr w:type="spellEnd"/>
      <w:r w:rsidRPr="002967CF">
        <w:t xml:space="preserve"> муниципальном р</w:t>
      </w:r>
      <w:r>
        <w:t>айоне отопительного периода 2016-2017</w:t>
      </w:r>
      <w:r w:rsidRPr="002967CF">
        <w:t xml:space="preserve"> годов (приложение №1).</w:t>
      </w:r>
    </w:p>
    <w:p w:rsidR="000A4071" w:rsidRDefault="000A4071" w:rsidP="009B2E71">
      <w:pPr>
        <w:numPr>
          <w:ilvl w:val="0"/>
          <w:numId w:val="16"/>
        </w:numPr>
        <w:tabs>
          <w:tab w:val="clear" w:pos="720"/>
          <w:tab w:val="left" w:pos="709"/>
          <w:tab w:val="num" w:pos="851"/>
        </w:tabs>
        <w:spacing w:line="360" w:lineRule="auto"/>
        <w:ind w:left="0" w:firstLine="567"/>
        <w:jc w:val="both"/>
      </w:pPr>
      <w:r w:rsidRPr="002967CF">
        <w:t xml:space="preserve">Принять к сведению информацию об окончании отопительного периода </w:t>
      </w:r>
      <w:r>
        <w:t xml:space="preserve">2016-2017 годов </w:t>
      </w:r>
      <w:r w:rsidRPr="002967CF">
        <w:t xml:space="preserve">на территории </w:t>
      </w:r>
      <w:proofErr w:type="spellStart"/>
      <w:r w:rsidRPr="002967CF">
        <w:t>Саткинского</w:t>
      </w:r>
      <w:proofErr w:type="spellEnd"/>
      <w:r w:rsidRPr="002967CF">
        <w:t xml:space="preserve"> муниципального района (приложение 2).</w:t>
      </w:r>
    </w:p>
    <w:p w:rsidR="000A4071" w:rsidRPr="002967CF" w:rsidRDefault="000A4071" w:rsidP="005D34E8">
      <w:pPr>
        <w:numPr>
          <w:ilvl w:val="0"/>
          <w:numId w:val="16"/>
        </w:numPr>
        <w:tabs>
          <w:tab w:val="clear" w:pos="720"/>
          <w:tab w:val="left" w:pos="709"/>
          <w:tab w:val="num" w:pos="851"/>
        </w:tabs>
        <w:spacing w:line="360" w:lineRule="auto"/>
        <w:ind w:left="0" w:firstLine="567"/>
        <w:jc w:val="both"/>
      </w:pPr>
      <w:r w:rsidRPr="002967CF">
        <w:t xml:space="preserve">Принять к сведению информацию </w:t>
      </w:r>
      <w:r>
        <w:t xml:space="preserve">о задолженности предприятий жилищно-коммунального комплекса </w:t>
      </w:r>
      <w:proofErr w:type="spellStart"/>
      <w:r>
        <w:t>Саткинского</w:t>
      </w:r>
      <w:proofErr w:type="spellEnd"/>
      <w:r>
        <w:t xml:space="preserve"> муниципального района за топливно-энергетические ресурсы</w:t>
      </w:r>
      <w:r w:rsidRPr="002967CF">
        <w:t xml:space="preserve"> (приложение </w:t>
      </w:r>
      <w:r>
        <w:t>3</w:t>
      </w:r>
      <w:r w:rsidRPr="002967CF">
        <w:t>).</w:t>
      </w:r>
    </w:p>
    <w:p w:rsidR="000A4071" w:rsidRPr="002967CF" w:rsidRDefault="000A4071" w:rsidP="009B2E71">
      <w:pPr>
        <w:numPr>
          <w:ilvl w:val="0"/>
          <w:numId w:val="16"/>
        </w:numPr>
        <w:tabs>
          <w:tab w:val="clear" w:pos="720"/>
          <w:tab w:val="left" w:pos="960"/>
        </w:tabs>
        <w:spacing w:line="360" w:lineRule="auto"/>
        <w:ind w:left="0" w:firstLine="601"/>
        <w:jc w:val="both"/>
      </w:pPr>
      <w:proofErr w:type="gramStart"/>
      <w:r w:rsidRPr="002967CF">
        <w:t xml:space="preserve">Рекомендовать Главам городских и сельских поселений </w:t>
      </w:r>
      <w:proofErr w:type="spellStart"/>
      <w:r w:rsidRPr="002967CF">
        <w:t>Саткинского</w:t>
      </w:r>
      <w:proofErr w:type="spellEnd"/>
      <w:r w:rsidRPr="002967CF">
        <w:t xml:space="preserve"> муниципального района осуществлять контроль по подготовке объектов жилищно-коммунального хозяйства, энергетики и социальной сферы </w:t>
      </w:r>
      <w:proofErr w:type="spellStart"/>
      <w:r w:rsidRPr="002967CF">
        <w:t>Саткинского</w:t>
      </w:r>
      <w:proofErr w:type="spellEnd"/>
      <w:r w:rsidRPr="002967CF">
        <w:t xml:space="preserve"> муниципального района в отопи</w:t>
      </w:r>
      <w:r>
        <w:t>тельный период 2017-2018 годов</w:t>
      </w:r>
      <w:r w:rsidRPr="002967CF">
        <w:t xml:space="preserve"> в соответствии с приказом Министерства энергетики РФ от 12.03.2013г. № 103 «Об утверждении правил оценки готовности к отопительному периоду» и принять меры по </w:t>
      </w:r>
      <w:r w:rsidRPr="002967CF">
        <w:lastRenderedPageBreak/>
        <w:t>погашению задолженности предприятий жилищно-коммунального комплекса перед поставщиками топливно-энергетических ресурсов.</w:t>
      </w:r>
      <w:proofErr w:type="gramEnd"/>
    </w:p>
    <w:p w:rsidR="000A4071" w:rsidRPr="002967CF" w:rsidRDefault="000A4071" w:rsidP="009B2E71">
      <w:pPr>
        <w:numPr>
          <w:ilvl w:val="0"/>
          <w:numId w:val="16"/>
        </w:numPr>
        <w:tabs>
          <w:tab w:val="clear" w:pos="720"/>
          <w:tab w:val="left" w:pos="960"/>
        </w:tabs>
        <w:spacing w:line="360" w:lineRule="auto"/>
        <w:ind w:left="0" w:firstLine="601"/>
        <w:jc w:val="both"/>
      </w:pPr>
      <w:proofErr w:type="gramStart"/>
      <w:r w:rsidRPr="002967CF">
        <w:t>Контроль за</w:t>
      </w:r>
      <w:proofErr w:type="gramEnd"/>
      <w:r w:rsidRPr="002967CF">
        <w:t xml:space="preserve"> выполнением настоящего решения возложить на постоянную комиссию по жилищно-коммунальным вопросам и экологии (председатель Тарасов Н.И.)</w:t>
      </w:r>
    </w:p>
    <w:p w:rsidR="000A4071" w:rsidRPr="002967CF" w:rsidRDefault="000A4071" w:rsidP="009B2E71">
      <w:pPr>
        <w:tabs>
          <w:tab w:val="left" w:pos="960"/>
        </w:tabs>
        <w:spacing w:line="360" w:lineRule="auto"/>
        <w:ind w:left="601"/>
        <w:jc w:val="both"/>
      </w:pPr>
    </w:p>
    <w:p w:rsidR="000A4071" w:rsidRPr="002967CF" w:rsidRDefault="000A4071" w:rsidP="009B2E71">
      <w:pPr>
        <w:tabs>
          <w:tab w:val="left" w:pos="960"/>
        </w:tabs>
        <w:jc w:val="both"/>
      </w:pPr>
    </w:p>
    <w:p w:rsidR="000A4071" w:rsidRPr="002967CF" w:rsidRDefault="000A4071" w:rsidP="009B2E71">
      <w:pPr>
        <w:tabs>
          <w:tab w:val="left" w:pos="960"/>
        </w:tabs>
        <w:jc w:val="both"/>
      </w:pPr>
      <w:r w:rsidRPr="002967CF">
        <w:t xml:space="preserve">     Глава </w:t>
      </w:r>
      <w:proofErr w:type="spellStart"/>
      <w:r w:rsidRPr="002967CF">
        <w:t>Саткинского</w:t>
      </w:r>
      <w:proofErr w:type="spellEnd"/>
      <w:r w:rsidRPr="002967CF">
        <w:t xml:space="preserve"> муниципального района                                      </w:t>
      </w:r>
      <w:r>
        <w:t xml:space="preserve">                </w:t>
      </w:r>
      <w:r w:rsidRPr="002967CF">
        <w:t xml:space="preserve">   А.А. Глазков</w:t>
      </w: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a"/>
        <w:ind w:left="780"/>
        <w:jc w:val="both"/>
        <w:rPr>
          <w:b w:val="0"/>
          <w:bCs w:val="0"/>
          <w:sz w:val="24"/>
          <w:szCs w:val="24"/>
        </w:rPr>
      </w:pPr>
    </w:p>
    <w:p w:rsidR="000A4071" w:rsidRPr="002967CF" w:rsidRDefault="000A4071" w:rsidP="009B2E71">
      <w:pPr>
        <w:pStyle w:val="a8"/>
      </w:pPr>
    </w:p>
    <w:p w:rsidR="000A4071" w:rsidRPr="002967CF" w:rsidRDefault="000A4071" w:rsidP="009B2E71">
      <w:pPr>
        <w:pStyle w:val="a8"/>
      </w:pPr>
    </w:p>
    <w:p w:rsidR="000A4071" w:rsidRPr="002967CF" w:rsidRDefault="000A4071" w:rsidP="009B2E71">
      <w:pPr>
        <w:pStyle w:val="a8"/>
      </w:pPr>
    </w:p>
    <w:p w:rsidR="000A4071" w:rsidRPr="002967CF" w:rsidRDefault="000A4071" w:rsidP="009B2E71">
      <w:pPr>
        <w:pStyle w:val="a8"/>
      </w:pPr>
    </w:p>
    <w:p w:rsidR="000A4071" w:rsidRPr="002967CF" w:rsidRDefault="000A4071" w:rsidP="009B2E71">
      <w:pPr>
        <w:pStyle w:val="a8"/>
      </w:pPr>
    </w:p>
    <w:p w:rsidR="000A4071" w:rsidRPr="002967CF" w:rsidRDefault="000A4071" w:rsidP="009B2E71">
      <w:pPr>
        <w:pStyle w:val="a8"/>
      </w:pPr>
    </w:p>
    <w:p w:rsidR="000A4071" w:rsidRPr="002967CF" w:rsidRDefault="000A4071" w:rsidP="009B2E71">
      <w:pPr>
        <w:pStyle w:val="a8"/>
      </w:pPr>
    </w:p>
    <w:p w:rsidR="000A4071" w:rsidRPr="002967CF" w:rsidRDefault="000A4071" w:rsidP="009B2E71">
      <w:pPr>
        <w:pStyle w:val="a8"/>
      </w:pPr>
    </w:p>
    <w:p w:rsidR="000A4071" w:rsidRPr="002967CF" w:rsidRDefault="000A4071" w:rsidP="009B2E71">
      <w:pPr>
        <w:pStyle w:val="a8"/>
      </w:pPr>
    </w:p>
    <w:p w:rsidR="000A4071" w:rsidRPr="002967CF" w:rsidRDefault="000A4071" w:rsidP="009B2E71">
      <w:pPr>
        <w:pStyle w:val="a8"/>
      </w:pPr>
    </w:p>
    <w:p w:rsidR="000A4071" w:rsidRPr="002967CF" w:rsidRDefault="000A4071" w:rsidP="009B2E71">
      <w:pPr>
        <w:pStyle w:val="a8"/>
      </w:pPr>
    </w:p>
    <w:p w:rsidR="000A4071" w:rsidRPr="002967CF" w:rsidRDefault="000A4071" w:rsidP="009B2E71">
      <w:pPr>
        <w:pStyle w:val="a8"/>
      </w:pPr>
    </w:p>
    <w:p w:rsidR="000A4071" w:rsidRPr="002967CF" w:rsidRDefault="000A4071" w:rsidP="009B2E71">
      <w:pPr>
        <w:pStyle w:val="a8"/>
      </w:pPr>
    </w:p>
    <w:p w:rsidR="000A4071" w:rsidRDefault="000A4071" w:rsidP="00A07A42">
      <w:pPr>
        <w:ind w:firstLine="567"/>
        <w:jc w:val="both"/>
        <w:rPr>
          <w:sz w:val="20"/>
          <w:szCs w:val="20"/>
        </w:rPr>
      </w:pPr>
      <w:r>
        <w:rPr>
          <w:sz w:val="20"/>
          <w:szCs w:val="20"/>
        </w:rPr>
        <w:t xml:space="preserve"> </w:t>
      </w:r>
    </w:p>
    <w:p w:rsidR="000A4071" w:rsidRDefault="000A4071" w:rsidP="00A07A42">
      <w:pPr>
        <w:ind w:firstLine="567"/>
        <w:jc w:val="both"/>
        <w:rPr>
          <w:sz w:val="20"/>
          <w:szCs w:val="20"/>
        </w:rPr>
      </w:pPr>
    </w:p>
    <w:p w:rsidR="000A4071" w:rsidRDefault="000A4071" w:rsidP="00A07A42">
      <w:pPr>
        <w:ind w:firstLine="567"/>
        <w:jc w:val="both"/>
        <w:rPr>
          <w:sz w:val="20"/>
          <w:szCs w:val="20"/>
        </w:rPr>
      </w:pPr>
    </w:p>
    <w:p w:rsidR="000A4071" w:rsidRDefault="000A4071" w:rsidP="00A07A42">
      <w:pPr>
        <w:ind w:firstLine="567"/>
        <w:jc w:val="both"/>
        <w:rPr>
          <w:sz w:val="20"/>
          <w:szCs w:val="20"/>
        </w:rPr>
      </w:pPr>
    </w:p>
    <w:p w:rsidR="000A4071" w:rsidRDefault="000A4071" w:rsidP="00A07A42">
      <w:pPr>
        <w:ind w:firstLine="567"/>
        <w:jc w:val="both"/>
        <w:rPr>
          <w:sz w:val="20"/>
          <w:szCs w:val="20"/>
        </w:rPr>
      </w:pPr>
    </w:p>
    <w:p w:rsidR="000A4071" w:rsidRDefault="000A4071" w:rsidP="00A07A42">
      <w:pPr>
        <w:ind w:firstLine="567"/>
        <w:jc w:val="both"/>
        <w:rPr>
          <w:sz w:val="20"/>
          <w:szCs w:val="20"/>
        </w:rPr>
      </w:pPr>
    </w:p>
    <w:p w:rsidR="000A4071" w:rsidRDefault="000A4071" w:rsidP="00A07A42">
      <w:pPr>
        <w:ind w:firstLine="567"/>
        <w:jc w:val="both"/>
        <w:rPr>
          <w:sz w:val="20"/>
          <w:szCs w:val="20"/>
        </w:rPr>
      </w:pPr>
    </w:p>
    <w:p w:rsidR="000A4071" w:rsidRPr="002967CF" w:rsidRDefault="000A4071" w:rsidP="00A07A42">
      <w:pPr>
        <w:ind w:firstLine="567"/>
        <w:jc w:val="both"/>
        <w:rPr>
          <w:sz w:val="20"/>
          <w:szCs w:val="20"/>
        </w:rPr>
      </w:pPr>
    </w:p>
    <w:p w:rsidR="0008337D" w:rsidRDefault="000A4071" w:rsidP="0008337D">
      <w:pPr>
        <w:pStyle w:val="a8"/>
      </w:pPr>
      <w:r>
        <w:t xml:space="preserve">  </w:t>
      </w:r>
    </w:p>
    <w:p w:rsidR="0008337D" w:rsidRPr="0008337D" w:rsidRDefault="0008337D" w:rsidP="0008337D">
      <w:pPr>
        <w:pStyle w:val="a8"/>
        <w:spacing w:after="0" w:line="276" w:lineRule="auto"/>
        <w:ind w:left="4963" w:firstLine="709"/>
        <w:jc w:val="both"/>
        <w:rPr>
          <w:sz w:val="22"/>
          <w:szCs w:val="22"/>
        </w:rPr>
      </w:pPr>
      <w:r w:rsidRPr="0008337D">
        <w:rPr>
          <w:sz w:val="22"/>
          <w:szCs w:val="22"/>
        </w:rPr>
        <w:lastRenderedPageBreak/>
        <w:t xml:space="preserve">Приложение </w:t>
      </w:r>
      <w:r w:rsidR="000A4071" w:rsidRPr="0008337D">
        <w:rPr>
          <w:sz w:val="22"/>
          <w:szCs w:val="22"/>
        </w:rPr>
        <w:t xml:space="preserve">к </w:t>
      </w:r>
      <w:r>
        <w:rPr>
          <w:sz w:val="22"/>
          <w:szCs w:val="22"/>
        </w:rPr>
        <w:t>№1</w:t>
      </w:r>
    </w:p>
    <w:p w:rsidR="0008337D" w:rsidRPr="0008337D" w:rsidRDefault="0008337D" w:rsidP="0008337D">
      <w:pPr>
        <w:pStyle w:val="a8"/>
        <w:spacing w:after="0" w:line="276" w:lineRule="auto"/>
        <w:ind w:left="4963" w:firstLine="709"/>
        <w:jc w:val="both"/>
        <w:rPr>
          <w:sz w:val="22"/>
          <w:szCs w:val="22"/>
        </w:rPr>
      </w:pPr>
      <w:r w:rsidRPr="0008337D">
        <w:rPr>
          <w:sz w:val="22"/>
          <w:szCs w:val="22"/>
        </w:rPr>
        <w:t>р</w:t>
      </w:r>
      <w:r w:rsidR="000A4071" w:rsidRPr="0008337D">
        <w:rPr>
          <w:sz w:val="22"/>
          <w:szCs w:val="22"/>
        </w:rPr>
        <w:t>ешению Собрани</w:t>
      </w:r>
      <w:r w:rsidRPr="0008337D">
        <w:rPr>
          <w:sz w:val="22"/>
          <w:szCs w:val="22"/>
        </w:rPr>
        <w:t xml:space="preserve">я депутатов </w:t>
      </w:r>
    </w:p>
    <w:p w:rsidR="000A4071" w:rsidRPr="0008337D" w:rsidRDefault="000A4071" w:rsidP="0008337D">
      <w:pPr>
        <w:pStyle w:val="a8"/>
        <w:spacing w:after="0" w:line="276" w:lineRule="auto"/>
        <w:ind w:left="5672"/>
        <w:jc w:val="both"/>
        <w:rPr>
          <w:sz w:val="22"/>
          <w:szCs w:val="22"/>
        </w:rPr>
      </w:pPr>
      <w:proofErr w:type="spellStart"/>
      <w:r w:rsidRPr="0008337D">
        <w:rPr>
          <w:sz w:val="22"/>
          <w:szCs w:val="22"/>
        </w:rPr>
        <w:t>Саткинского</w:t>
      </w:r>
      <w:proofErr w:type="spellEnd"/>
      <w:r w:rsidRPr="0008337D">
        <w:rPr>
          <w:sz w:val="22"/>
          <w:szCs w:val="22"/>
        </w:rPr>
        <w:t xml:space="preserve"> муниципального района</w:t>
      </w:r>
    </w:p>
    <w:p w:rsidR="000A4071" w:rsidRPr="0008337D" w:rsidRDefault="0008337D" w:rsidP="0008337D">
      <w:pPr>
        <w:spacing w:line="276" w:lineRule="auto"/>
        <w:ind w:left="4963" w:firstLine="709"/>
        <w:jc w:val="both"/>
        <w:rPr>
          <w:sz w:val="22"/>
          <w:szCs w:val="22"/>
        </w:rPr>
      </w:pPr>
      <w:r w:rsidRPr="0008337D">
        <w:rPr>
          <w:sz w:val="22"/>
          <w:szCs w:val="22"/>
        </w:rPr>
        <w:t>от 31.05.2017г. № 220/26</w:t>
      </w:r>
    </w:p>
    <w:p w:rsidR="000A4071" w:rsidRPr="00F637C7" w:rsidRDefault="000A4071" w:rsidP="00846AF7">
      <w:pPr>
        <w:ind w:firstLine="567"/>
        <w:jc w:val="right"/>
      </w:pPr>
      <w:r>
        <w:t xml:space="preserve"> </w:t>
      </w:r>
    </w:p>
    <w:p w:rsidR="000A4071" w:rsidRPr="0008337D" w:rsidRDefault="000A4071" w:rsidP="0008337D">
      <w:pPr>
        <w:pStyle w:val="a5"/>
        <w:spacing w:after="0" w:line="360" w:lineRule="auto"/>
        <w:jc w:val="center"/>
        <w:rPr>
          <w:rFonts w:ascii="Times New Roman" w:hAnsi="Times New Roman" w:cs="Times New Roman"/>
          <w:bCs/>
          <w:sz w:val="24"/>
          <w:szCs w:val="24"/>
        </w:rPr>
      </w:pPr>
      <w:r w:rsidRPr="0008337D">
        <w:rPr>
          <w:rFonts w:ascii="Times New Roman" w:hAnsi="Times New Roman" w:cs="Times New Roman"/>
          <w:bCs/>
          <w:sz w:val="24"/>
          <w:szCs w:val="24"/>
        </w:rPr>
        <w:t>ИНФОРМАЦИЯ</w:t>
      </w:r>
    </w:p>
    <w:p w:rsidR="000A4071" w:rsidRPr="0008337D" w:rsidRDefault="000A4071" w:rsidP="0008337D">
      <w:pPr>
        <w:pStyle w:val="a5"/>
        <w:spacing w:after="0" w:line="360" w:lineRule="auto"/>
        <w:jc w:val="center"/>
        <w:rPr>
          <w:rFonts w:ascii="Times New Roman" w:hAnsi="Times New Roman" w:cs="Times New Roman"/>
          <w:bCs/>
          <w:sz w:val="24"/>
          <w:szCs w:val="24"/>
        </w:rPr>
      </w:pPr>
      <w:r w:rsidRPr="0008337D">
        <w:rPr>
          <w:rFonts w:ascii="Times New Roman" w:hAnsi="Times New Roman" w:cs="Times New Roman"/>
          <w:bCs/>
          <w:sz w:val="24"/>
          <w:szCs w:val="24"/>
        </w:rPr>
        <w:t xml:space="preserve">об итогах прохождения отопительного периода 2016-2017 годов в </w:t>
      </w:r>
      <w:proofErr w:type="spellStart"/>
      <w:r w:rsidRPr="0008337D">
        <w:rPr>
          <w:rFonts w:ascii="Times New Roman" w:hAnsi="Times New Roman" w:cs="Times New Roman"/>
          <w:bCs/>
          <w:sz w:val="24"/>
          <w:szCs w:val="24"/>
        </w:rPr>
        <w:t>Саткинском</w:t>
      </w:r>
      <w:proofErr w:type="spellEnd"/>
      <w:r w:rsidRPr="0008337D">
        <w:rPr>
          <w:rFonts w:ascii="Times New Roman" w:hAnsi="Times New Roman" w:cs="Times New Roman"/>
          <w:bCs/>
          <w:sz w:val="24"/>
          <w:szCs w:val="24"/>
        </w:rPr>
        <w:t xml:space="preserve"> муниципальном </w:t>
      </w:r>
      <w:r w:rsidR="0008337D" w:rsidRPr="0008337D">
        <w:rPr>
          <w:rFonts w:ascii="Times New Roman" w:hAnsi="Times New Roman" w:cs="Times New Roman"/>
          <w:bCs/>
          <w:sz w:val="24"/>
          <w:szCs w:val="24"/>
        </w:rPr>
        <w:t>районе</w:t>
      </w:r>
    </w:p>
    <w:p w:rsidR="0008337D" w:rsidRPr="00846AF7" w:rsidRDefault="0008337D" w:rsidP="0008337D">
      <w:pPr>
        <w:pStyle w:val="a5"/>
        <w:spacing w:after="0" w:line="240" w:lineRule="auto"/>
        <w:jc w:val="center"/>
        <w:rPr>
          <w:rFonts w:ascii="Times New Roman" w:hAnsi="Times New Roman" w:cs="Times New Roman"/>
          <w:b/>
          <w:bCs/>
          <w:sz w:val="24"/>
          <w:szCs w:val="24"/>
        </w:rPr>
      </w:pPr>
    </w:p>
    <w:p w:rsidR="000A4071" w:rsidRPr="00F637C7" w:rsidRDefault="000A4071" w:rsidP="0008337D">
      <w:pPr>
        <w:spacing w:line="360" w:lineRule="auto"/>
        <w:ind w:left="284" w:hanging="284"/>
        <w:jc w:val="both"/>
        <w:rPr>
          <w:b/>
          <w:bCs/>
        </w:rPr>
      </w:pPr>
      <w:r>
        <w:rPr>
          <w:b/>
          <w:bCs/>
        </w:rPr>
        <w:t>1. О</w:t>
      </w:r>
      <w:r w:rsidRPr="00F637C7">
        <w:rPr>
          <w:b/>
          <w:bCs/>
        </w:rPr>
        <w:t xml:space="preserve"> прохож</w:t>
      </w:r>
      <w:r>
        <w:rPr>
          <w:b/>
          <w:bCs/>
        </w:rPr>
        <w:t>дении отопительного периода 2016-2017</w:t>
      </w:r>
      <w:r w:rsidRPr="00F637C7">
        <w:rPr>
          <w:b/>
          <w:bCs/>
        </w:rPr>
        <w:t xml:space="preserve"> </w:t>
      </w:r>
      <w:r>
        <w:rPr>
          <w:b/>
          <w:bCs/>
        </w:rPr>
        <w:t>годов</w:t>
      </w:r>
      <w:r w:rsidRPr="00F637C7">
        <w:rPr>
          <w:b/>
          <w:bCs/>
        </w:rPr>
        <w:t xml:space="preserve"> в </w:t>
      </w:r>
      <w:proofErr w:type="spellStart"/>
      <w:r w:rsidRPr="00F637C7">
        <w:rPr>
          <w:b/>
          <w:bCs/>
        </w:rPr>
        <w:t>Саткинском</w:t>
      </w:r>
      <w:proofErr w:type="spellEnd"/>
      <w:r w:rsidRPr="00F637C7">
        <w:rPr>
          <w:b/>
          <w:bCs/>
        </w:rPr>
        <w:t xml:space="preserve"> муниципальном районе.</w:t>
      </w:r>
    </w:p>
    <w:p w:rsidR="000A4071" w:rsidRDefault="000A4071" w:rsidP="0008337D">
      <w:pPr>
        <w:spacing w:line="360" w:lineRule="auto"/>
        <w:ind w:firstLine="709"/>
        <w:jc w:val="both"/>
      </w:pPr>
      <w:r>
        <w:t xml:space="preserve">В </w:t>
      </w:r>
      <w:proofErr w:type="spellStart"/>
      <w:r>
        <w:t>Саткинском</w:t>
      </w:r>
      <w:proofErr w:type="spellEnd"/>
      <w:r>
        <w:t xml:space="preserve"> муниципальном районе одной из приоритетных задач является </w:t>
      </w:r>
      <w:proofErr w:type="gramStart"/>
      <w:r>
        <w:t>контроль за</w:t>
      </w:r>
      <w:proofErr w:type="gramEnd"/>
      <w:r>
        <w:t xml:space="preserve"> подготовкой и прохождением отопительного периода.  </w:t>
      </w:r>
      <w:proofErr w:type="gramStart"/>
      <w:r>
        <w:t xml:space="preserve">Теплоснабжение жилищного фонда и объектов социальной сферы в районе обеспечивают </w:t>
      </w:r>
      <w:r w:rsidRPr="00426D84">
        <w:rPr>
          <w:b/>
          <w:bCs/>
        </w:rPr>
        <w:t>24 котельны</w:t>
      </w:r>
      <w:r>
        <w:rPr>
          <w:b/>
          <w:bCs/>
        </w:rPr>
        <w:t>е (17 муниципальных и 7 ведомственных)</w:t>
      </w:r>
      <w:r>
        <w:t>, из которых  – 4</w:t>
      </w:r>
      <w:r w:rsidRPr="00426D84">
        <w:t xml:space="preserve"> - угольны</w:t>
      </w:r>
      <w:r>
        <w:t>е, 3</w:t>
      </w:r>
      <w:r w:rsidRPr="00426D84">
        <w:t>-мазутны</w:t>
      </w:r>
      <w:r>
        <w:t xml:space="preserve">е, 3- </w:t>
      </w:r>
      <w:proofErr w:type="spellStart"/>
      <w:r>
        <w:t>пеллетные</w:t>
      </w:r>
      <w:proofErr w:type="spellEnd"/>
      <w:r w:rsidRPr="00426D84">
        <w:t>, 14-газовы</w:t>
      </w:r>
      <w:r>
        <w:t>х</w:t>
      </w:r>
      <w:r w:rsidRPr="00426D84">
        <w:t>.</w:t>
      </w:r>
      <w:r>
        <w:t xml:space="preserve"> </w:t>
      </w:r>
      <w:proofErr w:type="gramEnd"/>
    </w:p>
    <w:p w:rsidR="000A4071" w:rsidRDefault="000A4071" w:rsidP="0008337D">
      <w:pPr>
        <w:spacing w:line="360" w:lineRule="auto"/>
        <w:ind w:firstLine="709"/>
        <w:jc w:val="both"/>
      </w:pPr>
      <w:r>
        <w:t xml:space="preserve">Оценка готовности к отопительному периоду проводилась назначенной Постановлением от 03.04.2017г. № 235 «О подготовке объектов жилищно-коммунального хозяйства, энергетики и социальной сферы </w:t>
      </w:r>
      <w:proofErr w:type="spellStart"/>
      <w:r>
        <w:t>Саткинского</w:t>
      </w:r>
      <w:proofErr w:type="spellEnd"/>
      <w:r>
        <w:t xml:space="preserve"> муниципального района к работе в отопительный период 2017-2018 годов»  комиссией в соответствии с приказом Министерства энергетики РФ от №103 от 12.03.2013г. </w:t>
      </w:r>
    </w:p>
    <w:p w:rsidR="000A4071" w:rsidRDefault="000A4071" w:rsidP="0008337D">
      <w:pPr>
        <w:spacing w:line="360" w:lineRule="auto"/>
        <w:ind w:firstLine="709"/>
        <w:jc w:val="both"/>
      </w:pPr>
      <w:r w:rsidRPr="007B09C6">
        <w:t xml:space="preserve">Предприятиями коммунального комплекса </w:t>
      </w:r>
      <w:r>
        <w:t xml:space="preserve">в ходе подготовки к работе в зимних условиях </w:t>
      </w:r>
      <w:r w:rsidRPr="007B09C6">
        <w:t xml:space="preserve">выполнены все намеченные мероприятия: проведены </w:t>
      </w:r>
      <w:proofErr w:type="spellStart"/>
      <w:r w:rsidRPr="007B09C6">
        <w:t>опрессовки</w:t>
      </w:r>
      <w:proofErr w:type="spellEnd"/>
      <w:r w:rsidRPr="007B09C6">
        <w:t xml:space="preserve"> и промывки тепловых сетей, текущие ремонты сетей и изоляция трубопроводов.</w:t>
      </w:r>
      <w:r>
        <w:t xml:space="preserve"> </w:t>
      </w:r>
      <w:r w:rsidRPr="007B09C6">
        <w:t xml:space="preserve">Управляющими организациями и ТСЖ района проведены необходимые мероприятия по подготовке жилищного фонда к работе в зимних условиях. </w:t>
      </w:r>
    </w:p>
    <w:p w:rsidR="000A4071" w:rsidRDefault="000A4071" w:rsidP="0008337D">
      <w:pPr>
        <w:spacing w:line="360" w:lineRule="auto"/>
        <w:ind w:firstLine="709"/>
        <w:jc w:val="both"/>
      </w:pPr>
      <w:r>
        <w:t>После проведенной проверки 28.10.2016г.</w:t>
      </w:r>
      <w:r w:rsidRPr="007B09C6">
        <w:t xml:space="preserve"> </w:t>
      </w:r>
      <w:r>
        <w:t xml:space="preserve">Уральским управлением </w:t>
      </w:r>
      <w:proofErr w:type="spellStart"/>
      <w:r w:rsidRPr="007B09C6">
        <w:t>Ростехнадзора</w:t>
      </w:r>
      <w:proofErr w:type="spellEnd"/>
      <w:r w:rsidRPr="007B09C6">
        <w:t xml:space="preserve"> </w:t>
      </w:r>
      <w:proofErr w:type="spellStart"/>
      <w:r>
        <w:t>Саткинскому</w:t>
      </w:r>
      <w:proofErr w:type="spellEnd"/>
      <w:r>
        <w:t xml:space="preserve"> району </w:t>
      </w:r>
      <w:r w:rsidRPr="007B09C6">
        <w:t>выдан паспорт готовности к отопительному периоду по всем городским и сельским поселениям</w:t>
      </w:r>
      <w:r>
        <w:t>.</w:t>
      </w:r>
    </w:p>
    <w:p w:rsidR="000A4071" w:rsidRDefault="000A4071" w:rsidP="0008337D">
      <w:pPr>
        <w:spacing w:line="360" w:lineRule="auto"/>
        <w:ind w:firstLine="709"/>
        <w:jc w:val="both"/>
      </w:pPr>
      <w:r>
        <w:t xml:space="preserve">В целом в отопительный период 2016-2017 годов в районе сохранялась стабильная ситуация со снабжением потребителей коммунальными услугами, в том числе населения и объектов социальной сферы. При этом </w:t>
      </w:r>
      <w:proofErr w:type="spellStart"/>
      <w:r>
        <w:t>ресурсоснабжающими</w:t>
      </w:r>
      <w:proofErr w:type="spellEnd"/>
      <w:r>
        <w:t xml:space="preserve"> организациями, обслуживающими жилищный фонд организациями было обеспечено оперативное устранение возникших инцидентов на объектах энергетики  и  жилищно-коммунального хозяйства. </w:t>
      </w:r>
    </w:p>
    <w:p w:rsidR="000A4071" w:rsidRDefault="000A4071" w:rsidP="0008337D">
      <w:pPr>
        <w:spacing w:line="360" w:lineRule="auto"/>
        <w:ind w:firstLine="709"/>
        <w:jc w:val="both"/>
      </w:pPr>
      <w:r w:rsidRPr="00A22E88">
        <w:t>За отопительный период</w:t>
      </w:r>
      <w:r>
        <w:t xml:space="preserve"> </w:t>
      </w:r>
      <w:r w:rsidRPr="00A22E88">
        <w:t xml:space="preserve"> 2016-2017 гг. крупных аварийных ситуаций на объектах ЖКХ не произошло. </w:t>
      </w:r>
      <w:r>
        <w:t xml:space="preserve">Было зафиксировано снижение параметров теплоносителя от температурного режима на территории </w:t>
      </w:r>
      <w:proofErr w:type="spellStart"/>
      <w:r>
        <w:t>Бердяушского</w:t>
      </w:r>
      <w:proofErr w:type="spellEnd"/>
      <w:r>
        <w:t xml:space="preserve"> городского поселения (блочно-модульная котельная         п. </w:t>
      </w:r>
      <w:proofErr w:type="spellStart"/>
      <w:r>
        <w:t>Жукатау</w:t>
      </w:r>
      <w:proofErr w:type="spellEnd"/>
      <w:r>
        <w:t>).</w:t>
      </w:r>
      <w:r w:rsidRPr="00617414">
        <w:t xml:space="preserve"> </w:t>
      </w:r>
      <w:r>
        <w:t xml:space="preserve"> За прошедший отопительный период периодически происходила остановка котельной ВРК-3 и снижение параметров теплоносителя по причине порыва парового котла и неисправности мазутного насоса.</w:t>
      </w:r>
    </w:p>
    <w:p w:rsidR="000A4071" w:rsidRDefault="000A4071" w:rsidP="0008337D">
      <w:pPr>
        <w:spacing w:line="360" w:lineRule="auto"/>
        <w:ind w:firstLine="709"/>
        <w:jc w:val="both"/>
      </w:pPr>
      <w:proofErr w:type="spellStart"/>
      <w:r>
        <w:lastRenderedPageBreak/>
        <w:t>Перемерзание</w:t>
      </w:r>
      <w:proofErr w:type="spellEnd"/>
      <w:r>
        <w:t xml:space="preserve"> теплотрасс и внутридомовых система отопления  в период снижения параметров теплоносителя не допущено.</w:t>
      </w:r>
    </w:p>
    <w:p w:rsidR="000A4071" w:rsidRPr="00A22E88" w:rsidRDefault="000A4071" w:rsidP="0008337D">
      <w:pPr>
        <w:spacing w:line="360" w:lineRule="auto"/>
        <w:ind w:firstLine="709"/>
        <w:jc w:val="both"/>
      </w:pPr>
      <w:r w:rsidRPr="00A22E88">
        <w:t xml:space="preserve">В рамках подготовки к отопительному периоду построена и введена в работу новая блочно-модульная котельная в </w:t>
      </w:r>
      <w:proofErr w:type="spellStart"/>
      <w:r w:rsidRPr="00A22E88">
        <w:t>п</w:t>
      </w:r>
      <w:proofErr w:type="gramStart"/>
      <w:r w:rsidRPr="00A22E88">
        <w:t>.И</w:t>
      </w:r>
      <w:proofErr w:type="gramEnd"/>
      <w:r w:rsidRPr="00A22E88">
        <w:t>ркускан</w:t>
      </w:r>
      <w:proofErr w:type="spellEnd"/>
      <w:r w:rsidRPr="00A22E88">
        <w:t xml:space="preserve"> </w:t>
      </w:r>
      <w:proofErr w:type="spellStart"/>
      <w:r w:rsidRPr="00A22E88">
        <w:t>Бакальского</w:t>
      </w:r>
      <w:proofErr w:type="spellEnd"/>
      <w:r w:rsidRPr="00A22E88">
        <w:t xml:space="preserve"> городского поселения. </w:t>
      </w:r>
    </w:p>
    <w:p w:rsidR="000A4071" w:rsidRDefault="000A4071" w:rsidP="0008337D">
      <w:pPr>
        <w:spacing w:line="360" w:lineRule="auto"/>
        <w:ind w:firstLine="709"/>
        <w:jc w:val="both"/>
      </w:pPr>
      <w:r w:rsidRPr="00A22E88">
        <w:t xml:space="preserve">Всего на подготовку к отопительному периоду в рамках реализации муниципальной программы «Обеспечение доступным и комфортным жильем граждан Российской Федерации в </w:t>
      </w:r>
      <w:proofErr w:type="spellStart"/>
      <w:r w:rsidRPr="00A22E88">
        <w:t>Саткинском</w:t>
      </w:r>
      <w:proofErr w:type="spellEnd"/>
      <w:r w:rsidRPr="00A22E88">
        <w:t xml:space="preserve"> муниципальном районе на 2016 год» и иных источников финансирования  направлено -  </w:t>
      </w:r>
      <w:r>
        <w:rPr>
          <w:b/>
          <w:bCs/>
          <w:u w:val="single"/>
        </w:rPr>
        <w:t xml:space="preserve"> </w:t>
      </w:r>
      <w:r w:rsidRPr="00A22E88">
        <w:rPr>
          <w:b/>
          <w:bCs/>
          <w:u w:val="single"/>
        </w:rPr>
        <w:t xml:space="preserve"> </w:t>
      </w:r>
      <w:r>
        <w:rPr>
          <w:b/>
          <w:bCs/>
          <w:u w:val="single"/>
        </w:rPr>
        <w:t xml:space="preserve">93,446  </w:t>
      </w:r>
      <w:r w:rsidRPr="00A22E88">
        <w:rPr>
          <w:b/>
          <w:bCs/>
          <w:u w:val="single"/>
        </w:rPr>
        <w:t>млн</w:t>
      </w:r>
      <w:proofErr w:type="gramStart"/>
      <w:r w:rsidRPr="00A22E88">
        <w:rPr>
          <w:b/>
          <w:bCs/>
          <w:u w:val="single"/>
        </w:rPr>
        <w:t>.р</w:t>
      </w:r>
      <w:proofErr w:type="gramEnd"/>
      <w:r w:rsidRPr="00A22E88">
        <w:rPr>
          <w:b/>
          <w:bCs/>
          <w:u w:val="single"/>
        </w:rPr>
        <w:t xml:space="preserve">уб.,  </w:t>
      </w:r>
      <w:r w:rsidRPr="00A22E88">
        <w:t>а именно:</w:t>
      </w:r>
    </w:p>
    <w:p w:rsidR="000A4071" w:rsidRPr="00617414" w:rsidRDefault="000A4071" w:rsidP="0008337D">
      <w:pPr>
        <w:spacing w:line="360" w:lineRule="auto"/>
        <w:jc w:val="both"/>
        <w:rPr>
          <w:b/>
          <w:bCs/>
          <w:u w:val="single"/>
        </w:rPr>
      </w:pPr>
      <w:r w:rsidRPr="00A22E88">
        <w:t xml:space="preserve">- из </w:t>
      </w:r>
      <w:r w:rsidRPr="00A22E88">
        <w:rPr>
          <w:b/>
          <w:bCs/>
        </w:rPr>
        <w:t>областного бюджета</w:t>
      </w:r>
      <w:r w:rsidRPr="00A22E88">
        <w:t xml:space="preserve"> выделены денежные средства в размере </w:t>
      </w:r>
      <w:r>
        <w:rPr>
          <w:b/>
          <w:bCs/>
          <w:u w:val="single"/>
        </w:rPr>
        <w:t xml:space="preserve">    41,506 </w:t>
      </w:r>
      <w:r w:rsidRPr="00A22E88">
        <w:rPr>
          <w:b/>
          <w:bCs/>
          <w:u w:val="single"/>
        </w:rPr>
        <w:t xml:space="preserve"> млн</w:t>
      </w:r>
      <w:proofErr w:type="gramStart"/>
      <w:r w:rsidRPr="00A22E88">
        <w:rPr>
          <w:b/>
          <w:bCs/>
          <w:u w:val="single"/>
        </w:rPr>
        <w:t>.р</w:t>
      </w:r>
      <w:proofErr w:type="gramEnd"/>
      <w:r w:rsidRPr="00A22E88">
        <w:rPr>
          <w:b/>
          <w:bCs/>
          <w:u w:val="single"/>
        </w:rPr>
        <w:t>уб.,</w:t>
      </w:r>
      <w:r w:rsidRPr="00A22E88">
        <w:t xml:space="preserve"> </w:t>
      </w:r>
    </w:p>
    <w:p w:rsidR="000A4071" w:rsidRPr="00A22E88" w:rsidRDefault="000A4071" w:rsidP="0008337D">
      <w:pPr>
        <w:spacing w:line="360" w:lineRule="auto"/>
        <w:ind w:firstLine="567"/>
        <w:jc w:val="both"/>
      </w:pPr>
      <w:r w:rsidRPr="00A22E88">
        <w:t>в том числе:</w:t>
      </w:r>
    </w:p>
    <w:p w:rsidR="000A4071" w:rsidRPr="00A22E88" w:rsidRDefault="000A4071" w:rsidP="0008337D">
      <w:pPr>
        <w:spacing w:line="360" w:lineRule="auto"/>
        <w:jc w:val="both"/>
      </w:pPr>
      <w:r w:rsidRPr="00A22E88">
        <w:t xml:space="preserve">1) </w:t>
      </w:r>
      <w:r>
        <w:t xml:space="preserve"> </w:t>
      </w:r>
      <w:r w:rsidR="0008337D">
        <w:t>д</w:t>
      </w:r>
      <w:r w:rsidRPr="00A22E88">
        <w:t>отация на «Реконструкцию очистных сооружений г</w:t>
      </w:r>
      <w:proofErr w:type="gramStart"/>
      <w:r w:rsidRPr="00A22E88">
        <w:t>.Б</w:t>
      </w:r>
      <w:proofErr w:type="gramEnd"/>
      <w:r w:rsidRPr="00A22E88">
        <w:t xml:space="preserve">акал» </w:t>
      </w:r>
      <w:r w:rsidRPr="00A22E88">
        <w:rPr>
          <w:b/>
          <w:bCs/>
        </w:rPr>
        <w:t>- 15,42 млн.руб.;</w:t>
      </w:r>
    </w:p>
    <w:p w:rsidR="000A4071" w:rsidRPr="00A22E88" w:rsidRDefault="000A4071" w:rsidP="0008337D">
      <w:pPr>
        <w:spacing w:line="360" w:lineRule="auto"/>
        <w:jc w:val="both"/>
      </w:pPr>
      <w:r>
        <w:t xml:space="preserve">2) </w:t>
      </w:r>
      <w:r w:rsidRPr="00A22E88">
        <w:t>«</w:t>
      </w:r>
      <w:r w:rsidR="0008337D">
        <w:t>М</w:t>
      </w:r>
      <w:r w:rsidRPr="00A22E88">
        <w:t xml:space="preserve">одернизация систем теплоснабжения </w:t>
      </w:r>
      <w:proofErr w:type="spellStart"/>
      <w:r w:rsidRPr="00A22E88">
        <w:t>п</w:t>
      </w:r>
      <w:proofErr w:type="gramStart"/>
      <w:r w:rsidRPr="00A22E88">
        <w:t>.И</w:t>
      </w:r>
      <w:proofErr w:type="gramEnd"/>
      <w:r w:rsidRPr="00A22E88">
        <w:t>ркускан</w:t>
      </w:r>
      <w:proofErr w:type="spellEnd"/>
      <w:r w:rsidRPr="00A22E88">
        <w:t xml:space="preserve">, строительство блочно-модульной котельной с учетом подводящих сетей» - </w:t>
      </w:r>
      <w:r>
        <w:rPr>
          <w:b/>
          <w:bCs/>
        </w:rPr>
        <w:t xml:space="preserve">17,308 </w:t>
      </w:r>
      <w:r w:rsidRPr="00A22E88">
        <w:rPr>
          <w:b/>
          <w:bCs/>
        </w:rPr>
        <w:t>млн.руб.</w:t>
      </w:r>
      <w:r w:rsidRPr="00A22E88">
        <w:t>;</w:t>
      </w:r>
    </w:p>
    <w:p w:rsidR="000A4071" w:rsidRPr="00A22E88" w:rsidRDefault="000A4071" w:rsidP="0008337D">
      <w:pPr>
        <w:spacing w:line="360" w:lineRule="auto"/>
        <w:jc w:val="both"/>
      </w:pPr>
      <w:r w:rsidRPr="00A22E88">
        <w:t xml:space="preserve">3) </w:t>
      </w:r>
      <w:r w:rsidRPr="00A22E88">
        <w:rPr>
          <w:b/>
          <w:bCs/>
        </w:rPr>
        <w:t xml:space="preserve"> «</w:t>
      </w:r>
      <w:r w:rsidRPr="00A22E88">
        <w:t>Капитальный ремонт кирпичной дымовой трубы</w:t>
      </w:r>
      <w:r w:rsidRPr="00A22E88">
        <w:rPr>
          <w:b/>
          <w:bCs/>
        </w:rPr>
        <w:t xml:space="preserve"> </w:t>
      </w:r>
      <w:r w:rsidRPr="00A22E88">
        <w:t xml:space="preserve">Н-45м в центральной котельной </w:t>
      </w:r>
      <w:proofErr w:type="spellStart"/>
      <w:r w:rsidRPr="00A22E88">
        <w:t>г</w:t>
      </w:r>
      <w:proofErr w:type="gramStart"/>
      <w:r w:rsidRPr="00A22E88">
        <w:t>.С</w:t>
      </w:r>
      <w:proofErr w:type="gramEnd"/>
      <w:r w:rsidRPr="00A22E88">
        <w:t>атка</w:t>
      </w:r>
      <w:proofErr w:type="spellEnd"/>
      <w:r w:rsidRPr="00A22E88">
        <w:t xml:space="preserve">» - </w:t>
      </w:r>
      <w:r w:rsidRPr="00A22E88">
        <w:rPr>
          <w:b/>
          <w:bCs/>
        </w:rPr>
        <w:t>1,778</w:t>
      </w:r>
      <w:r w:rsidRPr="00A22E88">
        <w:t xml:space="preserve"> </w:t>
      </w:r>
      <w:r w:rsidRPr="00A22E88">
        <w:rPr>
          <w:b/>
          <w:bCs/>
        </w:rPr>
        <w:t>млн.руб.;</w:t>
      </w:r>
    </w:p>
    <w:p w:rsidR="000A4071" w:rsidRPr="00A22E88" w:rsidRDefault="000A4071" w:rsidP="0008337D">
      <w:pPr>
        <w:spacing w:line="360" w:lineRule="auto"/>
        <w:jc w:val="both"/>
      </w:pPr>
      <w:r w:rsidRPr="00A22E88">
        <w:t>4) «Капитальный ремонт теплотрассы от ТК-14 до ТК-19 по ул. Советская в п</w:t>
      </w:r>
      <w:proofErr w:type="gramStart"/>
      <w:r w:rsidRPr="00A22E88">
        <w:t>.М</w:t>
      </w:r>
      <w:proofErr w:type="gramEnd"/>
      <w:r w:rsidRPr="00A22E88">
        <w:t xml:space="preserve">ежевой» -  </w:t>
      </w:r>
      <w:r w:rsidRPr="00A22E88">
        <w:rPr>
          <w:b/>
          <w:bCs/>
        </w:rPr>
        <w:t>1,00 млн.руб</w:t>
      </w:r>
      <w:r w:rsidRPr="00A22E88">
        <w:t>.;</w:t>
      </w:r>
    </w:p>
    <w:p w:rsidR="000A4071" w:rsidRPr="00A22E88" w:rsidRDefault="000A4071" w:rsidP="0008337D">
      <w:pPr>
        <w:spacing w:line="360" w:lineRule="auto"/>
        <w:jc w:val="both"/>
      </w:pPr>
      <w:r w:rsidRPr="00A22E88">
        <w:t xml:space="preserve">5) «Модернизация блочно-модульной котельной в </w:t>
      </w:r>
      <w:proofErr w:type="spellStart"/>
      <w:r w:rsidRPr="00A22E88">
        <w:t>с</w:t>
      </w:r>
      <w:proofErr w:type="gramStart"/>
      <w:r w:rsidRPr="00A22E88">
        <w:t>.А</w:t>
      </w:r>
      <w:proofErr w:type="gramEnd"/>
      <w:r w:rsidRPr="00A22E88">
        <w:t>йлино</w:t>
      </w:r>
      <w:proofErr w:type="spellEnd"/>
      <w:r w:rsidRPr="00A22E88">
        <w:t xml:space="preserve"> с заменой газовой горелки на газодизельную» - </w:t>
      </w:r>
      <w:r w:rsidRPr="00A22E88">
        <w:rPr>
          <w:b/>
          <w:bCs/>
        </w:rPr>
        <w:t>1,42</w:t>
      </w:r>
      <w:r w:rsidRPr="00A22E88">
        <w:t xml:space="preserve"> </w:t>
      </w:r>
      <w:r w:rsidRPr="00A22E88">
        <w:rPr>
          <w:b/>
          <w:bCs/>
        </w:rPr>
        <w:t>млн.руб.</w:t>
      </w:r>
      <w:r w:rsidRPr="00A22E88">
        <w:t>;</w:t>
      </w:r>
    </w:p>
    <w:p w:rsidR="000A4071" w:rsidRDefault="000A4071" w:rsidP="0008337D">
      <w:pPr>
        <w:spacing w:line="360" w:lineRule="auto"/>
        <w:jc w:val="both"/>
        <w:rPr>
          <w:b/>
          <w:bCs/>
        </w:rPr>
      </w:pPr>
      <w:r w:rsidRPr="00A22E88">
        <w:t>6)</w:t>
      </w:r>
      <w:r w:rsidRPr="00A22E88">
        <w:rPr>
          <w:b/>
          <w:bCs/>
        </w:rPr>
        <w:t xml:space="preserve"> </w:t>
      </w:r>
      <w:r w:rsidRPr="00A22E88">
        <w:t xml:space="preserve">«Капитальный ремонт объектов водоснабжения (водопроводные сети, скважина) </w:t>
      </w:r>
      <w:proofErr w:type="spellStart"/>
      <w:r w:rsidRPr="00A22E88">
        <w:t>п</w:t>
      </w:r>
      <w:proofErr w:type="gramStart"/>
      <w:r w:rsidRPr="00A22E88">
        <w:t>.И</w:t>
      </w:r>
      <w:proofErr w:type="gramEnd"/>
      <w:r w:rsidRPr="00A22E88">
        <w:t>ркускан</w:t>
      </w:r>
      <w:proofErr w:type="spellEnd"/>
      <w:r w:rsidRPr="00A22E88">
        <w:t>»</w:t>
      </w:r>
      <w:r w:rsidRPr="00A22E88">
        <w:rPr>
          <w:b/>
          <w:bCs/>
        </w:rPr>
        <w:t xml:space="preserve"> - 4,49</w:t>
      </w:r>
      <w:r w:rsidRPr="00A22E88">
        <w:t xml:space="preserve"> </w:t>
      </w:r>
      <w:r w:rsidRPr="00A22E88">
        <w:rPr>
          <w:b/>
          <w:bCs/>
        </w:rPr>
        <w:t>млн.руб</w:t>
      </w:r>
      <w:r>
        <w:rPr>
          <w:b/>
          <w:bCs/>
        </w:rPr>
        <w:t>.;</w:t>
      </w:r>
    </w:p>
    <w:p w:rsidR="000A4071" w:rsidRDefault="000A4071" w:rsidP="0008337D">
      <w:pPr>
        <w:spacing w:line="360" w:lineRule="auto"/>
        <w:jc w:val="both"/>
        <w:rPr>
          <w:b/>
          <w:bCs/>
        </w:rPr>
      </w:pPr>
      <w:r>
        <w:t xml:space="preserve">7) «Проведение капитального ремонта тепловых сетей п. </w:t>
      </w:r>
      <w:proofErr w:type="spellStart"/>
      <w:r>
        <w:t>Жукатау</w:t>
      </w:r>
      <w:proofErr w:type="spellEnd"/>
      <w:r>
        <w:t xml:space="preserve">  в связи со строительством угольной котельной от  ТК</w:t>
      </w:r>
      <w:proofErr w:type="gramStart"/>
      <w:r>
        <w:t>1</w:t>
      </w:r>
      <w:proofErr w:type="gramEnd"/>
      <w:r>
        <w:t xml:space="preserve"> до ул. Фрунзе по ул. Наливной от ТК1 до ж. жома №38»- </w:t>
      </w:r>
      <w:r>
        <w:rPr>
          <w:b/>
          <w:bCs/>
        </w:rPr>
        <w:t xml:space="preserve">0,065 </w:t>
      </w:r>
      <w:r w:rsidRPr="007C2953">
        <w:rPr>
          <w:b/>
          <w:bCs/>
        </w:rPr>
        <w:t>млн. руб</w:t>
      </w:r>
      <w:r>
        <w:rPr>
          <w:b/>
          <w:bCs/>
        </w:rPr>
        <w:t>.;</w:t>
      </w:r>
    </w:p>
    <w:p w:rsidR="000A4071" w:rsidRDefault="000A4071" w:rsidP="0008337D">
      <w:pPr>
        <w:spacing w:line="360" w:lineRule="auto"/>
        <w:jc w:val="both"/>
        <w:rPr>
          <w:b/>
          <w:bCs/>
        </w:rPr>
      </w:pPr>
      <w:r>
        <w:t>8</w:t>
      </w:r>
      <w:r w:rsidRPr="007C2953">
        <w:t xml:space="preserve">) </w:t>
      </w:r>
      <w:r>
        <w:t xml:space="preserve"> «Модернизация системы теплоснабжения  п. </w:t>
      </w:r>
      <w:proofErr w:type="spellStart"/>
      <w:r>
        <w:t>Жукатау</w:t>
      </w:r>
      <w:proofErr w:type="spellEnd"/>
      <w:r>
        <w:t xml:space="preserve">   (кадастровые работы)» -   </w:t>
      </w:r>
      <w:r>
        <w:rPr>
          <w:b/>
          <w:bCs/>
        </w:rPr>
        <w:t xml:space="preserve">0,025 </w:t>
      </w:r>
      <w:r w:rsidRPr="007C2953">
        <w:rPr>
          <w:b/>
          <w:bCs/>
        </w:rPr>
        <w:t>млн. руб</w:t>
      </w:r>
      <w:r>
        <w:rPr>
          <w:b/>
          <w:bCs/>
        </w:rPr>
        <w:t>.</w:t>
      </w:r>
    </w:p>
    <w:p w:rsidR="000A4071" w:rsidRPr="00A22E88" w:rsidRDefault="000A4071" w:rsidP="0008337D">
      <w:pPr>
        <w:spacing w:line="360" w:lineRule="auto"/>
        <w:jc w:val="both"/>
        <w:rPr>
          <w:b/>
          <w:bCs/>
        </w:rPr>
      </w:pPr>
      <w:r w:rsidRPr="00A22E88">
        <w:t xml:space="preserve">- из  </w:t>
      </w:r>
      <w:r w:rsidRPr="00A22E88">
        <w:rPr>
          <w:b/>
          <w:bCs/>
        </w:rPr>
        <w:t xml:space="preserve">бюджета   </w:t>
      </w:r>
      <w:proofErr w:type="spellStart"/>
      <w:r w:rsidRPr="00A22E88">
        <w:rPr>
          <w:b/>
          <w:bCs/>
        </w:rPr>
        <w:t>Саткинского</w:t>
      </w:r>
      <w:proofErr w:type="spellEnd"/>
      <w:r w:rsidRPr="00A22E88">
        <w:rPr>
          <w:b/>
          <w:bCs/>
        </w:rPr>
        <w:t xml:space="preserve">   муниципального района</w:t>
      </w:r>
      <w:r w:rsidRPr="00A22E88">
        <w:t xml:space="preserve"> финансирование составило </w:t>
      </w:r>
      <w:r>
        <w:rPr>
          <w:b/>
          <w:bCs/>
          <w:u w:val="single"/>
        </w:rPr>
        <w:t xml:space="preserve">0,856 </w:t>
      </w:r>
      <w:r w:rsidRPr="00A22E88">
        <w:rPr>
          <w:b/>
          <w:bCs/>
          <w:u w:val="single"/>
        </w:rPr>
        <w:t>млн</w:t>
      </w:r>
      <w:proofErr w:type="gramStart"/>
      <w:r w:rsidRPr="00A22E88">
        <w:rPr>
          <w:b/>
          <w:bCs/>
          <w:u w:val="single"/>
        </w:rPr>
        <w:t>.р</w:t>
      </w:r>
      <w:proofErr w:type="gramEnd"/>
      <w:r w:rsidRPr="00A22E88">
        <w:rPr>
          <w:b/>
          <w:bCs/>
          <w:u w:val="single"/>
        </w:rPr>
        <w:t>уб</w:t>
      </w:r>
      <w:r w:rsidRPr="00A22E88">
        <w:rPr>
          <w:b/>
          <w:bCs/>
        </w:rPr>
        <w:t xml:space="preserve">., </w:t>
      </w:r>
    </w:p>
    <w:p w:rsidR="000A4071" w:rsidRPr="00A22E88" w:rsidRDefault="000A4071" w:rsidP="0008337D">
      <w:pPr>
        <w:spacing w:line="360" w:lineRule="auto"/>
        <w:ind w:firstLine="567"/>
        <w:jc w:val="both"/>
      </w:pPr>
      <w:r w:rsidRPr="00A22E88">
        <w:t>в том числе:</w:t>
      </w:r>
    </w:p>
    <w:p w:rsidR="000A4071" w:rsidRDefault="0008337D" w:rsidP="0008337D">
      <w:pPr>
        <w:widowControl w:val="0"/>
        <w:autoSpaceDE w:val="0"/>
        <w:autoSpaceDN w:val="0"/>
        <w:adjustRightInd w:val="0"/>
        <w:spacing w:line="360" w:lineRule="auto"/>
        <w:jc w:val="both"/>
      </w:pPr>
      <w:r>
        <w:t xml:space="preserve">1) </w:t>
      </w:r>
      <w:proofErr w:type="spellStart"/>
      <w:r w:rsidR="000A4071" w:rsidRPr="00A22E88">
        <w:t>Айлинское</w:t>
      </w:r>
      <w:proofErr w:type="spellEnd"/>
      <w:r w:rsidR="000A4071" w:rsidRPr="00A22E88">
        <w:t xml:space="preserve"> сельское поселение – </w:t>
      </w:r>
      <w:r w:rsidR="000A4071" w:rsidRPr="00A22E88">
        <w:rPr>
          <w:b/>
          <w:bCs/>
        </w:rPr>
        <w:t>0,439 млн</w:t>
      </w:r>
      <w:proofErr w:type="gramStart"/>
      <w:r w:rsidR="000A4071" w:rsidRPr="00A22E88">
        <w:rPr>
          <w:b/>
          <w:bCs/>
        </w:rPr>
        <w:t>.р</w:t>
      </w:r>
      <w:proofErr w:type="gramEnd"/>
      <w:r w:rsidR="000A4071" w:rsidRPr="00A22E88">
        <w:rPr>
          <w:b/>
          <w:bCs/>
        </w:rPr>
        <w:t>уб.</w:t>
      </w:r>
      <w:r w:rsidR="000A4071" w:rsidRPr="00A22E88">
        <w:t xml:space="preserve"> (режимная наладка газовой котельной, приобретение насосов для питьевых скважин, капитальный ремонт водоводов ул.</w:t>
      </w:r>
      <w:r w:rsidR="000A4071">
        <w:t xml:space="preserve"> </w:t>
      </w:r>
      <w:r w:rsidR="000A4071" w:rsidRPr="00A22E88">
        <w:t>Пионерская);</w:t>
      </w:r>
    </w:p>
    <w:p w:rsidR="000A4071" w:rsidRDefault="0008337D" w:rsidP="0008337D">
      <w:pPr>
        <w:widowControl w:val="0"/>
        <w:autoSpaceDE w:val="0"/>
        <w:autoSpaceDN w:val="0"/>
        <w:adjustRightInd w:val="0"/>
        <w:spacing w:line="360" w:lineRule="auto"/>
        <w:jc w:val="both"/>
      </w:pPr>
      <w:r>
        <w:t xml:space="preserve">2) </w:t>
      </w:r>
      <w:r w:rsidR="000A4071" w:rsidRPr="00A22E88">
        <w:t xml:space="preserve">Романовское сельское поселение – </w:t>
      </w:r>
      <w:r w:rsidR="000A4071" w:rsidRPr="00A22E88">
        <w:rPr>
          <w:b/>
          <w:bCs/>
        </w:rPr>
        <w:t>0,22 млн</w:t>
      </w:r>
      <w:proofErr w:type="gramStart"/>
      <w:r w:rsidR="000A4071" w:rsidRPr="00A22E88">
        <w:rPr>
          <w:b/>
          <w:bCs/>
        </w:rPr>
        <w:t>.р</w:t>
      </w:r>
      <w:proofErr w:type="gramEnd"/>
      <w:r w:rsidR="000A4071" w:rsidRPr="00A22E88">
        <w:rPr>
          <w:b/>
          <w:bCs/>
        </w:rPr>
        <w:t>уб.</w:t>
      </w:r>
      <w:r w:rsidR="000A4071" w:rsidRPr="00A22E88">
        <w:t xml:space="preserve"> (ремонт аварийных участков систем водоснабжения, замена аварийных опор линий электропередач);</w:t>
      </w:r>
    </w:p>
    <w:p w:rsidR="000A4071" w:rsidRPr="00A22E88" w:rsidRDefault="0008337D" w:rsidP="0008337D">
      <w:pPr>
        <w:widowControl w:val="0"/>
        <w:autoSpaceDE w:val="0"/>
        <w:autoSpaceDN w:val="0"/>
        <w:adjustRightInd w:val="0"/>
        <w:spacing w:line="360" w:lineRule="auto"/>
        <w:jc w:val="both"/>
      </w:pPr>
      <w:r>
        <w:t xml:space="preserve">3) </w:t>
      </w:r>
      <w:proofErr w:type="spellStart"/>
      <w:r w:rsidR="000A4071" w:rsidRPr="00A22E88">
        <w:t>Бердяушское</w:t>
      </w:r>
      <w:proofErr w:type="spellEnd"/>
      <w:r w:rsidR="000A4071" w:rsidRPr="00A22E88">
        <w:t xml:space="preserve"> городское поселение – </w:t>
      </w:r>
      <w:r w:rsidR="000A4071">
        <w:rPr>
          <w:b/>
          <w:bCs/>
        </w:rPr>
        <w:t>0,197</w:t>
      </w:r>
      <w:r w:rsidR="000A4071" w:rsidRPr="00A22E88">
        <w:rPr>
          <w:b/>
          <w:bCs/>
        </w:rPr>
        <w:t xml:space="preserve"> млн</w:t>
      </w:r>
      <w:proofErr w:type="gramStart"/>
      <w:r w:rsidR="000A4071" w:rsidRPr="00A22E88">
        <w:rPr>
          <w:b/>
          <w:bCs/>
        </w:rPr>
        <w:t>.р</w:t>
      </w:r>
      <w:proofErr w:type="gramEnd"/>
      <w:r w:rsidR="000A4071" w:rsidRPr="00A22E88">
        <w:rPr>
          <w:b/>
          <w:bCs/>
        </w:rPr>
        <w:t>уб.</w:t>
      </w:r>
      <w:r w:rsidR="000A4071" w:rsidRPr="00A22E88">
        <w:t xml:space="preserve"> (проведение инженерно-геологических и инженерно-геодезических изысканий для строительства котельной)</w:t>
      </w:r>
      <w:r w:rsidR="000A4071">
        <w:t>.</w:t>
      </w:r>
    </w:p>
    <w:p w:rsidR="000A4071" w:rsidRPr="00A22E88" w:rsidRDefault="000A4071" w:rsidP="0008337D">
      <w:pPr>
        <w:spacing w:line="360" w:lineRule="auto"/>
        <w:jc w:val="both"/>
        <w:rPr>
          <w:b/>
          <w:bCs/>
        </w:rPr>
      </w:pPr>
      <w:r w:rsidRPr="00A22E88">
        <w:t xml:space="preserve">- финансирование из </w:t>
      </w:r>
      <w:r w:rsidRPr="00A22E88">
        <w:rPr>
          <w:b/>
          <w:bCs/>
        </w:rPr>
        <w:t>бюджета поселений</w:t>
      </w:r>
      <w:r w:rsidRPr="00A22E88">
        <w:t xml:space="preserve"> – </w:t>
      </w:r>
      <w:r>
        <w:rPr>
          <w:b/>
          <w:bCs/>
          <w:u w:val="single"/>
        </w:rPr>
        <w:t>3</w:t>
      </w:r>
      <w:r w:rsidRPr="00A22E88">
        <w:rPr>
          <w:b/>
          <w:bCs/>
          <w:u w:val="single"/>
        </w:rPr>
        <w:t>,</w:t>
      </w:r>
      <w:r>
        <w:rPr>
          <w:b/>
          <w:bCs/>
          <w:u w:val="single"/>
        </w:rPr>
        <w:t xml:space="preserve">384 </w:t>
      </w:r>
      <w:r w:rsidRPr="00A22E88">
        <w:rPr>
          <w:b/>
          <w:bCs/>
          <w:u w:val="single"/>
        </w:rPr>
        <w:t>млн</w:t>
      </w:r>
      <w:proofErr w:type="gramStart"/>
      <w:r w:rsidRPr="00A22E88">
        <w:rPr>
          <w:b/>
          <w:bCs/>
          <w:u w:val="single"/>
        </w:rPr>
        <w:t>.р</w:t>
      </w:r>
      <w:proofErr w:type="gramEnd"/>
      <w:r w:rsidRPr="00A22E88">
        <w:rPr>
          <w:b/>
          <w:bCs/>
          <w:u w:val="single"/>
        </w:rPr>
        <w:t>уб</w:t>
      </w:r>
      <w:r w:rsidRPr="00A22E88">
        <w:rPr>
          <w:b/>
          <w:bCs/>
        </w:rPr>
        <w:t xml:space="preserve">., </w:t>
      </w:r>
    </w:p>
    <w:p w:rsidR="000A4071" w:rsidRPr="00A22E88" w:rsidRDefault="000A4071" w:rsidP="0008337D">
      <w:pPr>
        <w:spacing w:line="360" w:lineRule="auto"/>
        <w:ind w:firstLine="567"/>
        <w:jc w:val="both"/>
      </w:pPr>
      <w:r w:rsidRPr="00A22E88">
        <w:t>в том числе:</w:t>
      </w:r>
    </w:p>
    <w:p w:rsidR="000A4071" w:rsidRDefault="000A4071" w:rsidP="0008337D">
      <w:pPr>
        <w:spacing w:line="360" w:lineRule="auto"/>
        <w:jc w:val="both"/>
      </w:pPr>
      <w:r>
        <w:lastRenderedPageBreak/>
        <w:t xml:space="preserve">1) </w:t>
      </w:r>
      <w:proofErr w:type="spellStart"/>
      <w:r w:rsidRPr="00A22E88">
        <w:t>Саткинское</w:t>
      </w:r>
      <w:proofErr w:type="spellEnd"/>
      <w:r w:rsidRPr="00A22E88">
        <w:t xml:space="preserve"> городское поселение – </w:t>
      </w:r>
      <w:r w:rsidRPr="00A22E88">
        <w:rPr>
          <w:b/>
          <w:bCs/>
        </w:rPr>
        <w:t>2,9 млн</w:t>
      </w:r>
      <w:proofErr w:type="gramStart"/>
      <w:r w:rsidRPr="00A22E88">
        <w:rPr>
          <w:b/>
          <w:bCs/>
        </w:rPr>
        <w:t>.р</w:t>
      </w:r>
      <w:proofErr w:type="gramEnd"/>
      <w:r w:rsidRPr="00A22E88">
        <w:rPr>
          <w:b/>
          <w:bCs/>
        </w:rPr>
        <w:t>уб</w:t>
      </w:r>
      <w:r>
        <w:t>. (капитальный ремонт сетей водоснабжения – 250 п.м, водоотведения -150 п.м, объектов теплоснабжения -1 единица);</w:t>
      </w:r>
      <w:r w:rsidRPr="00A22E88">
        <w:t xml:space="preserve"> </w:t>
      </w:r>
    </w:p>
    <w:p w:rsidR="000A4071" w:rsidRDefault="000A4071" w:rsidP="0008337D">
      <w:pPr>
        <w:spacing w:line="360" w:lineRule="auto"/>
        <w:jc w:val="both"/>
      </w:pPr>
      <w:r>
        <w:t xml:space="preserve">2) </w:t>
      </w:r>
      <w:proofErr w:type="spellStart"/>
      <w:r w:rsidRPr="00A22E88">
        <w:t>Сулеинское</w:t>
      </w:r>
      <w:proofErr w:type="spellEnd"/>
      <w:r w:rsidRPr="00A22E88">
        <w:t xml:space="preserve"> городское поселение – </w:t>
      </w:r>
      <w:r>
        <w:rPr>
          <w:b/>
          <w:bCs/>
        </w:rPr>
        <w:t>0,04</w:t>
      </w:r>
      <w:r w:rsidRPr="00DB003E">
        <w:rPr>
          <w:b/>
          <w:bCs/>
        </w:rPr>
        <w:t xml:space="preserve"> млн</w:t>
      </w:r>
      <w:proofErr w:type="gramStart"/>
      <w:r w:rsidRPr="00DB003E">
        <w:rPr>
          <w:b/>
          <w:bCs/>
        </w:rPr>
        <w:t>.р</w:t>
      </w:r>
      <w:proofErr w:type="gramEnd"/>
      <w:r w:rsidRPr="00DB003E">
        <w:rPr>
          <w:b/>
          <w:bCs/>
        </w:rPr>
        <w:t>уб</w:t>
      </w:r>
      <w:r w:rsidRPr="00DB003E">
        <w:t>. (</w:t>
      </w:r>
      <w:r>
        <w:t xml:space="preserve">замена теплотрассы за амбулаторией  </w:t>
      </w:r>
      <w:r>
        <w:rPr>
          <w:lang w:val="en-US"/>
        </w:rPr>
        <w:t>L</w:t>
      </w:r>
      <w:r w:rsidRPr="00DB003E">
        <w:t>-30</w:t>
      </w:r>
      <w:r>
        <w:t>м,</w:t>
      </w:r>
      <w:r>
        <w:rPr>
          <w:lang w:val="en-US"/>
        </w:rPr>
        <w:t>d</w:t>
      </w:r>
      <w:r w:rsidRPr="00DB003E">
        <w:t xml:space="preserve">-89 </w:t>
      </w:r>
      <w:r>
        <w:t>мм);</w:t>
      </w:r>
      <w:r w:rsidRPr="00DB003E">
        <w:t xml:space="preserve"> </w:t>
      </w:r>
      <w:r w:rsidRPr="00A22E88">
        <w:t xml:space="preserve"> </w:t>
      </w:r>
    </w:p>
    <w:p w:rsidR="000A4071" w:rsidRDefault="000A4071" w:rsidP="0008337D">
      <w:pPr>
        <w:spacing w:line="360" w:lineRule="auto"/>
        <w:jc w:val="both"/>
      </w:pPr>
      <w:r>
        <w:t xml:space="preserve">3)  </w:t>
      </w:r>
      <w:proofErr w:type="spellStart"/>
      <w:r w:rsidRPr="00A22E88">
        <w:t>Бердяушское</w:t>
      </w:r>
      <w:proofErr w:type="spellEnd"/>
      <w:r w:rsidRPr="00A22E88">
        <w:t xml:space="preserve"> городское поселение – </w:t>
      </w:r>
      <w:r>
        <w:rPr>
          <w:b/>
          <w:bCs/>
        </w:rPr>
        <w:t>0,394</w:t>
      </w:r>
      <w:r w:rsidRPr="00A22E88">
        <w:rPr>
          <w:b/>
          <w:bCs/>
        </w:rPr>
        <w:t xml:space="preserve"> млн</w:t>
      </w:r>
      <w:proofErr w:type="gramStart"/>
      <w:r w:rsidRPr="00A22E88">
        <w:rPr>
          <w:b/>
          <w:bCs/>
        </w:rPr>
        <w:t>.р</w:t>
      </w:r>
      <w:proofErr w:type="gramEnd"/>
      <w:r w:rsidRPr="00A22E88">
        <w:rPr>
          <w:b/>
          <w:bCs/>
        </w:rPr>
        <w:t>уб</w:t>
      </w:r>
      <w:r w:rsidRPr="00A22E88">
        <w:t>.</w:t>
      </w:r>
      <w:r>
        <w:t xml:space="preserve"> (ограждение санитарных зон скважин №11,4485,5633); </w:t>
      </w:r>
    </w:p>
    <w:p w:rsidR="000A4071" w:rsidRDefault="000A4071" w:rsidP="0008337D">
      <w:pPr>
        <w:spacing w:line="360" w:lineRule="auto"/>
        <w:jc w:val="both"/>
      </w:pPr>
      <w:r>
        <w:t xml:space="preserve">4)  </w:t>
      </w:r>
      <w:proofErr w:type="spellStart"/>
      <w:r>
        <w:t>Межевское</w:t>
      </w:r>
      <w:proofErr w:type="spellEnd"/>
      <w:r>
        <w:t xml:space="preserve"> городское поселение- </w:t>
      </w:r>
      <w:r w:rsidRPr="00A7298E">
        <w:rPr>
          <w:b/>
          <w:bCs/>
        </w:rPr>
        <w:t>0,02 млн. руб</w:t>
      </w:r>
      <w:r>
        <w:t xml:space="preserve">. (строительный контроль по ремонту теплотрассы);   </w:t>
      </w:r>
    </w:p>
    <w:p w:rsidR="000A4071" w:rsidRDefault="000A4071" w:rsidP="0008337D">
      <w:pPr>
        <w:spacing w:line="360" w:lineRule="auto"/>
        <w:jc w:val="both"/>
      </w:pPr>
      <w:r>
        <w:t xml:space="preserve">5)  </w:t>
      </w:r>
      <w:proofErr w:type="spellStart"/>
      <w:r w:rsidRPr="00A22E88">
        <w:t>Айлинское</w:t>
      </w:r>
      <w:proofErr w:type="spellEnd"/>
      <w:r w:rsidRPr="00A22E88">
        <w:t xml:space="preserve"> сельское поселение  </w:t>
      </w:r>
      <w:r w:rsidRPr="00A22E88">
        <w:rPr>
          <w:b/>
          <w:bCs/>
        </w:rPr>
        <w:t>–</w:t>
      </w:r>
      <w:r>
        <w:rPr>
          <w:b/>
          <w:bCs/>
        </w:rPr>
        <w:t xml:space="preserve">   </w:t>
      </w:r>
      <w:r w:rsidRPr="00A22E88">
        <w:rPr>
          <w:b/>
          <w:bCs/>
        </w:rPr>
        <w:t>0,</w:t>
      </w:r>
      <w:r>
        <w:rPr>
          <w:b/>
          <w:bCs/>
        </w:rPr>
        <w:t>03</w:t>
      </w:r>
      <w:r w:rsidRPr="00A22E88">
        <w:rPr>
          <w:b/>
          <w:bCs/>
        </w:rPr>
        <w:t xml:space="preserve"> млн</w:t>
      </w:r>
      <w:proofErr w:type="gramStart"/>
      <w:r w:rsidRPr="00A22E88">
        <w:rPr>
          <w:b/>
          <w:bCs/>
        </w:rPr>
        <w:t>.р</w:t>
      </w:r>
      <w:proofErr w:type="gramEnd"/>
      <w:r w:rsidRPr="00A22E88">
        <w:rPr>
          <w:b/>
          <w:bCs/>
        </w:rPr>
        <w:t>уб.</w:t>
      </w:r>
      <w:r>
        <w:rPr>
          <w:b/>
          <w:bCs/>
        </w:rPr>
        <w:t xml:space="preserve"> (</w:t>
      </w:r>
      <w:r w:rsidRPr="00A406A9">
        <w:t xml:space="preserve"> промывка</w:t>
      </w:r>
      <w:r>
        <w:t xml:space="preserve"> и </w:t>
      </w:r>
      <w:proofErr w:type="spellStart"/>
      <w:r>
        <w:t>опрессовка</w:t>
      </w:r>
      <w:proofErr w:type="spellEnd"/>
      <w:r>
        <w:t xml:space="preserve"> тепловых сетей).</w:t>
      </w:r>
    </w:p>
    <w:p w:rsidR="000A4071" w:rsidRPr="00A22E88" w:rsidRDefault="000A4071" w:rsidP="0008337D">
      <w:pPr>
        <w:spacing w:line="360" w:lineRule="auto"/>
        <w:jc w:val="both"/>
      </w:pPr>
      <w:r w:rsidRPr="00A22E88">
        <w:t xml:space="preserve">- затраты из </w:t>
      </w:r>
      <w:r w:rsidRPr="00041304">
        <w:rPr>
          <w:b/>
          <w:bCs/>
        </w:rPr>
        <w:t>собственных</w:t>
      </w:r>
      <w:r>
        <w:rPr>
          <w:b/>
          <w:bCs/>
        </w:rPr>
        <w:t xml:space="preserve"> средств</w:t>
      </w:r>
      <w:r w:rsidRPr="00041304">
        <w:rPr>
          <w:b/>
          <w:bCs/>
        </w:rPr>
        <w:t xml:space="preserve"> предприятий</w:t>
      </w:r>
      <w:r>
        <w:rPr>
          <w:b/>
          <w:bCs/>
        </w:rPr>
        <w:t xml:space="preserve"> </w:t>
      </w:r>
      <w:r>
        <w:t xml:space="preserve"> на подготовку к отопительному периоду 2016-2017гг. </w:t>
      </w:r>
      <w:r w:rsidRPr="00A22E88">
        <w:t xml:space="preserve"> составили – </w:t>
      </w:r>
      <w:r w:rsidRPr="00A22E88">
        <w:rPr>
          <w:b/>
          <w:bCs/>
          <w:u w:val="single"/>
        </w:rPr>
        <w:t>47,7 млн</w:t>
      </w:r>
      <w:proofErr w:type="gramStart"/>
      <w:r w:rsidRPr="00A22E88">
        <w:rPr>
          <w:b/>
          <w:bCs/>
          <w:u w:val="single"/>
        </w:rPr>
        <w:t>.р</w:t>
      </w:r>
      <w:proofErr w:type="gramEnd"/>
      <w:r w:rsidRPr="00A22E88">
        <w:rPr>
          <w:b/>
          <w:bCs/>
          <w:u w:val="single"/>
        </w:rPr>
        <w:t>уб.</w:t>
      </w:r>
      <w:r w:rsidRPr="00A22E88">
        <w:t xml:space="preserve"> </w:t>
      </w:r>
    </w:p>
    <w:p w:rsidR="000A4071" w:rsidRPr="0008337D" w:rsidRDefault="000A4071" w:rsidP="0008337D">
      <w:pPr>
        <w:spacing w:line="360" w:lineRule="auto"/>
        <w:rPr>
          <w:sz w:val="28"/>
          <w:szCs w:val="28"/>
        </w:rPr>
      </w:pPr>
      <w:r w:rsidRPr="0008337D">
        <w:rPr>
          <w:sz w:val="28"/>
          <w:szCs w:val="28"/>
        </w:rPr>
        <w:t>Все  средства освоены в полном объеме, запланированные мероприятия выполнены.</w:t>
      </w:r>
    </w:p>
    <w:p w:rsidR="0008337D" w:rsidRDefault="0008337D" w:rsidP="0008337D">
      <w:pPr>
        <w:spacing w:line="360" w:lineRule="auto"/>
        <w:ind w:firstLine="567"/>
        <w:jc w:val="both"/>
      </w:pPr>
    </w:p>
    <w:p w:rsidR="000A4071" w:rsidRPr="00DF144B" w:rsidRDefault="000A4071" w:rsidP="0008337D">
      <w:pPr>
        <w:spacing w:line="360" w:lineRule="auto"/>
        <w:ind w:firstLine="709"/>
        <w:jc w:val="both"/>
      </w:pPr>
      <w:r w:rsidRPr="00C26495">
        <w:t xml:space="preserve">В </w:t>
      </w:r>
      <w:proofErr w:type="spellStart"/>
      <w:r w:rsidRPr="00C26495">
        <w:t>Саткинском</w:t>
      </w:r>
      <w:proofErr w:type="spellEnd"/>
      <w:r w:rsidRPr="00C26495">
        <w:t xml:space="preserve"> муниципальном районе продолжается работа по ликвидации неэффективных котельных, а именно в связи с отказом собственника от поставки услуги теплоснабжения планируется строительство новой котельной в п</w:t>
      </w:r>
      <w:proofErr w:type="gramStart"/>
      <w:r w:rsidRPr="00C26495">
        <w:t>.Б</w:t>
      </w:r>
      <w:proofErr w:type="gramEnd"/>
      <w:r w:rsidRPr="00C26495">
        <w:t xml:space="preserve">ердяуш. В настоящее время из местного бюджета изысканы финансовые средства на разработку проекта. Выбрано </w:t>
      </w:r>
      <w:r w:rsidRPr="00DF144B">
        <w:t xml:space="preserve">расположение земельного участка для  котельной, которое предполагает наименее затратное  финансирование строительства котельной и подводящих сетей. Проведены инженерно-геологические и инженерно-геодезические изыскания. Объявлен конкурс на разработку ПСД, направлена заявка на финансирование строительства котельной из областного бюджета. </w:t>
      </w:r>
    </w:p>
    <w:p w:rsidR="000A4071" w:rsidRPr="000A47BF" w:rsidRDefault="000A4071" w:rsidP="0008337D">
      <w:pPr>
        <w:spacing w:line="360" w:lineRule="auto"/>
        <w:ind w:firstLine="709"/>
        <w:jc w:val="both"/>
      </w:pPr>
      <w:r w:rsidRPr="00DF144B">
        <w:t xml:space="preserve">Завершение отопительного периода планируется 15 мая во всех поселениях района, кроме </w:t>
      </w:r>
      <w:proofErr w:type="spellStart"/>
      <w:r w:rsidRPr="00DF144B">
        <w:t>Бердяушского</w:t>
      </w:r>
      <w:proofErr w:type="spellEnd"/>
      <w:r w:rsidRPr="00DF144B">
        <w:t xml:space="preserve"> городского поселения, в котором отопительный период на основании распоряжения администрации поселения завершен 10.05.2017.</w:t>
      </w:r>
    </w:p>
    <w:p w:rsidR="000A4071" w:rsidRDefault="000A4071" w:rsidP="004C17BA">
      <w:pPr>
        <w:ind w:left="6096"/>
        <w:jc w:val="center"/>
      </w:pPr>
    </w:p>
    <w:p w:rsidR="000A4071" w:rsidRDefault="000A4071" w:rsidP="004C17BA">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Default="0008337D" w:rsidP="00080026">
      <w:pPr>
        <w:ind w:left="6096"/>
        <w:jc w:val="center"/>
      </w:pPr>
    </w:p>
    <w:p w:rsidR="0008337D" w:rsidRPr="0008337D" w:rsidRDefault="0008337D" w:rsidP="0008337D">
      <w:pPr>
        <w:pStyle w:val="a8"/>
        <w:spacing w:after="0" w:line="276" w:lineRule="auto"/>
        <w:ind w:left="4963" w:firstLine="709"/>
        <w:jc w:val="both"/>
        <w:rPr>
          <w:sz w:val="22"/>
          <w:szCs w:val="22"/>
        </w:rPr>
      </w:pPr>
      <w:r w:rsidRPr="0008337D">
        <w:rPr>
          <w:sz w:val="22"/>
          <w:szCs w:val="22"/>
        </w:rPr>
        <w:lastRenderedPageBreak/>
        <w:t xml:space="preserve">Приложение к </w:t>
      </w:r>
      <w:r>
        <w:rPr>
          <w:sz w:val="22"/>
          <w:szCs w:val="22"/>
        </w:rPr>
        <w:t>№2</w:t>
      </w:r>
    </w:p>
    <w:p w:rsidR="0008337D" w:rsidRPr="0008337D" w:rsidRDefault="0008337D" w:rsidP="0008337D">
      <w:pPr>
        <w:pStyle w:val="a8"/>
        <w:spacing w:after="0" w:line="276" w:lineRule="auto"/>
        <w:ind w:left="4963" w:firstLine="709"/>
        <w:jc w:val="both"/>
        <w:rPr>
          <w:sz w:val="22"/>
          <w:szCs w:val="22"/>
        </w:rPr>
      </w:pPr>
      <w:r w:rsidRPr="0008337D">
        <w:rPr>
          <w:sz w:val="22"/>
          <w:szCs w:val="22"/>
        </w:rPr>
        <w:t xml:space="preserve">решению Собрания депутатов </w:t>
      </w:r>
    </w:p>
    <w:p w:rsidR="0008337D" w:rsidRPr="0008337D" w:rsidRDefault="0008337D" w:rsidP="0008337D">
      <w:pPr>
        <w:pStyle w:val="a8"/>
        <w:spacing w:after="0" w:line="276" w:lineRule="auto"/>
        <w:ind w:left="5672"/>
        <w:jc w:val="both"/>
        <w:rPr>
          <w:sz w:val="22"/>
          <w:szCs w:val="22"/>
        </w:rPr>
      </w:pPr>
      <w:proofErr w:type="spellStart"/>
      <w:r w:rsidRPr="0008337D">
        <w:rPr>
          <w:sz w:val="22"/>
          <w:szCs w:val="22"/>
        </w:rPr>
        <w:t>Саткинского</w:t>
      </w:r>
      <w:proofErr w:type="spellEnd"/>
      <w:r w:rsidRPr="0008337D">
        <w:rPr>
          <w:sz w:val="22"/>
          <w:szCs w:val="22"/>
        </w:rPr>
        <w:t xml:space="preserve"> муниципального района</w:t>
      </w:r>
    </w:p>
    <w:p w:rsidR="0008337D" w:rsidRPr="0008337D" w:rsidRDefault="0008337D" w:rsidP="0008337D">
      <w:pPr>
        <w:spacing w:line="276" w:lineRule="auto"/>
        <w:ind w:left="4963" w:firstLine="709"/>
        <w:jc w:val="both"/>
        <w:rPr>
          <w:sz w:val="22"/>
          <w:szCs w:val="22"/>
        </w:rPr>
      </w:pPr>
      <w:r w:rsidRPr="0008337D">
        <w:rPr>
          <w:sz w:val="22"/>
          <w:szCs w:val="22"/>
        </w:rPr>
        <w:t>от 31.05.2017г. № 220/26</w:t>
      </w:r>
    </w:p>
    <w:p w:rsidR="0008337D" w:rsidRDefault="0008337D" w:rsidP="00080026">
      <w:pPr>
        <w:jc w:val="center"/>
        <w:rPr>
          <w:b/>
          <w:bCs/>
        </w:rPr>
      </w:pPr>
    </w:p>
    <w:p w:rsidR="000A4071" w:rsidRPr="0008337D" w:rsidRDefault="000A4071" w:rsidP="0008337D">
      <w:pPr>
        <w:spacing w:line="276" w:lineRule="auto"/>
        <w:jc w:val="center"/>
        <w:rPr>
          <w:bCs/>
        </w:rPr>
      </w:pPr>
      <w:r w:rsidRPr="0008337D">
        <w:rPr>
          <w:bCs/>
        </w:rPr>
        <w:t>ИНФОРМАЦИЯ</w:t>
      </w:r>
    </w:p>
    <w:p w:rsidR="000A4071" w:rsidRPr="0008337D" w:rsidRDefault="000A4071" w:rsidP="0008337D">
      <w:pPr>
        <w:spacing w:line="276" w:lineRule="auto"/>
        <w:jc w:val="center"/>
        <w:rPr>
          <w:bCs/>
        </w:rPr>
      </w:pPr>
      <w:r w:rsidRPr="0008337D">
        <w:rPr>
          <w:bCs/>
        </w:rPr>
        <w:t xml:space="preserve">об окончании отопительного периода 2016-2017 годов на территории </w:t>
      </w:r>
      <w:proofErr w:type="spellStart"/>
      <w:r w:rsidRPr="0008337D">
        <w:rPr>
          <w:bCs/>
        </w:rPr>
        <w:t>Саткинского</w:t>
      </w:r>
      <w:proofErr w:type="spellEnd"/>
      <w:r w:rsidRPr="0008337D">
        <w:rPr>
          <w:bCs/>
        </w:rPr>
        <w:t xml:space="preserve"> муниципального района</w:t>
      </w:r>
    </w:p>
    <w:p w:rsidR="000A4071" w:rsidRPr="006E2871" w:rsidRDefault="000A4071" w:rsidP="00080026">
      <w:pPr>
        <w:jc w:val="center"/>
        <w:rPr>
          <w:b/>
          <w:bCs/>
        </w:rPr>
      </w:pP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341"/>
        <w:gridCol w:w="3118"/>
        <w:gridCol w:w="1487"/>
        <w:gridCol w:w="2675"/>
      </w:tblGrid>
      <w:tr w:rsidR="000A4071" w:rsidRPr="004C17BA" w:rsidTr="00092A11">
        <w:trPr>
          <w:trHeight w:val="143"/>
        </w:trPr>
        <w:tc>
          <w:tcPr>
            <w:tcW w:w="567" w:type="dxa"/>
          </w:tcPr>
          <w:p w:rsidR="000A4071" w:rsidRPr="004C17BA" w:rsidRDefault="000A4071" w:rsidP="007C56FA">
            <w:pPr>
              <w:rPr>
                <w:sz w:val="20"/>
                <w:szCs w:val="20"/>
              </w:rPr>
            </w:pPr>
            <w:r w:rsidRPr="004C17BA">
              <w:rPr>
                <w:sz w:val="20"/>
                <w:szCs w:val="20"/>
              </w:rPr>
              <w:t xml:space="preserve">№ </w:t>
            </w:r>
            <w:proofErr w:type="spellStart"/>
            <w:proofErr w:type="gramStart"/>
            <w:r w:rsidRPr="004C17BA">
              <w:rPr>
                <w:sz w:val="20"/>
                <w:szCs w:val="20"/>
              </w:rPr>
              <w:t>п</w:t>
            </w:r>
            <w:proofErr w:type="spellEnd"/>
            <w:proofErr w:type="gramEnd"/>
            <w:r w:rsidRPr="004C17BA">
              <w:rPr>
                <w:sz w:val="20"/>
                <w:szCs w:val="20"/>
              </w:rPr>
              <w:t>/</w:t>
            </w:r>
            <w:proofErr w:type="spellStart"/>
            <w:r w:rsidRPr="004C17BA">
              <w:rPr>
                <w:sz w:val="20"/>
                <w:szCs w:val="20"/>
              </w:rPr>
              <w:t>п</w:t>
            </w:r>
            <w:proofErr w:type="spellEnd"/>
          </w:p>
        </w:tc>
        <w:tc>
          <w:tcPr>
            <w:tcW w:w="2341" w:type="dxa"/>
          </w:tcPr>
          <w:p w:rsidR="000A4071" w:rsidRPr="004C17BA" w:rsidRDefault="000A4071" w:rsidP="00925E6A">
            <w:pPr>
              <w:jc w:val="center"/>
              <w:rPr>
                <w:sz w:val="20"/>
                <w:szCs w:val="20"/>
              </w:rPr>
            </w:pPr>
            <w:r w:rsidRPr="004C17BA">
              <w:rPr>
                <w:sz w:val="20"/>
                <w:szCs w:val="20"/>
              </w:rPr>
              <w:t xml:space="preserve">Наименование </w:t>
            </w:r>
          </w:p>
          <w:p w:rsidR="000A4071" w:rsidRPr="004C17BA" w:rsidRDefault="000A4071" w:rsidP="00925E6A">
            <w:pPr>
              <w:jc w:val="center"/>
              <w:rPr>
                <w:sz w:val="20"/>
                <w:szCs w:val="20"/>
              </w:rPr>
            </w:pPr>
            <w:r w:rsidRPr="004C17BA">
              <w:rPr>
                <w:sz w:val="20"/>
                <w:szCs w:val="20"/>
              </w:rPr>
              <w:t>поселения</w:t>
            </w:r>
          </w:p>
        </w:tc>
        <w:tc>
          <w:tcPr>
            <w:tcW w:w="3118" w:type="dxa"/>
          </w:tcPr>
          <w:p w:rsidR="000A4071" w:rsidRPr="004C17BA" w:rsidRDefault="000A4071" w:rsidP="00925E6A">
            <w:pPr>
              <w:jc w:val="center"/>
              <w:rPr>
                <w:sz w:val="20"/>
                <w:szCs w:val="20"/>
              </w:rPr>
            </w:pPr>
            <w:r w:rsidRPr="004C17BA">
              <w:rPr>
                <w:sz w:val="20"/>
                <w:szCs w:val="20"/>
              </w:rPr>
              <w:t>Наименование предприятия</w:t>
            </w:r>
          </w:p>
        </w:tc>
        <w:tc>
          <w:tcPr>
            <w:tcW w:w="1487" w:type="dxa"/>
          </w:tcPr>
          <w:p w:rsidR="000A4071" w:rsidRPr="004C17BA" w:rsidRDefault="000A4071" w:rsidP="00925E6A">
            <w:pPr>
              <w:jc w:val="center"/>
              <w:rPr>
                <w:sz w:val="20"/>
                <w:szCs w:val="20"/>
              </w:rPr>
            </w:pPr>
            <w:r w:rsidRPr="004C17BA">
              <w:rPr>
                <w:sz w:val="20"/>
                <w:szCs w:val="20"/>
              </w:rPr>
              <w:t>Дата окончания ОЗП</w:t>
            </w:r>
          </w:p>
        </w:tc>
        <w:tc>
          <w:tcPr>
            <w:tcW w:w="2675" w:type="dxa"/>
          </w:tcPr>
          <w:p w:rsidR="000A4071" w:rsidRPr="004C17BA" w:rsidRDefault="000A4071" w:rsidP="00925E6A">
            <w:pPr>
              <w:jc w:val="center"/>
              <w:rPr>
                <w:sz w:val="20"/>
                <w:szCs w:val="20"/>
              </w:rPr>
            </w:pPr>
            <w:r w:rsidRPr="004C17BA">
              <w:rPr>
                <w:sz w:val="20"/>
                <w:szCs w:val="20"/>
              </w:rPr>
              <w:t>Реквизиты НПА</w:t>
            </w:r>
          </w:p>
        </w:tc>
      </w:tr>
      <w:tr w:rsidR="000A4071" w:rsidRPr="004C17BA" w:rsidTr="00092A11">
        <w:trPr>
          <w:trHeight w:val="143"/>
        </w:trPr>
        <w:tc>
          <w:tcPr>
            <w:tcW w:w="567" w:type="dxa"/>
            <w:vMerge w:val="restart"/>
          </w:tcPr>
          <w:p w:rsidR="000A4071" w:rsidRPr="004C17BA" w:rsidRDefault="000A4071" w:rsidP="0008337D">
            <w:pPr>
              <w:jc w:val="center"/>
              <w:rPr>
                <w:sz w:val="20"/>
                <w:szCs w:val="20"/>
              </w:rPr>
            </w:pPr>
            <w:r w:rsidRPr="004C17BA">
              <w:rPr>
                <w:sz w:val="20"/>
                <w:szCs w:val="20"/>
              </w:rPr>
              <w:t>1</w:t>
            </w:r>
          </w:p>
        </w:tc>
        <w:tc>
          <w:tcPr>
            <w:tcW w:w="2341" w:type="dxa"/>
            <w:vMerge w:val="restart"/>
          </w:tcPr>
          <w:p w:rsidR="000A4071" w:rsidRPr="004C17BA" w:rsidRDefault="000A4071" w:rsidP="0008337D">
            <w:pPr>
              <w:jc w:val="center"/>
              <w:rPr>
                <w:sz w:val="20"/>
                <w:szCs w:val="20"/>
              </w:rPr>
            </w:pPr>
            <w:proofErr w:type="spellStart"/>
            <w:r w:rsidRPr="004C17BA">
              <w:rPr>
                <w:sz w:val="20"/>
                <w:szCs w:val="20"/>
              </w:rPr>
              <w:t>Саткинское</w:t>
            </w:r>
            <w:proofErr w:type="spellEnd"/>
          </w:p>
          <w:p w:rsidR="000A4071" w:rsidRPr="004C17BA" w:rsidRDefault="0008337D" w:rsidP="0008337D">
            <w:pPr>
              <w:jc w:val="center"/>
              <w:rPr>
                <w:sz w:val="20"/>
                <w:szCs w:val="20"/>
              </w:rPr>
            </w:pPr>
            <w:r>
              <w:rPr>
                <w:sz w:val="20"/>
                <w:szCs w:val="20"/>
              </w:rPr>
              <w:t>г</w:t>
            </w:r>
            <w:r w:rsidR="000A4071" w:rsidRPr="004C17BA">
              <w:rPr>
                <w:sz w:val="20"/>
                <w:szCs w:val="20"/>
              </w:rPr>
              <w:t>ородское</w:t>
            </w:r>
            <w:r>
              <w:rPr>
                <w:sz w:val="20"/>
                <w:szCs w:val="20"/>
              </w:rPr>
              <w:t xml:space="preserve"> </w:t>
            </w:r>
            <w:r w:rsidR="000A4071" w:rsidRPr="004C17BA">
              <w:rPr>
                <w:sz w:val="20"/>
                <w:szCs w:val="20"/>
              </w:rPr>
              <w:t>поселение</w:t>
            </w:r>
          </w:p>
        </w:tc>
        <w:tc>
          <w:tcPr>
            <w:tcW w:w="3118" w:type="dxa"/>
          </w:tcPr>
          <w:p w:rsidR="000A4071" w:rsidRPr="004C17BA" w:rsidRDefault="000A4071" w:rsidP="0008337D">
            <w:pPr>
              <w:jc w:val="center"/>
              <w:rPr>
                <w:sz w:val="20"/>
                <w:szCs w:val="20"/>
              </w:rPr>
            </w:pPr>
            <w:r w:rsidRPr="004C17BA">
              <w:rPr>
                <w:sz w:val="20"/>
                <w:szCs w:val="20"/>
              </w:rPr>
              <w:t>ОАО «Энергосистемы»</w:t>
            </w:r>
          </w:p>
        </w:tc>
        <w:tc>
          <w:tcPr>
            <w:tcW w:w="1487" w:type="dxa"/>
            <w:vMerge w:val="restart"/>
          </w:tcPr>
          <w:p w:rsidR="000A4071" w:rsidRPr="004C17BA" w:rsidRDefault="000A4071" w:rsidP="0008337D">
            <w:pPr>
              <w:jc w:val="center"/>
              <w:rPr>
                <w:sz w:val="20"/>
                <w:szCs w:val="20"/>
              </w:rPr>
            </w:pPr>
            <w:r w:rsidRPr="004C17BA">
              <w:rPr>
                <w:sz w:val="20"/>
                <w:szCs w:val="20"/>
              </w:rPr>
              <w:t>15.05.2017 г.</w:t>
            </w:r>
          </w:p>
        </w:tc>
        <w:tc>
          <w:tcPr>
            <w:tcW w:w="2675" w:type="dxa"/>
            <w:vMerge w:val="restart"/>
          </w:tcPr>
          <w:p w:rsidR="00092A11" w:rsidRDefault="000A4071" w:rsidP="0008337D">
            <w:pPr>
              <w:jc w:val="center"/>
              <w:rPr>
                <w:sz w:val="20"/>
                <w:szCs w:val="20"/>
              </w:rPr>
            </w:pPr>
            <w:r w:rsidRPr="004C17BA">
              <w:rPr>
                <w:sz w:val="20"/>
                <w:szCs w:val="20"/>
              </w:rPr>
              <w:t xml:space="preserve">Постановление Администрации </w:t>
            </w:r>
            <w:proofErr w:type="spellStart"/>
            <w:r w:rsidRPr="004C17BA">
              <w:rPr>
                <w:sz w:val="20"/>
                <w:szCs w:val="20"/>
              </w:rPr>
              <w:t>Саткинского</w:t>
            </w:r>
            <w:proofErr w:type="spellEnd"/>
            <w:r w:rsidRPr="004C17BA">
              <w:rPr>
                <w:sz w:val="20"/>
                <w:szCs w:val="20"/>
              </w:rPr>
              <w:t xml:space="preserve"> муниципального района</w:t>
            </w:r>
          </w:p>
          <w:p w:rsidR="000A4071" w:rsidRPr="004C17BA" w:rsidRDefault="000A4071" w:rsidP="0008337D">
            <w:pPr>
              <w:jc w:val="center"/>
              <w:rPr>
                <w:sz w:val="20"/>
                <w:szCs w:val="20"/>
              </w:rPr>
            </w:pPr>
            <w:r w:rsidRPr="004C17BA">
              <w:rPr>
                <w:sz w:val="20"/>
                <w:szCs w:val="20"/>
              </w:rPr>
              <w:t xml:space="preserve"> от 12.05.2017г. № 331</w:t>
            </w:r>
          </w:p>
          <w:p w:rsidR="000A4071" w:rsidRPr="004C17BA" w:rsidRDefault="000A4071" w:rsidP="0008337D">
            <w:pPr>
              <w:jc w:val="center"/>
              <w:rPr>
                <w:sz w:val="20"/>
                <w:szCs w:val="20"/>
              </w:rPr>
            </w:pPr>
          </w:p>
        </w:tc>
      </w:tr>
      <w:tr w:rsidR="000A4071" w:rsidRPr="004C17BA" w:rsidTr="00092A11">
        <w:trPr>
          <w:trHeight w:val="143"/>
        </w:trPr>
        <w:tc>
          <w:tcPr>
            <w:tcW w:w="567" w:type="dxa"/>
            <w:vMerge/>
          </w:tcPr>
          <w:p w:rsidR="000A4071" w:rsidRPr="004C17BA" w:rsidRDefault="000A4071" w:rsidP="0008337D">
            <w:pPr>
              <w:jc w:val="center"/>
              <w:rPr>
                <w:sz w:val="20"/>
                <w:szCs w:val="20"/>
              </w:rPr>
            </w:pPr>
          </w:p>
        </w:tc>
        <w:tc>
          <w:tcPr>
            <w:tcW w:w="2341" w:type="dxa"/>
            <w:vMerge/>
          </w:tcPr>
          <w:p w:rsidR="000A4071" w:rsidRPr="004C17BA" w:rsidRDefault="000A4071" w:rsidP="0008337D">
            <w:pPr>
              <w:jc w:val="center"/>
              <w:rPr>
                <w:sz w:val="20"/>
                <w:szCs w:val="20"/>
              </w:rPr>
            </w:pPr>
          </w:p>
        </w:tc>
        <w:tc>
          <w:tcPr>
            <w:tcW w:w="3118" w:type="dxa"/>
          </w:tcPr>
          <w:p w:rsidR="000A4071" w:rsidRPr="004C17BA" w:rsidRDefault="000A4071" w:rsidP="0008337D">
            <w:pPr>
              <w:jc w:val="center"/>
              <w:rPr>
                <w:sz w:val="20"/>
                <w:szCs w:val="20"/>
              </w:rPr>
            </w:pPr>
            <w:r w:rsidRPr="004C17BA">
              <w:rPr>
                <w:sz w:val="20"/>
                <w:szCs w:val="20"/>
              </w:rPr>
              <w:t>ОАО «СЧПЗ»</w:t>
            </w:r>
          </w:p>
        </w:tc>
        <w:tc>
          <w:tcPr>
            <w:tcW w:w="1487" w:type="dxa"/>
            <w:vMerge/>
          </w:tcPr>
          <w:p w:rsidR="000A4071" w:rsidRPr="004C17BA" w:rsidRDefault="000A4071" w:rsidP="0008337D">
            <w:pPr>
              <w:jc w:val="center"/>
              <w:rPr>
                <w:sz w:val="20"/>
                <w:szCs w:val="20"/>
              </w:rPr>
            </w:pPr>
          </w:p>
        </w:tc>
        <w:tc>
          <w:tcPr>
            <w:tcW w:w="2675" w:type="dxa"/>
            <w:vMerge/>
          </w:tcPr>
          <w:p w:rsidR="000A4071" w:rsidRPr="004C17BA" w:rsidRDefault="000A4071" w:rsidP="0008337D">
            <w:pPr>
              <w:jc w:val="center"/>
              <w:rPr>
                <w:sz w:val="20"/>
                <w:szCs w:val="20"/>
              </w:rPr>
            </w:pPr>
          </w:p>
        </w:tc>
      </w:tr>
      <w:tr w:rsidR="000A4071" w:rsidRPr="004C17BA" w:rsidTr="00092A11">
        <w:trPr>
          <w:trHeight w:val="648"/>
        </w:trPr>
        <w:tc>
          <w:tcPr>
            <w:tcW w:w="567" w:type="dxa"/>
            <w:vMerge/>
          </w:tcPr>
          <w:p w:rsidR="000A4071" w:rsidRPr="004C17BA" w:rsidRDefault="000A4071" w:rsidP="0008337D">
            <w:pPr>
              <w:jc w:val="center"/>
              <w:rPr>
                <w:sz w:val="20"/>
                <w:szCs w:val="20"/>
              </w:rPr>
            </w:pPr>
          </w:p>
        </w:tc>
        <w:tc>
          <w:tcPr>
            <w:tcW w:w="2341" w:type="dxa"/>
            <w:vMerge/>
          </w:tcPr>
          <w:p w:rsidR="000A4071" w:rsidRPr="004C17BA" w:rsidRDefault="000A4071" w:rsidP="0008337D">
            <w:pPr>
              <w:jc w:val="center"/>
              <w:rPr>
                <w:sz w:val="20"/>
                <w:szCs w:val="20"/>
              </w:rPr>
            </w:pPr>
          </w:p>
        </w:tc>
        <w:tc>
          <w:tcPr>
            <w:tcW w:w="3118" w:type="dxa"/>
          </w:tcPr>
          <w:p w:rsidR="000A4071" w:rsidRPr="004C17BA" w:rsidRDefault="000A4071" w:rsidP="0008337D">
            <w:pPr>
              <w:jc w:val="center"/>
              <w:rPr>
                <w:sz w:val="20"/>
                <w:szCs w:val="20"/>
              </w:rPr>
            </w:pPr>
            <w:r w:rsidRPr="004C17BA">
              <w:rPr>
                <w:sz w:val="20"/>
                <w:szCs w:val="20"/>
              </w:rPr>
              <w:t>АУ Дворец спорта "Магнезит"</w:t>
            </w:r>
          </w:p>
        </w:tc>
        <w:tc>
          <w:tcPr>
            <w:tcW w:w="1487" w:type="dxa"/>
            <w:vMerge/>
          </w:tcPr>
          <w:p w:rsidR="000A4071" w:rsidRPr="004C17BA" w:rsidRDefault="000A4071" w:rsidP="0008337D">
            <w:pPr>
              <w:jc w:val="center"/>
              <w:rPr>
                <w:sz w:val="20"/>
                <w:szCs w:val="20"/>
              </w:rPr>
            </w:pPr>
          </w:p>
        </w:tc>
        <w:tc>
          <w:tcPr>
            <w:tcW w:w="2675" w:type="dxa"/>
            <w:vMerge/>
          </w:tcPr>
          <w:p w:rsidR="000A4071" w:rsidRPr="004C17BA" w:rsidRDefault="000A4071" w:rsidP="0008337D">
            <w:pPr>
              <w:jc w:val="center"/>
              <w:rPr>
                <w:sz w:val="20"/>
                <w:szCs w:val="20"/>
              </w:rPr>
            </w:pPr>
          </w:p>
        </w:tc>
      </w:tr>
      <w:tr w:rsidR="000A4071" w:rsidRPr="004C17BA" w:rsidTr="00092A11">
        <w:trPr>
          <w:trHeight w:val="143"/>
        </w:trPr>
        <w:tc>
          <w:tcPr>
            <w:tcW w:w="567" w:type="dxa"/>
            <w:vMerge/>
          </w:tcPr>
          <w:p w:rsidR="000A4071" w:rsidRPr="004C17BA" w:rsidRDefault="000A4071" w:rsidP="0008337D">
            <w:pPr>
              <w:jc w:val="center"/>
              <w:rPr>
                <w:sz w:val="20"/>
                <w:szCs w:val="20"/>
              </w:rPr>
            </w:pPr>
          </w:p>
        </w:tc>
        <w:tc>
          <w:tcPr>
            <w:tcW w:w="2341" w:type="dxa"/>
            <w:vMerge/>
          </w:tcPr>
          <w:p w:rsidR="000A4071" w:rsidRPr="004C17BA" w:rsidRDefault="000A4071" w:rsidP="0008337D">
            <w:pPr>
              <w:jc w:val="center"/>
              <w:rPr>
                <w:sz w:val="20"/>
                <w:szCs w:val="20"/>
              </w:rPr>
            </w:pPr>
          </w:p>
        </w:tc>
        <w:tc>
          <w:tcPr>
            <w:tcW w:w="3118" w:type="dxa"/>
          </w:tcPr>
          <w:p w:rsidR="000A4071" w:rsidRPr="004C17BA" w:rsidRDefault="000A4071" w:rsidP="0008337D">
            <w:pPr>
              <w:jc w:val="center"/>
              <w:rPr>
                <w:sz w:val="20"/>
                <w:szCs w:val="20"/>
              </w:rPr>
            </w:pPr>
            <w:r w:rsidRPr="004C17BA">
              <w:rPr>
                <w:sz w:val="20"/>
                <w:szCs w:val="20"/>
              </w:rPr>
              <w:t>ФГУ «ДЕП-106»</w:t>
            </w:r>
          </w:p>
        </w:tc>
        <w:tc>
          <w:tcPr>
            <w:tcW w:w="1487" w:type="dxa"/>
            <w:vMerge/>
          </w:tcPr>
          <w:p w:rsidR="000A4071" w:rsidRPr="004C17BA" w:rsidRDefault="000A4071" w:rsidP="0008337D">
            <w:pPr>
              <w:jc w:val="center"/>
              <w:rPr>
                <w:sz w:val="20"/>
                <w:szCs w:val="20"/>
              </w:rPr>
            </w:pPr>
          </w:p>
        </w:tc>
        <w:tc>
          <w:tcPr>
            <w:tcW w:w="2675" w:type="dxa"/>
            <w:vMerge/>
          </w:tcPr>
          <w:p w:rsidR="000A4071" w:rsidRPr="004C17BA" w:rsidRDefault="000A4071" w:rsidP="0008337D">
            <w:pPr>
              <w:jc w:val="center"/>
              <w:rPr>
                <w:sz w:val="20"/>
                <w:szCs w:val="20"/>
              </w:rPr>
            </w:pPr>
          </w:p>
        </w:tc>
      </w:tr>
      <w:tr w:rsidR="000A4071" w:rsidRPr="004C17BA" w:rsidTr="00092A11">
        <w:trPr>
          <w:trHeight w:val="143"/>
        </w:trPr>
        <w:tc>
          <w:tcPr>
            <w:tcW w:w="567" w:type="dxa"/>
            <w:vMerge w:val="restart"/>
          </w:tcPr>
          <w:p w:rsidR="000A4071" w:rsidRPr="004C17BA" w:rsidRDefault="000A4071" w:rsidP="0008337D">
            <w:pPr>
              <w:jc w:val="center"/>
              <w:rPr>
                <w:sz w:val="20"/>
                <w:szCs w:val="20"/>
              </w:rPr>
            </w:pPr>
            <w:r w:rsidRPr="004C17BA">
              <w:rPr>
                <w:sz w:val="20"/>
                <w:szCs w:val="20"/>
              </w:rPr>
              <w:t>2</w:t>
            </w:r>
          </w:p>
        </w:tc>
        <w:tc>
          <w:tcPr>
            <w:tcW w:w="2341" w:type="dxa"/>
            <w:vMerge w:val="restart"/>
          </w:tcPr>
          <w:p w:rsidR="000A4071" w:rsidRPr="004C17BA" w:rsidRDefault="000A4071" w:rsidP="0008337D">
            <w:pPr>
              <w:jc w:val="center"/>
              <w:rPr>
                <w:sz w:val="20"/>
                <w:szCs w:val="20"/>
              </w:rPr>
            </w:pPr>
            <w:proofErr w:type="spellStart"/>
            <w:r w:rsidRPr="004C17BA">
              <w:rPr>
                <w:sz w:val="20"/>
                <w:szCs w:val="20"/>
              </w:rPr>
              <w:t>Бакальское</w:t>
            </w:r>
            <w:proofErr w:type="spellEnd"/>
          </w:p>
          <w:p w:rsidR="000A4071" w:rsidRPr="004C17BA" w:rsidRDefault="0008337D" w:rsidP="0008337D">
            <w:pPr>
              <w:jc w:val="center"/>
              <w:rPr>
                <w:sz w:val="20"/>
                <w:szCs w:val="20"/>
              </w:rPr>
            </w:pPr>
            <w:r>
              <w:rPr>
                <w:sz w:val="20"/>
                <w:szCs w:val="20"/>
              </w:rPr>
              <w:t>г</w:t>
            </w:r>
            <w:r w:rsidR="000A4071" w:rsidRPr="004C17BA">
              <w:rPr>
                <w:sz w:val="20"/>
                <w:szCs w:val="20"/>
              </w:rPr>
              <w:t>ородское</w:t>
            </w:r>
            <w:r>
              <w:rPr>
                <w:sz w:val="20"/>
                <w:szCs w:val="20"/>
              </w:rPr>
              <w:t xml:space="preserve"> </w:t>
            </w:r>
            <w:r w:rsidR="000A4071" w:rsidRPr="004C17BA">
              <w:rPr>
                <w:sz w:val="20"/>
                <w:szCs w:val="20"/>
              </w:rPr>
              <w:t>поселение</w:t>
            </w:r>
          </w:p>
        </w:tc>
        <w:tc>
          <w:tcPr>
            <w:tcW w:w="3118" w:type="dxa"/>
          </w:tcPr>
          <w:p w:rsidR="000A4071" w:rsidRPr="004C17BA" w:rsidRDefault="000A4071" w:rsidP="0008337D">
            <w:pPr>
              <w:jc w:val="center"/>
              <w:rPr>
                <w:sz w:val="20"/>
                <w:szCs w:val="20"/>
              </w:rPr>
            </w:pPr>
            <w:r w:rsidRPr="004C17BA">
              <w:rPr>
                <w:sz w:val="20"/>
                <w:szCs w:val="20"/>
              </w:rPr>
              <w:t>МУП «</w:t>
            </w:r>
            <w:proofErr w:type="spellStart"/>
            <w:r w:rsidRPr="004C17BA">
              <w:rPr>
                <w:sz w:val="20"/>
                <w:szCs w:val="20"/>
              </w:rPr>
              <w:t>Теплосервис</w:t>
            </w:r>
            <w:proofErr w:type="spellEnd"/>
            <w:r w:rsidRPr="004C17BA">
              <w:rPr>
                <w:sz w:val="20"/>
                <w:szCs w:val="20"/>
              </w:rPr>
              <w:t>»</w:t>
            </w:r>
          </w:p>
        </w:tc>
        <w:tc>
          <w:tcPr>
            <w:tcW w:w="1487" w:type="dxa"/>
            <w:vMerge w:val="restart"/>
          </w:tcPr>
          <w:p w:rsidR="000A4071" w:rsidRPr="004C17BA" w:rsidRDefault="000A4071" w:rsidP="0008337D">
            <w:pPr>
              <w:jc w:val="center"/>
              <w:rPr>
                <w:sz w:val="20"/>
                <w:szCs w:val="20"/>
              </w:rPr>
            </w:pPr>
            <w:r w:rsidRPr="004C17BA">
              <w:rPr>
                <w:sz w:val="20"/>
                <w:szCs w:val="20"/>
              </w:rPr>
              <w:t>15.05.2017 г.</w:t>
            </w:r>
          </w:p>
        </w:tc>
        <w:tc>
          <w:tcPr>
            <w:tcW w:w="2675" w:type="dxa"/>
            <w:vMerge w:val="restart"/>
          </w:tcPr>
          <w:p w:rsidR="00092A11" w:rsidRDefault="000A4071" w:rsidP="0008337D">
            <w:pPr>
              <w:jc w:val="center"/>
              <w:rPr>
                <w:sz w:val="20"/>
                <w:szCs w:val="20"/>
              </w:rPr>
            </w:pPr>
            <w:r w:rsidRPr="004C17BA">
              <w:rPr>
                <w:sz w:val="20"/>
                <w:szCs w:val="20"/>
              </w:rPr>
              <w:t xml:space="preserve">Распоряжение Администрации </w:t>
            </w:r>
            <w:proofErr w:type="spellStart"/>
            <w:r w:rsidRPr="004C17BA">
              <w:rPr>
                <w:sz w:val="20"/>
                <w:szCs w:val="20"/>
              </w:rPr>
              <w:t>Бакальского</w:t>
            </w:r>
            <w:proofErr w:type="spellEnd"/>
            <w:r w:rsidRPr="004C17BA">
              <w:rPr>
                <w:sz w:val="20"/>
                <w:szCs w:val="20"/>
              </w:rPr>
              <w:t xml:space="preserve"> городского поселения</w:t>
            </w:r>
          </w:p>
          <w:p w:rsidR="000A4071" w:rsidRPr="004C17BA" w:rsidRDefault="000A4071" w:rsidP="0008337D">
            <w:pPr>
              <w:jc w:val="center"/>
              <w:rPr>
                <w:sz w:val="20"/>
                <w:szCs w:val="20"/>
              </w:rPr>
            </w:pPr>
            <w:r w:rsidRPr="004C17BA">
              <w:rPr>
                <w:sz w:val="20"/>
                <w:szCs w:val="20"/>
              </w:rPr>
              <w:t xml:space="preserve"> от 10.05.17г.</w:t>
            </w:r>
            <w:r w:rsidR="00092A11">
              <w:rPr>
                <w:sz w:val="20"/>
                <w:szCs w:val="20"/>
              </w:rPr>
              <w:t xml:space="preserve"> </w:t>
            </w:r>
            <w:r w:rsidRPr="004C17BA">
              <w:rPr>
                <w:sz w:val="20"/>
                <w:szCs w:val="20"/>
              </w:rPr>
              <w:t>№ 98 -</w:t>
            </w:r>
            <w:proofErr w:type="spellStart"/>
            <w:proofErr w:type="gramStart"/>
            <w:r w:rsidRPr="004C17BA">
              <w:rPr>
                <w:sz w:val="20"/>
                <w:szCs w:val="20"/>
              </w:rPr>
              <w:t>р</w:t>
            </w:r>
            <w:proofErr w:type="spellEnd"/>
            <w:proofErr w:type="gramEnd"/>
          </w:p>
          <w:p w:rsidR="000A4071" w:rsidRPr="004C17BA" w:rsidRDefault="000A4071" w:rsidP="0008337D">
            <w:pPr>
              <w:jc w:val="center"/>
              <w:rPr>
                <w:sz w:val="20"/>
                <w:szCs w:val="20"/>
              </w:rPr>
            </w:pPr>
          </w:p>
        </w:tc>
      </w:tr>
      <w:tr w:rsidR="000A4071" w:rsidRPr="004C17BA" w:rsidTr="00092A11">
        <w:trPr>
          <w:trHeight w:val="969"/>
        </w:trPr>
        <w:tc>
          <w:tcPr>
            <w:tcW w:w="567" w:type="dxa"/>
            <w:vMerge/>
          </w:tcPr>
          <w:p w:rsidR="000A4071" w:rsidRPr="004C17BA" w:rsidRDefault="000A4071" w:rsidP="0008337D">
            <w:pPr>
              <w:jc w:val="center"/>
              <w:rPr>
                <w:sz w:val="20"/>
                <w:szCs w:val="20"/>
              </w:rPr>
            </w:pPr>
          </w:p>
        </w:tc>
        <w:tc>
          <w:tcPr>
            <w:tcW w:w="2341" w:type="dxa"/>
            <w:vMerge/>
          </w:tcPr>
          <w:p w:rsidR="000A4071" w:rsidRPr="004C17BA" w:rsidRDefault="000A4071" w:rsidP="0008337D">
            <w:pPr>
              <w:jc w:val="center"/>
              <w:rPr>
                <w:sz w:val="20"/>
                <w:szCs w:val="20"/>
              </w:rPr>
            </w:pPr>
          </w:p>
        </w:tc>
        <w:tc>
          <w:tcPr>
            <w:tcW w:w="3118" w:type="dxa"/>
          </w:tcPr>
          <w:p w:rsidR="000A4071" w:rsidRPr="004C17BA" w:rsidRDefault="000A4071" w:rsidP="0008337D">
            <w:pPr>
              <w:jc w:val="center"/>
              <w:rPr>
                <w:sz w:val="20"/>
                <w:szCs w:val="20"/>
              </w:rPr>
            </w:pPr>
            <w:r w:rsidRPr="004C17BA">
              <w:rPr>
                <w:sz w:val="20"/>
                <w:szCs w:val="20"/>
              </w:rPr>
              <w:t>ООО «</w:t>
            </w:r>
            <w:proofErr w:type="spellStart"/>
            <w:r w:rsidRPr="004C17BA">
              <w:rPr>
                <w:sz w:val="20"/>
                <w:szCs w:val="20"/>
              </w:rPr>
              <w:t>УралЭнергоДевелопмент</w:t>
            </w:r>
            <w:proofErr w:type="spellEnd"/>
            <w:r w:rsidRPr="004C17BA">
              <w:rPr>
                <w:sz w:val="20"/>
                <w:szCs w:val="20"/>
              </w:rPr>
              <w:t>»</w:t>
            </w:r>
          </w:p>
        </w:tc>
        <w:tc>
          <w:tcPr>
            <w:tcW w:w="1487" w:type="dxa"/>
            <w:vMerge/>
          </w:tcPr>
          <w:p w:rsidR="000A4071" w:rsidRPr="004C17BA" w:rsidRDefault="000A4071" w:rsidP="0008337D">
            <w:pPr>
              <w:jc w:val="center"/>
              <w:rPr>
                <w:sz w:val="20"/>
                <w:szCs w:val="20"/>
              </w:rPr>
            </w:pPr>
          </w:p>
        </w:tc>
        <w:tc>
          <w:tcPr>
            <w:tcW w:w="2675" w:type="dxa"/>
            <w:vMerge/>
          </w:tcPr>
          <w:p w:rsidR="000A4071" w:rsidRPr="004C17BA" w:rsidRDefault="000A4071" w:rsidP="0008337D">
            <w:pPr>
              <w:jc w:val="center"/>
              <w:rPr>
                <w:sz w:val="20"/>
                <w:szCs w:val="20"/>
              </w:rPr>
            </w:pPr>
          </w:p>
        </w:tc>
      </w:tr>
      <w:tr w:rsidR="000A4071" w:rsidRPr="004C17BA" w:rsidTr="00092A11">
        <w:trPr>
          <w:trHeight w:val="143"/>
        </w:trPr>
        <w:tc>
          <w:tcPr>
            <w:tcW w:w="567" w:type="dxa"/>
            <w:vMerge w:val="restart"/>
          </w:tcPr>
          <w:p w:rsidR="000A4071" w:rsidRPr="004C17BA" w:rsidRDefault="000A4071" w:rsidP="0008337D">
            <w:pPr>
              <w:jc w:val="center"/>
              <w:rPr>
                <w:sz w:val="20"/>
                <w:szCs w:val="20"/>
              </w:rPr>
            </w:pPr>
            <w:r w:rsidRPr="004C17BA">
              <w:rPr>
                <w:sz w:val="20"/>
                <w:szCs w:val="20"/>
              </w:rPr>
              <w:t>3</w:t>
            </w:r>
          </w:p>
        </w:tc>
        <w:tc>
          <w:tcPr>
            <w:tcW w:w="2341" w:type="dxa"/>
            <w:vMerge w:val="restart"/>
          </w:tcPr>
          <w:p w:rsidR="000A4071" w:rsidRPr="004C17BA" w:rsidRDefault="000A4071" w:rsidP="0008337D">
            <w:pPr>
              <w:jc w:val="center"/>
              <w:rPr>
                <w:sz w:val="20"/>
                <w:szCs w:val="20"/>
              </w:rPr>
            </w:pPr>
            <w:r w:rsidRPr="004C17BA">
              <w:rPr>
                <w:sz w:val="20"/>
                <w:szCs w:val="20"/>
              </w:rPr>
              <w:t>Межевое</w:t>
            </w:r>
          </w:p>
          <w:p w:rsidR="000A4071" w:rsidRPr="004C17BA" w:rsidRDefault="0008337D" w:rsidP="0008337D">
            <w:pPr>
              <w:jc w:val="center"/>
              <w:rPr>
                <w:sz w:val="20"/>
                <w:szCs w:val="20"/>
              </w:rPr>
            </w:pPr>
            <w:r>
              <w:rPr>
                <w:sz w:val="20"/>
                <w:szCs w:val="20"/>
              </w:rPr>
              <w:t>г</w:t>
            </w:r>
            <w:r w:rsidR="000A4071" w:rsidRPr="004C17BA">
              <w:rPr>
                <w:sz w:val="20"/>
                <w:szCs w:val="20"/>
              </w:rPr>
              <w:t>ородское</w:t>
            </w:r>
            <w:r>
              <w:rPr>
                <w:sz w:val="20"/>
                <w:szCs w:val="20"/>
              </w:rPr>
              <w:t xml:space="preserve"> </w:t>
            </w:r>
            <w:r w:rsidR="000A4071" w:rsidRPr="004C17BA">
              <w:rPr>
                <w:sz w:val="20"/>
                <w:szCs w:val="20"/>
              </w:rPr>
              <w:t>поселение</w:t>
            </w:r>
          </w:p>
        </w:tc>
        <w:tc>
          <w:tcPr>
            <w:tcW w:w="3118" w:type="dxa"/>
          </w:tcPr>
          <w:p w:rsidR="000A4071" w:rsidRPr="004C17BA" w:rsidRDefault="000A4071" w:rsidP="0008337D">
            <w:pPr>
              <w:jc w:val="center"/>
              <w:rPr>
                <w:sz w:val="20"/>
                <w:szCs w:val="20"/>
              </w:rPr>
            </w:pPr>
            <w:r w:rsidRPr="004C17BA">
              <w:rPr>
                <w:sz w:val="20"/>
                <w:szCs w:val="20"/>
              </w:rPr>
              <w:t>ООО «</w:t>
            </w:r>
            <w:proofErr w:type="spellStart"/>
            <w:r w:rsidRPr="004C17BA">
              <w:rPr>
                <w:sz w:val="20"/>
                <w:szCs w:val="20"/>
              </w:rPr>
              <w:t>КОНиС</w:t>
            </w:r>
            <w:proofErr w:type="spellEnd"/>
            <w:r w:rsidRPr="004C17BA">
              <w:rPr>
                <w:sz w:val="20"/>
                <w:szCs w:val="20"/>
              </w:rPr>
              <w:t>»</w:t>
            </w:r>
          </w:p>
        </w:tc>
        <w:tc>
          <w:tcPr>
            <w:tcW w:w="1487" w:type="dxa"/>
            <w:vMerge w:val="restart"/>
          </w:tcPr>
          <w:p w:rsidR="000A4071" w:rsidRPr="004C17BA" w:rsidRDefault="000A4071" w:rsidP="0008337D">
            <w:pPr>
              <w:jc w:val="center"/>
              <w:rPr>
                <w:sz w:val="20"/>
                <w:szCs w:val="20"/>
              </w:rPr>
            </w:pPr>
            <w:r w:rsidRPr="004C17BA">
              <w:rPr>
                <w:sz w:val="20"/>
                <w:szCs w:val="20"/>
              </w:rPr>
              <w:t>15.05.2017 г.</w:t>
            </w:r>
          </w:p>
        </w:tc>
        <w:tc>
          <w:tcPr>
            <w:tcW w:w="2675" w:type="dxa"/>
            <w:vMerge w:val="restart"/>
          </w:tcPr>
          <w:p w:rsidR="000A4071" w:rsidRPr="004C17BA" w:rsidRDefault="000A4071" w:rsidP="0008337D">
            <w:pPr>
              <w:jc w:val="center"/>
              <w:rPr>
                <w:sz w:val="20"/>
                <w:szCs w:val="20"/>
              </w:rPr>
            </w:pPr>
            <w:r w:rsidRPr="004C17BA">
              <w:rPr>
                <w:sz w:val="20"/>
                <w:szCs w:val="20"/>
              </w:rPr>
              <w:t>Распоряжение Администрации Межевого городского поселения от 12.05.2017г.       № 34</w:t>
            </w:r>
          </w:p>
        </w:tc>
      </w:tr>
      <w:tr w:rsidR="000A4071" w:rsidRPr="004C17BA" w:rsidTr="00092A11">
        <w:trPr>
          <w:trHeight w:val="683"/>
        </w:trPr>
        <w:tc>
          <w:tcPr>
            <w:tcW w:w="567" w:type="dxa"/>
            <w:vMerge/>
          </w:tcPr>
          <w:p w:rsidR="000A4071" w:rsidRPr="004C17BA" w:rsidRDefault="000A4071" w:rsidP="0008337D">
            <w:pPr>
              <w:jc w:val="center"/>
              <w:rPr>
                <w:sz w:val="20"/>
                <w:szCs w:val="20"/>
              </w:rPr>
            </w:pPr>
          </w:p>
        </w:tc>
        <w:tc>
          <w:tcPr>
            <w:tcW w:w="2341" w:type="dxa"/>
            <w:vMerge/>
          </w:tcPr>
          <w:p w:rsidR="000A4071" w:rsidRPr="004C17BA" w:rsidRDefault="000A4071" w:rsidP="0008337D">
            <w:pPr>
              <w:jc w:val="center"/>
              <w:rPr>
                <w:sz w:val="20"/>
                <w:szCs w:val="20"/>
              </w:rPr>
            </w:pPr>
          </w:p>
        </w:tc>
        <w:tc>
          <w:tcPr>
            <w:tcW w:w="3118" w:type="dxa"/>
          </w:tcPr>
          <w:p w:rsidR="000A4071" w:rsidRPr="004C17BA" w:rsidRDefault="000A4071" w:rsidP="0008337D">
            <w:pPr>
              <w:jc w:val="center"/>
              <w:rPr>
                <w:sz w:val="20"/>
                <w:szCs w:val="20"/>
              </w:rPr>
            </w:pPr>
            <w:r w:rsidRPr="004C17BA">
              <w:rPr>
                <w:sz w:val="20"/>
                <w:szCs w:val="20"/>
              </w:rPr>
              <w:t>Дом интернат для престарелых «</w:t>
            </w:r>
            <w:proofErr w:type="spellStart"/>
            <w:r w:rsidRPr="004C17BA">
              <w:rPr>
                <w:sz w:val="20"/>
                <w:szCs w:val="20"/>
              </w:rPr>
              <w:t>Синегорье</w:t>
            </w:r>
            <w:proofErr w:type="spellEnd"/>
            <w:r w:rsidRPr="004C17BA">
              <w:rPr>
                <w:sz w:val="20"/>
                <w:szCs w:val="20"/>
              </w:rPr>
              <w:t>»</w:t>
            </w:r>
          </w:p>
        </w:tc>
        <w:tc>
          <w:tcPr>
            <w:tcW w:w="1487" w:type="dxa"/>
            <w:vMerge/>
          </w:tcPr>
          <w:p w:rsidR="000A4071" w:rsidRPr="004C17BA" w:rsidRDefault="000A4071" w:rsidP="0008337D">
            <w:pPr>
              <w:jc w:val="center"/>
              <w:rPr>
                <w:sz w:val="20"/>
                <w:szCs w:val="20"/>
              </w:rPr>
            </w:pPr>
          </w:p>
        </w:tc>
        <w:tc>
          <w:tcPr>
            <w:tcW w:w="2675" w:type="dxa"/>
            <w:vMerge/>
          </w:tcPr>
          <w:p w:rsidR="000A4071" w:rsidRPr="004C17BA" w:rsidRDefault="000A4071" w:rsidP="0008337D">
            <w:pPr>
              <w:jc w:val="center"/>
              <w:rPr>
                <w:sz w:val="20"/>
                <w:szCs w:val="20"/>
              </w:rPr>
            </w:pPr>
          </w:p>
        </w:tc>
      </w:tr>
      <w:tr w:rsidR="000A4071" w:rsidRPr="004C17BA" w:rsidTr="00092A11">
        <w:trPr>
          <w:trHeight w:val="143"/>
        </w:trPr>
        <w:tc>
          <w:tcPr>
            <w:tcW w:w="567" w:type="dxa"/>
          </w:tcPr>
          <w:p w:rsidR="000A4071" w:rsidRPr="004C17BA" w:rsidRDefault="000A4071" w:rsidP="0008337D">
            <w:pPr>
              <w:jc w:val="center"/>
              <w:rPr>
                <w:sz w:val="20"/>
                <w:szCs w:val="20"/>
              </w:rPr>
            </w:pPr>
            <w:r w:rsidRPr="004C17BA">
              <w:rPr>
                <w:sz w:val="20"/>
                <w:szCs w:val="20"/>
              </w:rPr>
              <w:t>4</w:t>
            </w:r>
          </w:p>
        </w:tc>
        <w:tc>
          <w:tcPr>
            <w:tcW w:w="2341" w:type="dxa"/>
          </w:tcPr>
          <w:p w:rsidR="0008337D" w:rsidRDefault="000A4071" w:rsidP="0008337D">
            <w:pPr>
              <w:jc w:val="center"/>
              <w:rPr>
                <w:sz w:val="20"/>
                <w:szCs w:val="20"/>
              </w:rPr>
            </w:pPr>
            <w:proofErr w:type="spellStart"/>
            <w:r w:rsidRPr="004C17BA">
              <w:rPr>
                <w:sz w:val="20"/>
                <w:szCs w:val="20"/>
              </w:rPr>
              <w:t>Сулеинское</w:t>
            </w:r>
            <w:proofErr w:type="spellEnd"/>
            <w:r w:rsidRPr="004C17BA">
              <w:rPr>
                <w:sz w:val="20"/>
                <w:szCs w:val="20"/>
              </w:rPr>
              <w:t xml:space="preserve"> </w:t>
            </w:r>
          </w:p>
          <w:p w:rsidR="000A4071" w:rsidRPr="004C17BA" w:rsidRDefault="000A4071" w:rsidP="0008337D">
            <w:pPr>
              <w:jc w:val="center"/>
              <w:rPr>
                <w:sz w:val="20"/>
                <w:szCs w:val="20"/>
              </w:rPr>
            </w:pPr>
            <w:r w:rsidRPr="004C17BA">
              <w:rPr>
                <w:sz w:val="20"/>
                <w:szCs w:val="20"/>
              </w:rPr>
              <w:t>городское поселение</w:t>
            </w:r>
          </w:p>
        </w:tc>
        <w:tc>
          <w:tcPr>
            <w:tcW w:w="3118" w:type="dxa"/>
          </w:tcPr>
          <w:p w:rsidR="000A4071" w:rsidRPr="004C17BA" w:rsidRDefault="000A4071" w:rsidP="0008337D">
            <w:pPr>
              <w:jc w:val="center"/>
              <w:rPr>
                <w:sz w:val="20"/>
                <w:szCs w:val="20"/>
              </w:rPr>
            </w:pPr>
            <w:r w:rsidRPr="004C17BA">
              <w:rPr>
                <w:sz w:val="20"/>
                <w:szCs w:val="20"/>
              </w:rPr>
              <w:t>ООО «ЖКХ п. Сулея»</w:t>
            </w:r>
          </w:p>
        </w:tc>
        <w:tc>
          <w:tcPr>
            <w:tcW w:w="1487" w:type="dxa"/>
          </w:tcPr>
          <w:p w:rsidR="000A4071" w:rsidRPr="004C17BA" w:rsidRDefault="000A4071" w:rsidP="0008337D">
            <w:pPr>
              <w:jc w:val="center"/>
              <w:rPr>
                <w:sz w:val="20"/>
                <w:szCs w:val="20"/>
              </w:rPr>
            </w:pPr>
            <w:r w:rsidRPr="004C17BA">
              <w:rPr>
                <w:sz w:val="20"/>
                <w:szCs w:val="20"/>
              </w:rPr>
              <w:t>15.05.2017 г.</w:t>
            </w:r>
          </w:p>
        </w:tc>
        <w:tc>
          <w:tcPr>
            <w:tcW w:w="2675" w:type="dxa"/>
          </w:tcPr>
          <w:p w:rsidR="00092A11" w:rsidRDefault="000A4071" w:rsidP="0008337D">
            <w:pPr>
              <w:jc w:val="center"/>
              <w:rPr>
                <w:sz w:val="20"/>
                <w:szCs w:val="20"/>
              </w:rPr>
            </w:pPr>
            <w:r w:rsidRPr="004C17BA">
              <w:rPr>
                <w:sz w:val="20"/>
                <w:szCs w:val="20"/>
              </w:rPr>
              <w:t xml:space="preserve">Распоряжение Администрации </w:t>
            </w:r>
            <w:proofErr w:type="spellStart"/>
            <w:r w:rsidRPr="004C17BA">
              <w:rPr>
                <w:sz w:val="20"/>
                <w:szCs w:val="20"/>
              </w:rPr>
              <w:t>Сулеинского</w:t>
            </w:r>
            <w:proofErr w:type="spellEnd"/>
            <w:r w:rsidRPr="004C17BA">
              <w:rPr>
                <w:sz w:val="20"/>
                <w:szCs w:val="20"/>
              </w:rPr>
              <w:t xml:space="preserve"> городского поселения </w:t>
            </w:r>
          </w:p>
          <w:p w:rsidR="000A4071" w:rsidRPr="004C17BA" w:rsidRDefault="000A4071" w:rsidP="0008337D">
            <w:pPr>
              <w:jc w:val="center"/>
              <w:rPr>
                <w:sz w:val="20"/>
                <w:szCs w:val="20"/>
              </w:rPr>
            </w:pPr>
            <w:r w:rsidRPr="004C17BA">
              <w:rPr>
                <w:sz w:val="20"/>
                <w:szCs w:val="20"/>
              </w:rPr>
              <w:t>от   12.05.17г.         № 42</w:t>
            </w:r>
          </w:p>
        </w:tc>
      </w:tr>
      <w:tr w:rsidR="000A4071" w:rsidRPr="004C17BA" w:rsidTr="00092A11">
        <w:trPr>
          <w:trHeight w:val="1029"/>
        </w:trPr>
        <w:tc>
          <w:tcPr>
            <w:tcW w:w="567" w:type="dxa"/>
          </w:tcPr>
          <w:p w:rsidR="000A4071" w:rsidRPr="004C17BA" w:rsidRDefault="000A4071" w:rsidP="0008337D">
            <w:pPr>
              <w:jc w:val="center"/>
              <w:rPr>
                <w:sz w:val="20"/>
                <w:szCs w:val="20"/>
              </w:rPr>
            </w:pPr>
            <w:r w:rsidRPr="004C17BA">
              <w:rPr>
                <w:sz w:val="20"/>
                <w:szCs w:val="20"/>
              </w:rPr>
              <w:t>5</w:t>
            </w:r>
          </w:p>
        </w:tc>
        <w:tc>
          <w:tcPr>
            <w:tcW w:w="2341" w:type="dxa"/>
          </w:tcPr>
          <w:p w:rsidR="0008337D" w:rsidRDefault="000A4071" w:rsidP="0008337D">
            <w:pPr>
              <w:jc w:val="center"/>
              <w:rPr>
                <w:sz w:val="20"/>
                <w:szCs w:val="20"/>
              </w:rPr>
            </w:pPr>
            <w:proofErr w:type="spellStart"/>
            <w:r w:rsidRPr="004C17BA">
              <w:rPr>
                <w:sz w:val="20"/>
                <w:szCs w:val="20"/>
              </w:rPr>
              <w:t>Айлинское</w:t>
            </w:r>
            <w:proofErr w:type="spellEnd"/>
            <w:r w:rsidRPr="004C17BA">
              <w:rPr>
                <w:sz w:val="20"/>
                <w:szCs w:val="20"/>
              </w:rPr>
              <w:t xml:space="preserve"> </w:t>
            </w:r>
          </w:p>
          <w:p w:rsidR="000A4071" w:rsidRPr="004C17BA" w:rsidRDefault="000A4071" w:rsidP="0008337D">
            <w:pPr>
              <w:jc w:val="center"/>
              <w:rPr>
                <w:sz w:val="20"/>
                <w:szCs w:val="20"/>
              </w:rPr>
            </w:pPr>
            <w:r w:rsidRPr="004C17BA">
              <w:rPr>
                <w:sz w:val="20"/>
                <w:szCs w:val="20"/>
              </w:rPr>
              <w:t>сельское поселение</w:t>
            </w:r>
          </w:p>
        </w:tc>
        <w:tc>
          <w:tcPr>
            <w:tcW w:w="3118" w:type="dxa"/>
          </w:tcPr>
          <w:p w:rsidR="000A4071" w:rsidRPr="004C17BA" w:rsidRDefault="000A4071" w:rsidP="0008337D">
            <w:pPr>
              <w:jc w:val="center"/>
              <w:rPr>
                <w:sz w:val="20"/>
                <w:szCs w:val="20"/>
              </w:rPr>
            </w:pPr>
          </w:p>
          <w:p w:rsidR="000A4071" w:rsidRPr="004C17BA" w:rsidRDefault="000A4071" w:rsidP="0008337D">
            <w:pPr>
              <w:jc w:val="center"/>
              <w:rPr>
                <w:sz w:val="20"/>
                <w:szCs w:val="20"/>
              </w:rPr>
            </w:pPr>
            <w:r w:rsidRPr="004C17BA">
              <w:rPr>
                <w:sz w:val="20"/>
                <w:szCs w:val="20"/>
              </w:rPr>
              <w:t>ООО «</w:t>
            </w:r>
            <w:proofErr w:type="spellStart"/>
            <w:r w:rsidRPr="004C17BA">
              <w:rPr>
                <w:sz w:val="20"/>
                <w:szCs w:val="20"/>
              </w:rPr>
              <w:t>ЖилКоммунСервис</w:t>
            </w:r>
            <w:proofErr w:type="spellEnd"/>
            <w:r w:rsidRPr="004C17BA">
              <w:rPr>
                <w:sz w:val="20"/>
                <w:szCs w:val="20"/>
              </w:rPr>
              <w:t xml:space="preserve">» с. </w:t>
            </w:r>
            <w:proofErr w:type="spellStart"/>
            <w:r w:rsidRPr="004C17BA">
              <w:rPr>
                <w:sz w:val="20"/>
                <w:szCs w:val="20"/>
              </w:rPr>
              <w:t>Айлино</w:t>
            </w:r>
            <w:proofErr w:type="spellEnd"/>
          </w:p>
          <w:p w:rsidR="000A4071" w:rsidRPr="004C17BA" w:rsidRDefault="000A4071" w:rsidP="0008337D">
            <w:pPr>
              <w:jc w:val="center"/>
              <w:rPr>
                <w:sz w:val="20"/>
                <w:szCs w:val="20"/>
              </w:rPr>
            </w:pPr>
          </w:p>
          <w:p w:rsidR="000A4071" w:rsidRPr="004C17BA" w:rsidRDefault="000A4071" w:rsidP="0008337D">
            <w:pPr>
              <w:jc w:val="center"/>
              <w:rPr>
                <w:sz w:val="20"/>
                <w:szCs w:val="20"/>
              </w:rPr>
            </w:pPr>
          </w:p>
        </w:tc>
        <w:tc>
          <w:tcPr>
            <w:tcW w:w="1487" w:type="dxa"/>
          </w:tcPr>
          <w:p w:rsidR="000A4071" w:rsidRPr="004C17BA" w:rsidRDefault="000A4071" w:rsidP="0008337D">
            <w:pPr>
              <w:jc w:val="center"/>
              <w:rPr>
                <w:sz w:val="20"/>
                <w:szCs w:val="20"/>
              </w:rPr>
            </w:pPr>
            <w:r w:rsidRPr="004C17BA">
              <w:rPr>
                <w:sz w:val="20"/>
                <w:szCs w:val="20"/>
              </w:rPr>
              <w:t>15.05.2017г.</w:t>
            </w:r>
          </w:p>
        </w:tc>
        <w:tc>
          <w:tcPr>
            <w:tcW w:w="2675" w:type="dxa"/>
          </w:tcPr>
          <w:p w:rsidR="00092A11" w:rsidRDefault="000A4071" w:rsidP="0008337D">
            <w:pPr>
              <w:jc w:val="center"/>
              <w:rPr>
                <w:sz w:val="20"/>
                <w:szCs w:val="20"/>
              </w:rPr>
            </w:pPr>
            <w:r w:rsidRPr="004C17BA">
              <w:rPr>
                <w:sz w:val="20"/>
                <w:szCs w:val="20"/>
              </w:rPr>
              <w:t xml:space="preserve">Распоряжение Администрации </w:t>
            </w:r>
            <w:proofErr w:type="spellStart"/>
            <w:r w:rsidRPr="004C17BA">
              <w:rPr>
                <w:sz w:val="20"/>
                <w:szCs w:val="20"/>
              </w:rPr>
              <w:t>Айлинского</w:t>
            </w:r>
            <w:proofErr w:type="spellEnd"/>
            <w:r w:rsidRPr="004C17BA">
              <w:rPr>
                <w:sz w:val="20"/>
                <w:szCs w:val="20"/>
              </w:rPr>
              <w:t xml:space="preserve"> сельского поселения</w:t>
            </w:r>
          </w:p>
          <w:p w:rsidR="000A4071" w:rsidRPr="004C17BA" w:rsidRDefault="000A4071" w:rsidP="0008337D">
            <w:pPr>
              <w:jc w:val="center"/>
              <w:rPr>
                <w:sz w:val="20"/>
                <w:szCs w:val="20"/>
              </w:rPr>
            </w:pPr>
            <w:r w:rsidRPr="004C17BA">
              <w:rPr>
                <w:sz w:val="20"/>
                <w:szCs w:val="20"/>
              </w:rPr>
              <w:t xml:space="preserve"> от 12.05.2017г.      № 58</w:t>
            </w:r>
          </w:p>
        </w:tc>
      </w:tr>
      <w:tr w:rsidR="000A4071" w:rsidRPr="004C17BA" w:rsidTr="00092A11">
        <w:trPr>
          <w:trHeight w:val="143"/>
        </w:trPr>
        <w:tc>
          <w:tcPr>
            <w:tcW w:w="567" w:type="dxa"/>
            <w:vMerge w:val="restart"/>
          </w:tcPr>
          <w:p w:rsidR="000A4071" w:rsidRPr="004C17BA" w:rsidRDefault="0008337D" w:rsidP="0008337D">
            <w:pPr>
              <w:jc w:val="center"/>
              <w:rPr>
                <w:sz w:val="20"/>
                <w:szCs w:val="20"/>
              </w:rPr>
            </w:pPr>
            <w:r>
              <w:rPr>
                <w:sz w:val="20"/>
                <w:szCs w:val="20"/>
              </w:rPr>
              <w:t>6</w:t>
            </w:r>
          </w:p>
        </w:tc>
        <w:tc>
          <w:tcPr>
            <w:tcW w:w="2341" w:type="dxa"/>
            <w:vMerge w:val="restart"/>
          </w:tcPr>
          <w:p w:rsidR="0008337D" w:rsidRDefault="000A4071" w:rsidP="0008337D">
            <w:pPr>
              <w:jc w:val="center"/>
              <w:rPr>
                <w:sz w:val="20"/>
                <w:szCs w:val="20"/>
              </w:rPr>
            </w:pPr>
            <w:proofErr w:type="spellStart"/>
            <w:r w:rsidRPr="004C17BA">
              <w:rPr>
                <w:sz w:val="20"/>
                <w:szCs w:val="20"/>
              </w:rPr>
              <w:t>Бердяушское</w:t>
            </w:r>
            <w:proofErr w:type="spellEnd"/>
          </w:p>
          <w:p w:rsidR="000A4071" w:rsidRPr="004C17BA" w:rsidRDefault="000A4071" w:rsidP="0008337D">
            <w:pPr>
              <w:jc w:val="center"/>
              <w:rPr>
                <w:sz w:val="20"/>
                <w:szCs w:val="20"/>
              </w:rPr>
            </w:pPr>
            <w:r w:rsidRPr="004C17BA">
              <w:rPr>
                <w:sz w:val="20"/>
                <w:szCs w:val="20"/>
              </w:rPr>
              <w:t xml:space="preserve"> городское поселение</w:t>
            </w:r>
          </w:p>
        </w:tc>
        <w:tc>
          <w:tcPr>
            <w:tcW w:w="3118" w:type="dxa"/>
          </w:tcPr>
          <w:p w:rsidR="000A4071" w:rsidRPr="004C17BA" w:rsidRDefault="000A4071" w:rsidP="0008337D">
            <w:pPr>
              <w:jc w:val="center"/>
              <w:rPr>
                <w:sz w:val="20"/>
                <w:szCs w:val="20"/>
              </w:rPr>
            </w:pPr>
            <w:r w:rsidRPr="004C17BA">
              <w:rPr>
                <w:sz w:val="20"/>
                <w:szCs w:val="20"/>
              </w:rPr>
              <w:t xml:space="preserve">ООО «ЖКХ Бердяуш» (Центральная котельная, </w:t>
            </w:r>
            <w:proofErr w:type="spellStart"/>
            <w:r w:rsidRPr="004C17BA">
              <w:rPr>
                <w:sz w:val="20"/>
                <w:szCs w:val="20"/>
              </w:rPr>
              <w:t>пеллетная</w:t>
            </w:r>
            <w:proofErr w:type="spellEnd"/>
            <w:proofErr w:type="gramStart"/>
            <w:r w:rsidRPr="004C17BA">
              <w:rPr>
                <w:sz w:val="20"/>
                <w:szCs w:val="20"/>
              </w:rPr>
              <w:t xml:space="preserve"> Д</w:t>
            </w:r>
            <w:proofErr w:type="gramEnd"/>
            <w:r w:rsidRPr="004C17BA">
              <w:rPr>
                <w:sz w:val="20"/>
                <w:szCs w:val="20"/>
              </w:rPr>
              <w:t xml:space="preserve">/С, </w:t>
            </w:r>
            <w:proofErr w:type="spellStart"/>
            <w:r w:rsidRPr="004C17BA">
              <w:rPr>
                <w:sz w:val="20"/>
                <w:szCs w:val="20"/>
              </w:rPr>
              <w:t>пеллетная</w:t>
            </w:r>
            <w:proofErr w:type="spellEnd"/>
            <w:r w:rsidRPr="004C17BA">
              <w:rPr>
                <w:sz w:val="20"/>
                <w:szCs w:val="20"/>
              </w:rPr>
              <w:t xml:space="preserve"> Клуба, </w:t>
            </w:r>
            <w:proofErr w:type="spellStart"/>
            <w:r w:rsidRPr="004C17BA">
              <w:rPr>
                <w:sz w:val="20"/>
                <w:szCs w:val="20"/>
              </w:rPr>
              <w:t>пеллетная</w:t>
            </w:r>
            <w:proofErr w:type="spellEnd"/>
            <w:r w:rsidRPr="004C17BA">
              <w:rPr>
                <w:sz w:val="20"/>
                <w:szCs w:val="20"/>
              </w:rPr>
              <w:t xml:space="preserve"> </w:t>
            </w:r>
            <w:proofErr w:type="spellStart"/>
            <w:r w:rsidRPr="004C17BA">
              <w:rPr>
                <w:sz w:val="20"/>
                <w:szCs w:val="20"/>
              </w:rPr>
              <w:t>школы-искуств</w:t>
            </w:r>
            <w:proofErr w:type="spellEnd"/>
            <w:r w:rsidRPr="004C17BA">
              <w:rPr>
                <w:sz w:val="20"/>
                <w:szCs w:val="20"/>
              </w:rPr>
              <w:t>)</w:t>
            </w:r>
          </w:p>
        </w:tc>
        <w:tc>
          <w:tcPr>
            <w:tcW w:w="1487" w:type="dxa"/>
            <w:vMerge w:val="restart"/>
          </w:tcPr>
          <w:p w:rsidR="000A4071" w:rsidRPr="004C17BA" w:rsidRDefault="000A4071" w:rsidP="0008337D">
            <w:pPr>
              <w:jc w:val="center"/>
              <w:rPr>
                <w:sz w:val="20"/>
                <w:szCs w:val="20"/>
              </w:rPr>
            </w:pPr>
            <w:r w:rsidRPr="004C17BA">
              <w:rPr>
                <w:sz w:val="20"/>
                <w:szCs w:val="20"/>
              </w:rPr>
              <w:t>10.05.2017 г.</w:t>
            </w:r>
          </w:p>
        </w:tc>
        <w:tc>
          <w:tcPr>
            <w:tcW w:w="2675" w:type="dxa"/>
            <w:vMerge w:val="restart"/>
          </w:tcPr>
          <w:p w:rsidR="00092A11" w:rsidRDefault="000A4071" w:rsidP="0008337D">
            <w:pPr>
              <w:jc w:val="center"/>
              <w:rPr>
                <w:sz w:val="20"/>
                <w:szCs w:val="20"/>
              </w:rPr>
            </w:pPr>
            <w:r w:rsidRPr="004C17BA">
              <w:rPr>
                <w:sz w:val="20"/>
                <w:szCs w:val="20"/>
              </w:rPr>
              <w:t xml:space="preserve">Распоряжение Администрации </w:t>
            </w:r>
            <w:proofErr w:type="spellStart"/>
            <w:r w:rsidRPr="004C17BA">
              <w:rPr>
                <w:sz w:val="20"/>
                <w:szCs w:val="20"/>
              </w:rPr>
              <w:t>Бердяушского</w:t>
            </w:r>
            <w:proofErr w:type="spellEnd"/>
            <w:r w:rsidRPr="004C17BA">
              <w:rPr>
                <w:sz w:val="20"/>
                <w:szCs w:val="20"/>
              </w:rPr>
              <w:t xml:space="preserve"> городского поселения </w:t>
            </w:r>
          </w:p>
          <w:p w:rsidR="000A4071" w:rsidRPr="004C17BA" w:rsidRDefault="000A4071" w:rsidP="0008337D">
            <w:pPr>
              <w:jc w:val="center"/>
              <w:rPr>
                <w:sz w:val="20"/>
                <w:szCs w:val="20"/>
              </w:rPr>
            </w:pPr>
            <w:r w:rsidRPr="004C17BA">
              <w:rPr>
                <w:sz w:val="20"/>
                <w:szCs w:val="20"/>
              </w:rPr>
              <w:t>от 04.05.2017г. № 14-р</w:t>
            </w:r>
          </w:p>
          <w:p w:rsidR="000A4071" w:rsidRPr="004C17BA" w:rsidRDefault="000A4071" w:rsidP="0008337D">
            <w:pPr>
              <w:jc w:val="center"/>
              <w:rPr>
                <w:sz w:val="20"/>
                <w:szCs w:val="20"/>
              </w:rPr>
            </w:pPr>
          </w:p>
        </w:tc>
      </w:tr>
      <w:tr w:rsidR="000A4071" w:rsidRPr="004C17BA" w:rsidTr="00092A11">
        <w:trPr>
          <w:trHeight w:val="915"/>
        </w:trPr>
        <w:tc>
          <w:tcPr>
            <w:tcW w:w="567" w:type="dxa"/>
            <w:vMerge/>
          </w:tcPr>
          <w:p w:rsidR="000A4071" w:rsidRPr="004C17BA" w:rsidRDefault="000A4071" w:rsidP="0008337D">
            <w:pPr>
              <w:jc w:val="center"/>
              <w:rPr>
                <w:sz w:val="20"/>
                <w:szCs w:val="20"/>
              </w:rPr>
            </w:pPr>
          </w:p>
        </w:tc>
        <w:tc>
          <w:tcPr>
            <w:tcW w:w="2341" w:type="dxa"/>
            <w:vMerge/>
          </w:tcPr>
          <w:p w:rsidR="000A4071" w:rsidRPr="004C17BA" w:rsidRDefault="000A4071" w:rsidP="0008337D">
            <w:pPr>
              <w:jc w:val="center"/>
              <w:rPr>
                <w:sz w:val="20"/>
                <w:szCs w:val="20"/>
              </w:rPr>
            </w:pPr>
          </w:p>
        </w:tc>
        <w:tc>
          <w:tcPr>
            <w:tcW w:w="3118" w:type="dxa"/>
          </w:tcPr>
          <w:p w:rsidR="000A4071" w:rsidRPr="004C17BA" w:rsidRDefault="000A4071" w:rsidP="0008337D">
            <w:pPr>
              <w:jc w:val="center"/>
              <w:rPr>
                <w:sz w:val="20"/>
                <w:szCs w:val="20"/>
              </w:rPr>
            </w:pPr>
            <w:r w:rsidRPr="004C17BA">
              <w:rPr>
                <w:sz w:val="20"/>
                <w:szCs w:val="20"/>
              </w:rPr>
              <w:t xml:space="preserve">Дирекция по </w:t>
            </w:r>
            <w:proofErr w:type="spellStart"/>
            <w:r w:rsidRPr="004C17BA">
              <w:rPr>
                <w:sz w:val="20"/>
                <w:szCs w:val="20"/>
              </w:rPr>
              <w:t>тепловодоснабжению</w:t>
            </w:r>
            <w:proofErr w:type="spellEnd"/>
            <w:r w:rsidRPr="004C17BA">
              <w:rPr>
                <w:sz w:val="20"/>
                <w:szCs w:val="20"/>
              </w:rPr>
              <w:t xml:space="preserve"> ЮУЖД филиал ОАО  «РЖД» ст. Бердяуш, ул. Привокзальная, 1а</w:t>
            </w:r>
          </w:p>
        </w:tc>
        <w:tc>
          <w:tcPr>
            <w:tcW w:w="1487" w:type="dxa"/>
            <w:vMerge/>
          </w:tcPr>
          <w:p w:rsidR="000A4071" w:rsidRPr="004C17BA" w:rsidRDefault="000A4071" w:rsidP="0008337D">
            <w:pPr>
              <w:jc w:val="center"/>
              <w:rPr>
                <w:sz w:val="20"/>
                <w:szCs w:val="20"/>
              </w:rPr>
            </w:pPr>
          </w:p>
        </w:tc>
        <w:tc>
          <w:tcPr>
            <w:tcW w:w="2675" w:type="dxa"/>
            <w:vMerge/>
          </w:tcPr>
          <w:p w:rsidR="000A4071" w:rsidRPr="004C17BA" w:rsidRDefault="000A4071" w:rsidP="0008337D">
            <w:pPr>
              <w:jc w:val="center"/>
              <w:rPr>
                <w:sz w:val="20"/>
                <w:szCs w:val="20"/>
              </w:rPr>
            </w:pPr>
          </w:p>
        </w:tc>
      </w:tr>
      <w:tr w:rsidR="000A4071" w:rsidRPr="004C17BA" w:rsidTr="00092A11">
        <w:trPr>
          <w:trHeight w:val="825"/>
        </w:trPr>
        <w:tc>
          <w:tcPr>
            <w:tcW w:w="567" w:type="dxa"/>
            <w:vMerge/>
          </w:tcPr>
          <w:p w:rsidR="000A4071" w:rsidRPr="004C17BA" w:rsidRDefault="000A4071" w:rsidP="0008337D">
            <w:pPr>
              <w:jc w:val="center"/>
              <w:rPr>
                <w:sz w:val="20"/>
                <w:szCs w:val="20"/>
              </w:rPr>
            </w:pPr>
          </w:p>
        </w:tc>
        <w:tc>
          <w:tcPr>
            <w:tcW w:w="2341" w:type="dxa"/>
            <w:vMerge/>
          </w:tcPr>
          <w:p w:rsidR="000A4071" w:rsidRPr="004C17BA" w:rsidRDefault="000A4071" w:rsidP="0008337D">
            <w:pPr>
              <w:jc w:val="center"/>
              <w:rPr>
                <w:sz w:val="20"/>
                <w:szCs w:val="20"/>
              </w:rPr>
            </w:pPr>
          </w:p>
        </w:tc>
        <w:tc>
          <w:tcPr>
            <w:tcW w:w="3118" w:type="dxa"/>
          </w:tcPr>
          <w:p w:rsidR="000A4071" w:rsidRPr="004C17BA" w:rsidRDefault="000A4071" w:rsidP="0008337D">
            <w:pPr>
              <w:jc w:val="center"/>
              <w:rPr>
                <w:sz w:val="20"/>
                <w:szCs w:val="20"/>
              </w:rPr>
            </w:pPr>
            <w:r w:rsidRPr="004C17BA">
              <w:rPr>
                <w:sz w:val="20"/>
                <w:szCs w:val="20"/>
              </w:rPr>
              <w:t>ОАО «ВРК-3»</w:t>
            </w:r>
          </w:p>
        </w:tc>
        <w:tc>
          <w:tcPr>
            <w:tcW w:w="1487" w:type="dxa"/>
            <w:vMerge/>
          </w:tcPr>
          <w:p w:rsidR="000A4071" w:rsidRPr="004C17BA" w:rsidRDefault="000A4071" w:rsidP="0008337D">
            <w:pPr>
              <w:jc w:val="center"/>
              <w:rPr>
                <w:sz w:val="20"/>
                <w:szCs w:val="20"/>
              </w:rPr>
            </w:pPr>
          </w:p>
        </w:tc>
        <w:tc>
          <w:tcPr>
            <w:tcW w:w="2675" w:type="dxa"/>
            <w:vMerge/>
          </w:tcPr>
          <w:p w:rsidR="000A4071" w:rsidRPr="004C17BA" w:rsidRDefault="000A4071" w:rsidP="0008337D">
            <w:pPr>
              <w:jc w:val="center"/>
              <w:rPr>
                <w:sz w:val="20"/>
                <w:szCs w:val="20"/>
              </w:rPr>
            </w:pPr>
          </w:p>
        </w:tc>
      </w:tr>
      <w:tr w:rsidR="000A4071" w:rsidRPr="004C17BA" w:rsidTr="00092A11">
        <w:trPr>
          <w:trHeight w:val="965"/>
        </w:trPr>
        <w:tc>
          <w:tcPr>
            <w:tcW w:w="567" w:type="dxa"/>
            <w:vMerge/>
          </w:tcPr>
          <w:p w:rsidR="000A4071" w:rsidRPr="004C17BA" w:rsidRDefault="000A4071" w:rsidP="0008337D">
            <w:pPr>
              <w:jc w:val="center"/>
              <w:rPr>
                <w:sz w:val="20"/>
                <w:szCs w:val="20"/>
              </w:rPr>
            </w:pPr>
          </w:p>
        </w:tc>
        <w:tc>
          <w:tcPr>
            <w:tcW w:w="2341" w:type="dxa"/>
            <w:vMerge/>
          </w:tcPr>
          <w:p w:rsidR="000A4071" w:rsidRPr="004C17BA" w:rsidRDefault="000A4071" w:rsidP="0008337D">
            <w:pPr>
              <w:jc w:val="center"/>
              <w:rPr>
                <w:sz w:val="20"/>
                <w:szCs w:val="20"/>
              </w:rPr>
            </w:pPr>
          </w:p>
        </w:tc>
        <w:tc>
          <w:tcPr>
            <w:tcW w:w="3118" w:type="dxa"/>
          </w:tcPr>
          <w:p w:rsidR="000A4071" w:rsidRPr="004C17BA" w:rsidRDefault="000A4071" w:rsidP="0008337D">
            <w:pPr>
              <w:jc w:val="center"/>
              <w:rPr>
                <w:sz w:val="20"/>
                <w:szCs w:val="20"/>
              </w:rPr>
            </w:pPr>
            <w:r w:rsidRPr="004C17BA">
              <w:rPr>
                <w:sz w:val="20"/>
                <w:szCs w:val="20"/>
              </w:rPr>
              <w:t xml:space="preserve">МУП «ЖКХ п. </w:t>
            </w:r>
            <w:proofErr w:type="spellStart"/>
            <w:r w:rsidRPr="004C17BA">
              <w:rPr>
                <w:sz w:val="20"/>
                <w:szCs w:val="20"/>
              </w:rPr>
              <w:t>Жукатау</w:t>
            </w:r>
            <w:proofErr w:type="spellEnd"/>
            <w:r w:rsidRPr="004C17BA">
              <w:rPr>
                <w:sz w:val="20"/>
                <w:szCs w:val="20"/>
              </w:rPr>
              <w:t>»</w:t>
            </w:r>
          </w:p>
          <w:p w:rsidR="000A4071" w:rsidRPr="004C17BA" w:rsidRDefault="000A4071" w:rsidP="0008337D">
            <w:pPr>
              <w:jc w:val="center"/>
              <w:rPr>
                <w:sz w:val="20"/>
                <w:szCs w:val="20"/>
              </w:rPr>
            </w:pPr>
            <w:r w:rsidRPr="004C17BA">
              <w:rPr>
                <w:sz w:val="20"/>
                <w:szCs w:val="20"/>
              </w:rPr>
              <w:t>Блочная котельная</w:t>
            </w:r>
          </w:p>
        </w:tc>
        <w:tc>
          <w:tcPr>
            <w:tcW w:w="1487" w:type="dxa"/>
            <w:vMerge/>
          </w:tcPr>
          <w:p w:rsidR="000A4071" w:rsidRPr="004C17BA" w:rsidRDefault="000A4071" w:rsidP="0008337D">
            <w:pPr>
              <w:jc w:val="center"/>
              <w:rPr>
                <w:sz w:val="20"/>
                <w:szCs w:val="20"/>
              </w:rPr>
            </w:pPr>
          </w:p>
        </w:tc>
        <w:tc>
          <w:tcPr>
            <w:tcW w:w="2675" w:type="dxa"/>
            <w:vMerge/>
          </w:tcPr>
          <w:p w:rsidR="000A4071" w:rsidRPr="004C17BA" w:rsidRDefault="000A4071" w:rsidP="0008337D">
            <w:pPr>
              <w:jc w:val="center"/>
              <w:rPr>
                <w:sz w:val="20"/>
                <w:szCs w:val="20"/>
              </w:rPr>
            </w:pPr>
          </w:p>
        </w:tc>
      </w:tr>
      <w:tr w:rsidR="000A4071" w:rsidRPr="004C17BA" w:rsidTr="00092A11">
        <w:trPr>
          <w:trHeight w:val="1232"/>
        </w:trPr>
        <w:tc>
          <w:tcPr>
            <w:tcW w:w="567" w:type="dxa"/>
            <w:vMerge w:val="restart"/>
          </w:tcPr>
          <w:p w:rsidR="000A4071" w:rsidRPr="004C17BA" w:rsidRDefault="000A4071" w:rsidP="0008337D">
            <w:pPr>
              <w:jc w:val="center"/>
              <w:rPr>
                <w:sz w:val="20"/>
                <w:szCs w:val="20"/>
              </w:rPr>
            </w:pPr>
            <w:r w:rsidRPr="004C17BA">
              <w:rPr>
                <w:sz w:val="20"/>
                <w:szCs w:val="20"/>
              </w:rPr>
              <w:t>7</w:t>
            </w:r>
          </w:p>
        </w:tc>
        <w:tc>
          <w:tcPr>
            <w:tcW w:w="2341" w:type="dxa"/>
            <w:vMerge w:val="restart"/>
          </w:tcPr>
          <w:p w:rsidR="000A4071" w:rsidRPr="004C17BA" w:rsidRDefault="000A4071" w:rsidP="0008337D">
            <w:pPr>
              <w:jc w:val="center"/>
              <w:rPr>
                <w:sz w:val="20"/>
                <w:szCs w:val="20"/>
              </w:rPr>
            </w:pPr>
            <w:r w:rsidRPr="004C17BA">
              <w:rPr>
                <w:sz w:val="20"/>
                <w:szCs w:val="20"/>
              </w:rPr>
              <w:t>Романовское сельское поселение</w:t>
            </w:r>
          </w:p>
        </w:tc>
        <w:tc>
          <w:tcPr>
            <w:tcW w:w="3118" w:type="dxa"/>
          </w:tcPr>
          <w:p w:rsidR="000A4071" w:rsidRPr="004C17BA" w:rsidRDefault="000A4071" w:rsidP="0008337D">
            <w:pPr>
              <w:jc w:val="center"/>
              <w:rPr>
                <w:sz w:val="20"/>
                <w:szCs w:val="20"/>
              </w:rPr>
            </w:pPr>
            <w:r w:rsidRPr="004C17BA">
              <w:rPr>
                <w:sz w:val="20"/>
                <w:szCs w:val="20"/>
              </w:rPr>
              <w:t>СПНИ</w:t>
            </w:r>
          </w:p>
          <w:p w:rsidR="000A4071" w:rsidRPr="004C17BA" w:rsidRDefault="000A4071" w:rsidP="0008337D">
            <w:pPr>
              <w:jc w:val="center"/>
              <w:rPr>
                <w:sz w:val="20"/>
                <w:szCs w:val="20"/>
              </w:rPr>
            </w:pPr>
            <w:r w:rsidRPr="004C17BA">
              <w:rPr>
                <w:sz w:val="20"/>
                <w:szCs w:val="20"/>
              </w:rPr>
              <w:t>ГСУСОССЗН «</w:t>
            </w:r>
            <w:proofErr w:type="spellStart"/>
            <w:r w:rsidRPr="004C17BA">
              <w:rPr>
                <w:sz w:val="20"/>
                <w:szCs w:val="20"/>
              </w:rPr>
              <w:t>Саткинский</w:t>
            </w:r>
            <w:proofErr w:type="spellEnd"/>
            <w:r w:rsidRPr="004C17BA">
              <w:rPr>
                <w:sz w:val="20"/>
                <w:szCs w:val="20"/>
              </w:rPr>
              <w:t xml:space="preserve"> психоневрологический интернат»</w:t>
            </w:r>
          </w:p>
        </w:tc>
        <w:tc>
          <w:tcPr>
            <w:tcW w:w="1487" w:type="dxa"/>
            <w:vMerge w:val="restart"/>
          </w:tcPr>
          <w:p w:rsidR="000A4071" w:rsidRPr="004C17BA" w:rsidRDefault="000A4071" w:rsidP="0008337D">
            <w:pPr>
              <w:jc w:val="center"/>
              <w:rPr>
                <w:sz w:val="20"/>
                <w:szCs w:val="20"/>
              </w:rPr>
            </w:pPr>
            <w:r w:rsidRPr="004C17BA">
              <w:rPr>
                <w:sz w:val="20"/>
                <w:szCs w:val="20"/>
              </w:rPr>
              <w:t>15.05.2017 г.</w:t>
            </w:r>
          </w:p>
        </w:tc>
        <w:tc>
          <w:tcPr>
            <w:tcW w:w="2675" w:type="dxa"/>
            <w:vMerge w:val="restart"/>
          </w:tcPr>
          <w:p w:rsidR="000A4071" w:rsidRPr="004C17BA" w:rsidRDefault="000A4071" w:rsidP="0008337D">
            <w:pPr>
              <w:jc w:val="center"/>
              <w:rPr>
                <w:sz w:val="20"/>
                <w:szCs w:val="20"/>
              </w:rPr>
            </w:pPr>
            <w:r w:rsidRPr="004C17BA">
              <w:rPr>
                <w:sz w:val="20"/>
                <w:szCs w:val="20"/>
              </w:rPr>
              <w:t>Распоряжение Администрации Романовского сельского поселения от 12.05.2017 г.</w:t>
            </w:r>
          </w:p>
          <w:p w:rsidR="000A4071" w:rsidRPr="004C17BA" w:rsidRDefault="000A4071" w:rsidP="0008337D">
            <w:pPr>
              <w:jc w:val="center"/>
              <w:rPr>
                <w:sz w:val="20"/>
                <w:szCs w:val="20"/>
              </w:rPr>
            </w:pPr>
            <w:r w:rsidRPr="004C17BA">
              <w:rPr>
                <w:sz w:val="20"/>
                <w:szCs w:val="20"/>
              </w:rPr>
              <w:t>№ 4-р</w:t>
            </w:r>
          </w:p>
          <w:p w:rsidR="000A4071" w:rsidRPr="004C17BA" w:rsidRDefault="000A4071" w:rsidP="0008337D">
            <w:pPr>
              <w:jc w:val="center"/>
              <w:rPr>
                <w:sz w:val="20"/>
                <w:szCs w:val="20"/>
              </w:rPr>
            </w:pPr>
          </w:p>
        </w:tc>
      </w:tr>
      <w:tr w:rsidR="000A4071" w:rsidRPr="004C17BA" w:rsidTr="00092A11">
        <w:trPr>
          <w:trHeight w:val="504"/>
        </w:trPr>
        <w:tc>
          <w:tcPr>
            <w:tcW w:w="567" w:type="dxa"/>
            <w:vMerge/>
          </w:tcPr>
          <w:p w:rsidR="000A4071" w:rsidRPr="004C17BA" w:rsidRDefault="000A4071" w:rsidP="007C56FA">
            <w:pPr>
              <w:rPr>
                <w:sz w:val="20"/>
                <w:szCs w:val="20"/>
              </w:rPr>
            </w:pPr>
          </w:p>
        </w:tc>
        <w:tc>
          <w:tcPr>
            <w:tcW w:w="2341" w:type="dxa"/>
            <w:vMerge/>
          </w:tcPr>
          <w:p w:rsidR="000A4071" w:rsidRPr="004C17BA" w:rsidRDefault="000A4071" w:rsidP="00925E6A">
            <w:pPr>
              <w:jc w:val="center"/>
              <w:rPr>
                <w:sz w:val="20"/>
                <w:szCs w:val="20"/>
              </w:rPr>
            </w:pPr>
          </w:p>
        </w:tc>
        <w:tc>
          <w:tcPr>
            <w:tcW w:w="3118" w:type="dxa"/>
            <w:vAlign w:val="center"/>
          </w:tcPr>
          <w:p w:rsidR="000A4071" w:rsidRPr="004C17BA" w:rsidRDefault="000A4071" w:rsidP="00925E6A">
            <w:pPr>
              <w:jc w:val="center"/>
              <w:rPr>
                <w:sz w:val="20"/>
                <w:szCs w:val="20"/>
              </w:rPr>
            </w:pPr>
            <w:r w:rsidRPr="004C17BA">
              <w:rPr>
                <w:sz w:val="20"/>
                <w:szCs w:val="20"/>
              </w:rPr>
              <w:t>МКДОУ Д/С № 11 КВ</w:t>
            </w:r>
          </w:p>
        </w:tc>
        <w:tc>
          <w:tcPr>
            <w:tcW w:w="1487" w:type="dxa"/>
            <w:vMerge/>
            <w:vAlign w:val="center"/>
          </w:tcPr>
          <w:p w:rsidR="000A4071" w:rsidRPr="004C17BA" w:rsidRDefault="000A4071" w:rsidP="00925E6A">
            <w:pPr>
              <w:jc w:val="center"/>
              <w:rPr>
                <w:sz w:val="20"/>
                <w:szCs w:val="20"/>
              </w:rPr>
            </w:pPr>
          </w:p>
        </w:tc>
        <w:tc>
          <w:tcPr>
            <w:tcW w:w="2675" w:type="dxa"/>
            <w:vMerge/>
            <w:vAlign w:val="center"/>
          </w:tcPr>
          <w:p w:rsidR="000A4071" w:rsidRPr="004C17BA" w:rsidRDefault="000A4071" w:rsidP="00925E6A">
            <w:pPr>
              <w:jc w:val="center"/>
              <w:rPr>
                <w:sz w:val="20"/>
                <w:szCs w:val="20"/>
              </w:rPr>
            </w:pPr>
          </w:p>
        </w:tc>
      </w:tr>
    </w:tbl>
    <w:p w:rsidR="000A4071" w:rsidRPr="004C17BA" w:rsidRDefault="000A4071" w:rsidP="00080026">
      <w:pPr>
        <w:rPr>
          <w:sz w:val="20"/>
          <w:szCs w:val="20"/>
        </w:rPr>
      </w:pPr>
    </w:p>
    <w:p w:rsidR="00092A11" w:rsidRDefault="000A4071" w:rsidP="00921E72">
      <w:r>
        <w:t xml:space="preserve">                                                                                                  </w:t>
      </w:r>
    </w:p>
    <w:p w:rsidR="00092A11" w:rsidRDefault="00092A11" w:rsidP="00921E72"/>
    <w:p w:rsidR="00092A11" w:rsidRPr="0008337D" w:rsidRDefault="00092A11" w:rsidP="00092A11">
      <w:pPr>
        <w:pStyle w:val="a8"/>
        <w:spacing w:after="0" w:line="276" w:lineRule="auto"/>
        <w:ind w:left="4963" w:firstLine="709"/>
        <w:jc w:val="both"/>
        <w:rPr>
          <w:sz w:val="22"/>
          <w:szCs w:val="22"/>
        </w:rPr>
      </w:pPr>
      <w:r w:rsidRPr="0008337D">
        <w:rPr>
          <w:sz w:val="22"/>
          <w:szCs w:val="22"/>
        </w:rPr>
        <w:lastRenderedPageBreak/>
        <w:t xml:space="preserve">Приложение к </w:t>
      </w:r>
      <w:r>
        <w:rPr>
          <w:sz w:val="22"/>
          <w:szCs w:val="22"/>
        </w:rPr>
        <w:t>№3</w:t>
      </w:r>
    </w:p>
    <w:p w:rsidR="00092A11" w:rsidRPr="0008337D" w:rsidRDefault="00092A11" w:rsidP="00092A11">
      <w:pPr>
        <w:pStyle w:val="a8"/>
        <w:spacing w:after="0" w:line="276" w:lineRule="auto"/>
        <w:ind w:left="4963" w:firstLine="709"/>
        <w:jc w:val="both"/>
        <w:rPr>
          <w:sz w:val="22"/>
          <w:szCs w:val="22"/>
        </w:rPr>
      </w:pPr>
      <w:r w:rsidRPr="0008337D">
        <w:rPr>
          <w:sz w:val="22"/>
          <w:szCs w:val="22"/>
        </w:rPr>
        <w:t xml:space="preserve">решению Собрания депутатов </w:t>
      </w:r>
    </w:p>
    <w:p w:rsidR="00092A11" w:rsidRPr="0008337D" w:rsidRDefault="00092A11" w:rsidP="00092A11">
      <w:pPr>
        <w:pStyle w:val="a8"/>
        <w:spacing w:after="0" w:line="276" w:lineRule="auto"/>
        <w:ind w:left="5672"/>
        <w:jc w:val="both"/>
        <w:rPr>
          <w:sz w:val="22"/>
          <w:szCs w:val="22"/>
        </w:rPr>
      </w:pPr>
      <w:proofErr w:type="spellStart"/>
      <w:r w:rsidRPr="0008337D">
        <w:rPr>
          <w:sz w:val="22"/>
          <w:szCs w:val="22"/>
        </w:rPr>
        <w:t>Саткинского</w:t>
      </w:r>
      <w:proofErr w:type="spellEnd"/>
      <w:r w:rsidRPr="0008337D">
        <w:rPr>
          <w:sz w:val="22"/>
          <w:szCs w:val="22"/>
        </w:rPr>
        <w:t xml:space="preserve"> муниципального района</w:t>
      </w:r>
    </w:p>
    <w:p w:rsidR="00092A11" w:rsidRPr="0008337D" w:rsidRDefault="00092A11" w:rsidP="00092A11">
      <w:pPr>
        <w:spacing w:line="276" w:lineRule="auto"/>
        <w:ind w:left="4963" w:firstLine="709"/>
        <w:jc w:val="both"/>
        <w:rPr>
          <w:sz w:val="22"/>
          <w:szCs w:val="22"/>
        </w:rPr>
      </w:pPr>
      <w:r w:rsidRPr="0008337D">
        <w:rPr>
          <w:sz w:val="22"/>
          <w:szCs w:val="22"/>
        </w:rPr>
        <w:t>от 31.05.2017г. № 220/26</w:t>
      </w:r>
    </w:p>
    <w:p w:rsidR="00092A11" w:rsidRDefault="00092A11" w:rsidP="00092A11">
      <w:pPr>
        <w:jc w:val="center"/>
        <w:rPr>
          <w:b/>
          <w:bCs/>
        </w:rPr>
      </w:pPr>
    </w:p>
    <w:p w:rsidR="000A4071" w:rsidRPr="00F637C7" w:rsidRDefault="000A4071" w:rsidP="00C26495">
      <w:pPr>
        <w:ind w:firstLine="567"/>
        <w:jc w:val="right"/>
      </w:pPr>
    </w:p>
    <w:p w:rsidR="000A4071" w:rsidRPr="00092A11" w:rsidRDefault="000A4071" w:rsidP="00092A11">
      <w:pPr>
        <w:pStyle w:val="a5"/>
        <w:spacing w:after="0"/>
        <w:jc w:val="center"/>
        <w:rPr>
          <w:rFonts w:ascii="Times New Roman" w:hAnsi="Times New Roman" w:cs="Times New Roman"/>
          <w:bCs/>
          <w:sz w:val="24"/>
          <w:szCs w:val="24"/>
        </w:rPr>
      </w:pPr>
      <w:r w:rsidRPr="00092A11">
        <w:rPr>
          <w:rFonts w:ascii="Times New Roman" w:hAnsi="Times New Roman" w:cs="Times New Roman"/>
          <w:bCs/>
          <w:sz w:val="24"/>
          <w:szCs w:val="24"/>
        </w:rPr>
        <w:t>ИНФОРМАЦИЯ</w:t>
      </w:r>
    </w:p>
    <w:p w:rsidR="000A4071" w:rsidRPr="00092A11" w:rsidRDefault="000A4071" w:rsidP="00092A11">
      <w:pPr>
        <w:pStyle w:val="a5"/>
        <w:spacing w:after="0"/>
        <w:jc w:val="center"/>
        <w:rPr>
          <w:rFonts w:ascii="Times New Roman" w:hAnsi="Times New Roman" w:cs="Times New Roman"/>
          <w:bCs/>
          <w:sz w:val="24"/>
          <w:szCs w:val="24"/>
        </w:rPr>
      </w:pPr>
      <w:r w:rsidRPr="00092A11">
        <w:rPr>
          <w:rFonts w:ascii="Times New Roman" w:hAnsi="Times New Roman" w:cs="Times New Roman"/>
          <w:bCs/>
          <w:sz w:val="24"/>
          <w:szCs w:val="24"/>
        </w:rPr>
        <w:t xml:space="preserve">о задолженности предприятий жилищно-коммунального комплекса </w:t>
      </w:r>
      <w:proofErr w:type="spellStart"/>
      <w:r w:rsidRPr="00092A11">
        <w:rPr>
          <w:rFonts w:ascii="Times New Roman" w:hAnsi="Times New Roman" w:cs="Times New Roman"/>
          <w:bCs/>
          <w:sz w:val="24"/>
          <w:szCs w:val="24"/>
        </w:rPr>
        <w:t>Саткинского</w:t>
      </w:r>
      <w:proofErr w:type="spellEnd"/>
      <w:r w:rsidRPr="00092A11">
        <w:rPr>
          <w:rFonts w:ascii="Times New Roman" w:hAnsi="Times New Roman" w:cs="Times New Roman"/>
          <w:bCs/>
          <w:sz w:val="24"/>
          <w:szCs w:val="24"/>
        </w:rPr>
        <w:t xml:space="preserve"> муниципального района за </w:t>
      </w:r>
      <w:r w:rsidR="00092A11">
        <w:rPr>
          <w:rFonts w:ascii="Times New Roman" w:hAnsi="Times New Roman" w:cs="Times New Roman"/>
          <w:bCs/>
          <w:sz w:val="24"/>
          <w:szCs w:val="24"/>
        </w:rPr>
        <w:t>топливно-энергетические ресурсы</w:t>
      </w:r>
    </w:p>
    <w:p w:rsidR="000A4071" w:rsidRPr="00092A11" w:rsidRDefault="000A4071" w:rsidP="00092A11">
      <w:pPr>
        <w:pStyle w:val="a6"/>
        <w:spacing w:line="276" w:lineRule="auto"/>
        <w:jc w:val="both"/>
        <w:rPr>
          <w:rFonts w:ascii="Times New Roman" w:hAnsi="Times New Roman" w:cs="Times New Roman"/>
          <w:bCs/>
          <w:sz w:val="24"/>
          <w:szCs w:val="24"/>
        </w:rPr>
      </w:pPr>
      <w:r w:rsidRPr="00092A11">
        <w:rPr>
          <w:rFonts w:ascii="Times New Roman" w:hAnsi="Times New Roman" w:cs="Times New Roman"/>
          <w:bCs/>
          <w:sz w:val="24"/>
          <w:szCs w:val="24"/>
        </w:rPr>
        <w:t xml:space="preserve">         </w:t>
      </w:r>
    </w:p>
    <w:p w:rsidR="000A4071" w:rsidRPr="006811A8" w:rsidRDefault="000A4071" w:rsidP="00092A11">
      <w:pPr>
        <w:pStyle w:val="a6"/>
        <w:spacing w:line="276" w:lineRule="auto"/>
        <w:ind w:firstLine="709"/>
        <w:jc w:val="both"/>
        <w:rPr>
          <w:rFonts w:ascii="Times New Roman" w:hAnsi="Times New Roman" w:cs="Times New Roman"/>
          <w:sz w:val="24"/>
          <w:szCs w:val="24"/>
        </w:rPr>
      </w:pPr>
      <w:r w:rsidRPr="002967CF">
        <w:rPr>
          <w:rFonts w:ascii="Times New Roman" w:hAnsi="Times New Roman" w:cs="Times New Roman"/>
          <w:sz w:val="24"/>
          <w:szCs w:val="24"/>
        </w:rPr>
        <w:t xml:space="preserve">На </w:t>
      </w:r>
      <w:r w:rsidRPr="002967CF">
        <w:rPr>
          <w:rFonts w:ascii="Times New Roman" w:hAnsi="Times New Roman" w:cs="Times New Roman"/>
          <w:b/>
          <w:bCs/>
          <w:sz w:val="24"/>
          <w:szCs w:val="24"/>
        </w:rPr>
        <w:t>1</w:t>
      </w:r>
      <w:r>
        <w:rPr>
          <w:rFonts w:ascii="Times New Roman" w:hAnsi="Times New Roman" w:cs="Times New Roman"/>
          <w:b/>
          <w:bCs/>
          <w:sz w:val="24"/>
          <w:szCs w:val="24"/>
        </w:rPr>
        <w:t>2</w:t>
      </w:r>
      <w:r w:rsidRPr="002967CF">
        <w:rPr>
          <w:rFonts w:ascii="Times New Roman" w:hAnsi="Times New Roman" w:cs="Times New Roman"/>
          <w:b/>
          <w:bCs/>
          <w:sz w:val="24"/>
          <w:szCs w:val="24"/>
        </w:rPr>
        <w:t>.05.201</w:t>
      </w:r>
      <w:r>
        <w:rPr>
          <w:rFonts w:ascii="Times New Roman" w:hAnsi="Times New Roman" w:cs="Times New Roman"/>
          <w:b/>
          <w:bCs/>
          <w:sz w:val="24"/>
          <w:szCs w:val="24"/>
        </w:rPr>
        <w:t>7</w:t>
      </w:r>
      <w:r w:rsidRPr="002967CF">
        <w:rPr>
          <w:rFonts w:ascii="Times New Roman" w:hAnsi="Times New Roman" w:cs="Times New Roman"/>
          <w:b/>
          <w:bCs/>
          <w:sz w:val="24"/>
          <w:szCs w:val="24"/>
        </w:rPr>
        <w:t xml:space="preserve"> года</w:t>
      </w:r>
      <w:r w:rsidRPr="002967CF">
        <w:rPr>
          <w:rFonts w:ascii="Times New Roman" w:hAnsi="Times New Roman" w:cs="Times New Roman"/>
          <w:sz w:val="24"/>
          <w:szCs w:val="24"/>
        </w:rPr>
        <w:t xml:space="preserve"> организациями коммунального комплекса задолженность за ТЭР перед основными поставщиками составляет </w:t>
      </w:r>
      <w:r>
        <w:rPr>
          <w:rFonts w:ascii="Times New Roman" w:hAnsi="Times New Roman" w:cs="Times New Roman"/>
          <w:b/>
          <w:bCs/>
          <w:sz w:val="24"/>
          <w:szCs w:val="24"/>
          <w:u w:val="single"/>
        </w:rPr>
        <w:t>185,55</w:t>
      </w:r>
      <w:r w:rsidRPr="002967CF">
        <w:rPr>
          <w:rFonts w:ascii="Times New Roman" w:hAnsi="Times New Roman" w:cs="Times New Roman"/>
          <w:b/>
          <w:bCs/>
          <w:sz w:val="24"/>
          <w:szCs w:val="24"/>
          <w:u w:val="single"/>
        </w:rPr>
        <w:t xml:space="preserve"> млн</w:t>
      </w:r>
      <w:proofErr w:type="gramStart"/>
      <w:r w:rsidRPr="002967CF">
        <w:rPr>
          <w:rFonts w:ascii="Times New Roman" w:hAnsi="Times New Roman" w:cs="Times New Roman"/>
          <w:b/>
          <w:bCs/>
          <w:sz w:val="24"/>
          <w:szCs w:val="24"/>
          <w:u w:val="single"/>
        </w:rPr>
        <w:t>.р</w:t>
      </w:r>
      <w:proofErr w:type="gramEnd"/>
      <w:r w:rsidRPr="002967CF">
        <w:rPr>
          <w:rFonts w:ascii="Times New Roman" w:hAnsi="Times New Roman" w:cs="Times New Roman"/>
          <w:b/>
          <w:bCs/>
          <w:sz w:val="24"/>
          <w:szCs w:val="24"/>
          <w:u w:val="single"/>
        </w:rPr>
        <w:t>уб</w:t>
      </w:r>
      <w:r w:rsidRPr="006811A8">
        <w:rPr>
          <w:rFonts w:ascii="Times New Roman" w:hAnsi="Times New Roman" w:cs="Times New Roman"/>
          <w:sz w:val="24"/>
          <w:szCs w:val="24"/>
        </w:rPr>
        <w:t>.(без учета выставленных счетов за апрель 2017 г.) в том числе:</w:t>
      </w:r>
    </w:p>
    <w:p w:rsidR="000A4071" w:rsidRPr="002967CF" w:rsidRDefault="000A4071" w:rsidP="00092A11">
      <w:pPr>
        <w:pStyle w:val="a6"/>
        <w:spacing w:line="276" w:lineRule="auto"/>
        <w:jc w:val="both"/>
        <w:rPr>
          <w:rFonts w:ascii="Times New Roman" w:hAnsi="Times New Roman" w:cs="Times New Roman"/>
          <w:sz w:val="24"/>
          <w:szCs w:val="24"/>
        </w:rPr>
      </w:pPr>
      <w:r w:rsidRPr="002967CF">
        <w:rPr>
          <w:rFonts w:ascii="Times New Roman" w:hAnsi="Times New Roman" w:cs="Times New Roman"/>
          <w:sz w:val="24"/>
          <w:szCs w:val="24"/>
        </w:rPr>
        <w:t>ОАО «</w:t>
      </w:r>
      <w:proofErr w:type="spellStart"/>
      <w:r w:rsidRPr="002967CF">
        <w:rPr>
          <w:rFonts w:ascii="Times New Roman" w:hAnsi="Times New Roman" w:cs="Times New Roman"/>
          <w:sz w:val="24"/>
          <w:szCs w:val="24"/>
        </w:rPr>
        <w:t>НОВАТЭК-Челябинск</w:t>
      </w:r>
      <w:proofErr w:type="spellEnd"/>
      <w:r w:rsidRPr="002967CF">
        <w:rPr>
          <w:rFonts w:ascii="Times New Roman" w:hAnsi="Times New Roman" w:cs="Times New Roman"/>
          <w:sz w:val="24"/>
          <w:szCs w:val="24"/>
        </w:rPr>
        <w:t xml:space="preserve">» - </w:t>
      </w:r>
      <w:r>
        <w:rPr>
          <w:rFonts w:ascii="Times New Roman" w:hAnsi="Times New Roman" w:cs="Times New Roman"/>
          <w:sz w:val="24"/>
          <w:szCs w:val="24"/>
        </w:rPr>
        <w:t>77,29</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2,26</w:t>
      </w:r>
      <w:r w:rsidRPr="002967CF">
        <w:rPr>
          <w:rFonts w:ascii="Times New Roman" w:hAnsi="Times New Roman" w:cs="Times New Roman"/>
          <w:sz w:val="24"/>
          <w:szCs w:val="24"/>
        </w:rPr>
        <w:t xml:space="preserve"> периода);</w:t>
      </w:r>
    </w:p>
    <w:p w:rsidR="000A4071" w:rsidRPr="002967CF" w:rsidRDefault="000A4071" w:rsidP="00092A11">
      <w:pPr>
        <w:pStyle w:val="a6"/>
        <w:spacing w:line="276" w:lineRule="auto"/>
        <w:jc w:val="both"/>
        <w:rPr>
          <w:rFonts w:ascii="Times New Roman" w:hAnsi="Times New Roman" w:cs="Times New Roman"/>
          <w:sz w:val="24"/>
          <w:szCs w:val="24"/>
        </w:rPr>
      </w:pPr>
      <w:r w:rsidRPr="002967CF">
        <w:rPr>
          <w:rFonts w:ascii="Times New Roman" w:hAnsi="Times New Roman" w:cs="Times New Roman"/>
          <w:sz w:val="24"/>
          <w:szCs w:val="24"/>
        </w:rPr>
        <w:t>ОАО «Газпром газораспределение Челябинск"» -</w:t>
      </w:r>
      <w:r>
        <w:rPr>
          <w:rFonts w:ascii="Times New Roman" w:hAnsi="Times New Roman" w:cs="Times New Roman"/>
          <w:sz w:val="24"/>
          <w:szCs w:val="24"/>
        </w:rPr>
        <w:t>31,98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уб.(11,94</w:t>
      </w:r>
      <w:r w:rsidRPr="002967CF">
        <w:rPr>
          <w:rFonts w:ascii="Times New Roman" w:hAnsi="Times New Roman" w:cs="Times New Roman"/>
          <w:sz w:val="24"/>
          <w:szCs w:val="24"/>
        </w:rPr>
        <w:t xml:space="preserve"> периода);</w:t>
      </w:r>
    </w:p>
    <w:p w:rsidR="000A4071" w:rsidRPr="002967CF" w:rsidRDefault="000A4071" w:rsidP="00092A11">
      <w:pPr>
        <w:pStyle w:val="a6"/>
        <w:spacing w:line="276" w:lineRule="auto"/>
        <w:jc w:val="both"/>
        <w:rPr>
          <w:rFonts w:ascii="Times New Roman" w:hAnsi="Times New Roman" w:cs="Times New Roman"/>
          <w:sz w:val="24"/>
          <w:szCs w:val="24"/>
        </w:rPr>
      </w:pPr>
      <w:r w:rsidRPr="002967CF">
        <w:rPr>
          <w:rFonts w:ascii="Times New Roman" w:hAnsi="Times New Roman" w:cs="Times New Roman"/>
          <w:sz w:val="24"/>
          <w:szCs w:val="24"/>
        </w:rPr>
        <w:t>ОАО «</w:t>
      </w:r>
      <w:proofErr w:type="spellStart"/>
      <w:r w:rsidRPr="002967CF">
        <w:rPr>
          <w:rFonts w:ascii="Times New Roman" w:hAnsi="Times New Roman" w:cs="Times New Roman"/>
          <w:sz w:val="24"/>
          <w:szCs w:val="24"/>
        </w:rPr>
        <w:t>Челябэнергосбыт</w:t>
      </w:r>
      <w:proofErr w:type="spellEnd"/>
      <w:r w:rsidRPr="002967CF">
        <w:rPr>
          <w:rFonts w:ascii="Times New Roman" w:hAnsi="Times New Roman" w:cs="Times New Roman"/>
          <w:sz w:val="24"/>
          <w:szCs w:val="24"/>
        </w:rPr>
        <w:t>» -</w:t>
      </w:r>
      <w:r>
        <w:rPr>
          <w:rFonts w:ascii="Times New Roman" w:hAnsi="Times New Roman" w:cs="Times New Roman"/>
          <w:sz w:val="24"/>
          <w:szCs w:val="24"/>
        </w:rPr>
        <w:t>69,03</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3,8</w:t>
      </w:r>
      <w:r w:rsidRPr="002967CF">
        <w:rPr>
          <w:rFonts w:ascii="Times New Roman" w:hAnsi="Times New Roman" w:cs="Times New Roman"/>
          <w:sz w:val="24"/>
          <w:szCs w:val="24"/>
        </w:rPr>
        <w:t xml:space="preserve"> периода);</w:t>
      </w:r>
    </w:p>
    <w:p w:rsidR="000A4071" w:rsidRPr="002967CF" w:rsidRDefault="000A4071" w:rsidP="00092A11">
      <w:pPr>
        <w:pStyle w:val="a6"/>
        <w:spacing w:line="276" w:lineRule="auto"/>
        <w:jc w:val="both"/>
        <w:rPr>
          <w:rFonts w:ascii="Times New Roman" w:hAnsi="Times New Roman" w:cs="Times New Roman"/>
          <w:sz w:val="24"/>
          <w:szCs w:val="24"/>
        </w:rPr>
      </w:pPr>
      <w:r w:rsidRPr="002967CF">
        <w:rPr>
          <w:rFonts w:ascii="Times New Roman" w:hAnsi="Times New Roman" w:cs="Times New Roman"/>
          <w:sz w:val="24"/>
          <w:szCs w:val="24"/>
        </w:rPr>
        <w:t>Поставщики угля – 2,</w:t>
      </w:r>
      <w:r>
        <w:rPr>
          <w:rFonts w:ascii="Times New Roman" w:hAnsi="Times New Roman" w:cs="Times New Roman"/>
          <w:sz w:val="24"/>
          <w:szCs w:val="24"/>
        </w:rPr>
        <w:t>11</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 xml:space="preserve">4,78 </w:t>
      </w:r>
      <w:r w:rsidRPr="002967CF">
        <w:rPr>
          <w:rFonts w:ascii="Times New Roman" w:hAnsi="Times New Roman" w:cs="Times New Roman"/>
          <w:sz w:val="24"/>
          <w:szCs w:val="24"/>
        </w:rPr>
        <w:t>периода);</w:t>
      </w:r>
    </w:p>
    <w:p w:rsidR="000A4071" w:rsidRPr="002967CF" w:rsidRDefault="000A4071" w:rsidP="00092A11">
      <w:pPr>
        <w:pStyle w:val="a6"/>
        <w:spacing w:line="276" w:lineRule="auto"/>
        <w:jc w:val="both"/>
        <w:rPr>
          <w:rFonts w:ascii="Times New Roman" w:hAnsi="Times New Roman" w:cs="Times New Roman"/>
          <w:sz w:val="24"/>
          <w:szCs w:val="24"/>
        </w:rPr>
      </w:pPr>
      <w:r w:rsidRPr="002967CF">
        <w:rPr>
          <w:rFonts w:ascii="Times New Roman" w:hAnsi="Times New Roman" w:cs="Times New Roman"/>
          <w:sz w:val="24"/>
          <w:szCs w:val="24"/>
        </w:rPr>
        <w:t xml:space="preserve">Поставщики мазута – </w:t>
      </w:r>
      <w:r>
        <w:rPr>
          <w:rFonts w:ascii="Times New Roman" w:hAnsi="Times New Roman" w:cs="Times New Roman"/>
          <w:sz w:val="24"/>
          <w:szCs w:val="24"/>
        </w:rPr>
        <w:t>5,13</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1,66</w:t>
      </w:r>
      <w:r w:rsidRPr="002967CF">
        <w:rPr>
          <w:rFonts w:ascii="Times New Roman" w:hAnsi="Times New Roman" w:cs="Times New Roman"/>
          <w:sz w:val="24"/>
          <w:szCs w:val="24"/>
        </w:rPr>
        <w:t xml:space="preserve"> периода)</w:t>
      </w:r>
    </w:p>
    <w:p w:rsidR="000A4071" w:rsidRPr="002967CF" w:rsidRDefault="000A4071" w:rsidP="00092A11">
      <w:pPr>
        <w:pStyle w:val="a6"/>
        <w:spacing w:line="276" w:lineRule="auto"/>
        <w:ind w:firstLine="567"/>
        <w:jc w:val="both"/>
        <w:rPr>
          <w:rFonts w:ascii="Times New Roman" w:hAnsi="Times New Roman" w:cs="Times New Roman"/>
          <w:sz w:val="24"/>
          <w:szCs w:val="24"/>
        </w:rPr>
      </w:pP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Основными должниками за ТЭР являются:</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b/>
          <w:bCs/>
          <w:sz w:val="24"/>
          <w:szCs w:val="24"/>
        </w:rPr>
        <w:t xml:space="preserve">ООО «Урал </w:t>
      </w:r>
      <w:proofErr w:type="spellStart"/>
      <w:r w:rsidRPr="002967CF">
        <w:rPr>
          <w:rFonts w:ascii="Times New Roman" w:hAnsi="Times New Roman" w:cs="Times New Roman"/>
          <w:b/>
          <w:bCs/>
          <w:sz w:val="24"/>
          <w:szCs w:val="24"/>
        </w:rPr>
        <w:t>Энерго</w:t>
      </w:r>
      <w:proofErr w:type="spellEnd"/>
      <w:r w:rsidRPr="002967CF">
        <w:rPr>
          <w:rFonts w:ascii="Times New Roman" w:hAnsi="Times New Roman" w:cs="Times New Roman"/>
          <w:b/>
          <w:bCs/>
          <w:sz w:val="24"/>
          <w:szCs w:val="24"/>
        </w:rPr>
        <w:t xml:space="preserve"> </w:t>
      </w:r>
      <w:proofErr w:type="spellStart"/>
      <w:r w:rsidRPr="002967CF">
        <w:rPr>
          <w:rFonts w:ascii="Times New Roman" w:hAnsi="Times New Roman" w:cs="Times New Roman"/>
          <w:b/>
          <w:bCs/>
          <w:sz w:val="24"/>
          <w:szCs w:val="24"/>
        </w:rPr>
        <w:t>Девелопмент</w:t>
      </w:r>
      <w:proofErr w:type="spellEnd"/>
      <w:r w:rsidRPr="002967CF">
        <w:rPr>
          <w:rFonts w:ascii="Times New Roman" w:hAnsi="Times New Roman" w:cs="Times New Roman"/>
          <w:b/>
          <w:bCs/>
          <w:sz w:val="24"/>
          <w:szCs w:val="24"/>
        </w:rPr>
        <w:t>»</w:t>
      </w:r>
      <w:r w:rsidRPr="002967CF">
        <w:rPr>
          <w:rFonts w:ascii="Times New Roman" w:hAnsi="Times New Roman" w:cs="Times New Roman"/>
          <w:sz w:val="24"/>
          <w:szCs w:val="24"/>
        </w:rPr>
        <w:t xml:space="preserve"> - </w:t>
      </w:r>
      <w:r>
        <w:rPr>
          <w:rFonts w:ascii="Times New Roman" w:hAnsi="Times New Roman" w:cs="Times New Roman"/>
          <w:sz w:val="24"/>
          <w:szCs w:val="24"/>
        </w:rPr>
        <w:t>101,23</w:t>
      </w:r>
      <w:r w:rsidRPr="002967CF">
        <w:rPr>
          <w:rFonts w:ascii="Times New Roman" w:hAnsi="Times New Roman" w:cs="Times New Roman"/>
          <w:sz w:val="24"/>
          <w:szCs w:val="24"/>
        </w:rPr>
        <w:t xml:space="preserve"> млн. руб.;</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 xml:space="preserve">                                          Новатэк-Челябинск-</w:t>
      </w:r>
      <w:r>
        <w:rPr>
          <w:rFonts w:ascii="Times New Roman" w:hAnsi="Times New Roman" w:cs="Times New Roman"/>
          <w:sz w:val="24"/>
          <w:szCs w:val="24"/>
        </w:rPr>
        <w:t>66,56</w:t>
      </w:r>
      <w:r w:rsidRPr="002967CF">
        <w:rPr>
          <w:rFonts w:ascii="Times New Roman" w:hAnsi="Times New Roman" w:cs="Times New Roman"/>
          <w:sz w:val="24"/>
          <w:szCs w:val="24"/>
        </w:rPr>
        <w:t>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6,45</w:t>
      </w:r>
      <w:r w:rsidRPr="002967CF">
        <w:rPr>
          <w:rFonts w:ascii="Times New Roman" w:hAnsi="Times New Roman" w:cs="Times New Roman"/>
          <w:sz w:val="24"/>
          <w:szCs w:val="24"/>
        </w:rPr>
        <w:t xml:space="preserve"> периода)</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 xml:space="preserve">                                          Газпром газораспр.-</w:t>
      </w:r>
      <w:r>
        <w:rPr>
          <w:rFonts w:ascii="Times New Roman" w:hAnsi="Times New Roman" w:cs="Times New Roman"/>
          <w:sz w:val="24"/>
          <w:szCs w:val="24"/>
        </w:rPr>
        <w:t>21,50</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13,17</w:t>
      </w:r>
      <w:r w:rsidRPr="002967CF">
        <w:rPr>
          <w:rFonts w:ascii="Times New Roman" w:hAnsi="Times New Roman" w:cs="Times New Roman"/>
          <w:sz w:val="24"/>
          <w:szCs w:val="24"/>
        </w:rPr>
        <w:t xml:space="preserve"> периодов)</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 xml:space="preserve">                                          </w:t>
      </w:r>
      <w:proofErr w:type="spellStart"/>
      <w:r w:rsidRPr="002967CF">
        <w:rPr>
          <w:rFonts w:ascii="Times New Roman" w:hAnsi="Times New Roman" w:cs="Times New Roman"/>
          <w:sz w:val="24"/>
          <w:szCs w:val="24"/>
        </w:rPr>
        <w:t>Челябэнергосбыт</w:t>
      </w:r>
      <w:proofErr w:type="spellEnd"/>
      <w:r w:rsidRPr="002967CF">
        <w:rPr>
          <w:rFonts w:ascii="Times New Roman" w:hAnsi="Times New Roman" w:cs="Times New Roman"/>
          <w:sz w:val="24"/>
          <w:szCs w:val="24"/>
        </w:rPr>
        <w:t xml:space="preserve"> -</w:t>
      </w:r>
      <w:r>
        <w:rPr>
          <w:rFonts w:ascii="Times New Roman" w:hAnsi="Times New Roman" w:cs="Times New Roman"/>
          <w:sz w:val="24"/>
          <w:szCs w:val="24"/>
        </w:rPr>
        <w:t>13,17</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5,58</w:t>
      </w:r>
      <w:r w:rsidRPr="002967CF">
        <w:rPr>
          <w:rFonts w:ascii="Times New Roman" w:hAnsi="Times New Roman" w:cs="Times New Roman"/>
          <w:sz w:val="24"/>
          <w:szCs w:val="24"/>
        </w:rPr>
        <w:t xml:space="preserve"> периода)</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b/>
          <w:bCs/>
          <w:sz w:val="24"/>
          <w:szCs w:val="24"/>
        </w:rPr>
        <w:t>ООО «</w:t>
      </w:r>
      <w:proofErr w:type="spellStart"/>
      <w:r w:rsidRPr="002967CF">
        <w:rPr>
          <w:rFonts w:ascii="Times New Roman" w:hAnsi="Times New Roman" w:cs="Times New Roman"/>
          <w:b/>
          <w:bCs/>
          <w:sz w:val="24"/>
          <w:szCs w:val="24"/>
        </w:rPr>
        <w:t>Горводоканал</w:t>
      </w:r>
      <w:proofErr w:type="spellEnd"/>
      <w:r w:rsidRPr="002967CF">
        <w:rPr>
          <w:rFonts w:ascii="Times New Roman" w:hAnsi="Times New Roman" w:cs="Times New Roman"/>
          <w:b/>
          <w:bCs/>
          <w:sz w:val="24"/>
          <w:szCs w:val="24"/>
        </w:rPr>
        <w:t>»</w:t>
      </w:r>
      <w:r w:rsidRPr="002967CF">
        <w:rPr>
          <w:rFonts w:ascii="Times New Roman" w:hAnsi="Times New Roman" w:cs="Times New Roman"/>
          <w:sz w:val="24"/>
          <w:szCs w:val="24"/>
        </w:rPr>
        <w:t xml:space="preserve"> - </w:t>
      </w:r>
      <w:r>
        <w:rPr>
          <w:rFonts w:ascii="Times New Roman" w:hAnsi="Times New Roman" w:cs="Times New Roman"/>
          <w:sz w:val="24"/>
          <w:szCs w:val="24"/>
        </w:rPr>
        <w:t>40,30</w:t>
      </w:r>
      <w:r w:rsidRPr="002967CF">
        <w:rPr>
          <w:rFonts w:ascii="Times New Roman" w:hAnsi="Times New Roman" w:cs="Times New Roman"/>
          <w:sz w:val="24"/>
          <w:szCs w:val="24"/>
        </w:rPr>
        <w:t xml:space="preserve"> млн. руб. </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 xml:space="preserve">                                          </w:t>
      </w:r>
      <w:proofErr w:type="spellStart"/>
      <w:r w:rsidRPr="002967CF">
        <w:rPr>
          <w:rFonts w:ascii="Times New Roman" w:hAnsi="Times New Roman" w:cs="Times New Roman"/>
          <w:sz w:val="24"/>
          <w:szCs w:val="24"/>
        </w:rPr>
        <w:t>Челябэнергосбыт</w:t>
      </w:r>
      <w:proofErr w:type="spellEnd"/>
      <w:r w:rsidRPr="002967CF">
        <w:rPr>
          <w:rFonts w:ascii="Times New Roman" w:hAnsi="Times New Roman" w:cs="Times New Roman"/>
          <w:sz w:val="24"/>
          <w:szCs w:val="24"/>
        </w:rPr>
        <w:t xml:space="preserve"> -</w:t>
      </w:r>
      <w:r>
        <w:rPr>
          <w:rFonts w:ascii="Times New Roman" w:hAnsi="Times New Roman" w:cs="Times New Roman"/>
          <w:sz w:val="24"/>
          <w:szCs w:val="24"/>
        </w:rPr>
        <w:t>40,30</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уб.(1</w:t>
      </w:r>
      <w:r>
        <w:rPr>
          <w:rFonts w:ascii="Times New Roman" w:hAnsi="Times New Roman" w:cs="Times New Roman"/>
          <w:sz w:val="24"/>
          <w:szCs w:val="24"/>
        </w:rPr>
        <w:t>7,52</w:t>
      </w:r>
      <w:r w:rsidRPr="002967CF">
        <w:rPr>
          <w:rFonts w:ascii="Times New Roman" w:hAnsi="Times New Roman" w:cs="Times New Roman"/>
          <w:sz w:val="24"/>
          <w:szCs w:val="24"/>
        </w:rPr>
        <w:t xml:space="preserve"> периода)</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МУП </w:t>
      </w:r>
      <w:r w:rsidRPr="002967CF">
        <w:rPr>
          <w:rFonts w:ascii="Times New Roman" w:hAnsi="Times New Roman" w:cs="Times New Roman"/>
          <w:b/>
          <w:bCs/>
          <w:sz w:val="24"/>
          <w:szCs w:val="24"/>
        </w:rPr>
        <w:t>«</w:t>
      </w:r>
      <w:proofErr w:type="spellStart"/>
      <w:r w:rsidRPr="002967CF">
        <w:rPr>
          <w:rFonts w:ascii="Times New Roman" w:hAnsi="Times New Roman" w:cs="Times New Roman"/>
          <w:b/>
          <w:bCs/>
          <w:sz w:val="24"/>
          <w:szCs w:val="24"/>
        </w:rPr>
        <w:t>Тепло</w:t>
      </w:r>
      <w:r>
        <w:rPr>
          <w:rFonts w:ascii="Times New Roman" w:hAnsi="Times New Roman" w:cs="Times New Roman"/>
          <w:b/>
          <w:bCs/>
          <w:sz w:val="24"/>
          <w:szCs w:val="24"/>
        </w:rPr>
        <w:t>сервис</w:t>
      </w:r>
      <w:proofErr w:type="spellEnd"/>
      <w:r>
        <w:rPr>
          <w:rFonts w:ascii="Times New Roman" w:hAnsi="Times New Roman" w:cs="Times New Roman"/>
          <w:b/>
          <w:bCs/>
          <w:sz w:val="24"/>
          <w:szCs w:val="24"/>
        </w:rPr>
        <w:t>»</w:t>
      </w:r>
      <w:r w:rsidRPr="002967CF">
        <w:rPr>
          <w:rFonts w:ascii="Times New Roman" w:hAnsi="Times New Roman" w:cs="Times New Roman"/>
          <w:sz w:val="24"/>
          <w:szCs w:val="24"/>
        </w:rPr>
        <w:t xml:space="preserve">  - </w:t>
      </w:r>
      <w:r>
        <w:rPr>
          <w:rFonts w:ascii="Times New Roman" w:hAnsi="Times New Roman" w:cs="Times New Roman"/>
          <w:sz w:val="24"/>
          <w:szCs w:val="24"/>
        </w:rPr>
        <w:t>7,17</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 xml:space="preserve">                                            </w:t>
      </w:r>
      <w:proofErr w:type="spellStart"/>
      <w:r w:rsidRPr="002967CF">
        <w:rPr>
          <w:rFonts w:ascii="Times New Roman" w:hAnsi="Times New Roman" w:cs="Times New Roman"/>
          <w:sz w:val="24"/>
          <w:szCs w:val="24"/>
        </w:rPr>
        <w:t>Новатэк-Челябинск</w:t>
      </w:r>
      <w:proofErr w:type="spellEnd"/>
      <w:r w:rsidRPr="002967CF">
        <w:rPr>
          <w:rFonts w:ascii="Times New Roman" w:hAnsi="Times New Roman" w:cs="Times New Roman"/>
          <w:sz w:val="24"/>
          <w:szCs w:val="24"/>
        </w:rPr>
        <w:t xml:space="preserve"> </w:t>
      </w:r>
      <w:r>
        <w:rPr>
          <w:rFonts w:ascii="Times New Roman" w:hAnsi="Times New Roman" w:cs="Times New Roman"/>
          <w:sz w:val="24"/>
          <w:szCs w:val="24"/>
        </w:rPr>
        <w:t>–</w:t>
      </w:r>
      <w:r w:rsidRPr="002967CF">
        <w:rPr>
          <w:rFonts w:ascii="Times New Roman" w:hAnsi="Times New Roman" w:cs="Times New Roman"/>
          <w:sz w:val="24"/>
          <w:szCs w:val="24"/>
        </w:rPr>
        <w:t xml:space="preserve"> </w:t>
      </w:r>
      <w:r>
        <w:rPr>
          <w:rFonts w:ascii="Times New Roman" w:hAnsi="Times New Roman" w:cs="Times New Roman"/>
          <w:sz w:val="24"/>
          <w:szCs w:val="24"/>
        </w:rPr>
        <w:t>4,90</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6,85</w:t>
      </w:r>
      <w:r w:rsidRPr="002967CF">
        <w:rPr>
          <w:rFonts w:ascii="Times New Roman" w:hAnsi="Times New Roman" w:cs="Times New Roman"/>
          <w:sz w:val="24"/>
          <w:szCs w:val="24"/>
        </w:rPr>
        <w:t xml:space="preserve"> периода)</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 xml:space="preserve">                                            Газпром газораспр.-</w:t>
      </w:r>
      <w:r>
        <w:rPr>
          <w:rFonts w:ascii="Times New Roman" w:hAnsi="Times New Roman" w:cs="Times New Roman"/>
          <w:sz w:val="24"/>
          <w:szCs w:val="24"/>
        </w:rPr>
        <w:t>0,53</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4,04</w:t>
      </w:r>
      <w:r w:rsidRPr="002967CF">
        <w:rPr>
          <w:rFonts w:ascii="Times New Roman" w:hAnsi="Times New Roman" w:cs="Times New Roman"/>
          <w:sz w:val="24"/>
          <w:szCs w:val="24"/>
        </w:rPr>
        <w:t xml:space="preserve"> периодов)</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 xml:space="preserve">                                            Челябэнергосбыт-</w:t>
      </w:r>
      <w:r>
        <w:rPr>
          <w:rFonts w:ascii="Times New Roman" w:hAnsi="Times New Roman" w:cs="Times New Roman"/>
          <w:sz w:val="24"/>
          <w:szCs w:val="24"/>
        </w:rPr>
        <w:t>1,73</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4,33</w:t>
      </w:r>
      <w:r w:rsidRPr="002967CF">
        <w:rPr>
          <w:rFonts w:ascii="Times New Roman" w:hAnsi="Times New Roman" w:cs="Times New Roman"/>
          <w:sz w:val="24"/>
          <w:szCs w:val="24"/>
        </w:rPr>
        <w:t xml:space="preserve"> периода)</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 xml:space="preserve">                                      </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b/>
          <w:bCs/>
          <w:sz w:val="24"/>
          <w:szCs w:val="24"/>
        </w:rPr>
        <w:t xml:space="preserve">ООО «ЖКХ-Бердяуш»  - </w:t>
      </w:r>
      <w:r w:rsidRPr="003838A8">
        <w:rPr>
          <w:rFonts w:ascii="Times New Roman" w:hAnsi="Times New Roman" w:cs="Times New Roman"/>
          <w:sz w:val="24"/>
          <w:szCs w:val="24"/>
        </w:rPr>
        <w:t>5,37</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 xml:space="preserve">                                             Челябэнергосбыт-</w:t>
      </w:r>
      <w:r>
        <w:rPr>
          <w:rFonts w:ascii="Times New Roman" w:hAnsi="Times New Roman" w:cs="Times New Roman"/>
          <w:sz w:val="24"/>
          <w:szCs w:val="24"/>
        </w:rPr>
        <w:t>0,24</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0,48</w:t>
      </w:r>
      <w:r w:rsidRPr="002967CF">
        <w:rPr>
          <w:rFonts w:ascii="Times New Roman" w:hAnsi="Times New Roman" w:cs="Times New Roman"/>
          <w:sz w:val="24"/>
          <w:szCs w:val="24"/>
        </w:rPr>
        <w:t xml:space="preserve"> периода)</w:t>
      </w:r>
    </w:p>
    <w:p w:rsidR="000A4071"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 xml:space="preserve">                                              Поставщики мазута – </w:t>
      </w:r>
      <w:r>
        <w:rPr>
          <w:rFonts w:ascii="Times New Roman" w:hAnsi="Times New Roman" w:cs="Times New Roman"/>
          <w:sz w:val="24"/>
          <w:szCs w:val="24"/>
        </w:rPr>
        <w:t>5,13</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 (</w:t>
      </w:r>
      <w:r>
        <w:rPr>
          <w:rFonts w:ascii="Times New Roman" w:hAnsi="Times New Roman" w:cs="Times New Roman"/>
          <w:sz w:val="24"/>
          <w:szCs w:val="24"/>
        </w:rPr>
        <w:t>1</w:t>
      </w:r>
      <w:r w:rsidRPr="002967CF">
        <w:rPr>
          <w:rFonts w:ascii="Times New Roman" w:hAnsi="Times New Roman" w:cs="Times New Roman"/>
          <w:sz w:val="24"/>
          <w:szCs w:val="24"/>
        </w:rPr>
        <w:t>,6</w:t>
      </w:r>
      <w:r>
        <w:rPr>
          <w:rFonts w:ascii="Times New Roman" w:hAnsi="Times New Roman" w:cs="Times New Roman"/>
          <w:sz w:val="24"/>
          <w:szCs w:val="24"/>
        </w:rPr>
        <w:t>6</w:t>
      </w:r>
      <w:r w:rsidRPr="002967CF">
        <w:rPr>
          <w:rFonts w:ascii="Times New Roman" w:hAnsi="Times New Roman" w:cs="Times New Roman"/>
          <w:sz w:val="24"/>
          <w:szCs w:val="24"/>
        </w:rPr>
        <w:t xml:space="preserve"> периода)</w:t>
      </w:r>
    </w:p>
    <w:p w:rsidR="000A4071" w:rsidRDefault="000A4071" w:rsidP="00092A11">
      <w:pPr>
        <w:pStyle w:val="a6"/>
        <w:spacing w:line="276" w:lineRule="auto"/>
        <w:ind w:firstLine="567"/>
        <w:jc w:val="both"/>
        <w:rPr>
          <w:rFonts w:ascii="Times New Roman" w:hAnsi="Times New Roman" w:cs="Times New Roman"/>
          <w:sz w:val="24"/>
          <w:szCs w:val="24"/>
        </w:rPr>
      </w:pPr>
    </w:p>
    <w:p w:rsidR="000A4071" w:rsidRPr="003838A8" w:rsidRDefault="000A4071" w:rsidP="00092A11">
      <w:pPr>
        <w:pStyle w:val="a6"/>
        <w:spacing w:line="276" w:lineRule="auto"/>
        <w:ind w:firstLine="567"/>
        <w:jc w:val="both"/>
        <w:rPr>
          <w:rFonts w:ascii="Times New Roman" w:hAnsi="Times New Roman" w:cs="Times New Roman"/>
          <w:sz w:val="24"/>
          <w:szCs w:val="24"/>
        </w:rPr>
      </w:pPr>
      <w:r w:rsidRPr="003838A8">
        <w:rPr>
          <w:rFonts w:ascii="Times New Roman" w:hAnsi="Times New Roman" w:cs="Times New Roman"/>
          <w:b/>
          <w:bCs/>
          <w:sz w:val="24"/>
          <w:szCs w:val="24"/>
        </w:rPr>
        <w:t xml:space="preserve">МУП «ЖКХ» п. </w:t>
      </w:r>
      <w:proofErr w:type="spellStart"/>
      <w:r w:rsidRPr="003838A8">
        <w:rPr>
          <w:rFonts w:ascii="Times New Roman" w:hAnsi="Times New Roman" w:cs="Times New Roman"/>
          <w:b/>
          <w:bCs/>
          <w:sz w:val="24"/>
          <w:szCs w:val="24"/>
        </w:rPr>
        <w:t>Жукатау</w:t>
      </w:r>
      <w:proofErr w:type="spellEnd"/>
      <w:r>
        <w:rPr>
          <w:rFonts w:ascii="Times New Roman" w:hAnsi="Times New Roman" w:cs="Times New Roman"/>
          <w:b/>
          <w:bCs/>
          <w:sz w:val="24"/>
          <w:szCs w:val="24"/>
        </w:rPr>
        <w:t xml:space="preserve"> – </w:t>
      </w:r>
      <w:r w:rsidRPr="003838A8">
        <w:rPr>
          <w:rFonts w:ascii="Times New Roman" w:hAnsi="Times New Roman" w:cs="Times New Roman"/>
          <w:sz w:val="24"/>
          <w:szCs w:val="24"/>
        </w:rPr>
        <w:t>2,52 млн</w:t>
      </w:r>
      <w:proofErr w:type="gramStart"/>
      <w:r w:rsidRPr="003838A8">
        <w:rPr>
          <w:rFonts w:ascii="Times New Roman" w:hAnsi="Times New Roman" w:cs="Times New Roman"/>
          <w:sz w:val="24"/>
          <w:szCs w:val="24"/>
        </w:rPr>
        <w:t>.р</w:t>
      </w:r>
      <w:proofErr w:type="gramEnd"/>
      <w:r w:rsidRPr="003838A8">
        <w:rPr>
          <w:rFonts w:ascii="Times New Roman" w:hAnsi="Times New Roman" w:cs="Times New Roman"/>
          <w:sz w:val="24"/>
          <w:szCs w:val="24"/>
        </w:rPr>
        <w:t>уб.</w:t>
      </w:r>
    </w:p>
    <w:p w:rsidR="000A4071" w:rsidRPr="002967CF" w:rsidRDefault="000A4071" w:rsidP="00092A11">
      <w:pPr>
        <w:pStyle w:val="a6"/>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2967CF">
        <w:rPr>
          <w:rFonts w:ascii="Times New Roman" w:hAnsi="Times New Roman" w:cs="Times New Roman"/>
          <w:sz w:val="24"/>
          <w:szCs w:val="24"/>
        </w:rPr>
        <w:t>Челябэнергосбыт-</w:t>
      </w:r>
      <w:r>
        <w:rPr>
          <w:rFonts w:ascii="Times New Roman" w:hAnsi="Times New Roman" w:cs="Times New Roman"/>
          <w:sz w:val="24"/>
          <w:szCs w:val="24"/>
        </w:rPr>
        <w:t xml:space="preserve">0,41 </w:t>
      </w:r>
      <w:r w:rsidRPr="002967CF">
        <w:rPr>
          <w:rFonts w:ascii="Times New Roman" w:hAnsi="Times New Roman" w:cs="Times New Roman"/>
          <w:sz w:val="24"/>
          <w:szCs w:val="24"/>
        </w:rPr>
        <w:t>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w:t>
      </w:r>
      <w:r>
        <w:rPr>
          <w:rFonts w:ascii="Times New Roman" w:hAnsi="Times New Roman" w:cs="Times New Roman"/>
          <w:sz w:val="24"/>
          <w:szCs w:val="24"/>
        </w:rPr>
        <w:t>5,74</w:t>
      </w:r>
      <w:r w:rsidRPr="002967CF">
        <w:rPr>
          <w:rFonts w:ascii="Times New Roman" w:hAnsi="Times New Roman" w:cs="Times New Roman"/>
          <w:sz w:val="24"/>
          <w:szCs w:val="24"/>
        </w:rPr>
        <w:t xml:space="preserve"> периода)</w:t>
      </w:r>
    </w:p>
    <w:p w:rsidR="000A4071" w:rsidRDefault="000A4071" w:rsidP="00092A11">
      <w:pPr>
        <w:pStyle w:val="a6"/>
        <w:spacing w:line="276" w:lineRule="auto"/>
        <w:ind w:firstLine="567"/>
        <w:jc w:val="both"/>
        <w:rPr>
          <w:rFonts w:ascii="Times New Roman" w:hAnsi="Times New Roman" w:cs="Times New Roman"/>
          <w:sz w:val="24"/>
          <w:szCs w:val="24"/>
        </w:rPr>
      </w:pPr>
      <w:r w:rsidRPr="002967CF">
        <w:rPr>
          <w:rFonts w:ascii="Times New Roman" w:hAnsi="Times New Roman" w:cs="Times New Roman"/>
          <w:sz w:val="24"/>
          <w:szCs w:val="24"/>
        </w:rPr>
        <w:t xml:space="preserve">                                              Поставщики </w:t>
      </w:r>
      <w:r>
        <w:rPr>
          <w:rFonts w:ascii="Times New Roman" w:hAnsi="Times New Roman" w:cs="Times New Roman"/>
          <w:sz w:val="24"/>
          <w:szCs w:val="24"/>
        </w:rPr>
        <w:t>угля</w:t>
      </w:r>
      <w:r w:rsidRPr="002967CF">
        <w:rPr>
          <w:rFonts w:ascii="Times New Roman" w:hAnsi="Times New Roman" w:cs="Times New Roman"/>
          <w:sz w:val="24"/>
          <w:szCs w:val="24"/>
        </w:rPr>
        <w:t xml:space="preserve"> – </w:t>
      </w:r>
      <w:r>
        <w:rPr>
          <w:rFonts w:ascii="Times New Roman" w:hAnsi="Times New Roman" w:cs="Times New Roman"/>
          <w:sz w:val="24"/>
          <w:szCs w:val="24"/>
        </w:rPr>
        <w:t>2,11</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 (</w:t>
      </w:r>
      <w:r>
        <w:rPr>
          <w:rFonts w:ascii="Times New Roman" w:hAnsi="Times New Roman" w:cs="Times New Roman"/>
          <w:sz w:val="24"/>
          <w:szCs w:val="24"/>
        </w:rPr>
        <w:t>4,78</w:t>
      </w:r>
      <w:r w:rsidRPr="002967CF">
        <w:rPr>
          <w:rFonts w:ascii="Times New Roman" w:hAnsi="Times New Roman" w:cs="Times New Roman"/>
          <w:sz w:val="24"/>
          <w:szCs w:val="24"/>
        </w:rPr>
        <w:t xml:space="preserve"> периода</w:t>
      </w:r>
      <w:r>
        <w:rPr>
          <w:rFonts w:ascii="Times New Roman" w:hAnsi="Times New Roman" w:cs="Times New Roman"/>
          <w:sz w:val="24"/>
          <w:szCs w:val="24"/>
        </w:rPr>
        <w:t>)</w:t>
      </w:r>
    </w:p>
    <w:p w:rsidR="000A4071" w:rsidRPr="003838A8" w:rsidRDefault="000A4071" w:rsidP="00092A11">
      <w:pPr>
        <w:pStyle w:val="a6"/>
        <w:spacing w:line="276" w:lineRule="auto"/>
        <w:ind w:firstLine="567"/>
        <w:jc w:val="both"/>
        <w:rPr>
          <w:rFonts w:ascii="Times New Roman" w:hAnsi="Times New Roman" w:cs="Times New Roman"/>
          <w:b/>
          <w:bCs/>
          <w:sz w:val="24"/>
          <w:szCs w:val="24"/>
        </w:rPr>
      </w:pPr>
    </w:p>
    <w:p w:rsidR="000A4071" w:rsidRPr="002967CF" w:rsidRDefault="000A4071" w:rsidP="00092A11">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967CF">
        <w:rPr>
          <w:rFonts w:ascii="Times New Roman" w:hAnsi="Times New Roman" w:cs="Times New Roman"/>
          <w:sz w:val="24"/>
          <w:szCs w:val="24"/>
        </w:rPr>
        <w:t>Задолженность населения на 01.05.201</w:t>
      </w:r>
      <w:r>
        <w:rPr>
          <w:rFonts w:ascii="Times New Roman" w:hAnsi="Times New Roman" w:cs="Times New Roman"/>
          <w:sz w:val="24"/>
          <w:szCs w:val="24"/>
        </w:rPr>
        <w:t>7</w:t>
      </w:r>
      <w:r w:rsidRPr="002967CF">
        <w:rPr>
          <w:rFonts w:ascii="Times New Roman" w:hAnsi="Times New Roman" w:cs="Times New Roman"/>
          <w:sz w:val="24"/>
          <w:szCs w:val="24"/>
        </w:rPr>
        <w:t xml:space="preserve"> года  составляет </w:t>
      </w:r>
      <w:r>
        <w:rPr>
          <w:rFonts w:ascii="Times New Roman" w:hAnsi="Times New Roman" w:cs="Times New Roman"/>
          <w:sz w:val="24"/>
          <w:szCs w:val="24"/>
        </w:rPr>
        <w:t>403,226</w:t>
      </w:r>
      <w:r w:rsidRPr="002967CF">
        <w:rPr>
          <w:rFonts w:ascii="Times New Roman" w:hAnsi="Times New Roman" w:cs="Times New Roman"/>
          <w:sz w:val="24"/>
          <w:szCs w:val="24"/>
        </w:rPr>
        <w:t xml:space="preserve"> млн</w:t>
      </w:r>
      <w:proofErr w:type="gramStart"/>
      <w:r w:rsidRPr="002967CF">
        <w:rPr>
          <w:rFonts w:ascii="Times New Roman" w:hAnsi="Times New Roman" w:cs="Times New Roman"/>
          <w:sz w:val="24"/>
          <w:szCs w:val="24"/>
        </w:rPr>
        <w:t>.р</w:t>
      </w:r>
      <w:proofErr w:type="gramEnd"/>
      <w:r w:rsidRPr="002967CF">
        <w:rPr>
          <w:rFonts w:ascii="Times New Roman" w:hAnsi="Times New Roman" w:cs="Times New Roman"/>
          <w:sz w:val="24"/>
          <w:szCs w:val="24"/>
        </w:rPr>
        <w:t>уб., сбор</w:t>
      </w:r>
      <w:r>
        <w:rPr>
          <w:rFonts w:ascii="Times New Roman" w:hAnsi="Times New Roman" w:cs="Times New Roman"/>
          <w:sz w:val="24"/>
          <w:szCs w:val="24"/>
        </w:rPr>
        <w:t xml:space="preserve"> 91,3</w:t>
      </w:r>
      <w:r w:rsidRPr="002967CF">
        <w:rPr>
          <w:rFonts w:ascii="Times New Roman" w:hAnsi="Times New Roman" w:cs="Times New Roman"/>
          <w:sz w:val="24"/>
          <w:szCs w:val="24"/>
        </w:rPr>
        <w:t xml:space="preserve"> %. На 01.05.201</w:t>
      </w:r>
      <w:r>
        <w:rPr>
          <w:rFonts w:ascii="Times New Roman" w:hAnsi="Times New Roman" w:cs="Times New Roman"/>
          <w:sz w:val="24"/>
          <w:szCs w:val="24"/>
        </w:rPr>
        <w:t>6</w:t>
      </w:r>
      <w:r w:rsidRPr="002967CF">
        <w:rPr>
          <w:rFonts w:ascii="Times New Roman" w:hAnsi="Times New Roman" w:cs="Times New Roman"/>
          <w:sz w:val="24"/>
          <w:szCs w:val="24"/>
        </w:rPr>
        <w:t xml:space="preserve"> года сбор составлял </w:t>
      </w:r>
      <w:r>
        <w:rPr>
          <w:rFonts w:ascii="Times New Roman" w:hAnsi="Times New Roman" w:cs="Times New Roman"/>
          <w:sz w:val="24"/>
          <w:szCs w:val="24"/>
        </w:rPr>
        <w:t>85,4</w:t>
      </w:r>
      <w:r w:rsidRPr="002967CF">
        <w:rPr>
          <w:rFonts w:ascii="Times New Roman" w:hAnsi="Times New Roman" w:cs="Times New Roman"/>
          <w:sz w:val="24"/>
          <w:szCs w:val="24"/>
        </w:rPr>
        <w:t>%</w:t>
      </w:r>
      <w:r w:rsidR="00092A11">
        <w:rPr>
          <w:rFonts w:ascii="Times New Roman" w:hAnsi="Times New Roman" w:cs="Times New Roman"/>
          <w:sz w:val="24"/>
          <w:szCs w:val="24"/>
        </w:rPr>
        <w:t>:</w:t>
      </w:r>
    </w:p>
    <w:p w:rsidR="000A4071" w:rsidRPr="002967CF" w:rsidRDefault="00092A11" w:rsidP="00092A11">
      <w:pPr>
        <w:pStyle w:val="a6"/>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т</w:t>
      </w:r>
      <w:r w:rsidR="000A4071" w:rsidRPr="002967CF">
        <w:rPr>
          <w:rFonts w:ascii="Times New Roman" w:hAnsi="Times New Roman" w:cs="Times New Roman"/>
          <w:sz w:val="24"/>
          <w:szCs w:val="24"/>
        </w:rPr>
        <w:t xml:space="preserve">аким образом, основными источниками погашения образовавшейся задолженности являются: </w:t>
      </w:r>
    </w:p>
    <w:p w:rsidR="000A4071" w:rsidRDefault="00092A11" w:rsidP="00092A11">
      <w:pPr>
        <w:pStyle w:val="a6"/>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A4071" w:rsidRPr="002967CF">
        <w:rPr>
          <w:rFonts w:ascii="Times New Roman" w:hAnsi="Times New Roman" w:cs="Times New Roman"/>
          <w:sz w:val="24"/>
          <w:szCs w:val="24"/>
        </w:rPr>
        <w:t xml:space="preserve">текущие </w:t>
      </w:r>
      <w:r w:rsidR="000A4071" w:rsidRPr="004C17BA">
        <w:rPr>
          <w:rFonts w:ascii="Times New Roman" w:hAnsi="Times New Roman" w:cs="Times New Roman"/>
          <w:sz w:val="24"/>
          <w:szCs w:val="24"/>
        </w:rPr>
        <w:t>платежи, поступившие  от населения, бюджетных организаций и прочих потребителей, за предоставленные коммунальные услуги;</w:t>
      </w:r>
    </w:p>
    <w:p w:rsidR="000A4071" w:rsidRPr="004C17BA" w:rsidRDefault="00092A11" w:rsidP="00092A11">
      <w:pPr>
        <w:pStyle w:val="a6"/>
        <w:spacing w:line="276" w:lineRule="auto"/>
        <w:ind w:left="360"/>
        <w:jc w:val="both"/>
        <w:rPr>
          <w:rFonts w:ascii="Times New Roman" w:hAnsi="Times New Roman" w:cs="Times New Roman"/>
          <w:b/>
          <w:bCs/>
          <w:sz w:val="24"/>
          <w:szCs w:val="24"/>
        </w:rPr>
      </w:pPr>
      <w:r>
        <w:rPr>
          <w:rFonts w:ascii="Times New Roman" w:hAnsi="Times New Roman" w:cs="Times New Roman"/>
          <w:sz w:val="24"/>
          <w:szCs w:val="24"/>
        </w:rPr>
        <w:t xml:space="preserve">-  </w:t>
      </w:r>
      <w:r w:rsidR="000A4071" w:rsidRPr="004C17BA">
        <w:rPr>
          <w:rFonts w:ascii="Times New Roman" w:hAnsi="Times New Roman" w:cs="Times New Roman"/>
          <w:sz w:val="24"/>
          <w:szCs w:val="24"/>
        </w:rPr>
        <w:t xml:space="preserve">средства, взысканные в ходе проведенной </w:t>
      </w:r>
      <w:proofErr w:type="spellStart"/>
      <w:r w:rsidR="000A4071" w:rsidRPr="004C17BA">
        <w:rPr>
          <w:rFonts w:ascii="Times New Roman" w:hAnsi="Times New Roman" w:cs="Times New Roman"/>
          <w:sz w:val="24"/>
          <w:szCs w:val="24"/>
        </w:rPr>
        <w:t>претензионно-исковой</w:t>
      </w:r>
      <w:proofErr w:type="spellEnd"/>
      <w:r w:rsidR="000A4071" w:rsidRPr="004C17BA">
        <w:rPr>
          <w:rFonts w:ascii="Times New Roman" w:hAnsi="Times New Roman" w:cs="Times New Roman"/>
          <w:sz w:val="24"/>
          <w:szCs w:val="24"/>
        </w:rPr>
        <w:t xml:space="preserve"> деятельности по взысканию дебиторской задолженности.</w:t>
      </w:r>
      <w:bookmarkStart w:id="0" w:name="_GoBack"/>
      <w:bookmarkEnd w:id="0"/>
    </w:p>
    <w:sectPr w:rsidR="000A4071" w:rsidRPr="004C17BA" w:rsidSect="0008337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198"/>
    <w:multiLevelType w:val="hybridMultilevel"/>
    <w:tmpl w:val="50AAD9A6"/>
    <w:lvl w:ilvl="0" w:tplc="527E44CC">
      <w:start w:val="1"/>
      <w:numFmt w:val="bullet"/>
      <w:lvlText w:val="–"/>
      <w:lvlJc w:val="left"/>
      <w:pPr>
        <w:ind w:left="1350" w:hanging="360"/>
      </w:pPr>
      <w:rPr>
        <w:rFonts w:ascii="Times New Roman" w:hAnsi="Times New Roman" w:cs="Times New Roman"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cs="Wingdings" w:hint="default"/>
      </w:rPr>
    </w:lvl>
    <w:lvl w:ilvl="3" w:tplc="04190001">
      <w:start w:val="1"/>
      <w:numFmt w:val="bullet"/>
      <w:lvlText w:val=""/>
      <w:lvlJc w:val="left"/>
      <w:pPr>
        <w:ind w:left="3510" w:hanging="360"/>
      </w:pPr>
      <w:rPr>
        <w:rFonts w:ascii="Symbol" w:hAnsi="Symbol" w:cs="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cs="Wingdings" w:hint="default"/>
      </w:rPr>
    </w:lvl>
    <w:lvl w:ilvl="6" w:tplc="04190001">
      <w:start w:val="1"/>
      <w:numFmt w:val="bullet"/>
      <w:lvlText w:val=""/>
      <w:lvlJc w:val="left"/>
      <w:pPr>
        <w:ind w:left="5670" w:hanging="360"/>
      </w:pPr>
      <w:rPr>
        <w:rFonts w:ascii="Symbol" w:hAnsi="Symbol" w:cs="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cs="Wingdings" w:hint="default"/>
      </w:rPr>
    </w:lvl>
  </w:abstractNum>
  <w:abstractNum w:abstractNumId="1">
    <w:nsid w:val="1AA13932"/>
    <w:multiLevelType w:val="multilevel"/>
    <w:tmpl w:val="A1829BF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2474280A"/>
    <w:multiLevelType w:val="hybridMultilevel"/>
    <w:tmpl w:val="6B0C318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255B47C4"/>
    <w:multiLevelType w:val="hybridMultilevel"/>
    <w:tmpl w:val="268062B6"/>
    <w:lvl w:ilvl="0" w:tplc="4D2AB722">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413269DA"/>
    <w:multiLevelType w:val="hybridMultilevel"/>
    <w:tmpl w:val="2CE4B23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nsid w:val="429177AB"/>
    <w:multiLevelType w:val="hybridMultilevel"/>
    <w:tmpl w:val="12A0D464"/>
    <w:lvl w:ilvl="0" w:tplc="7F34967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3556009"/>
    <w:multiLevelType w:val="hybridMultilevel"/>
    <w:tmpl w:val="F9CA3BC6"/>
    <w:lvl w:ilvl="0" w:tplc="B2E0CBA4">
      <w:numFmt w:val="bullet"/>
      <w:lvlText w:val=""/>
      <w:lvlJc w:val="left"/>
      <w:pPr>
        <w:ind w:left="927" w:hanging="360"/>
      </w:pPr>
      <w:rPr>
        <w:rFonts w:ascii="Symbol" w:eastAsia="Times New Roman" w:hAnsi="Symbol" w:hint="default"/>
        <w:b/>
        <w:bCs/>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47FC4A5D"/>
    <w:multiLevelType w:val="hybridMultilevel"/>
    <w:tmpl w:val="259E7492"/>
    <w:lvl w:ilvl="0" w:tplc="787EDA5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F6B04AA"/>
    <w:multiLevelType w:val="multilevel"/>
    <w:tmpl w:val="2980604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5D321974"/>
    <w:multiLevelType w:val="hybridMultilevel"/>
    <w:tmpl w:val="8B280F5C"/>
    <w:lvl w:ilvl="0" w:tplc="3A984DB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5EA65EC5"/>
    <w:multiLevelType w:val="hybridMultilevel"/>
    <w:tmpl w:val="D4E869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0A1AFD"/>
    <w:multiLevelType w:val="hybridMultilevel"/>
    <w:tmpl w:val="01068F0E"/>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nsid w:val="61665C35"/>
    <w:multiLevelType w:val="hybridMultilevel"/>
    <w:tmpl w:val="28B03B6A"/>
    <w:lvl w:ilvl="0" w:tplc="23061916">
      <w:start w:val="1"/>
      <w:numFmt w:val="decimal"/>
      <w:lvlText w:val="%1."/>
      <w:lvlJc w:val="left"/>
      <w:pPr>
        <w:tabs>
          <w:tab w:val="num" w:pos="540"/>
        </w:tabs>
        <w:ind w:left="540" w:hanging="360"/>
      </w:pPr>
      <w:rPr>
        <w:rFonts w:hint="default"/>
      </w:rPr>
    </w:lvl>
    <w:lvl w:ilvl="1" w:tplc="6FB4DB1E">
      <w:start w:val="1"/>
      <w:numFmt w:val="bullet"/>
      <w:lvlText w:val=""/>
      <w:lvlJc w:val="left"/>
      <w:pPr>
        <w:tabs>
          <w:tab w:val="num" w:pos="1260"/>
        </w:tabs>
        <w:ind w:left="1260" w:hanging="360"/>
      </w:pPr>
      <w:rPr>
        <w:rFonts w:ascii="Symbol" w:hAnsi="Symbol" w:cs="Symbol"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3">
    <w:nsid w:val="623B4FB9"/>
    <w:multiLevelType w:val="hybridMultilevel"/>
    <w:tmpl w:val="59E66878"/>
    <w:lvl w:ilvl="0" w:tplc="0419000F">
      <w:start w:val="1"/>
      <w:numFmt w:val="decimal"/>
      <w:lvlText w:val="%1."/>
      <w:lvlJc w:val="left"/>
      <w:pPr>
        <w:ind w:left="4755" w:hanging="360"/>
      </w:pPr>
      <w:rPr>
        <w:b w:val="0"/>
        <w:bCs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669A65EA"/>
    <w:multiLevelType w:val="hybridMultilevel"/>
    <w:tmpl w:val="223E2E98"/>
    <w:lvl w:ilvl="0" w:tplc="6FB4DB1E">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5">
    <w:nsid w:val="671D0C4C"/>
    <w:multiLevelType w:val="multilevel"/>
    <w:tmpl w:val="1FBAA91A"/>
    <w:lvl w:ilvl="0">
      <w:start w:val="1"/>
      <w:numFmt w:val="decimal"/>
      <w:lvlText w:val="%1."/>
      <w:lvlJc w:val="left"/>
      <w:pPr>
        <w:ind w:left="510" w:hanging="15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68A42EF9"/>
    <w:multiLevelType w:val="hybridMultilevel"/>
    <w:tmpl w:val="BECAFEF6"/>
    <w:lvl w:ilvl="0" w:tplc="493044E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6CCE7297"/>
    <w:multiLevelType w:val="multilevel"/>
    <w:tmpl w:val="EE9218B0"/>
    <w:lvl w:ilvl="0">
      <w:start w:val="1"/>
      <w:numFmt w:val="decimal"/>
      <w:lvlText w:val="%1."/>
      <w:lvlJc w:val="left"/>
      <w:pPr>
        <w:ind w:left="54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956" w:hanging="720"/>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5676" w:hanging="1800"/>
      </w:pPr>
      <w:rPr>
        <w:rFonts w:hint="default"/>
      </w:rPr>
    </w:lvl>
    <w:lvl w:ilvl="8">
      <w:start w:val="1"/>
      <w:numFmt w:val="decimal"/>
      <w:isLgl/>
      <w:lvlText w:val="%1.%2.%3.%4.%5.%6.%7.%8.%9."/>
      <w:lvlJc w:val="left"/>
      <w:pPr>
        <w:ind w:left="6564" w:hanging="2160"/>
      </w:pPr>
      <w:rPr>
        <w:rFonts w:hint="default"/>
      </w:rPr>
    </w:lvl>
  </w:abstractNum>
  <w:abstractNum w:abstractNumId="18">
    <w:nsid w:val="79423A20"/>
    <w:multiLevelType w:val="hybridMultilevel"/>
    <w:tmpl w:val="2BF8339C"/>
    <w:lvl w:ilvl="0" w:tplc="527E44C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2"/>
  </w:num>
  <w:num w:numId="2">
    <w:abstractNumId w:val="14"/>
  </w:num>
  <w:num w:numId="3">
    <w:abstractNumId w:val="11"/>
  </w:num>
  <w:num w:numId="4">
    <w:abstractNumId w:val="0"/>
  </w:num>
  <w:num w:numId="5">
    <w:abstractNumId w:val="4"/>
  </w:num>
  <w:num w:numId="6">
    <w:abstractNumId w:val="18"/>
  </w:num>
  <w:num w:numId="7">
    <w:abstractNumId w:val="13"/>
  </w:num>
  <w:num w:numId="8">
    <w:abstractNumId w:val="6"/>
  </w:num>
  <w:num w:numId="9">
    <w:abstractNumId w:val="17"/>
  </w:num>
  <w:num w:numId="10">
    <w:abstractNumId w:val="2"/>
  </w:num>
  <w:num w:numId="11">
    <w:abstractNumId w:val="8"/>
  </w:num>
  <w:num w:numId="12">
    <w:abstractNumId w:val="7"/>
  </w:num>
  <w:num w:numId="13">
    <w:abstractNumId w:val="16"/>
  </w:num>
  <w:num w:numId="14">
    <w:abstractNumId w:val="9"/>
  </w:num>
  <w:num w:numId="15">
    <w:abstractNumId w:val="1"/>
  </w:num>
  <w:num w:numId="16">
    <w:abstractNumId w:val="10"/>
  </w:num>
  <w:num w:numId="17">
    <w:abstractNumId w:val="5"/>
  </w:num>
  <w:num w:numId="18">
    <w:abstractNumId w:val="1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9C2"/>
    <w:rsid w:val="000135F7"/>
    <w:rsid w:val="00013E2E"/>
    <w:rsid w:val="00041304"/>
    <w:rsid w:val="00047A50"/>
    <w:rsid w:val="00057202"/>
    <w:rsid w:val="00060BBE"/>
    <w:rsid w:val="00061CB0"/>
    <w:rsid w:val="00070E24"/>
    <w:rsid w:val="00075F11"/>
    <w:rsid w:val="00080026"/>
    <w:rsid w:val="0008337D"/>
    <w:rsid w:val="00091F75"/>
    <w:rsid w:val="00092A11"/>
    <w:rsid w:val="000972E9"/>
    <w:rsid w:val="000A4071"/>
    <w:rsid w:val="000A4183"/>
    <w:rsid w:val="000A47BF"/>
    <w:rsid w:val="000D138C"/>
    <w:rsid w:val="000F0A00"/>
    <w:rsid w:val="000F1297"/>
    <w:rsid w:val="000F458E"/>
    <w:rsid w:val="000F487E"/>
    <w:rsid w:val="000F686D"/>
    <w:rsid w:val="000F7C92"/>
    <w:rsid w:val="00100168"/>
    <w:rsid w:val="001104E5"/>
    <w:rsid w:val="00114F93"/>
    <w:rsid w:val="00116125"/>
    <w:rsid w:val="001164CA"/>
    <w:rsid w:val="00122090"/>
    <w:rsid w:val="00130A87"/>
    <w:rsid w:val="001314A7"/>
    <w:rsid w:val="001359D4"/>
    <w:rsid w:val="00141E44"/>
    <w:rsid w:val="001468AC"/>
    <w:rsid w:val="00153435"/>
    <w:rsid w:val="00162FBB"/>
    <w:rsid w:val="001869C2"/>
    <w:rsid w:val="00193092"/>
    <w:rsid w:val="001A05EC"/>
    <w:rsid w:val="001A69B3"/>
    <w:rsid w:val="001B5FD4"/>
    <w:rsid w:val="001C437C"/>
    <w:rsid w:val="001E7657"/>
    <w:rsid w:val="002219E3"/>
    <w:rsid w:val="002407DC"/>
    <w:rsid w:val="00250FBA"/>
    <w:rsid w:val="002530D2"/>
    <w:rsid w:val="0025755E"/>
    <w:rsid w:val="0026064E"/>
    <w:rsid w:val="00262004"/>
    <w:rsid w:val="002712EF"/>
    <w:rsid w:val="002715C4"/>
    <w:rsid w:val="00293840"/>
    <w:rsid w:val="002967CF"/>
    <w:rsid w:val="002A72E9"/>
    <w:rsid w:val="002B65F2"/>
    <w:rsid w:val="002C4451"/>
    <w:rsid w:val="002C6EE0"/>
    <w:rsid w:val="002F6108"/>
    <w:rsid w:val="00315005"/>
    <w:rsid w:val="00320449"/>
    <w:rsid w:val="00325E9C"/>
    <w:rsid w:val="00333F00"/>
    <w:rsid w:val="003428C0"/>
    <w:rsid w:val="00343F7A"/>
    <w:rsid w:val="00375A25"/>
    <w:rsid w:val="003811F0"/>
    <w:rsid w:val="003838A8"/>
    <w:rsid w:val="003859FE"/>
    <w:rsid w:val="00391879"/>
    <w:rsid w:val="00392B7C"/>
    <w:rsid w:val="0039694B"/>
    <w:rsid w:val="003B2386"/>
    <w:rsid w:val="003C74EA"/>
    <w:rsid w:val="003D21F2"/>
    <w:rsid w:val="003D7E4D"/>
    <w:rsid w:val="003E5482"/>
    <w:rsid w:val="0041367F"/>
    <w:rsid w:val="00426D84"/>
    <w:rsid w:val="004302E8"/>
    <w:rsid w:val="00430D39"/>
    <w:rsid w:val="00434CDA"/>
    <w:rsid w:val="00436F8E"/>
    <w:rsid w:val="00442C5E"/>
    <w:rsid w:val="00467D78"/>
    <w:rsid w:val="004778BC"/>
    <w:rsid w:val="004819AD"/>
    <w:rsid w:val="004829FB"/>
    <w:rsid w:val="0049246A"/>
    <w:rsid w:val="0049500B"/>
    <w:rsid w:val="004A5F28"/>
    <w:rsid w:val="004A71FF"/>
    <w:rsid w:val="004B7993"/>
    <w:rsid w:val="004C17BA"/>
    <w:rsid w:val="004D553D"/>
    <w:rsid w:val="004E2D84"/>
    <w:rsid w:val="004E4A36"/>
    <w:rsid w:val="004F3D16"/>
    <w:rsid w:val="004F535B"/>
    <w:rsid w:val="005006B0"/>
    <w:rsid w:val="00523B26"/>
    <w:rsid w:val="00525806"/>
    <w:rsid w:val="00525A9C"/>
    <w:rsid w:val="00545458"/>
    <w:rsid w:val="00547F6A"/>
    <w:rsid w:val="005541F1"/>
    <w:rsid w:val="00567F19"/>
    <w:rsid w:val="00570DFD"/>
    <w:rsid w:val="005719D9"/>
    <w:rsid w:val="00573273"/>
    <w:rsid w:val="00577D55"/>
    <w:rsid w:val="005835D4"/>
    <w:rsid w:val="00583A28"/>
    <w:rsid w:val="005968A1"/>
    <w:rsid w:val="00597FD5"/>
    <w:rsid w:val="005A3A25"/>
    <w:rsid w:val="005A3FBC"/>
    <w:rsid w:val="005B122E"/>
    <w:rsid w:val="005B7BCC"/>
    <w:rsid w:val="005C1526"/>
    <w:rsid w:val="005C1FC6"/>
    <w:rsid w:val="005D34E8"/>
    <w:rsid w:val="006122B8"/>
    <w:rsid w:val="00614587"/>
    <w:rsid w:val="00617414"/>
    <w:rsid w:val="0061746D"/>
    <w:rsid w:val="006207EB"/>
    <w:rsid w:val="00623907"/>
    <w:rsid w:val="00632CAA"/>
    <w:rsid w:val="00641C56"/>
    <w:rsid w:val="00654216"/>
    <w:rsid w:val="00656E5E"/>
    <w:rsid w:val="0065717A"/>
    <w:rsid w:val="0066539F"/>
    <w:rsid w:val="00675E91"/>
    <w:rsid w:val="00680E90"/>
    <w:rsid w:val="006811A8"/>
    <w:rsid w:val="00692384"/>
    <w:rsid w:val="006930D1"/>
    <w:rsid w:val="00696190"/>
    <w:rsid w:val="006A5C74"/>
    <w:rsid w:val="006C0A05"/>
    <w:rsid w:val="006C78A6"/>
    <w:rsid w:val="006D69A4"/>
    <w:rsid w:val="006D746C"/>
    <w:rsid w:val="006E2871"/>
    <w:rsid w:val="006E4644"/>
    <w:rsid w:val="006E4660"/>
    <w:rsid w:val="00710008"/>
    <w:rsid w:val="007121D6"/>
    <w:rsid w:val="007137B3"/>
    <w:rsid w:val="00724DC9"/>
    <w:rsid w:val="007300A8"/>
    <w:rsid w:val="007325B8"/>
    <w:rsid w:val="00734CCE"/>
    <w:rsid w:val="00734CF1"/>
    <w:rsid w:val="00737638"/>
    <w:rsid w:val="00780CA2"/>
    <w:rsid w:val="007B09C6"/>
    <w:rsid w:val="007C2953"/>
    <w:rsid w:val="007C56FA"/>
    <w:rsid w:val="007D63A7"/>
    <w:rsid w:val="007F4C67"/>
    <w:rsid w:val="008031CE"/>
    <w:rsid w:val="00811D20"/>
    <w:rsid w:val="0082510F"/>
    <w:rsid w:val="00831CCF"/>
    <w:rsid w:val="008417EE"/>
    <w:rsid w:val="00846AF7"/>
    <w:rsid w:val="00846E28"/>
    <w:rsid w:val="00850D1E"/>
    <w:rsid w:val="00853B48"/>
    <w:rsid w:val="0087479C"/>
    <w:rsid w:val="00876D4A"/>
    <w:rsid w:val="008A57CA"/>
    <w:rsid w:val="008B2D83"/>
    <w:rsid w:val="008D3089"/>
    <w:rsid w:val="008D54A6"/>
    <w:rsid w:val="008E04E4"/>
    <w:rsid w:val="009020F3"/>
    <w:rsid w:val="009153C8"/>
    <w:rsid w:val="00921E72"/>
    <w:rsid w:val="00924447"/>
    <w:rsid w:val="00925E6A"/>
    <w:rsid w:val="00952277"/>
    <w:rsid w:val="0095435C"/>
    <w:rsid w:val="00976771"/>
    <w:rsid w:val="00986628"/>
    <w:rsid w:val="009A2A06"/>
    <w:rsid w:val="009B2E71"/>
    <w:rsid w:val="009B6413"/>
    <w:rsid w:val="009C5B58"/>
    <w:rsid w:val="009E24DE"/>
    <w:rsid w:val="009F006A"/>
    <w:rsid w:val="00A019C2"/>
    <w:rsid w:val="00A05470"/>
    <w:rsid w:val="00A06EEC"/>
    <w:rsid w:val="00A07A42"/>
    <w:rsid w:val="00A22E88"/>
    <w:rsid w:val="00A406A9"/>
    <w:rsid w:val="00A42A0F"/>
    <w:rsid w:val="00A60092"/>
    <w:rsid w:val="00A7298E"/>
    <w:rsid w:val="00A75785"/>
    <w:rsid w:val="00A86D56"/>
    <w:rsid w:val="00A94FF1"/>
    <w:rsid w:val="00AA39C6"/>
    <w:rsid w:val="00AD22F0"/>
    <w:rsid w:val="00AE057A"/>
    <w:rsid w:val="00AF68B8"/>
    <w:rsid w:val="00B212C6"/>
    <w:rsid w:val="00B22702"/>
    <w:rsid w:val="00B230BE"/>
    <w:rsid w:val="00B31CC0"/>
    <w:rsid w:val="00B341A9"/>
    <w:rsid w:val="00B44E77"/>
    <w:rsid w:val="00B52210"/>
    <w:rsid w:val="00B74A9F"/>
    <w:rsid w:val="00B94ABF"/>
    <w:rsid w:val="00BB60D5"/>
    <w:rsid w:val="00BB7B9B"/>
    <w:rsid w:val="00BD402E"/>
    <w:rsid w:val="00BD4AEE"/>
    <w:rsid w:val="00BF152C"/>
    <w:rsid w:val="00BF5733"/>
    <w:rsid w:val="00C218AD"/>
    <w:rsid w:val="00C26495"/>
    <w:rsid w:val="00C462CF"/>
    <w:rsid w:val="00C4648D"/>
    <w:rsid w:val="00C46E2B"/>
    <w:rsid w:val="00C573D2"/>
    <w:rsid w:val="00C71C14"/>
    <w:rsid w:val="00C71E3B"/>
    <w:rsid w:val="00C82DFB"/>
    <w:rsid w:val="00CA3CA0"/>
    <w:rsid w:val="00CA5B08"/>
    <w:rsid w:val="00CB1F09"/>
    <w:rsid w:val="00CB4547"/>
    <w:rsid w:val="00CC0B8A"/>
    <w:rsid w:val="00CC3985"/>
    <w:rsid w:val="00CD2EC2"/>
    <w:rsid w:val="00CD5BD8"/>
    <w:rsid w:val="00CE16FA"/>
    <w:rsid w:val="00D21112"/>
    <w:rsid w:val="00D3172E"/>
    <w:rsid w:val="00D33F72"/>
    <w:rsid w:val="00D43169"/>
    <w:rsid w:val="00D44854"/>
    <w:rsid w:val="00D50E7C"/>
    <w:rsid w:val="00D64846"/>
    <w:rsid w:val="00D71751"/>
    <w:rsid w:val="00D77582"/>
    <w:rsid w:val="00D868A9"/>
    <w:rsid w:val="00DA449C"/>
    <w:rsid w:val="00DB003E"/>
    <w:rsid w:val="00DB557E"/>
    <w:rsid w:val="00DF144B"/>
    <w:rsid w:val="00DF3C62"/>
    <w:rsid w:val="00DF3F9F"/>
    <w:rsid w:val="00DF464A"/>
    <w:rsid w:val="00DF4E46"/>
    <w:rsid w:val="00DF6B18"/>
    <w:rsid w:val="00E05C03"/>
    <w:rsid w:val="00E1205F"/>
    <w:rsid w:val="00E17A8E"/>
    <w:rsid w:val="00E21D3B"/>
    <w:rsid w:val="00E307A2"/>
    <w:rsid w:val="00E30B97"/>
    <w:rsid w:val="00E30FE9"/>
    <w:rsid w:val="00E3398B"/>
    <w:rsid w:val="00E46181"/>
    <w:rsid w:val="00E667F8"/>
    <w:rsid w:val="00E7485B"/>
    <w:rsid w:val="00E94B83"/>
    <w:rsid w:val="00E9757D"/>
    <w:rsid w:val="00ED0404"/>
    <w:rsid w:val="00EF0728"/>
    <w:rsid w:val="00EF10A1"/>
    <w:rsid w:val="00EF7D82"/>
    <w:rsid w:val="00F02E0C"/>
    <w:rsid w:val="00F220E3"/>
    <w:rsid w:val="00F227DA"/>
    <w:rsid w:val="00F2692B"/>
    <w:rsid w:val="00F40B6B"/>
    <w:rsid w:val="00F41921"/>
    <w:rsid w:val="00F4430B"/>
    <w:rsid w:val="00F50FEC"/>
    <w:rsid w:val="00F53D5A"/>
    <w:rsid w:val="00F5755C"/>
    <w:rsid w:val="00F637C7"/>
    <w:rsid w:val="00F63A7E"/>
    <w:rsid w:val="00F6650E"/>
    <w:rsid w:val="00FA2E59"/>
    <w:rsid w:val="00FB67E4"/>
    <w:rsid w:val="00FC75F1"/>
    <w:rsid w:val="00FD05C6"/>
    <w:rsid w:val="00FD11EF"/>
    <w:rsid w:val="00FD2C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71751"/>
    <w:rPr>
      <w:rFonts w:ascii="Tahoma" w:hAnsi="Tahoma" w:cs="Tahoma"/>
      <w:sz w:val="16"/>
      <w:szCs w:val="16"/>
    </w:rPr>
  </w:style>
  <w:style w:type="character" w:customStyle="1" w:styleId="a4">
    <w:name w:val="Текст выноски Знак"/>
    <w:basedOn w:val="a0"/>
    <w:link w:val="a3"/>
    <w:uiPriority w:val="99"/>
    <w:semiHidden/>
    <w:locked/>
    <w:rsid w:val="00E21D3B"/>
    <w:rPr>
      <w:sz w:val="2"/>
      <w:szCs w:val="2"/>
    </w:rPr>
  </w:style>
  <w:style w:type="paragraph" w:styleId="a5">
    <w:name w:val="List Paragraph"/>
    <w:basedOn w:val="a"/>
    <w:uiPriority w:val="99"/>
    <w:qFormat/>
    <w:rsid w:val="00D21112"/>
    <w:pPr>
      <w:spacing w:after="200" w:line="276" w:lineRule="auto"/>
      <w:ind w:left="720"/>
    </w:pPr>
    <w:rPr>
      <w:rFonts w:ascii="Calibri" w:hAnsi="Calibri" w:cs="Calibri"/>
      <w:sz w:val="22"/>
      <w:szCs w:val="22"/>
      <w:lang w:eastAsia="en-US"/>
    </w:rPr>
  </w:style>
  <w:style w:type="paragraph" w:styleId="a6">
    <w:name w:val="No Spacing"/>
    <w:uiPriority w:val="99"/>
    <w:qFormat/>
    <w:rsid w:val="00853B48"/>
    <w:rPr>
      <w:rFonts w:ascii="Calibri" w:hAnsi="Calibri" w:cs="Calibri"/>
      <w:sz w:val="22"/>
      <w:szCs w:val="22"/>
    </w:rPr>
  </w:style>
  <w:style w:type="table" w:styleId="a7">
    <w:name w:val="Table Grid"/>
    <w:basedOn w:val="a1"/>
    <w:uiPriority w:val="99"/>
    <w:rsid w:val="006A5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9B2E71"/>
    <w:pPr>
      <w:suppressAutoHyphens/>
      <w:spacing w:after="120"/>
    </w:pPr>
    <w:rPr>
      <w:lang w:eastAsia="ar-SA"/>
    </w:rPr>
  </w:style>
  <w:style w:type="character" w:customStyle="1" w:styleId="a9">
    <w:name w:val="Основной текст Знак"/>
    <w:basedOn w:val="a0"/>
    <w:link w:val="a8"/>
    <w:uiPriority w:val="99"/>
    <w:locked/>
    <w:rsid w:val="009B2E71"/>
    <w:rPr>
      <w:sz w:val="24"/>
      <w:szCs w:val="24"/>
      <w:lang w:eastAsia="ar-SA" w:bidi="ar-SA"/>
    </w:rPr>
  </w:style>
  <w:style w:type="paragraph" w:styleId="aa">
    <w:name w:val="Subtitle"/>
    <w:basedOn w:val="a"/>
    <w:next w:val="a8"/>
    <w:link w:val="ab"/>
    <w:uiPriority w:val="99"/>
    <w:qFormat/>
    <w:rsid w:val="009B2E71"/>
    <w:pPr>
      <w:suppressAutoHyphens/>
      <w:jc w:val="center"/>
    </w:pPr>
    <w:rPr>
      <w:b/>
      <w:bCs/>
      <w:sz w:val="40"/>
      <w:szCs w:val="40"/>
      <w:lang w:eastAsia="ar-SA"/>
    </w:rPr>
  </w:style>
  <w:style w:type="character" w:customStyle="1" w:styleId="ab">
    <w:name w:val="Подзаголовок Знак"/>
    <w:basedOn w:val="a0"/>
    <w:link w:val="aa"/>
    <w:uiPriority w:val="99"/>
    <w:locked/>
    <w:rsid w:val="009B2E71"/>
    <w:rPr>
      <w:b/>
      <w:bCs/>
      <w:sz w:val="24"/>
      <w:szCs w:val="24"/>
      <w:lang w:eastAsia="ar-SA" w:bidi="ar-SA"/>
    </w:rPr>
  </w:style>
  <w:style w:type="paragraph" w:styleId="ac">
    <w:name w:val="Normal (Web)"/>
    <w:aliases w:val="Обычный (Web),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w:basedOn w:val="a"/>
    <w:link w:val="1"/>
    <w:uiPriority w:val="99"/>
    <w:rsid w:val="00A07A42"/>
    <w:pPr>
      <w:spacing w:before="75" w:after="75" w:line="360" w:lineRule="auto"/>
      <w:jc w:val="both"/>
    </w:pPr>
    <w:rPr>
      <w:lang/>
    </w:rPr>
  </w:style>
  <w:style w:type="character" w:customStyle="1" w:styleId="1">
    <w:name w:val="Обычный (веб) Знак1"/>
    <w:aliases w:val="Обычный (Web) Знак,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w:link w:val="ac"/>
    <w:uiPriority w:val="99"/>
    <w:locked/>
    <w:rsid w:val="00A07A42"/>
    <w:rPr>
      <w:sz w:val="24"/>
      <w:szCs w:val="24"/>
    </w:rPr>
  </w:style>
</w:styles>
</file>

<file path=word/webSettings.xml><?xml version="1.0" encoding="utf-8"?>
<w:webSettings xmlns:r="http://schemas.openxmlformats.org/officeDocument/2006/relationships" xmlns:w="http://schemas.openxmlformats.org/wordprocessingml/2006/main">
  <w:divs>
    <w:div w:id="939723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1867</Words>
  <Characters>10646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Inc.</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atlon</dc:creator>
  <cp:keywords/>
  <dc:description/>
  <cp:lastModifiedBy>oksana</cp:lastModifiedBy>
  <cp:revision>4</cp:revision>
  <cp:lastPrinted>2017-05-15T06:27:00Z</cp:lastPrinted>
  <dcterms:created xsi:type="dcterms:W3CDTF">2017-05-15T06:27:00Z</dcterms:created>
  <dcterms:modified xsi:type="dcterms:W3CDTF">2017-06-08T05:16:00Z</dcterms:modified>
</cp:coreProperties>
</file>