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597535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37" w:rsidRDefault="009F2237" w:rsidP="009F2237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</w:p>
    <w:p w:rsidR="009F2237" w:rsidRPr="00443D93" w:rsidRDefault="009F2237" w:rsidP="009F2237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9F2237" w:rsidRPr="00443D93" w:rsidRDefault="009F2237" w:rsidP="009F2237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9F2237" w:rsidRPr="00443D93" w:rsidRDefault="009F2237" w:rsidP="009F2237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9F2237" w:rsidRPr="000D4F0B" w:rsidRDefault="009F2237" w:rsidP="009F2237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9F2237" w:rsidRPr="00863111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9F2237" w:rsidRDefault="009F2237" w:rsidP="009F2237">
      <w:pPr>
        <w:jc w:val="both"/>
        <w:rPr>
          <w:rFonts w:ascii="Times New Roman" w:hAnsi="Times New Roman" w:cs="Tahoma"/>
          <w:sz w:val="24"/>
        </w:rPr>
      </w:pPr>
    </w:p>
    <w:p w:rsidR="009F2237" w:rsidRDefault="009F2237" w:rsidP="009F2237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1149C6">
        <w:rPr>
          <w:rFonts w:ascii="Times New Roman" w:hAnsi="Times New Roman" w:cs="Tahoma"/>
          <w:sz w:val="24"/>
        </w:rPr>
        <w:t>24 мая 2022 года №230/44</w:t>
      </w:r>
    </w:p>
    <w:p w:rsidR="009F2237" w:rsidRPr="000D4F0B" w:rsidRDefault="009F2237" w:rsidP="009F2237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г. Сатка</w:t>
      </w:r>
    </w:p>
    <w:p w:rsidR="009F2237" w:rsidRDefault="009F2237" w:rsidP="009F2237">
      <w:pPr>
        <w:jc w:val="center"/>
        <w:rPr>
          <w:rFonts w:ascii="Times New Roman" w:hAnsi="Times New Roman" w:cs="Tahoma"/>
          <w:b/>
          <w:sz w:val="36"/>
          <w:szCs w:val="36"/>
        </w:rPr>
      </w:pPr>
    </w:p>
    <w:p w:rsidR="009F2237" w:rsidRDefault="009F2237" w:rsidP="009F2237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  <w:r w:rsidRPr="0018596C">
        <w:rPr>
          <w:rFonts w:ascii="Times New Roman" w:hAnsi="Times New Roman" w:cs="Tahoma"/>
          <w:bCs/>
          <w:sz w:val="24"/>
        </w:rPr>
        <w:t xml:space="preserve">О </w:t>
      </w:r>
      <w:r>
        <w:rPr>
          <w:rFonts w:ascii="Times New Roman" w:hAnsi="Times New Roman" w:cs="Tahoma"/>
          <w:bCs/>
          <w:sz w:val="24"/>
        </w:rPr>
        <w:t>признании утратившим силу решения Собрания депутатов Саткинского муниципального района</w:t>
      </w:r>
    </w:p>
    <w:p w:rsidR="009F2237" w:rsidRDefault="009F2237" w:rsidP="009F2237">
      <w:pPr>
        <w:spacing w:line="276" w:lineRule="auto"/>
        <w:ind w:right="5101"/>
        <w:jc w:val="both"/>
        <w:rPr>
          <w:rFonts w:ascii="Times New Roman" w:hAnsi="Times New Roman" w:cs="Tahoma"/>
          <w:bCs/>
          <w:sz w:val="24"/>
        </w:rPr>
      </w:pPr>
    </w:p>
    <w:p w:rsidR="009F2237" w:rsidRDefault="009F2237" w:rsidP="009F2237">
      <w:pPr>
        <w:spacing w:line="360" w:lineRule="auto"/>
        <w:ind w:right="-1"/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ab/>
      </w:r>
    </w:p>
    <w:p w:rsidR="009F2237" w:rsidRPr="0018596C" w:rsidRDefault="009F2237" w:rsidP="009F2237">
      <w:pPr>
        <w:spacing w:line="360" w:lineRule="auto"/>
        <w:ind w:right="-1" w:firstLine="708"/>
        <w:jc w:val="both"/>
        <w:rPr>
          <w:rFonts w:ascii="Times New Roman" w:hAnsi="Times New Roman" w:cs="Tahoma"/>
          <w:bCs/>
          <w:sz w:val="24"/>
        </w:rPr>
      </w:pPr>
      <w:r>
        <w:rPr>
          <w:rFonts w:ascii="Times New Roman" w:hAnsi="Times New Roman" w:cs="Tahoma"/>
          <w:bCs/>
          <w:sz w:val="24"/>
        </w:rPr>
        <w:t xml:space="preserve">В соответствии с Федеральным законом от 25.12.2008г. №273 –ФЗ «О противодействии коррупции», Уставом Саткинского муниципального района, </w:t>
      </w:r>
    </w:p>
    <w:p w:rsidR="009F2237" w:rsidRPr="008F0D28" w:rsidRDefault="009F2237" w:rsidP="009F2237">
      <w:pPr>
        <w:rPr>
          <w:rFonts w:ascii="Times New Roman" w:hAnsi="Times New Roman" w:cs="Tahoma"/>
          <w:b/>
          <w:bCs/>
          <w:sz w:val="22"/>
          <w:szCs w:val="22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  <w:r w:rsidRPr="00DE3111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Pr="009F2237" w:rsidRDefault="009F2237" w:rsidP="009F2237">
      <w:pPr>
        <w:spacing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9F2237">
        <w:rPr>
          <w:rFonts w:ascii="Times New Roman" w:hAnsi="Times New Roman"/>
          <w:bCs/>
          <w:sz w:val="24"/>
        </w:rPr>
        <w:t>1. Признать утратившим силу следующие решения Собрания депутатов Саткинского муниципального района:</w:t>
      </w:r>
    </w:p>
    <w:p w:rsidR="009F2237" w:rsidRDefault="009F2237" w:rsidP="009F2237">
      <w:pPr>
        <w:pStyle w:val="a6"/>
        <w:snapToGrid w:val="0"/>
        <w:spacing w:line="360" w:lineRule="auto"/>
        <w:jc w:val="both"/>
        <w:rPr>
          <w:rFonts w:ascii="Times New Roman" w:hAnsi="Times New Roman"/>
          <w:sz w:val="24"/>
        </w:rPr>
      </w:pPr>
      <w:r w:rsidRPr="009F2237">
        <w:rPr>
          <w:rFonts w:ascii="Times New Roman" w:hAnsi="Times New Roman"/>
          <w:bCs/>
          <w:sz w:val="24"/>
        </w:rPr>
        <w:tab/>
        <w:t xml:space="preserve">1) от 25.02.2015г. №664/73 </w:t>
      </w:r>
      <w:r w:rsidRPr="009F2237">
        <w:rPr>
          <w:rFonts w:ascii="Times New Roman" w:hAnsi="Times New Roman"/>
          <w:sz w:val="24"/>
        </w:rPr>
        <w:t>«О принятии Перечня должностей муниципальной службы и должностей, не относящихся к муниципальной службе Собрания депутатов Саткинского муниципального района и Контрольно-счетной палаты Саткинского муниципального района, при назначении на которые граждане и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4"/>
        </w:rPr>
        <w:t>;</w:t>
      </w:r>
    </w:p>
    <w:p w:rsidR="00DA0A33" w:rsidRDefault="00DA0A33" w:rsidP="00DA0A33">
      <w:pPr>
        <w:spacing w:line="360" w:lineRule="auto"/>
        <w:ind w:right="-1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A0A33">
        <w:rPr>
          <w:rFonts w:ascii="Times New Roman" w:hAnsi="Times New Roman"/>
          <w:sz w:val="24"/>
        </w:rPr>
        <w:t xml:space="preserve">2) </w:t>
      </w:r>
      <w:r w:rsidRPr="00DA0A33">
        <w:rPr>
          <w:rFonts w:ascii="Times New Roman" w:hAnsi="Times New Roman"/>
          <w:bCs/>
          <w:spacing w:val="-4"/>
          <w:sz w:val="24"/>
        </w:rPr>
        <w:t>от 28.08.2013г. №480/49</w:t>
      </w:r>
      <w:r w:rsidRPr="00DA0A33">
        <w:rPr>
          <w:rFonts w:ascii="Times New Roman" w:hAnsi="Times New Roman"/>
          <w:b/>
          <w:bCs/>
          <w:spacing w:val="-4"/>
          <w:sz w:val="24"/>
        </w:rPr>
        <w:t xml:space="preserve"> </w:t>
      </w:r>
      <w:r w:rsidRPr="00DA0A33">
        <w:rPr>
          <w:rFonts w:ascii="Times New Roman" w:hAnsi="Times New Roman"/>
          <w:sz w:val="24"/>
        </w:rPr>
        <w:t>«О принятии Положения «О представлении гражданами, претендующими на замещение должностей муниципальной службы, и должностей, не относящихся к муниципальной службе, муниципальными служащими Собрания депутатов Саткинского, Контрольно-счетной палаты Саткинского муниципального района сведений о доходах,  об имуществе и обязатель</w:t>
      </w:r>
      <w:r>
        <w:rPr>
          <w:rFonts w:ascii="Times New Roman" w:hAnsi="Times New Roman"/>
          <w:sz w:val="24"/>
        </w:rPr>
        <w:t>ствах имущественного характера»;</w:t>
      </w:r>
    </w:p>
    <w:p w:rsidR="00DA0A33" w:rsidRDefault="00DA0A33" w:rsidP="00DA0A3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A0A33">
        <w:rPr>
          <w:rFonts w:ascii="Times New Roman" w:hAnsi="Times New Roman"/>
          <w:sz w:val="24"/>
        </w:rPr>
        <w:t xml:space="preserve">3) </w:t>
      </w:r>
      <w:r w:rsidRPr="00DA0A33">
        <w:rPr>
          <w:rFonts w:ascii="Times New Roman" w:hAnsi="Times New Roman"/>
          <w:bCs/>
          <w:sz w:val="24"/>
        </w:rPr>
        <w:t>от 25.02.2015г. №665/73</w:t>
      </w:r>
      <w:r w:rsidRPr="00DA0A33">
        <w:rPr>
          <w:rFonts w:ascii="Times New Roman" w:hAnsi="Times New Roman"/>
          <w:b/>
          <w:bCs/>
          <w:sz w:val="24"/>
        </w:rPr>
        <w:t xml:space="preserve"> </w:t>
      </w:r>
      <w:r w:rsidRPr="00DA0A33">
        <w:rPr>
          <w:rFonts w:ascii="Times New Roman" w:hAnsi="Times New Roman"/>
          <w:sz w:val="24"/>
        </w:rPr>
        <w:t xml:space="preserve">«О внесении изменений и дополнений в решение Собрания </w:t>
      </w:r>
      <w:r w:rsidRPr="00DA0A33">
        <w:rPr>
          <w:rFonts w:ascii="Times New Roman" w:hAnsi="Times New Roman"/>
          <w:sz w:val="24"/>
        </w:rPr>
        <w:lastRenderedPageBreak/>
        <w:t xml:space="preserve">депутатов Саткинского муниципального района </w:t>
      </w:r>
      <w:r w:rsidRPr="00DA0A33">
        <w:rPr>
          <w:rFonts w:ascii="Times New Roman" w:hAnsi="Times New Roman"/>
          <w:bCs/>
          <w:spacing w:val="-4"/>
          <w:sz w:val="24"/>
        </w:rPr>
        <w:t xml:space="preserve">от 28.08.2013г. №480/49 </w:t>
      </w:r>
      <w:r w:rsidRPr="00DA0A33">
        <w:rPr>
          <w:rFonts w:ascii="Times New Roman" w:hAnsi="Times New Roman"/>
          <w:sz w:val="24"/>
        </w:rPr>
        <w:t>«О принятии Положения «О представлении гражданами, претендующими на замещение должностей муниципальной службы, и должностей, не относящихся к муниципальной службе, муниципальными служащими Собрания депутатов, Контрольно-счетной палаты Саткинского муниципального района сведений о доходах,  об имуществе и обязатель</w:t>
      </w:r>
      <w:r w:rsidR="004E0EA3">
        <w:rPr>
          <w:rFonts w:ascii="Times New Roman" w:hAnsi="Times New Roman"/>
          <w:sz w:val="24"/>
        </w:rPr>
        <w:t>ствах имущественного характера».</w:t>
      </w:r>
    </w:p>
    <w:p w:rsidR="00BD3E0F" w:rsidRDefault="00BD3E0F" w:rsidP="00BD3E0F">
      <w:pPr>
        <w:pStyle w:val="a7"/>
        <w:tabs>
          <w:tab w:val="left" w:pos="9923"/>
        </w:tabs>
        <w:spacing w:after="0" w:line="360" w:lineRule="auto"/>
        <w:ind w:left="0" w:right="-81" w:firstLine="567"/>
        <w:jc w:val="both"/>
      </w:pPr>
      <w:r>
        <w:t xml:space="preserve">4) </w:t>
      </w:r>
      <w:r w:rsidRPr="003A370E">
        <w:t>от 02.09.2020 №626/84 «Об утверждении перечня имущества, находящегося в собственности Челябинской области, подлежащего передаче в собственность муниципального образования «Саткинский муниципальный район»;</w:t>
      </w:r>
    </w:p>
    <w:p w:rsidR="00BD3E0F" w:rsidRDefault="00BD3E0F" w:rsidP="00BD3E0F">
      <w:pPr>
        <w:pStyle w:val="a7"/>
        <w:tabs>
          <w:tab w:val="left" w:pos="9923"/>
        </w:tabs>
        <w:spacing w:after="0" w:line="360" w:lineRule="auto"/>
        <w:ind w:left="0" w:right="-81" w:firstLine="567"/>
        <w:jc w:val="both"/>
      </w:pPr>
      <w:r>
        <w:t xml:space="preserve">5) </w:t>
      </w:r>
      <w:r w:rsidRPr="003A370E">
        <w:t>от 08.12.2021 №170/30 «О принятии перечня имущества, находящегося в собственности Челябинской области, подлежащего передаче в собственность муниципального образования «Саткинский муниципальный район»;</w:t>
      </w:r>
    </w:p>
    <w:p w:rsidR="00BD3E0F" w:rsidRPr="003A370E" w:rsidRDefault="00BD3E0F" w:rsidP="00BD3E0F">
      <w:pPr>
        <w:pStyle w:val="a7"/>
        <w:tabs>
          <w:tab w:val="left" w:pos="9923"/>
        </w:tabs>
        <w:spacing w:after="0" w:line="360" w:lineRule="auto"/>
        <w:ind w:left="0" w:right="-81" w:firstLine="567"/>
        <w:jc w:val="both"/>
      </w:pPr>
      <w:r>
        <w:t xml:space="preserve">6) </w:t>
      </w:r>
      <w:r w:rsidRPr="003A370E">
        <w:t>от 08.12.2021 №171/30 «О внесении изменений в приложение решения Собрания депутатов Саткинского муниципального района Челябинской области от 02.09.2020 №626/84 «Об утверждении перечня имущества, находящегося в собственности Челябинской области, подлежащего передаче в собственность муниципального образования «Саткинский муниципальный район».</w:t>
      </w:r>
    </w:p>
    <w:p w:rsidR="004E0EA3" w:rsidRDefault="004E0EA3" w:rsidP="004E0E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2. Настоящее решение опубликовать в газете «Саткинский рабочий».</w:t>
      </w: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ab/>
        <w:t>3. Контроль за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Председатель Собрания депутатов</w:t>
      </w:r>
    </w:p>
    <w:p w:rsidR="004E0EA3" w:rsidRDefault="004E0EA3" w:rsidP="004E0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Саткинского муниципального района</w:t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</w:r>
      <w:r>
        <w:rPr>
          <w:rFonts w:ascii="Times New Roman" w:hAnsi="Times New Roman"/>
          <w:bCs/>
          <w:color w:val="000000"/>
          <w:sz w:val="24"/>
        </w:rPr>
        <w:tab/>
        <w:t>Н.П. Бурматов</w:t>
      </w:r>
    </w:p>
    <w:p w:rsidR="004E0EA3" w:rsidRPr="00DA0A33" w:rsidRDefault="004E0EA3" w:rsidP="00DA0A33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A0A33" w:rsidRPr="00DA0A33" w:rsidRDefault="00DA0A33" w:rsidP="00DA0A33">
      <w:pPr>
        <w:spacing w:line="360" w:lineRule="auto"/>
        <w:ind w:right="-185"/>
        <w:jc w:val="both"/>
        <w:rPr>
          <w:rFonts w:ascii="Times New Roman" w:hAnsi="Times New Roman"/>
          <w:sz w:val="24"/>
        </w:rPr>
      </w:pPr>
    </w:p>
    <w:p w:rsidR="00DA0A33" w:rsidRDefault="00DA0A33" w:rsidP="009F2237">
      <w:pPr>
        <w:pStyle w:val="a6"/>
        <w:snapToGrid w:val="0"/>
        <w:spacing w:line="360" w:lineRule="auto"/>
        <w:jc w:val="both"/>
        <w:rPr>
          <w:rFonts w:ascii="Times New Roman" w:hAnsi="Times New Roman"/>
          <w:sz w:val="24"/>
        </w:rPr>
      </w:pPr>
    </w:p>
    <w:p w:rsidR="009F2237" w:rsidRPr="009F2237" w:rsidRDefault="009F2237" w:rsidP="009F2237">
      <w:pPr>
        <w:pStyle w:val="a6"/>
        <w:snapToGrid w:val="0"/>
        <w:spacing w:line="360" w:lineRule="auto"/>
        <w:jc w:val="both"/>
        <w:rPr>
          <w:rFonts w:ascii="Times New Roman" w:hAnsi="Times New Roman"/>
          <w:sz w:val="24"/>
        </w:rPr>
      </w:pPr>
    </w:p>
    <w:p w:rsidR="009F2237" w:rsidRDefault="009F2237" w:rsidP="009F2237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9F2237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Pr="00DE3111" w:rsidRDefault="009F2237" w:rsidP="009F2237">
      <w:pPr>
        <w:jc w:val="center"/>
        <w:rPr>
          <w:rFonts w:ascii="Times New Roman" w:hAnsi="Times New Roman"/>
          <w:bCs/>
          <w:sz w:val="24"/>
        </w:rPr>
      </w:pPr>
    </w:p>
    <w:p w:rsidR="009F2237" w:rsidRDefault="009F2237" w:rsidP="009F2237">
      <w:pPr>
        <w:spacing w:line="276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720222" w:rsidRDefault="00720222"/>
    <w:sectPr w:rsidR="00720222" w:rsidSect="009F2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20222"/>
    <w:rsid w:val="001149C6"/>
    <w:rsid w:val="004E0EA3"/>
    <w:rsid w:val="006F0C98"/>
    <w:rsid w:val="00720222"/>
    <w:rsid w:val="00963435"/>
    <w:rsid w:val="009F2237"/>
    <w:rsid w:val="00A46B70"/>
    <w:rsid w:val="00AE46AF"/>
    <w:rsid w:val="00BD3E0F"/>
    <w:rsid w:val="00C143E6"/>
    <w:rsid w:val="00DA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3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9F2237"/>
    <w:pPr>
      <w:ind w:left="720"/>
      <w:contextualSpacing/>
    </w:pPr>
  </w:style>
  <w:style w:type="paragraph" w:customStyle="1" w:styleId="a6">
    <w:name w:val="Содержимое таблицы"/>
    <w:basedOn w:val="a"/>
    <w:rsid w:val="009F2237"/>
    <w:pPr>
      <w:suppressLineNumbers/>
    </w:pPr>
    <w:rPr>
      <w:lang w:eastAsia="ar-SA"/>
    </w:rPr>
  </w:style>
  <w:style w:type="paragraph" w:styleId="a7">
    <w:name w:val="Body Text Indent"/>
    <w:basedOn w:val="a"/>
    <w:link w:val="a8"/>
    <w:rsid w:val="00BD3E0F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8">
    <w:name w:val="Основной текст с отступом Знак"/>
    <w:basedOn w:val="a0"/>
    <w:link w:val="a7"/>
    <w:rsid w:val="00BD3E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2022-05-27T06:08:00Z</cp:lastPrinted>
  <dcterms:created xsi:type="dcterms:W3CDTF">2022-01-24T08:55:00Z</dcterms:created>
  <dcterms:modified xsi:type="dcterms:W3CDTF">2022-05-27T06:09:00Z</dcterms:modified>
</cp:coreProperties>
</file>