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1E" w:rsidRPr="00D06C1E" w:rsidRDefault="00D06C1E" w:rsidP="00D06C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C1E">
        <w:rPr>
          <w:rFonts w:ascii="Times New Roman" w:eastAsia="Courier New" w:hAnsi="Times New Roman" w:cs="Times New Roman"/>
          <w:noProof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1E" w:rsidRPr="00D06C1E" w:rsidRDefault="00D06C1E" w:rsidP="00D06C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6C1E" w:rsidRPr="00D06C1E" w:rsidRDefault="00D06C1E" w:rsidP="00D06C1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C1E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D06C1E" w:rsidRPr="00D06C1E" w:rsidRDefault="00D06C1E" w:rsidP="00D06C1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C1E"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D06C1E" w:rsidRPr="00D06C1E" w:rsidRDefault="00D06C1E" w:rsidP="00D06C1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C1E"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D06C1E" w:rsidRPr="00F719E4" w:rsidRDefault="00D06C1E" w:rsidP="00D06C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1E" w:rsidRPr="00D06C1E" w:rsidRDefault="00D06C1E" w:rsidP="00D06C1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06C1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06C1E" w:rsidRDefault="00D06C1E" w:rsidP="00D06C1E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D06C1E" w:rsidRPr="00D06C1E" w:rsidRDefault="00D06C1E" w:rsidP="00D06C1E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C1E">
        <w:rPr>
          <w:rFonts w:ascii="Times New Roman" w:hAnsi="Times New Roman" w:cs="Times New Roman"/>
          <w:sz w:val="24"/>
          <w:szCs w:val="24"/>
        </w:rPr>
        <w:t xml:space="preserve">от </w:t>
      </w:r>
      <w:r w:rsidR="006341A1">
        <w:rPr>
          <w:rFonts w:ascii="Times New Roman" w:hAnsi="Times New Roman" w:cs="Times New Roman"/>
          <w:sz w:val="24"/>
          <w:szCs w:val="24"/>
        </w:rPr>
        <w:t>12 октября 2022 года №268/53</w:t>
      </w:r>
    </w:p>
    <w:p w:rsidR="00D06C1E" w:rsidRPr="00D06C1E" w:rsidRDefault="00D06C1E" w:rsidP="00D06C1E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6C1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06C1E"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D06C1E" w:rsidRPr="00D06C1E" w:rsidRDefault="00D06C1E" w:rsidP="00D06C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</w:rPr>
      </w:pPr>
    </w:p>
    <w:p w:rsidR="00D06C1E" w:rsidRPr="00AA2B56" w:rsidRDefault="00D06C1E" w:rsidP="00D06C1E">
      <w:pPr>
        <w:spacing w:after="0"/>
        <w:ind w:right="5669"/>
        <w:jc w:val="both"/>
        <w:rPr>
          <w:rFonts w:ascii="Times New Roman" w:hAnsi="Times New Roman" w:cs="Times New Roman"/>
          <w:bCs/>
          <w:color w:val="000000" w:themeColor="text1"/>
        </w:rPr>
      </w:pPr>
      <w:r w:rsidRPr="00AA2B56">
        <w:rPr>
          <w:rFonts w:ascii="Times New Roman" w:hAnsi="Times New Roman" w:cs="Times New Roman"/>
          <w:bCs/>
          <w:color w:val="000000" w:themeColor="text1"/>
        </w:rPr>
        <w:t>О принятии Порядк</w:t>
      </w:r>
      <w:r w:rsidR="00E02CA3" w:rsidRPr="00AA2B56">
        <w:rPr>
          <w:rFonts w:ascii="Times New Roman" w:hAnsi="Times New Roman" w:cs="Times New Roman"/>
          <w:bCs/>
          <w:color w:val="000000" w:themeColor="text1"/>
        </w:rPr>
        <w:t>а</w:t>
      </w:r>
      <w:r w:rsidRPr="00AA2B56">
        <w:rPr>
          <w:rFonts w:ascii="Times New Roman" w:hAnsi="Times New Roman" w:cs="Times New Roman"/>
          <w:bCs/>
          <w:color w:val="000000" w:themeColor="text1"/>
        </w:rPr>
        <w:t xml:space="preserve"> осуществления Муниципальным образованием «</w:t>
      </w:r>
      <w:proofErr w:type="spellStart"/>
      <w:r w:rsidRPr="00AA2B56">
        <w:rPr>
          <w:rFonts w:ascii="Times New Roman" w:hAnsi="Times New Roman" w:cs="Times New Roman"/>
          <w:bCs/>
          <w:color w:val="000000" w:themeColor="text1"/>
        </w:rPr>
        <w:t>Саткинский</w:t>
      </w:r>
      <w:proofErr w:type="spellEnd"/>
      <w:r w:rsidRPr="00AA2B56">
        <w:rPr>
          <w:rFonts w:ascii="Times New Roman" w:hAnsi="Times New Roman" w:cs="Times New Roman"/>
          <w:bCs/>
          <w:color w:val="000000" w:themeColor="text1"/>
        </w:rPr>
        <w:t xml:space="preserve"> муниципальный район» межмуниципального сотрудничества</w:t>
      </w:r>
    </w:p>
    <w:p w:rsidR="00D06C1E" w:rsidRPr="00AA2B56" w:rsidRDefault="00D06C1E" w:rsidP="00D06C1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pacing w:val="20"/>
        </w:rPr>
      </w:pPr>
    </w:p>
    <w:p w:rsidR="00F719E4" w:rsidRPr="00AA2B56" w:rsidRDefault="00F719E4" w:rsidP="00D06C1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pacing w:val="20"/>
        </w:rPr>
      </w:pPr>
    </w:p>
    <w:p w:rsidR="00F719E4" w:rsidRPr="00AA2B56" w:rsidRDefault="00D06C1E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proofErr w:type="gramStart"/>
        <w:r w:rsidR="00F719E4"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proofErr w:type="gramEnd"/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6" w:history="1">
        <w:r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кодексом</w:t>
        </w:r>
      </w:hyperlink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</w:t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едеральными законами </w:t>
      </w:r>
      <w:hyperlink r:id="rId7" w:history="1">
        <w:r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</w:t>
        </w:r>
        <w:r w:rsidR="00F719E4"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06</w:t>
        </w:r>
        <w:r w:rsidR="00F719E4"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.10.2003 №</w:t>
        </w:r>
        <w:r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131-ФЗ</w:t>
        </w:r>
      </w:hyperlink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равления в Российской Федерации»,  </w:t>
      </w:r>
      <w:hyperlink r:id="rId8" w:history="1">
        <w:r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 26</w:t>
        </w:r>
        <w:r w:rsidR="00F719E4"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.12.</w:t>
        </w:r>
        <w:r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1995 </w:t>
        </w:r>
        <w:r w:rsidR="00F719E4"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208-ФЗ</w:t>
        </w:r>
      </w:hyperlink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Об акционерных обществах</w:t>
      </w:r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 12</w:t>
        </w:r>
        <w:r w:rsidR="00F719E4"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.01.1996 №</w:t>
        </w:r>
        <w:r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7-ФЗ</w:t>
        </w:r>
      </w:hyperlink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О некоммерческих организациях</w:t>
      </w:r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 08</w:t>
        </w:r>
        <w:r w:rsidR="00F719E4"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.02.1998 №</w:t>
        </w:r>
        <w:r w:rsidRPr="00AA2B56">
          <w:rPr>
            <w:rFonts w:ascii="Times New Roman" w:hAnsi="Times New Roman" w:cs="Times New Roman"/>
            <w:color w:val="000000" w:themeColor="text1"/>
            <w:sz w:val="24"/>
            <w:szCs w:val="24"/>
          </w:rPr>
          <w:t>14-ФЗ</w:t>
        </w:r>
      </w:hyperlink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Об обществах с ограниченной ответственностью</w:t>
      </w:r>
      <w:r w:rsidR="00F719E4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 Уставом </w:t>
      </w:r>
      <w:proofErr w:type="spellStart"/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</w:t>
      </w:r>
    </w:p>
    <w:p w:rsidR="00F719E4" w:rsidRPr="00AA2B56" w:rsidRDefault="00F719E4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C1E" w:rsidRPr="00AA2B56" w:rsidRDefault="00D06C1E" w:rsidP="00F719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F719E4" w:rsidRPr="00AA2B56" w:rsidRDefault="00F719E4" w:rsidP="00F719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9E4" w:rsidRPr="00AA2B56" w:rsidRDefault="00F719E4" w:rsidP="00F719E4">
      <w:pPr>
        <w:spacing w:after="0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Принять Порядок </w:t>
      </w:r>
      <w:r w:rsidRPr="00AA2B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осуществления Муниципальным образованием «</w:t>
      </w:r>
      <w:proofErr w:type="spellStart"/>
      <w:r w:rsidRPr="00AA2B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Саткинский</w:t>
      </w:r>
      <w:proofErr w:type="spellEnd"/>
      <w:r w:rsidRPr="00AA2B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муниципальный район» межмуниципального сотрудничества, согласно приложению к настоящему решению.</w:t>
      </w:r>
    </w:p>
    <w:p w:rsidR="00D06C1E" w:rsidRPr="00AA2B56" w:rsidRDefault="00F719E4" w:rsidP="00F719E4">
      <w:pPr>
        <w:autoSpaceDE w:val="0"/>
        <w:autoSpaceDN w:val="0"/>
        <w:adjustRightInd w:val="0"/>
        <w:spacing w:before="108"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06C1E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опубликовать в газете «</w:t>
      </w:r>
      <w:proofErr w:type="spellStart"/>
      <w:r w:rsidR="00D06C1E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="00D06C1E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рабочий».</w:t>
      </w:r>
    </w:p>
    <w:p w:rsidR="00D06C1E" w:rsidRPr="00AA2B56" w:rsidRDefault="00F719E4" w:rsidP="00F719E4">
      <w:pPr>
        <w:autoSpaceDE w:val="0"/>
        <w:autoSpaceDN w:val="0"/>
        <w:adjustRightInd w:val="0"/>
        <w:spacing w:before="108" w:after="0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6C1E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06C1E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D06C1E"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F719E4" w:rsidRPr="00AA2B56" w:rsidRDefault="00F719E4" w:rsidP="00F719E4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C1E" w:rsidRPr="00AA2B56" w:rsidRDefault="00F719E4" w:rsidP="00F719E4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А.А. Глазков</w:t>
      </w:r>
    </w:p>
    <w:p w:rsidR="00F719E4" w:rsidRPr="00AA2B56" w:rsidRDefault="00F719E4" w:rsidP="00F719E4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19E4" w:rsidRPr="00AA2B56" w:rsidRDefault="00F719E4" w:rsidP="00F719E4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6C1E" w:rsidRPr="00AA2B56" w:rsidRDefault="00D06C1E" w:rsidP="00F719E4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Собрания депутатов</w:t>
      </w:r>
    </w:p>
    <w:p w:rsidR="00D06C1E" w:rsidRPr="00AA2B56" w:rsidRDefault="00D06C1E" w:rsidP="00F719E4">
      <w:pPr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Н.П. </w:t>
      </w:r>
      <w:proofErr w:type="spellStart"/>
      <w:r w:rsidRPr="00AA2B56">
        <w:rPr>
          <w:rFonts w:ascii="Times New Roman" w:hAnsi="Times New Roman" w:cs="Times New Roman"/>
          <w:color w:val="000000" w:themeColor="text1"/>
          <w:sz w:val="24"/>
          <w:szCs w:val="24"/>
        </w:rPr>
        <w:t>Бурматов</w:t>
      </w:r>
      <w:proofErr w:type="spellEnd"/>
    </w:p>
    <w:p w:rsidR="00D06C1E" w:rsidRPr="00F719E4" w:rsidRDefault="00F719E4" w:rsidP="006341A1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lastRenderedPageBreak/>
        <w:t xml:space="preserve">Приложение к решению Собрания депутатов </w:t>
      </w:r>
      <w:proofErr w:type="spellStart"/>
      <w:r w:rsidRPr="00F719E4">
        <w:rPr>
          <w:rFonts w:ascii="Times New Roman" w:hAnsi="Times New Roman" w:cs="Times New Roman"/>
        </w:rPr>
        <w:t>Саткинского</w:t>
      </w:r>
      <w:proofErr w:type="spellEnd"/>
      <w:r w:rsidRPr="00F719E4">
        <w:rPr>
          <w:rFonts w:ascii="Times New Roman" w:hAnsi="Times New Roman" w:cs="Times New Roman"/>
        </w:rPr>
        <w:t xml:space="preserve"> муниципального района</w:t>
      </w:r>
    </w:p>
    <w:p w:rsidR="00F719E4" w:rsidRDefault="00F719E4" w:rsidP="006341A1">
      <w:pPr>
        <w:autoSpaceDE w:val="0"/>
        <w:autoSpaceDN w:val="0"/>
        <w:adjustRightInd w:val="0"/>
        <w:spacing w:after="0"/>
        <w:ind w:left="5670"/>
        <w:jc w:val="center"/>
        <w:outlineLvl w:val="0"/>
        <w:rPr>
          <w:rFonts w:ascii="Times New Roman" w:hAnsi="Times New Roman" w:cs="Times New Roman"/>
        </w:rPr>
      </w:pPr>
      <w:r w:rsidRPr="00F719E4">
        <w:rPr>
          <w:rFonts w:ascii="Times New Roman" w:hAnsi="Times New Roman" w:cs="Times New Roman"/>
        </w:rPr>
        <w:t xml:space="preserve">от </w:t>
      </w:r>
      <w:r w:rsidR="006341A1">
        <w:rPr>
          <w:rFonts w:ascii="Times New Roman" w:hAnsi="Times New Roman" w:cs="Times New Roman"/>
        </w:rPr>
        <w:t>12.10.2022г. №268/53</w:t>
      </w:r>
    </w:p>
    <w:p w:rsidR="00F719E4" w:rsidRDefault="00F719E4" w:rsidP="00F719E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</w:rPr>
      </w:pPr>
    </w:p>
    <w:p w:rsidR="00FD4959" w:rsidRPr="00F719E4" w:rsidRDefault="00FD4959" w:rsidP="00F719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  <w:r w:rsidRPr="00F71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осуществления </w:t>
      </w:r>
      <w:r w:rsidR="00F719E4" w:rsidRPr="00F719E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Муниципальным образованием «</w:t>
      </w:r>
      <w:proofErr w:type="spellStart"/>
      <w:r w:rsidR="00F719E4" w:rsidRPr="00F719E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Саткинский</w:t>
      </w:r>
      <w:proofErr w:type="spellEnd"/>
      <w:r w:rsidR="00F719E4" w:rsidRPr="00F719E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муниципальный район» межмуниципального сотрудничества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959" w:rsidRPr="00F719E4" w:rsidRDefault="00FD4959" w:rsidP="00F719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sub_1012"/>
      <w:r w:rsidRPr="00F71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Общие положения</w:t>
      </w:r>
    </w:p>
    <w:bookmarkEnd w:id="0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9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(далее - Порядок) определяет осуществление </w:t>
      </w:r>
      <w:r w:rsidR="00F719E4" w:rsidRPr="00F719E4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Муниципальным образованием «</w:t>
      </w:r>
      <w:proofErr w:type="spellStart"/>
      <w:r w:rsidR="00F719E4" w:rsidRPr="00F719E4">
        <w:rPr>
          <w:rFonts w:ascii="Times New Roman" w:hAnsi="Times New Roman" w:cs="Times New Roman"/>
          <w:bCs/>
          <w:color w:val="26282F"/>
          <w:sz w:val="24"/>
          <w:szCs w:val="24"/>
        </w:rPr>
        <w:t>Саткинский</w:t>
      </w:r>
      <w:proofErr w:type="spellEnd"/>
      <w:r w:rsidR="00F719E4" w:rsidRPr="00F719E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муниципальный район» </w:t>
      </w:r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proofErr w:type="spellStart"/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район)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межмуниципального сотрудничества в соответствии с </w:t>
      </w:r>
      <w:hyperlink r:id="rId11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>06.10.2003г. №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131-ФЗ </w:t>
      </w:r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регулирует отношения, связанные с осуществлением </w:t>
      </w:r>
      <w:proofErr w:type="spellStart"/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Саткинским</w:t>
      </w:r>
      <w:proofErr w:type="spellEnd"/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районом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межмуниципального сотрудничества.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010"/>
      <w:bookmarkEnd w:id="1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Межмуниципальное сотрудничество, осуществляемое </w:t>
      </w:r>
      <w:proofErr w:type="spellStart"/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Саткинским</w:t>
      </w:r>
      <w:proofErr w:type="spellEnd"/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районом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представляет собой форму объединения и согласования интересов </w:t>
      </w:r>
      <w:proofErr w:type="spellStart"/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иными муниципальными образованиями.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11"/>
      <w:bookmarkEnd w:id="2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Правовую основу межмуниципального сотрудничества </w:t>
      </w:r>
      <w:proofErr w:type="spellStart"/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F719E4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составляют </w:t>
      </w:r>
      <w:hyperlink r:id="rId12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Европейская хартия</w:t>
        </w:r>
      </w:hyperlink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самоуправления, совершенная в Страсбурге 15 октября 1985 года, ратифицированная </w:t>
      </w:r>
      <w:hyperlink r:id="rId13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11 апреля 1998 года 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55-ФЗ 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О ратификации Европейской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хартии местного самоуправления»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федеральные законы </w:t>
      </w:r>
      <w:hyperlink r:id="rId15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 06</w:t>
        </w:r>
        <w:r w:rsidR="00966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.10.2003 №</w:t>
        </w:r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131-ФЗ</w:t>
        </w:r>
      </w:hyperlink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 26</w:t>
        </w:r>
        <w:r w:rsidR="00966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.12.1995 №</w:t>
        </w:r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208-ФЗ</w:t>
        </w:r>
      </w:hyperlink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Об акционерных обществах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от </w:t>
        </w:r>
        <w:r w:rsidR="00966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12.01.1996 №</w:t>
        </w:r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 7-ФЗ</w:t>
        </w:r>
        <w:proofErr w:type="gramEnd"/>
      </w:hyperlink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О некоммерческих организациях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 08</w:t>
        </w:r>
        <w:r w:rsidR="00966AD4">
          <w:rPr>
            <w:rFonts w:ascii="Times New Roman" w:hAnsi="Times New Roman" w:cs="Times New Roman"/>
            <w:color w:val="000000" w:themeColor="text1"/>
            <w:sz w:val="24"/>
            <w:szCs w:val="24"/>
          </w:rPr>
          <w:t>.02.1998 №</w:t>
        </w:r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14-ФЗ</w:t>
        </w:r>
      </w:hyperlink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обществах 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 ограниченной ответственностью»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, иные нормативные правовые акты Российской Федерации, законы и нормативные правовые акты Челябинской области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регламентирующие участие муниципальных образований в межмуниципальном сотрудничестве, 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настоящий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Порядок.</w:t>
      </w:r>
    </w:p>
    <w:bookmarkEnd w:id="3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959" w:rsidRPr="00F719E4" w:rsidRDefault="00FD4959" w:rsidP="00F719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sub_1019"/>
      <w:r w:rsidRPr="00F71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Формы и цели осуществления межмуниципального сотрудничества</w:t>
      </w:r>
    </w:p>
    <w:bookmarkEnd w:id="4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013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Межмуниципальное сотрудничество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966AD4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может осуществляться в формах:</w:t>
      </w:r>
    </w:p>
    <w:bookmarkEnd w:id="5"/>
    <w:p w:rsidR="00FD4959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1) участия:</w:t>
      </w:r>
    </w:p>
    <w:p w:rsidR="00FD4959" w:rsidRDefault="00966AD4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FD4959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в Совете муниципальных образований Челябинской области;</w:t>
      </w:r>
    </w:p>
    <w:p w:rsidR="00FD4959" w:rsidRDefault="00966AD4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FD4959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в едином общероссийском объединении муниципальных образований;</w:t>
      </w:r>
    </w:p>
    <w:p w:rsidR="00FD4959" w:rsidRPr="00F719E4" w:rsidRDefault="00966AD4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FD4959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в иных объединениях муниципальных образований в форме ассоциаций либо в городских агломерациях;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2) образования межмуниципальных объединений, учреждения межмуниципальных хозяйственных обществ и других межмуниципальных организаций, создания некоммерческих организаций;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заключения, утверждения (ратификации) межмуниципальных договоров и соглашений, в том числе по вопросам побратимства и сотрудничества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966AD4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другими 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образованиями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014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Участие в Совете муниципальных образований Челябинской области осуществляется в целях </w:t>
      </w:r>
      <w:proofErr w:type="gramStart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взаимодействия органов местного самоуправления муниципальных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образований Челябинской</w:t>
      </w:r>
      <w:proofErr w:type="gramEnd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выражения и защиты общих интересов муниципальных образований Челябинской области.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1015"/>
      <w:bookmarkEnd w:id="6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едином общероссийском объединении муниципальных образований осуществляется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лицами.</w:t>
      </w:r>
      <w:proofErr w:type="gramEnd"/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016"/>
      <w:bookmarkEnd w:id="7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Участие в объединениях муниципальных образований в форме ассоциаций либо </w:t>
      </w:r>
      <w:r w:rsidR="001A0F9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образований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агломераций осуществляется в целях объединения финансовых средств, материальных и иных ресурсов в целях решения вопросов местного значения.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1017"/>
      <w:bookmarkEnd w:id="8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Образование межмуниципальных объединений, учреждение межмуниципальных хозяйственных обществ и других межмуниципальных организаций; создание некоммерческих организаций; заключение межмуниципальных договоров и соглашений, в том числе по вопросам побратимства и сотрудничества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966AD4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другими 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образованиями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осуществляется в целях объединения финансовых средств, материальных и иных ресурсов для решения вопросов местного значения.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018"/>
      <w:bookmarkEnd w:id="9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Для достижения целей, указанных в </w:t>
      </w:r>
      <w:hyperlink w:anchor="sub_1014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5-8</w:t>
        </w:r>
      </w:hyperlink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Порядка, Глава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Председатель 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компетенцией, установленной </w:t>
      </w:r>
      <w:hyperlink r:id="rId19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муниципальными правовыми актами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имени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bookmarkEnd w:id="10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1) участвуют в деятельности Совета муниципальных образований Челябинской области, единого общероссийского объединения муниципальных образований, иных объединений муниципальных образований в форме ассоциаций либо городских агломераций;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2) образовывают межмуниципальные объединения, учреждают хозяйственные общества и другие межмуниципальные организации, создают некоммерческие организации;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заключают и утверждают (ратифицируют) межмуниципальные договоры и соглашения, в том числе по вопросам побратимства и сотрудничества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966AD4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другими 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образованиями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959" w:rsidRPr="00F719E4" w:rsidRDefault="00FD4959" w:rsidP="00F719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sub_1034"/>
      <w:r w:rsidRPr="00F719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Порядок принятия решений об осуществлении межмуниципального сотрудничества</w:t>
      </w:r>
    </w:p>
    <w:bookmarkEnd w:id="11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020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="0096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район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одним из учредителей Совета муниципальных образований Челябинской области и участвует в его деятельности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bookmarkEnd w:id="12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Совете муниципальных образований Челябинской области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 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Глава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Председатель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доверенности, выданной Главой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1021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едином общероссийском объединении муниципальных образований посредством членства в Совете муниципальных образований Челябинской области, который входит в единое общероссийское объединение муниципальных образований.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1022"/>
      <w:bookmarkEnd w:id="13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На основании предложения Главы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Председателя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принимать участие посредством учредительства либо членства в межмуниципальных объединениях, созданных в организационно-правовых формах, предусмотренных </w:t>
      </w:r>
      <w:hyperlink r:id="rId20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Гражданским кодексом</w:t>
        </w:r>
      </w:hyperlink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bookmarkEnd w:id="14"/>
    <w:p w:rsidR="00361B77" w:rsidRPr="00F719E4" w:rsidRDefault="00FD4959" w:rsidP="00361B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Интересы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таких межмуниципальных объединениях представляет </w:t>
      </w:r>
      <w:bookmarkStart w:id="15" w:name="sub_1023"/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Председатель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доверенности, выданной Главой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Решение об участии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межмуниципальных объединениях, указанных в </w:t>
      </w:r>
      <w:hyperlink w:anchor="sub_1022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Собрание депутатов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– Собрание депутатов)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1024"/>
      <w:bookmarkEnd w:id="15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Проект решения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участии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межмуниципальных объединениях вносится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Собрание депутатов в порядке, установленном Уставом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1025"/>
      <w:bookmarkEnd w:id="16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gramStart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принятия решения об участии в межмуниципальных объединениях в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проектом</w:t>
      </w:r>
      <w:proofErr w:type="gramEnd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направляются:</w:t>
      </w:r>
    </w:p>
    <w:bookmarkEnd w:id="17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1) учредительные документы либо копии учредительных документов соответствующей межмуниципальной организации;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2) пояснительная записка о целесообразности учредительства или членства в соответствующей межмуниципальной организации.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026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в целях совместного решения вопросов местного значения может принимать решения об учреждении межмуниципальных хозяйственных обществ и других межмуниципальных организаций либо о создании некоммерческих организаций.</w:t>
      </w:r>
    </w:p>
    <w:p w:rsidR="00361B77" w:rsidRPr="00F719E4" w:rsidRDefault="00FD4959" w:rsidP="00361B7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027"/>
      <w:bookmarkEnd w:id="18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Проект решения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учреждении межмуниципальных хозяйственных обществ и других межмуниципальных организаций либо о создании некоммерческих организаций вносится в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Председателем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подлежит предварительному рассмотрению </w:t>
      </w:r>
      <w:bookmarkStart w:id="20" w:name="sub_1028"/>
      <w:bookmarkEnd w:id="19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порядке, установленном Уставом </w:t>
      </w:r>
      <w:proofErr w:type="spellStart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Для принятия решения </w:t>
      </w:r>
      <w:r w:rsidR="00361B77">
        <w:rPr>
          <w:rFonts w:ascii="Times New Roman" w:hAnsi="Times New Roman" w:cs="Times New Roman"/>
          <w:color w:val="000000" w:themeColor="text1"/>
          <w:sz w:val="24"/>
          <w:szCs w:val="24"/>
        </w:rPr>
        <w:t>Собранием депутатов</w:t>
      </w:r>
      <w:r w:rsidR="00361B77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учреждении межмуниципальных хозяйственных обществ и других межмуниципальных организаций либо о создании некоммерческих организаций в </w:t>
      </w:r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проектом решения направляются:</w:t>
      </w:r>
    </w:p>
    <w:bookmarkEnd w:id="20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1) проекты либо копии учредительных документов соответствующей межмуниципальной организации;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предложения по объему и виду активов, предполагаемых к передаче для участия в организации межмуниципального сотрудничества;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3) пояснительная записка о целесообразности учреждения межмуниципальных хозяйственных обществ и других межмуниципальных организаций либо о создании некоммерческих организаций.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Вопросы, связанные с формированием имущества, текущим финансированием деятельности хозяйственного общества, других межмуниципальных организаций либо некоммерческой организации, рассматриваются с участием структурных подразделений </w:t>
      </w:r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отраслевых (функциональных) органов </w:t>
      </w:r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уполномоченных в сферах управления и распоряжения муниципальным имуществом, средствами бюджета </w:t>
      </w:r>
      <w:proofErr w:type="spellStart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, по со</w:t>
      </w:r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гласованию с курирующим</w:t>
      </w:r>
      <w:proofErr w:type="gramStart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ервым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заместителями Главы </w:t>
      </w:r>
      <w:proofErr w:type="spellStart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заместителями Главы </w:t>
      </w:r>
      <w:proofErr w:type="spellStart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029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proofErr w:type="gramStart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подготовки вопроса об обоснованности и целесообразности участия </w:t>
      </w:r>
      <w:proofErr w:type="spellStart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межмуниципальных объединениях, учреждаемых межмуниципальных хозяйственных обществах обществ и других межмуниципальных организациях либо некоммерческих организациях </w:t>
      </w:r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</w:t>
      </w:r>
      <w:r w:rsidR="001F3E49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привлекать представителей муниципальных образований - соучредителей межмуниципальной организации, независимых экспертов и лиц, имеющих профессиональные навыки и практический опыт работы в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соответствующей сфере, запрашивать необходимые сведения в организациях и у должностных лиц, заинтересованных</w:t>
      </w:r>
      <w:proofErr w:type="gramEnd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межмуниципальном сотрудничестве.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1030"/>
      <w:bookmarkEnd w:id="21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proofErr w:type="spellStart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Саткинский</w:t>
      </w:r>
      <w:proofErr w:type="spellEnd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</w:t>
      </w:r>
      <w:r w:rsidR="001F3E49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право заключать межмуниципальные договоры и соглашения, в том числе по вопросам побратимства и сотрудничества </w:t>
      </w:r>
      <w:proofErr w:type="spellStart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другими </w:t>
      </w:r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образованиями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(заключение межмуниципальных договоров и соглашений без создания юридического лица либо присоединение к заключенным межмуниципальным договорам и соглашениям без создания юридического лица).</w:t>
      </w:r>
    </w:p>
    <w:bookmarkEnd w:id="22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Межмуниципальные договоры и соглашения, в том числе по вопросам побратимства и сотрудничества </w:t>
      </w:r>
      <w:proofErr w:type="spellStart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1F3E49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другими </w:t>
      </w:r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образованиями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подписываются Главой </w:t>
      </w:r>
      <w:proofErr w:type="spellStart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1F3E49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подлежат после подписания утверждению (ратификации) </w:t>
      </w:r>
      <w:r w:rsidR="001F3E49">
        <w:rPr>
          <w:rFonts w:ascii="Times New Roman" w:hAnsi="Times New Roman" w:cs="Times New Roman"/>
          <w:color w:val="000000" w:themeColor="text1"/>
          <w:sz w:val="24"/>
          <w:szCs w:val="24"/>
        </w:rPr>
        <w:t>Собранием депутатов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3E49" w:rsidRPr="00F719E4" w:rsidRDefault="001F3E49" w:rsidP="001F3E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решения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(ратификации) межмуниципального договора и соглашения, в том числе по вопросам побратимства и сотрудничества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другими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образованиями</w:t>
      </w:r>
      <w:r w:rsidR="001A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вносится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Председателем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1A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подлежит предварительному рассмотрению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порядке, установленном Уставом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  <w:proofErr w:type="gramEnd"/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031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Участие </w:t>
      </w:r>
      <w:proofErr w:type="spellStart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6E57BC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агломерациях осуществляется на основе заключенных соглашений и договоров.</w:t>
      </w:r>
    </w:p>
    <w:bookmarkEnd w:id="23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(ратификация) соглашений и договоров об участии </w:t>
      </w:r>
      <w:proofErr w:type="spellStart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6E57BC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агломерациях осуществляется в порядке, установленном </w:t>
      </w:r>
      <w:hyperlink w:anchor="sub_1030" w:history="1">
        <w:r w:rsidRPr="00F719E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20</w:t>
        </w:r>
      </w:hyperlink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1032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Финансирование расходов на участие </w:t>
      </w:r>
      <w:proofErr w:type="spellStart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6E57BC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межмуниципальном сотрудничестве осуществляется за счет средств бюджета </w:t>
      </w:r>
      <w:proofErr w:type="spellStart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. Финансовые средства на оплату и внесение вступительных, ежегодных, целевых членских взносов и иных платежей, установленных учредительными документами организации межмуниципального сотрудничества, а также иные финансовые обязательства, возникающие в связи с осуществлением межмуниципального сотрудничества</w:t>
      </w:r>
      <w:r w:rsidR="001A0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предусматриваются в расходной части бюджета </w:t>
      </w:r>
      <w:proofErr w:type="spellStart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6E57BC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на очередной финансовый год.</w:t>
      </w: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1033"/>
      <w:bookmarkEnd w:id="24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Информационное, документационное, техническое, материальное обеспечение межмуниципальной деятельности осуществляется </w:t>
      </w:r>
      <w:r w:rsidR="001A0F9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6E57BC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пределах средств, утвержденных в ведомственной структуре расходов бюджета </w:t>
      </w:r>
      <w:proofErr w:type="spellStart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5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959" w:rsidRPr="006E57BC" w:rsidRDefault="00FD4959" w:rsidP="00F719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6" w:name="sub_1036"/>
      <w:r w:rsidRPr="006E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IV. Прекращение участия </w:t>
      </w:r>
      <w:proofErr w:type="spellStart"/>
      <w:r w:rsidR="006E57BC" w:rsidRPr="006E5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Саткинского</w:t>
      </w:r>
      <w:proofErr w:type="spellEnd"/>
      <w:r w:rsidR="006E57BC" w:rsidRPr="006E57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</w:t>
      </w:r>
      <w:r w:rsidR="006E57BC" w:rsidRPr="006E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E5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межмуниципальном сотрудничестве</w:t>
      </w:r>
    </w:p>
    <w:bookmarkEnd w:id="26"/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4959" w:rsidRPr="00F719E4" w:rsidRDefault="00FD4959" w:rsidP="00F719E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1035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proofErr w:type="gramStart"/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Прекращение участия </w:t>
      </w:r>
      <w:proofErr w:type="spellStart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6E57BC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межмуниципальном сотрудничестве осуществляется в соответствии с законодательством Российской Федерации, муниципальными правовыми актами, актами межмуниципальных хозяйственных обществ и других межмуниципальных организаций, некоммерческих организаций, а также в соответствии с заключенными межмуниципальными договорами и соглашениями, в том числе по вопросам побратимства и сотрудничества </w:t>
      </w:r>
      <w:proofErr w:type="spellStart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6E57BC"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другими </w:t>
      </w:r>
      <w:r w:rsidR="006E57B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образованиями</w:t>
      </w:r>
      <w:r w:rsidRPr="00F719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7"/>
      <w:proofErr w:type="gramEnd"/>
    </w:p>
    <w:sectPr w:rsidR="00FD4959" w:rsidRPr="00F719E4" w:rsidSect="00FD49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30367"/>
    <w:rsid w:val="00064ED4"/>
    <w:rsid w:val="00162290"/>
    <w:rsid w:val="001A0F9A"/>
    <w:rsid w:val="001F3E49"/>
    <w:rsid w:val="003062DB"/>
    <w:rsid w:val="00361B77"/>
    <w:rsid w:val="006341A1"/>
    <w:rsid w:val="006E57BC"/>
    <w:rsid w:val="00893B4A"/>
    <w:rsid w:val="00930367"/>
    <w:rsid w:val="00966AD4"/>
    <w:rsid w:val="00AA2B56"/>
    <w:rsid w:val="00B83554"/>
    <w:rsid w:val="00D06C1E"/>
    <w:rsid w:val="00D373C0"/>
    <w:rsid w:val="00E02CA3"/>
    <w:rsid w:val="00F719E4"/>
    <w:rsid w:val="00FD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4A"/>
  </w:style>
  <w:style w:type="paragraph" w:styleId="1">
    <w:name w:val="heading 1"/>
    <w:basedOn w:val="a"/>
    <w:next w:val="a"/>
    <w:link w:val="10"/>
    <w:uiPriority w:val="99"/>
    <w:qFormat/>
    <w:rsid w:val="00FD495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495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D495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495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D495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D4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C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1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2.0" TargetMode="External"/><Relationship Id="rId13" Type="http://schemas.openxmlformats.org/officeDocument/2006/relationships/hyperlink" Target="garantF1://2459224.0" TargetMode="External"/><Relationship Id="rId18" Type="http://schemas.openxmlformats.org/officeDocument/2006/relationships/hyperlink" Target="garantF1://12009720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86367.8" TargetMode="External"/><Relationship Id="rId12" Type="http://schemas.openxmlformats.org/officeDocument/2006/relationships/hyperlink" Target="garantF1://2440485.0" TargetMode="External"/><Relationship Id="rId17" Type="http://schemas.openxmlformats.org/officeDocument/2006/relationships/hyperlink" Target="garantF1://10005879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5712.0" TargetMode="External"/><Relationship Id="rId20" Type="http://schemas.openxmlformats.org/officeDocument/2006/relationships/hyperlink" Target="garantF1://10064072.100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garantF1://86367.8" TargetMode="External"/><Relationship Id="rId5" Type="http://schemas.openxmlformats.org/officeDocument/2006/relationships/hyperlink" Target="consultantplus://offline/ref=7DD3B87A52437D69AC71C2FD6F36B1A6B504D6F6DA7D4C71F25560vCF3E" TargetMode="External"/><Relationship Id="rId15" Type="http://schemas.openxmlformats.org/officeDocument/2006/relationships/hyperlink" Target="garantF1://86367.8" TargetMode="External"/><Relationship Id="rId10" Type="http://schemas.openxmlformats.org/officeDocument/2006/relationships/hyperlink" Target="garantF1://12009720.0" TargetMode="External"/><Relationship Id="rId19" Type="http://schemas.openxmlformats.org/officeDocument/2006/relationships/hyperlink" Target="garantF1://86367.1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05879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12</cp:revision>
  <cp:lastPrinted>2022-10-12T09:37:00Z</cp:lastPrinted>
  <dcterms:created xsi:type="dcterms:W3CDTF">2022-10-04T10:47:00Z</dcterms:created>
  <dcterms:modified xsi:type="dcterms:W3CDTF">2022-10-13T09:43:00Z</dcterms:modified>
</cp:coreProperties>
</file>