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A4" w:rsidRPr="009D2246" w:rsidRDefault="00146D18" w:rsidP="00D145F4">
      <w:pPr>
        <w:spacing w:after="0" w:line="360" w:lineRule="auto"/>
        <w:ind w:right="-284"/>
        <w:jc w:val="center"/>
        <w:rPr>
          <w:rFonts w:cs="Times New Roman"/>
        </w:rPr>
      </w:pPr>
      <w:r w:rsidRPr="00146D18">
        <w:rPr>
          <w:rFonts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9.25pt;height:81pt;visibility:visible" filled="t">
            <v:imagedata r:id="rId7" o:title=""/>
          </v:shape>
        </w:pict>
      </w:r>
    </w:p>
    <w:p w:rsidR="00C42DA4" w:rsidRPr="00C97BAD" w:rsidRDefault="00C42DA4" w:rsidP="00D145F4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C97BAD">
        <w:rPr>
          <w:rFonts w:ascii="Times New Roman" w:hAnsi="Times New Roman" w:cs="Times New Roman"/>
          <w:b/>
          <w:bCs/>
          <w:spacing w:val="20"/>
          <w:sz w:val="32"/>
          <w:szCs w:val="32"/>
        </w:rPr>
        <w:t>СОБРАНИЕ ДЕПУТАТОВ</w:t>
      </w:r>
    </w:p>
    <w:p w:rsidR="00C42DA4" w:rsidRPr="00C97BAD" w:rsidRDefault="00C42DA4" w:rsidP="00D145F4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C97BAD">
        <w:rPr>
          <w:rFonts w:ascii="Times New Roman" w:hAnsi="Times New Roman" w:cs="Times New Roman"/>
          <w:b/>
          <w:bCs/>
          <w:spacing w:val="20"/>
          <w:sz w:val="32"/>
          <w:szCs w:val="32"/>
        </w:rPr>
        <w:t>САТКИНСКОГО МУНИЦИПАЛЬНОГО РАЙОНА</w:t>
      </w:r>
    </w:p>
    <w:p w:rsidR="00C42DA4" w:rsidRPr="00C97BAD" w:rsidRDefault="00C42DA4" w:rsidP="00D145F4">
      <w:pPr>
        <w:pBdr>
          <w:bottom w:val="single" w:sz="12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C97BAD">
        <w:rPr>
          <w:rFonts w:ascii="Times New Roman" w:hAnsi="Times New Roman" w:cs="Times New Roman"/>
          <w:b/>
          <w:bCs/>
          <w:spacing w:val="20"/>
          <w:sz w:val="32"/>
          <w:szCs w:val="32"/>
        </w:rPr>
        <w:t>ЧЕЛЯБИНСКОЙ ОБЛАСТИ</w:t>
      </w:r>
    </w:p>
    <w:p w:rsidR="00C97BAD" w:rsidRDefault="00C97BAD" w:rsidP="00D145F4">
      <w:pPr>
        <w:pBdr>
          <w:bottom w:val="single" w:sz="12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</w:p>
    <w:p w:rsidR="00C42DA4" w:rsidRPr="00C97BAD" w:rsidRDefault="00C42DA4" w:rsidP="00D145F4">
      <w:pPr>
        <w:pBdr>
          <w:bottom w:val="single" w:sz="12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C97BAD">
        <w:rPr>
          <w:rFonts w:ascii="Times New Roman" w:hAnsi="Times New Roman" w:cs="Times New Roman"/>
          <w:b/>
          <w:bCs/>
          <w:spacing w:val="20"/>
          <w:sz w:val="32"/>
          <w:szCs w:val="32"/>
        </w:rPr>
        <w:t>РЕШЕНИЕ</w:t>
      </w:r>
    </w:p>
    <w:p w:rsidR="00C97BAD" w:rsidRDefault="00C97BAD" w:rsidP="00D145F4">
      <w:pPr>
        <w:shd w:val="clear" w:color="auto" w:fill="FFFFFF"/>
        <w:spacing w:after="0" w:line="360" w:lineRule="auto"/>
        <w:ind w:right="53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2DA4" w:rsidRPr="009D2246" w:rsidRDefault="00C42DA4" w:rsidP="00D145F4">
      <w:pPr>
        <w:shd w:val="clear" w:color="auto" w:fill="FFFFFF"/>
        <w:spacing w:after="0" w:line="360" w:lineRule="auto"/>
        <w:ind w:right="53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2246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C97BAD">
        <w:rPr>
          <w:rFonts w:ascii="Times New Roman" w:hAnsi="Times New Roman" w:cs="Times New Roman"/>
          <w:color w:val="000000"/>
          <w:sz w:val="24"/>
          <w:szCs w:val="24"/>
        </w:rPr>
        <w:t>27 декабря 2017</w:t>
      </w:r>
      <w:r w:rsidRPr="009D2246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 w:rsidR="00C97BAD">
        <w:rPr>
          <w:rFonts w:ascii="Times New Roman" w:hAnsi="Times New Roman" w:cs="Times New Roman"/>
          <w:color w:val="000000"/>
          <w:sz w:val="24"/>
          <w:szCs w:val="24"/>
        </w:rPr>
        <w:t>276/35</w:t>
      </w:r>
      <w:r w:rsidRPr="009D22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42DA4" w:rsidRDefault="00C42DA4" w:rsidP="00D145F4">
      <w:pPr>
        <w:shd w:val="clear" w:color="auto" w:fill="FFFFFF"/>
        <w:spacing w:after="0" w:line="360" w:lineRule="auto"/>
        <w:ind w:right="538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2246">
        <w:rPr>
          <w:rFonts w:ascii="Times New Roman" w:hAnsi="Times New Roman" w:cs="Times New Roman"/>
          <w:color w:val="000000"/>
          <w:sz w:val="24"/>
          <w:szCs w:val="24"/>
        </w:rPr>
        <w:t>г. Сатка</w:t>
      </w:r>
    </w:p>
    <w:p w:rsidR="00C97BAD" w:rsidRPr="009D2246" w:rsidRDefault="00C97BAD" w:rsidP="00D145F4">
      <w:pPr>
        <w:shd w:val="clear" w:color="auto" w:fill="FFFFFF"/>
        <w:spacing w:after="0" w:line="360" w:lineRule="auto"/>
        <w:ind w:right="538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2DA4" w:rsidRPr="009D2246" w:rsidRDefault="00C42DA4" w:rsidP="00D145F4">
      <w:pPr>
        <w:shd w:val="clear" w:color="auto" w:fill="FFFFFF"/>
        <w:spacing w:after="0" w:line="360" w:lineRule="auto"/>
        <w:ind w:right="481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9D2246">
        <w:rPr>
          <w:rFonts w:ascii="Times New Roman" w:hAnsi="Times New Roman" w:cs="Times New Roman"/>
          <w:spacing w:val="2"/>
          <w:lang w:eastAsia="ru-RU"/>
        </w:rPr>
        <w:t>О</w:t>
      </w:r>
      <w:r>
        <w:rPr>
          <w:rFonts w:ascii="Times New Roman" w:hAnsi="Times New Roman" w:cs="Times New Roman"/>
          <w:spacing w:val="2"/>
          <w:lang w:eastAsia="ru-RU"/>
        </w:rPr>
        <w:t xml:space="preserve"> принятии </w:t>
      </w:r>
      <w:r w:rsidRPr="009D2246">
        <w:rPr>
          <w:rFonts w:ascii="Times New Roman" w:hAnsi="Times New Roman" w:cs="Times New Roman"/>
          <w:spacing w:val="2"/>
          <w:lang w:eastAsia="ru-RU"/>
        </w:rPr>
        <w:t>Порядка предоставления межбюджетных трансфертов из районного бюджета бюджетам городских и сельских поселений Саткинского муниципального района</w:t>
      </w:r>
    </w:p>
    <w:p w:rsidR="00C42DA4" w:rsidRPr="009D2246" w:rsidRDefault="00C42DA4" w:rsidP="00D145F4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C42DA4" w:rsidRPr="009D2246" w:rsidRDefault="00C42DA4" w:rsidP="00D145F4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D2246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В соответствии со </w:t>
      </w:r>
      <w:hyperlink r:id="rId8" w:history="1">
        <w:r w:rsidRPr="009D2246">
          <w:rPr>
            <w:rFonts w:ascii="Times New Roman" w:hAnsi="Times New Roman" w:cs="Times New Roman"/>
            <w:spacing w:val="2"/>
            <w:sz w:val="24"/>
            <w:szCs w:val="24"/>
            <w:lang w:eastAsia="ru-RU"/>
          </w:rPr>
          <w:t>статьями 9</w:t>
        </w:r>
      </w:hyperlink>
      <w:r w:rsidRPr="009D2246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и 142.4 Бюджетного кодекса Российской Федерации, в</w:t>
      </w:r>
      <w:r w:rsidRPr="009D2246">
        <w:rPr>
          <w:rFonts w:ascii="Times New Roman" w:hAnsi="Times New Roman" w:cs="Times New Roman"/>
          <w:sz w:val="24"/>
          <w:szCs w:val="24"/>
        </w:rPr>
        <w:t xml:space="preserve"> целях регулирования межбюджетных отношений в части, касающейся предоставления межбюджетных трансфертов из бюджета Саткинского муниципального района бюджетам городских и сельских поселений Саткинского района, руководствуясь Уставом Саткинского муниципального района,</w:t>
      </w:r>
    </w:p>
    <w:p w:rsidR="00C42DA4" w:rsidRPr="009D2246" w:rsidRDefault="00C42DA4" w:rsidP="00D145F4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C42DA4" w:rsidRPr="009D2246" w:rsidRDefault="00C42DA4" w:rsidP="00D145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246">
        <w:rPr>
          <w:rFonts w:ascii="Times New Roman" w:hAnsi="Times New Roman" w:cs="Times New Roman"/>
          <w:sz w:val="24"/>
          <w:szCs w:val="24"/>
        </w:rPr>
        <w:t>СОБРАНИЕ ДЕПУТАТОВ САТКИНСКОГО МУНИЦИПАЛЬНОГО РАЙОНА РЕШАЕТ:</w:t>
      </w:r>
    </w:p>
    <w:p w:rsidR="00C42DA4" w:rsidRPr="009D2246" w:rsidRDefault="00C42DA4" w:rsidP="00D145F4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C42DA4" w:rsidRPr="009D2246" w:rsidRDefault="00C42DA4" w:rsidP="00D145F4">
      <w:pPr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Принять </w:t>
      </w:r>
      <w:r w:rsidRPr="009D2246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Порядок предоставления межбюджетных трансфертов из районного бюджета бюджетам городских и сельских поселений Са</w:t>
      </w: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ткинского муниципального района, согласно приложению.</w:t>
      </w:r>
    </w:p>
    <w:p w:rsidR="00C42DA4" w:rsidRPr="009D2246" w:rsidRDefault="00C42DA4" w:rsidP="00D145F4">
      <w:pPr>
        <w:numPr>
          <w:ilvl w:val="0"/>
          <w:numId w:val="11"/>
        </w:numPr>
        <w:tabs>
          <w:tab w:val="left" w:pos="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246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 и применяется к правоотношениям, возникающим при составлении районного бюджета, начиная с бюджета на 2018 год и на плановый период 2019 и 2020 годов.</w:t>
      </w:r>
    </w:p>
    <w:p w:rsidR="00C42DA4" w:rsidRPr="009D2246" w:rsidRDefault="00C42DA4" w:rsidP="00D145F4">
      <w:pPr>
        <w:numPr>
          <w:ilvl w:val="0"/>
          <w:numId w:val="11"/>
        </w:numPr>
        <w:tabs>
          <w:tab w:val="left" w:pos="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246">
        <w:rPr>
          <w:rFonts w:ascii="Times New Roman" w:hAnsi="Times New Roman" w:cs="Times New Roman"/>
          <w:sz w:val="24"/>
          <w:szCs w:val="24"/>
        </w:rPr>
        <w:t>Признать утратившим силу:</w:t>
      </w:r>
    </w:p>
    <w:p w:rsidR="00C42DA4" w:rsidRPr="009D2246" w:rsidRDefault="00C97BAD" w:rsidP="00C97BAD">
      <w:pPr>
        <w:tabs>
          <w:tab w:val="left" w:pos="0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42DA4" w:rsidRPr="009D2246">
        <w:rPr>
          <w:rFonts w:ascii="Times New Roman" w:hAnsi="Times New Roman" w:cs="Times New Roman"/>
          <w:sz w:val="24"/>
          <w:szCs w:val="24"/>
        </w:rPr>
        <w:t xml:space="preserve">решение Собрания депутатов Саткинского муниципального района от 26.12.2007 № 319/34 «Об утверждении </w:t>
      </w:r>
      <w:r w:rsidR="00C42DA4" w:rsidRPr="009D224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Положения «О предоставлении межбюджетных трансфертов из районного бюджета бюджетам поселений Саткинского района»; </w:t>
      </w:r>
    </w:p>
    <w:p w:rsidR="00C42DA4" w:rsidRDefault="00C97BAD" w:rsidP="00C97BAD">
      <w:pPr>
        <w:tabs>
          <w:tab w:val="left" w:pos="0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2DA4" w:rsidRPr="009D2246">
        <w:rPr>
          <w:rFonts w:ascii="Times New Roman" w:hAnsi="Times New Roman" w:cs="Times New Roman"/>
          <w:sz w:val="24"/>
          <w:szCs w:val="24"/>
        </w:rPr>
        <w:t>решение Собрания депутатов Саткинского муниципального района от 28.09.2016 № 133/16 «</w:t>
      </w:r>
      <w:r w:rsidR="00C42DA4" w:rsidRPr="009D224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 внесении изменений и дополнений в приложение №1 решения Собрания депутатов Саткинского муниципального района от 26.12.2007 №319/34 «Об утверждении Положения о предоставлении межбюджетных трансфертов из районного бюджета бюджетам поселений Саткинского района»».</w:t>
      </w:r>
    </w:p>
    <w:p w:rsidR="00C42DA4" w:rsidRPr="009D2246" w:rsidRDefault="00C42DA4" w:rsidP="00D145F4">
      <w:pPr>
        <w:numPr>
          <w:ilvl w:val="0"/>
          <w:numId w:val="11"/>
        </w:numPr>
        <w:tabs>
          <w:tab w:val="left" w:pos="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246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комиссию по финансам, бюджету и экономической политике (председатель Ковригина И.М.).</w:t>
      </w:r>
    </w:p>
    <w:p w:rsidR="00C42DA4" w:rsidRPr="009D2246" w:rsidRDefault="00C42DA4" w:rsidP="00D145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42DA4" w:rsidRPr="009D2246" w:rsidRDefault="00C42DA4" w:rsidP="00D145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Ind w:w="-106" w:type="dxa"/>
        <w:tblLook w:val="01E0"/>
      </w:tblPr>
      <w:tblGrid>
        <w:gridCol w:w="5353"/>
        <w:gridCol w:w="4536"/>
      </w:tblGrid>
      <w:tr w:rsidR="00C42DA4" w:rsidRPr="009D2246">
        <w:tc>
          <w:tcPr>
            <w:tcW w:w="5353" w:type="dxa"/>
          </w:tcPr>
          <w:p w:rsidR="00C42DA4" w:rsidRPr="009D2246" w:rsidRDefault="00C42DA4" w:rsidP="00D145F4">
            <w:pPr>
              <w:spacing w:after="0" w:line="360" w:lineRule="auto"/>
              <w:ind w:right="-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Саткинского муниципального района</w:t>
            </w:r>
          </w:p>
        </w:tc>
        <w:tc>
          <w:tcPr>
            <w:tcW w:w="4536" w:type="dxa"/>
          </w:tcPr>
          <w:p w:rsidR="00C42DA4" w:rsidRPr="009D2246" w:rsidRDefault="00C42DA4" w:rsidP="00D145F4">
            <w:pPr>
              <w:spacing w:after="0" w:line="360" w:lineRule="auto"/>
              <w:ind w:hanging="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 Глазков</w:t>
            </w:r>
          </w:p>
        </w:tc>
      </w:tr>
    </w:tbl>
    <w:p w:rsidR="00C42DA4" w:rsidRPr="009D2246" w:rsidRDefault="00C42DA4" w:rsidP="00D145F4">
      <w:pPr>
        <w:shd w:val="clear" w:color="auto" w:fill="FFFFFF"/>
        <w:spacing w:after="0" w:line="360" w:lineRule="auto"/>
        <w:ind w:left="5103"/>
        <w:jc w:val="center"/>
        <w:textAlignment w:val="baseline"/>
        <w:rPr>
          <w:rFonts w:ascii="Times New Roman" w:hAnsi="Times New Roman" w:cs="Times New Roman"/>
          <w:color w:val="2D2D2D"/>
          <w:spacing w:val="2"/>
          <w:lang w:eastAsia="ru-RU"/>
        </w:rPr>
      </w:pPr>
      <w:r w:rsidRPr="009D2246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br w:type="page"/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 Приложение к решению Собрания депутатов  Саткинского муниципального района от </w:t>
      </w:r>
      <w:r w:rsidR="00C97BAD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>27.12.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2017 г. № </w:t>
      </w:r>
      <w:r w:rsidR="00C97BAD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>276/35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C42DA4" w:rsidRPr="009D2246" w:rsidRDefault="00C42DA4" w:rsidP="00D145F4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C42DA4" w:rsidRPr="00AB6E8D" w:rsidRDefault="00C42DA4" w:rsidP="00D145F4">
      <w:pPr>
        <w:pStyle w:val="1"/>
        <w:tabs>
          <w:tab w:val="left" w:pos="851"/>
        </w:tabs>
        <w:spacing w:line="360" w:lineRule="auto"/>
        <w:ind w:firstLine="567"/>
        <w:rPr>
          <w:b w:val="0"/>
          <w:bCs w:val="0"/>
          <w:sz w:val="24"/>
          <w:szCs w:val="24"/>
        </w:rPr>
      </w:pPr>
      <w:r w:rsidRPr="00AB6E8D">
        <w:rPr>
          <w:b w:val="0"/>
          <w:bCs w:val="0"/>
          <w:sz w:val="24"/>
          <w:szCs w:val="24"/>
        </w:rPr>
        <w:t>По</w:t>
      </w:r>
      <w:r>
        <w:rPr>
          <w:b w:val="0"/>
          <w:bCs w:val="0"/>
          <w:sz w:val="24"/>
          <w:szCs w:val="24"/>
        </w:rPr>
        <w:t>рядок</w:t>
      </w:r>
    </w:p>
    <w:p w:rsidR="00C42DA4" w:rsidRPr="00AB6E8D" w:rsidRDefault="00C42DA4" w:rsidP="00D145F4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B6E8D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B6E8D">
        <w:rPr>
          <w:rFonts w:ascii="Times New Roman" w:hAnsi="Times New Roman" w:cs="Times New Roman"/>
          <w:sz w:val="24"/>
          <w:szCs w:val="24"/>
        </w:rPr>
        <w:t xml:space="preserve"> межбюджетных трансфертов из районного бюджета </w:t>
      </w:r>
    </w:p>
    <w:p w:rsidR="00C42DA4" w:rsidRPr="00AB6E8D" w:rsidRDefault="00C42DA4" w:rsidP="00D145F4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B6E8D">
        <w:rPr>
          <w:rFonts w:ascii="Times New Roman" w:hAnsi="Times New Roman" w:cs="Times New Roman"/>
          <w:sz w:val="24"/>
          <w:szCs w:val="24"/>
        </w:rPr>
        <w:t xml:space="preserve">бюджетам </w:t>
      </w:r>
      <w:r>
        <w:rPr>
          <w:rFonts w:ascii="Times New Roman" w:hAnsi="Times New Roman" w:cs="Times New Roman"/>
          <w:sz w:val="24"/>
          <w:szCs w:val="24"/>
        </w:rPr>
        <w:t xml:space="preserve">городских и сельских </w:t>
      </w:r>
      <w:r w:rsidRPr="00AB6E8D">
        <w:rPr>
          <w:rFonts w:ascii="Times New Roman" w:hAnsi="Times New Roman" w:cs="Times New Roman"/>
          <w:sz w:val="24"/>
          <w:szCs w:val="24"/>
        </w:rPr>
        <w:t xml:space="preserve">поселений Саткинского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AB6E8D">
        <w:rPr>
          <w:rFonts w:ascii="Times New Roman" w:hAnsi="Times New Roman" w:cs="Times New Roman"/>
          <w:sz w:val="24"/>
          <w:szCs w:val="24"/>
        </w:rPr>
        <w:t>района</w:t>
      </w:r>
    </w:p>
    <w:p w:rsidR="00C42DA4" w:rsidRPr="00AB6E8D" w:rsidRDefault="00C42DA4" w:rsidP="00D145F4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42DA4" w:rsidRPr="0010486F" w:rsidRDefault="00C42DA4" w:rsidP="00D145F4">
      <w:pPr>
        <w:pStyle w:val="a5"/>
        <w:numPr>
          <w:ilvl w:val="0"/>
          <w:numId w:val="9"/>
        </w:num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486F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C42DA4" w:rsidRPr="00AB6E8D" w:rsidRDefault="00C42DA4" w:rsidP="00D145F4">
      <w:pPr>
        <w:pStyle w:val="a3"/>
        <w:numPr>
          <w:ilvl w:val="0"/>
          <w:numId w:val="2"/>
        </w:numPr>
        <w:tabs>
          <w:tab w:val="clear" w:pos="1065"/>
          <w:tab w:val="left" w:pos="851"/>
          <w:tab w:val="left" w:pos="900"/>
        </w:tabs>
        <w:spacing w:line="360" w:lineRule="auto"/>
        <w:ind w:left="0" w:firstLine="567"/>
        <w:rPr>
          <w:sz w:val="24"/>
          <w:szCs w:val="24"/>
        </w:rPr>
      </w:pPr>
      <w:r w:rsidRPr="00AB6E8D">
        <w:rPr>
          <w:sz w:val="24"/>
          <w:szCs w:val="24"/>
        </w:rPr>
        <w:t>Настоящ</w:t>
      </w:r>
      <w:r>
        <w:rPr>
          <w:sz w:val="24"/>
          <w:szCs w:val="24"/>
        </w:rPr>
        <w:t>ий</w:t>
      </w:r>
      <w:r w:rsidRPr="00AB6E8D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 w:rsidRPr="00AB6E8D">
        <w:rPr>
          <w:sz w:val="24"/>
          <w:szCs w:val="24"/>
        </w:rPr>
        <w:t xml:space="preserve"> разработан в соответствии с Бюджетным кодексом Российской Федерации, законом Челябинской области «О межбюджетных отношениях в Челябинской области», и регулирует отношения по предоставлению межбюджетных трансфертов из районного бюджета бюджетам городских и сельских поселений Саткинского </w:t>
      </w:r>
      <w:r>
        <w:rPr>
          <w:sz w:val="24"/>
          <w:szCs w:val="24"/>
        </w:rPr>
        <w:t xml:space="preserve">муниципального </w:t>
      </w:r>
      <w:r w:rsidRPr="00AB6E8D">
        <w:rPr>
          <w:sz w:val="24"/>
          <w:szCs w:val="24"/>
        </w:rPr>
        <w:t>района за счет собственных средств районного бюджета</w:t>
      </w:r>
      <w:r>
        <w:rPr>
          <w:sz w:val="24"/>
          <w:szCs w:val="24"/>
        </w:rPr>
        <w:t xml:space="preserve"> и средств областного бюджета</w:t>
      </w:r>
      <w:r w:rsidRPr="00AB6E8D">
        <w:rPr>
          <w:sz w:val="24"/>
          <w:szCs w:val="24"/>
        </w:rPr>
        <w:t>.</w:t>
      </w:r>
    </w:p>
    <w:p w:rsidR="00C42DA4" w:rsidRPr="00AB6E8D" w:rsidRDefault="00C42DA4" w:rsidP="00D145F4">
      <w:pPr>
        <w:pStyle w:val="a3"/>
        <w:numPr>
          <w:ilvl w:val="0"/>
          <w:numId w:val="2"/>
        </w:numPr>
        <w:tabs>
          <w:tab w:val="clear" w:pos="1065"/>
          <w:tab w:val="left" w:pos="851"/>
          <w:tab w:val="left" w:pos="900"/>
        </w:tabs>
        <w:spacing w:line="360" w:lineRule="auto"/>
        <w:ind w:left="0" w:firstLine="567"/>
        <w:rPr>
          <w:sz w:val="24"/>
          <w:szCs w:val="24"/>
        </w:rPr>
      </w:pPr>
      <w:r w:rsidRPr="00AB6E8D">
        <w:rPr>
          <w:sz w:val="24"/>
          <w:szCs w:val="24"/>
        </w:rPr>
        <w:t>Межбюджетные трансферты из районного бюджета предоставляются в форме:</w:t>
      </w:r>
    </w:p>
    <w:p w:rsidR="00C42DA4" w:rsidRPr="00CF7C79" w:rsidRDefault="00C42DA4" w:rsidP="00D145F4">
      <w:pPr>
        <w:pStyle w:val="ConsPlusNormal"/>
        <w:numPr>
          <w:ilvl w:val="1"/>
          <w:numId w:val="2"/>
        </w:numPr>
        <w:tabs>
          <w:tab w:val="left" w:pos="851"/>
          <w:tab w:val="left" w:pos="90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C79">
        <w:rPr>
          <w:rFonts w:ascii="Times New Roman" w:hAnsi="Times New Roman" w:cs="Times New Roman"/>
          <w:sz w:val="24"/>
          <w:szCs w:val="24"/>
        </w:rPr>
        <w:t>дотаци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F7C79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CF7C79">
        <w:rPr>
          <w:rFonts w:ascii="Times New Roman" w:hAnsi="Times New Roman" w:cs="Times New Roman"/>
          <w:sz w:val="24"/>
          <w:szCs w:val="24"/>
        </w:rPr>
        <w:t>бюджета на выравнивание бюджетной обеспеченности поселений (районный фонд финансовой поддержки поселений);</w:t>
      </w:r>
    </w:p>
    <w:p w:rsidR="00C42DA4" w:rsidRPr="00CF7C79" w:rsidRDefault="00C42DA4" w:rsidP="00D145F4">
      <w:pPr>
        <w:pStyle w:val="ConsPlusNormal"/>
        <w:numPr>
          <w:ilvl w:val="1"/>
          <w:numId w:val="2"/>
        </w:numPr>
        <w:tabs>
          <w:tab w:val="left" w:pos="851"/>
          <w:tab w:val="left" w:pos="90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C79">
        <w:rPr>
          <w:rFonts w:ascii="Times New Roman" w:hAnsi="Times New Roman" w:cs="Times New Roman"/>
          <w:sz w:val="24"/>
          <w:szCs w:val="24"/>
        </w:rPr>
        <w:t>дотаци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F7C79">
        <w:rPr>
          <w:rFonts w:ascii="Times New Roman" w:hAnsi="Times New Roman" w:cs="Times New Roman"/>
          <w:sz w:val="24"/>
          <w:szCs w:val="24"/>
        </w:rPr>
        <w:t xml:space="preserve"> на поддержку мер по обеспечению сбалансированности бюджетов поселений</w:t>
      </w:r>
      <w:r>
        <w:rPr>
          <w:rFonts w:ascii="Times New Roman" w:hAnsi="Times New Roman" w:cs="Times New Roman"/>
          <w:sz w:val="24"/>
          <w:szCs w:val="24"/>
        </w:rPr>
        <w:t xml:space="preserve"> (ф</w:t>
      </w:r>
      <w:r w:rsidRPr="001B7CF9">
        <w:rPr>
          <w:rFonts w:ascii="Times New Roman" w:hAnsi="Times New Roman" w:cs="Times New Roman"/>
          <w:sz w:val="24"/>
          <w:szCs w:val="24"/>
        </w:rPr>
        <w:t xml:space="preserve">онд поддержки усилий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по обеспечению сбалансированности</w:t>
      </w:r>
      <w:r w:rsidRPr="001B7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бюджетов </w:t>
      </w:r>
      <w:r w:rsidRPr="001B7CF9">
        <w:rPr>
          <w:rFonts w:ascii="Times New Roman" w:hAnsi="Times New Roman" w:cs="Times New Roman"/>
          <w:sz w:val="24"/>
          <w:szCs w:val="24"/>
        </w:rPr>
        <w:t>городских и сельских поселений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F7C79">
        <w:rPr>
          <w:rFonts w:ascii="Times New Roman" w:hAnsi="Times New Roman" w:cs="Times New Roman"/>
          <w:sz w:val="24"/>
          <w:szCs w:val="24"/>
        </w:rPr>
        <w:t>;</w:t>
      </w:r>
    </w:p>
    <w:p w:rsidR="00C42DA4" w:rsidRPr="00AB6E8D" w:rsidRDefault="00C42DA4" w:rsidP="00D145F4">
      <w:pPr>
        <w:pStyle w:val="a5"/>
        <w:numPr>
          <w:ilvl w:val="1"/>
          <w:numId w:val="2"/>
        </w:numPr>
        <w:tabs>
          <w:tab w:val="left" w:pos="851"/>
          <w:tab w:val="left" w:pos="90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E8D">
        <w:rPr>
          <w:rFonts w:ascii="Times New Roman" w:hAnsi="Times New Roman" w:cs="Times New Roman"/>
          <w:sz w:val="24"/>
          <w:szCs w:val="24"/>
        </w:rPr>
        <w:t>субвенций на выполнение переданных органам местного самоуправления поселений отдельных государственных полномочий Российской Федерации, субъекта Челябинской области;</w:t>
      </w:r>
    </w:p>
    <w:p w:rsidR="00C42DA4" w:rsidRPr="00AB6E8D" w:rsidRDefault="00C42DA4" w:rsidP="00D145F4">
      <w:pPr>
        <w:pStyle w:val="a5"/>
        <w:numPr>
          <w:ilvl w:val="1"/>
          <w:numId w:val="2"/>
        </w:numPr>
        <w:tabs>
          <w:tab w:val="left" w:pos="851"/>
          <w:tab w:val="left" w:pos="90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Pr="00AB6E8D">
        <w:rPr>
          <w:rFonts w:ascii="Times New Roman" w:hAnsi="Times New Roman" w:cs="Times New Roman"/>
          <w:sz w:val="24"/>
          <w:szCs w:val="24"/>
        </w:rPr>
        <w:t>.</w:t>
      </w:r>
    </w:p>
    <w:p w:rsidR="00C42DA4" w:rsidRPr="0010486F" w:rsidRDefault="00C42DA4" w:rsidP="00D145F4">
      <w:pPr>
        <w:pStyle w:val="a5"/>
        <w:numPr>
          <w:ilvl w:val="0"/>
          <w:numId w:val="2"/>
        </w:numPr>
        <w:tabs>
          <w:tab w:val="left" w:pos="851"/>
          <w:tab w:val="left" w:pos="90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86F">
        <w:rPr>
          <w:rFonts w:ascii="Times New Roman" w:hAnsi="Times New Roman" w:cs="Times New Roman"/>
          <w:sz w:val="24"/>
          <w:szCs w:val="24"/>
        </w:rPr>
        <w:t>Межбюджетные трансферты из районного бюджета бюджетам поселений (за исключением субвенций) предоставляются при условии соблюдения органами местного самоуправления поселений бюджетного законодательства Российской Федерации и законодательства Российской Федерации о налогах и сборах.</w:t>
      </w:r>
    </w:p>
    <w:p w:rsidR="00C42DA4" w:rsidRPr="00AB6E8D" w:rsidRDefault="00C42DA4" w:rsidP="00D145F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2DA4" w:rsidRPr="00AB6E8D" w:rsidRDefault="00C42DA4" w:rsidP="00D145F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B6E8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B6E8D">
        <w:rPr>
          <w:rFonts w:ascii="Times New Roman" w:hAnsi="Times New Roman" w:cs="Times New Roman"/>
          <w:sz w:val="24"/>
          <w:szCs w:val="24"/>
        </w:rPr>
        <w:t>. Районный фонд финансовой поддержки поселений</w:t>
      </w:r>
    </w:p>
    <w:p w:rsidR="00C42DA4" w:rsidRDefault="00C42DA4" w:rsidP="00D145F4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ED5">
        <w:rPr>
          <w:rFonts w:ascii="Times New Roman" w:hAnsi="Times New Roman" w:cs="Times New Roman"/>
          <w:sz w:val="24"/>
          <w:szCs w:val="24"/>
        </w:rPr>
        <w:t xml:space="preserve">В районном бюджете предусматриваются дотации </w:t>
      </w:r>
      <w:r w:rsidRPr="00AB6E8D">
        <w:rPr>
          <w:rFonts w:ascii="Times New Roman" w:hAnsi="Times New Roman" w:cs="Times New Roman"/>
          <w:sz w:val="24"/>
          <w:szCs w:val="24"/>
        </w:rPr>
        <w:t>на выравнивание бюджетной обеспеченности поселений из районного бюджета</w:t>
      </w:r>
      <w:r>
        <w:rPr>
          <w:rFonts w:ascii="Times New Roman" w:hAnsi="Times New Roman" w:cs="Times New Roman"/>
          <w:sz w:val="24"/>
          <w:szCs w:val="24"/>
        </w:rPr>
        <w:t>, которые</w:t>
      </w:r>
      <w:r w:rsidRPr="00AB6E8D">
        <w:rPr>
          <w:rFonts w:ascii="Times New Roman" w:hAnsi="Times New Roman" w:cs="Times New Roman"/>
          <w:sz w:val="24"/>
          <w:szCs w:val="24"/>
        </w:rPr>
        <w:t xml:space="preserve"> предоставляются поселениям, входящим в состав Саткинского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2DA4" w:rsidRPr="00655B41" w:rsidRDefault="00C42DA4" w:rsidP="00D145F4">
      <w:pPr>
        <w:pStyle w:val="a5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B41">
        <w:rPr>
          <w:rFonts w:ascii="Times New Roman" w:hAnsi="Times New Roman" w:cs="Times New Roman"/>
          <w:sz w:val="24"/>
          <w:szCs w:val="24"/>
        </w:rPr>
        <w:lastRenderedPageBreak/>
        <w:t>Дотации на выравнивание бюджетной обеспеченности поселений из районного бюджета образуют районный фонд финансовой поддержки поселений.</w:t>
      </w:r>
    </w:p>
    <w:p w:rsidR="00C42DA4" w:rsidRPr="00655B41" w:rsidRDefault="00C42DA4" w:rsidP="00D145F4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B41">
        <w:rPr>
          <w:rFonts w:ascii="Times New Roman" w:hAnsi="Times New Roman" w:cs="Times New Roman"/>
          <w:sz w:val="24"/>
          <w:szCs w:val="24"/>
        </w:rPr>
        <w:t xml:space="preserve">Районный фонд финансовой поддержки поселений формируется в составе бюджета муниципального района за счет собственных доходов районного </w:t>
      </w:r>
      <w:r>
        <w:rPr>
          <w:rFonts w:ascii="Times New Roman" w:hAnsi="Times New Roman" w:cs="Times New Roman"/>
          <w:sz w:val="24"/>
          <w:szCs w:val="24"/>
        </w:rPr>
        <w:t>бюджета,</w:t>
      </w:r>
      <w:r w:rsidRPr="00655B41">
        <w:rPr>
          <w:rFonts w:ascii="Times New Roman" w:hAnsi="Times New Roman" w:cs="Times New Roman"/>
          <w:sz w:val="24"/>
          <w:szCs w:val="24"/>
        </w:rPr>
        <w:t xml:space="preserve"> субвенции</w:t>
      </w:r>
      <w:r>
        <w:rPr>
          <w:rFonts w:ascii="Times New Roman" w:hAnsi="Times New Roman" w:cs="Times New Roman"/>
          <w:sz w:val="24"/>
          <w:szCs w:val="24"/>
        </w:rPr>
        <w:t xml:space="preserve"> из областного бюджета для предоставления</w:t>
      </w:r>
      <w:r w:rsidRPr="00655B41">
        <w:rPr>
          <w:rFonts w:ascii="Times New Roman" w:hAnsi="Times New Roman" w:cs="Times New Roman"/>
          <w:sz w:val="24"/>
          <w:szCs w:val="24"/>
        </w:rPr>
        <w:t xml:space="preserve"> дотаций бюджетам городских, сельских поселений, входящих в состав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55B41">
        <w:rPr>
          <w:rFonts w:ascii="Times New Roman" w:hAnsi="Times New Roman" w:cs="Times New Roman"/>
          <w:sz w:val="24"/>
          <w:szCs w:val="24"/>
        </w:rPr>
        <w:t>униципального района.</w:t>
      </w:r>
    </w:p>
    <w:p w:rsidR="00C42DA4" w:rsidRPr="00655B41" w:rsidRDefault="00C42DA4" w:rsidP="00D145F4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B41">
        <w:rPr>
          <w:rFonts w:ascii="Times New Roman" w:hAnsi="Times New Roman" w:cs="Times New Roman"/>
          <w:sz w:val="24"/>
          <w:szCs w:val="24"/>
        </w:rPr>
        <w:t>Объем и распределение дотаций на выравнивание бюджетной обеспеченности поселений из районного бюджета утверждаются решением Собрания депутатов Саткинского муниципального района о районном бюджете на очередной финансовый год и плановый период.</w:t>
      </w:r>
    </w:p>
    <w:p w:rsidR="00C42DA4" w:rsidRPr="00655B41" w:rsidRDefault="00C42DA4" w:rsidP="00D145F4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B41">
        <w:rPr>
          <w:rFonts w:ascii="Times New Roman" w:hAnsi="Times New Roman" w:cs="Times New Roman"/>
          <w:sz w:val="24"/>
          <w:szCs w:val="24"/>
        </w:rPr>
        <w:t>Расчет объема дотации на выравнивание бюджетной обеспеченности городского, сельского поселения из районного фонда финансовой поддержки поселений осуществляется в соответствии с порядком, утвержденным законом о межбюджетных отношениях в Челябинской области.</w:t>
      </w:r>
    </w:p>
    <w:p w:rsidR="00C42DA4" w:rsidRDefault="00C42DA4" w:rsidP="00D145F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2DA4" w:rsidRPr="001B7CF9" w:rsidRDefault="00C42DA4" w:rsidP="00D145F4">
      <w:pPr>
        <w:pStyle w:val="ConsNormal"/>
        <w:tabs>
          <w:tab w:val="left" w:pos="851"/>
          <w:tab w:val="left" w:pos="900"/>
        </w:tabs>
        <w:spacing w:line="360" w:lineRule="auto"/>
        <w:ind w:righ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B7CF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B7CF9">
        <w:rPr>
          <w:rFonts w:ascii="Times New Roman" w:hAnsi="Times New Roman" w:cs="Times New Roman"/>
          <w:sz w:val="24"/>
          <w:szCs w:val="24"/>
        </w:rPr>
        <w:t xml:space="preserve">. Фонд поддержки усилий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по обеспечению сбалансированности</w:t>
      </w:r>
      <w:r w:rsidRPr="001B7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бюджетов </w:t>
      </w:r>
      <w:r w:rsidRPr="001B7CF9">
        <w:rPr>
          <w:rFonts w:ascii="Times New Roman" w:hAnsi="Times New Roman" w:cs="Times New Roman"/>
          <w:sz w:val="24"/>
          <w:szCs w:val="24"/>
        </w:rPr>
        <w:t xml:space="preserve">городских и сельских поселений Саткинского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1B7CF9">
        <w:rPr>
          <w:rFonts w:ascii="Times New Roman" w:hAnsi="Times New Roman" w:cs="Times New Roman"/>
          <w:sz w:val="24"/>
          <w:szCs w:val="24"/>
        </w:rPr>
        <w:t>района</w:t>
      </w:r>
    </w:p>
    <w:p w:rsidR="00C42DA4" w:rsidRPr="00AA0ED5" w:rsidRDefault="00C42DA4" w:rsidP="00D145F4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ED5">
        <w:rPr>
          <w:rFonts w:ascii="Times New Roman" w:hAnsi="Times New Roman" w:cs="Times New Roman"/>
          <w:sz w:val="24"/>
          <w:szCs w:val="24"/>
        </w:rPr>
        <w:t xml:space="preserve">В районном бюджете предусматриваются дотации на поддержку мер по обеспечению сбалансированности бюджетов </w:t>
      </w:r>
      <w:r w:rsidRPr="001B7CF9">
        <w:rPr>
          <w:rFonts w:ascii="Times New Roman" w:hAnsi="Times New Roman" w:cs="Times New Roman"/>
          <w:sz w:val="24"/>
          <w:szCs w:val="24"/>
        </w:rPr>
        <w:t xml:space="preserve">городских и сельских поселений Саткинского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1B7CF9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2DA4" w:rsidRPr="00655B41" w:rsidRDefault="00C42DA4" w:rsidP="00D145F4">
      <w:pPr>
        <w:pStyle w:val="a5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B41">
        <w:rPr>
          <w:rFonts w:ascii="Times New Roman" w:hAnsi="Times New Roman" w:cs="Times New Roman"/>
          <w:sz w:val="24"/>
          <w:szCs w:val="24"/>
        </w:rPr>
        <w:t xml:space="preserve">Дотации на поддержку мер по обеспечению сбалансированности бюджетов поселений образуют фонд поддержки усилий органов местного самоуправления по обеспечению сбалансированности бюджетов городских и сельских поселений Саткинского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55B41">
        <w:rPr>
          <w:rFonts w:ascii="Times New Roman" w:hAnsi="Times New Roman" w:cs="Times New Roman"/>
          <w:sz w:val="24"/>
          <w:szCs w:val="24"/>
        </w:rPr>
        <w:t>района.</w:t>
      </w:r>
    </w:p>
    <w:p w:rsidR="00C42DA4" w:rsidRPr="00655B41" w:rsidRDefault="00C42DA4" w:rsidP="00D145F4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B41">
        <w:rPr>
          <w:rFonts w:ascii="Times New Roman" w:hAnsi="Times New Roman" w:cs="Times New Roman"/>
          <w:sz w:val="24"/>
          <w:szCs w:val="24"/>
        </w:rPr>
        <w:t xml:space="preserve">Дотации на поддержку мер по обеспечению сбалансированности бюджетов городских и сельских поселений предоставляются бюджетам поселений в случае необходимости оказания дополнительной поддержки органам местного самоуправления муниципальных образований Саткинского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>для обеспечения первоочередных расходных обязательств органов местного самоуправления поселений (</w:t>
      </w:r>
      <w:r w:rsidRPr="0048257F">
        <w:rPr>
          <w:rFonts w:ascii="Times New Roman" w:hAnsi="Times New Roman" w:cs="Times New Roman"/>
          <w:sz w:val="24"/>
          <w:szCs w:val="24"/>
        </w:rPr>
        <w:t>расходы на заработную плату и начисления на оплату труда</w:t>
      </w:r>
      <w:r>
        <w:rPr>
          <w:rFonts w:ascii="Times New Roman" w:hAnsi="Times New Roman" w:cs="Times New Roman"/>
          <w:sz w:val="24"/>
          <w:szCs w:val="24"/>
        </w:rPr>
        <w:t>, оплату за топливно-энергетические ресурсы)</w:t>
      </w:r>
      <w:r w:rsidRPr="00655B41">
        <w:rPr>
          <w:rFonts w:ascii="Times New Roman" w:hAnsi="Times New Roman" w:cs="Times New Roman"/>
          <w:sz w:val="24"/>
          <w:szCs w:val="24"/>
        </w:rPr>
        <w:t>.</w:t>
      </w:r>
    </w:p>
    <w:p w:rsidR="00C42DA4" w:rsidRPr="001B7CF9" w:rsidRDefault="00C42DA4" w:rsidP="00D145F4">
      <w:pPr>
        <w:pStyle w:val="ConsNormal"/>
        <w:numPr>
          <w:ilvl w:val="0"/>
          <w:numId w:val="2"/>
        </w:numPr>
        <w:tabs>
          <w:tab w:val="left" w:pos="851"/>
          <w:tab w:val="left" w:pos="900"/>
        </w:tabs>
        <w:spacing w:line="360" w:lineRule="auto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CF9">
        <w:rPr>
          <w:rFonts w:ascii="Times New Roman" w:hAnsi="Times New Roman" w:cs="Times New Roman"/>
          <w:sz w:val="24"/>
          <w:szCs w:val="24"/>
        </w:rPr>
        <w:t xml:space="preserve">Фонд </w:t>
      </w:r>
      <w:r w:rsidRPr="00AA0ED5">
        <w:rPr>
          <w:rFonts w:ascii="Times New Roman" w:hAnsi="Times New Roman" w:cs="Times New Roman"/>
          <w:sz w:val="24"/>
          <w:szCs w:val="24"/>
        </w:rPr>
        <w:t>поддержки усилий органов местного самоуправления по обеспечению сбалансированности бюджетов городских и сельских поселений Саткинского района</w:t>
      </w:r>
      <w:r w:rsidRPr="001B7CF9">
        <w:rPr>
          <w:rFonts w:ascii="Times New Roman" w:hAnsi="Times New Roman" w:cs="Times New Roman"/>
          <w:sz w:val="24"/>
          <w:szCs w:val="24"/>
        </w:rPr>
        <w:t xml:space="preserve"> формируется за счет собственных средств районного бюджета.</w:t>
      </w:r>
    </w:p>
    <w:p w:rsidR="00C42DA4" w:rsidRDefault="00C42DA4" w:rsidP="00D145F4">
      <w:pPr>
        <w:pStyle w:val="ConsNormal"/>
        <w:numPr>
          <w:ilvl w:val="0"/>
          <w:numId w:val="2"/>
        </w:numPr>
        <w:tabs>
          <w:tab w:val="left" w:pos="851"/>
          <w:tab w:val="left" w:pos="900"/>
        </w:tabs>
        <w:spacing w:line="360" w:lineRule="auto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ED5">
        <w:rPr>
          <w:rFonts w:ascii="Times New Roman" w:hAnsi="Times New Roman" w:cs="Times New Roman"/>
          <w:sz w:val="24"/>
          <w:szCs w:val="24"/>
        </w:rPr>
        <w:lastRenderedPageBreak/>
        <w:t xml:space="preserve">Объем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AA0ED5">
        <w:rPr>
          <w:rFonts w:ascii="Times New Roman" w:hAnsi="Times New Roman" w:cs="Times New Roman"/>
          <w:sz w:val="24"/>
          <w:szCs w:val="24"/>
        </w:rPr>
        <w:t>онд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0ED5">
        <w:rPr>
          <w:rFonts w:ascii="Times New Roman" w:hAnsi="Times New Roman" w:cs="Times New Roman"/>
          <w:sz w:val="24"/>
          <w:szCs w:val="24"/>
        </w:rPr>
        <w:t xml:space="preserve"> поддержки усилий органов местного самоуправления по обеспечению сбалансированности бюджетов городских и сельских поселений Саткинского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AA0ED5">
        <w:rPr>
          <w:rFonts w:ascii="Times New Roman" w:hAnsi="Times New Roman" w:cs="Times New Roman"/>
          <w:sz w:val="24"/>
          <w:szCs w:val="24"/>
        </w:rPr>
        <w:t xml:space="preserve"> района утверждается решением Собрания депутатов Саткинского муниципального района о районном бюджете на очередной финансовый год и плановый период. </w:t>
      </w:r>
    </w:p>
    <w:p w:rsidR="00C42DA4" w:rsidRPr="00655B41" w:rsidRDefault="00C42DA4" w:rsidP="00D145F4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"/>
      <w:bookmarkEnd w:id="0"/>
      <w:r w:rsidRPr="00655B41">
        <w:rPr>
          <w:rFonts w:ascii="Times New Roman" w:hAnsi="Times New Roman" w:cs="Times New Roman"/>
          <w:sz w:val="24"/>
          <w:szCs w:val="24"/>
        </w:rPr>
        <w:t>Распределение дотаций на поддержку мер по обеспечению сбалансированности бюджетов городских и сельских поселений утвержда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55B41">
        <w:rPr>
          <w:rFonts w:ascii="Times New Roman" w:hAnsi="Times New Roman" w:cs="Times New Roman"/>
          <w:sz w:val="24"/>
          <w:szCs w:val="24"/>
        </w:rPr>
        <w:t>тся решением о районном бюджете на очередной финансовый год и плановый период</w:t>
      </w:r>
      <w:r>
        <w:rPr>
          <w:rFonts w:ascii="Times New Roman" w:hAnsi="Times New Roman" w:cs="Times New Roman"/>
          <w:sz w:val="24"/>
          <w:szCs w:val="24"/>
        </w:rPr>
        <w:t xml:space="preserve">, либо </w:t>
      </w:r>
      <w:r w:rsidRPr="0010486F">
        <w:rPr>
          <w:rFonts w:ascii="Times New Roman" w:hAnsi="Times New Roman" w:cs="Times New Roman"/>
          <w:sz w:val="24"/>
          <w:szCs w:val="24"/>
        </w:rPr>
        <w:t>распоряжением Администрации Саткинского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, с последующим внесением изменений в решение о районном бюджете на очередной финансовый год и плановый период</w:t>
      </w:r>
      <w:r w:rsidRPr="00655B41">
        <w:rPr>
          <w:rFonts w:ascii="Times New Roman" w:hAnsi="Times New Roman" w:cs="Times New Roman"/>
          <w:sz w:val="24"/>
          <w:szCs w:val="24"/>
        </w:rPr>
        <w:t>.</w:t>
      </w:r>
    </w:p>
    <w:p w:rsidR="00C42DA4" w:rsidRDefault="00C42DA4" w:rsidP="00D145F4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B41">
        <w:rPr>
          <w:rFonts w:ascii="Times New Roman" w:hAnsi="Times New Roman" w:cs="Times New Roman"/>
          <w:sz w:val="24"/>
          <w:szCs w:val="24"/>
        </w:rPr>
        <w:t>Дотации на поддержку мер по обеспечению сбалансированности бюджетов городских и сельских поселений предоставляются</w:t>
      </w:r>
      <w:r>
        <w:rPr>
          <w:rFonts w:ascii="Times New Roman" w:hAnsi="Times New Roman" w:cs="Times New Roman"/>
          <w:sz w:val="24"/>
          <w:szCs w:val="24"/>
        </w:rPr>
        <w:t xml:space="preserve"> при условии заключения соглашения о мерах по повышению эффективности расходовании бюджетных средств, заключенных между муниципальным образованием Саткинский муниципальный район и муниципальным образованием городского (сельского) поселения.</w:t>
      </w:r>
    </w:p>
    <w:p w:rsidR="00C42DA4" w:rsidRPr="00655B41" w:rsidRDefault="00C42DA4" w:rsidP="00D145F4">
      <w:pPr>
        <w:pStyle w:val="a5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несоблюдении условий соглашения, указанного в абзаце первом настоящего пункта, объем дотации </w:t>
      </w:r>
      <w:r w:rsidRPr="00655B41">
        <w:rPr>
          <w:rFonts w:ascii="Times New Roman" w:hAnsi="Times New Roman" w:cs="Times New Roman"/>
          <w:sz w:val="24"/>
          <w:szCs w:val="24"/>
        </w:rPr>
        <w:t xml:space="preserve">на поддержку мер по обеспечению сбалансированности бюджетов городских и сельских поселений </w:t>
      </w:r>
      <w:r>
        <w:rPr>
          <w:rFonts w:ascii="Times New Roman" w:hAnsi="Times New Roman" w:cs="Times New Roman"/>
          <w:sz w:val="24"/>
          <w:szCs w:val="24"/>
        </w:rPr>
        <w:t xml:space="preserve">может быть пересмотрен. </w:t>
      </w:r>
    </w:p>
    <w:p w:rsidR="00C42DA4" w:rsidRPr="001B7CF9" w:rsidRDefault="00C42DA4" w:rsidP="00D145F4">
      <w:pPr>
        <w:pStyle w:val="ConsNormal"/>
        <w:tabs>
          <w:tab w:val="left" w:pos="851"/>
          <w:tab w:val="left" w:pos="900"/>
        </w:tabs>
        <w:spacing w:line="360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2DA4" w:rsidRDefault="00C42DA4" w:rsidP="00D145F4">
      <w:pPr>
        <w:pStyle w:val="ConsNormal"/>
        <w:tabs>
          <w:tab w:val="left" w:pos="851"/>
          <w:tab w:val="left" w:pos="900"/>
        </w:tabs>
        <w:spacing w:line="360" w:lineRule="auto"/>
        <w:ind w:righ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0227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02277">
        <w:rPr>
          <w:rFonts w:ascii="Times New Roman" w:hAnsi="Times New Roman" w:cs="Times New Roman"/>
          <w:sz w:val="24"/>
          <w:szCs w:val="24"/>
        </w:rPr>
        <w:t xml:space="preserve">. Предоставление субвенции на реализацию </w:t>
      </w:r>
      <w:r>
        <w:rPr>
          <w:rFonts w:ascii="Times New Roman" w:hAnsi="Times New Roman" w:cs="Times New Roman"/>
          <w:sz w:val="24"/>
          <w:szCs w:val="24"/>
        </w:rPr>
        <w:t>государственных</w:t>
      </w:r>
      <w:r w:rsidRPr="00D02277">
        <w:rPr>
          <w:rFonts w:ascii="Times New Roman" w:hAnsi="Times New Roman" w:cs="Times New Roman"/>
          <w:sz w:val="24"/>
          <w:szCs w:val="24"/>
        </w:rPr>
        <w:t xml:space="preserve"> полномочий</w:t>
      </w:r>
    </w:p>
    <w:p w:rsidR="00C42DA4" w:rsidRPr="00655B41" w:rsidRDefault="00C42DA4" w:rsidP="00D145F4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B41">
        <w:rPr>
          <w:rFonts w:ascii="Times New Roman" w:hAnsi="Times New Roman" w:cs="Times New Roman"/>
          <w:sz w:val="24"/>
          <w:szCs w:val="24"/>
        </w:rPr>
        <w:t>Бюджетам городских, сельских поселений из районного бюджета межбюджетные трансферты в целях финансового обеспечения расходных обязательств муниципальных образований, возникающих при выполнении полномочий Российской Федерации, Челябинской области, переданных для осуществления органам местного самоуправления в установленном порядке, предоставляются в форме субвенций.</w:t>
      </w:r>
    </w:p>
    <w:p w:rsidR="00C42DA4" w:rsidRPr="00655B41" w:rsidRDefault="00C42DA4" w:rsidP="00D145F4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B41">
        <w:rPr>
          <w:rFonts w:ascii="Times New Roman" w:hAnsi="Times New Roman" w:cs="Times New Roman"/>
          <w:sz w:val="24"/>
          <w:szCs w:val="24"/>
        </w:rPr>
        <w:t>Субвенции бюджетам поселений из районного бюджета формируются в районном бюджете за счет субвенций районному бюджету из областного бюджета на осуществление органами местного самоуправления отдельных полномочий федеральных органов государственной власти, органов государственной власти Челябинской области.</w:t>
      </w:r>
    </w:p>
    <w:p w:rsidR="00C42DA4" w:rsidRPr="00655B41" w:rsidRDefault="00C42DA4" w:rsidP="00D145F4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B41">
        <w:rPr>
          <w:rFonts w:ascii="Times New Roman" w:hAnsi="Times New Roman" w:cs="Times New Roman"/>
          <w:sz w:val="24"/>
          <w:szCs w:val="24"/>
        </w:rPr>
        <w:t>Распределение субвенций бюджетам поселений из районного бюджета, предоставляемых за счет субвенций районному бюджету из областного бюджета, осуществляется в соответствии с методиками, утвержденными нормативными правовыми актами Челябинской области.</w:t>
      </w:r>
    </w:p>
    <w:p w:rsidR="00C42DA4" w:rsidRPr="00655B41" w:rsidRDefault="00C42DA4" w:rsidP="00D145F4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8"/>
      <w:bookmarkEnd w:id="1"/>
      <w:r w:rsidRPr="00655B41">
        <w:rPr>
          <w:rFonts w:ascii="Times New Roman" w:hAnsi="Times New Roman" w:cs="Times New Roman"/>
          <w:sz w:val="24"/>
          <w:szCs w:val="24"/>
        </w:rPr>
        <w:lastRenderedPageBreak/>
        <w:t>Распределение субвенций бюджетам поселений из районного бюджета утверждается решением о районном бюджете на очередной финансовый год и плановый период по каждому городскому, сельскому поселения и виду субвенции.</w:t>
      </w:r>
    </w:p>
    <w:p w:rsidR="00C42DA4" w:rsidRPr="002E7B17" w:rsidRDefault="00C42DA4" w:rsidP="00D145F4">
      <w:pPr>
        <w:pStyle w:val="ConsPlusNormal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2DA4" w:rsidRPr="00D02277" w:rsidRDefault="00C42DA4" w:rsidP="00D145F4">
      <w:pPr>
        <w:pStyle w:val="ConsNormal"/>
        <w:tabs>
          <w:tab w:val="left" w:pos="851"/>
          <w:tab w:val="left" w:pos="900"/>
        </w:tabs>
        <w:spacing w:line="360" w:lineRule="auto"/>
        <w:ind w:righ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0227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02277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</w:p>
    <w:p w:rsidR="00C42DA4" w:rsidRPr="0010486F" w:rsidRDefault="00C42DA4" w:rsidP="00D145F4">
      <w:pPr>
        <w:pStyle w:val="a5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0486F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>Иные межбюджетные трансферты из районного бюджета бюджетам городских и сельских поселений предоставляются в следующих случаях:</w:t>
      </w:r>
    </w:p>
    <w:p w:rsidR="00C42DA4" w:rsidRPr="00244534" w:rsidRDefault="00C42DA4" w:rsidP="00D145F4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534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 с заключенными соглашениями;</w:t>
      </w:r>
    </w:p>
    <w:p w:rsidR="00C42DA4" w:rsidRPr="00244534" w:rsidRDefault="00C42DA4" w:rsidP="00D145F4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534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>финансирования расходных обязательств, возникших при выполнении полномочий органов местного самоуправления поселений п</w:t>
      </w:r>
      <w:bookmarkStart w:id="2" w:name="_GoBack"/>
      <w:bookmarkEnd w:id="2"/>
      <w:r w:rsidRPr="00244534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>о вопросам местного значения поселений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>, в том числе на цели софинансирования реализации государственных программ</w:t>
      </w:r>
      <w:r w:rsidRPr="00244534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C42DA4" w:rsidRPr="00244534" w:rsidRDefault="00C42DA4" w:rsidP="00D145F4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534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>получение целевых межбюджетных трансфертов, полученных из областного бюджета для предоставления их бюджетам поселений, в порядке, утвержденном органом власти другого уровня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C42DA4" w:rsidRPr="0010486F" w:rsidRDefault="00C42DA4" w:rsidP="00D145F4">
      <w:pPr>
        <w:pStyle w:val="a5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0486F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>Предоставление иных межбюджетных трансфертов из районного бюджета бюджетам поселений осуществляется за счет собственных доходов и источников финансирования дефицита районного бюджета, а также за счет средств других бюджетов бюджетной системы Российской Федерации, предоставленных на эти цели.</w:t>
      </w:r>
    </w:p>
    <w:p w:rsidR="00C42DA4" w:rsidRPr="00244534" w:rsidRDefault="00C42DA4" w:rsidP="00D145F4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Иные межбюджетные трансферты, передаваемые из районного бюджета бюджетам поселений, за счет </w:t>
      </w:r>
      <w:r w:rsidRPr="00244534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>собственных доходов и источников финансирования дефицита районного бюджета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>, предоставляются исходя из возможностей доходной части районного бюджета.</w:t>
      </w:r>
    </w:p>
    <w:p w:rsidR="00C42DA4" w:rsidRPr="00244534" w:rsidRDefault="00C42DA4" w:rsidP="00D145F4">
      <w:pPr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534">
        <w:rPr>
          <w:rFonts w:ascii="Times New Roman" w:hAnsi="Times New Roman" w:cs="Times New Roman"/>
          <w:sz w:val="24"/>
          <w:szCs w:val="24"/>
        </w:rPr>
        <w:t xml:space="preserve">Предоставление иных межбюджетных трансфертов бюджетам поселений на цели, определенные настоящим </w:t>
      </w:r>
      <w:r w:rsidRPr="009D2246">
        <w:rPr>
          <w:rFonts w:ascii="Times New Roman" w:hAnsi="Times New Roman" w:cs="Times New Roman"/>
          <w:sz w:val="24"/>
          <w:szCs w:val="24"/>
        </w:rPr>
        <w:t>п</w:t>
      </w:r>
      <w:r w:rsidRPr="00244534">
        <w:rPr>
          <w:rFonts w:ascii="Times New Roman" w:hAnsi="Times New Roman" w:cs="Times New Roman"/>
          <w:sz w:val="24"/>
          <w:szCs w:val="24"/>
        </w:rPr>
        <w:t>орядком, осуществляется в пределах бюджетных ассигнований, предусмотренных в решении о районном бюджете на соответствующий финансовый год и плановый период.</w:t>
      </w:r>
    </w:p>
    <w:p w:rsidR="00C42DA4" w:rsidRPr="009D2246" w:rsidRDefault="00C42DA4" w:rsidP="00D145F4">
      <w:pPr>
        <w:pStyle w:val="a5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D2246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>В районном бюджете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r w:rsidRPr="00271EA4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>исходя из возможностей доходной части районного бюджета,</w:t>
      </w:r>
      <w:r w:rsidRPr="009D2246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предусматривается нераспределенный резерв для предоставления бюджетам городских и сельских поселений иных межбюджетных трансфертов в случаях, указанных в подпункте 2 пункта 1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>8</w:t>
      </w:r>
      <w:r w:rsidRPr="009D2246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настоящего порядка.</w:t>
      </w:r>
    </w:p>
    <w:p w:rsidR="00C42DA4" w:rsidRPr="0010486F" w:rsidRDefault="00C42DA4" w:rsidP="00D145F4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0486F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>Распределение иных межбюджетных трансфертов утвержда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>е</w:t>
      </w:r>
      <w:r w:rsidRPr="0010486F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>тся решением о районном бюджете на очередной финансовый год и плановый период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r w:rsidRPr="00271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либо </w:t>
      </w:r>
      <w:r w:rsidRPr="0010486F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Pr="0010486F">
        <w:rPr>
          <w:rFonts w:ascii="Times New Roman" w:hAnsi="Times New Roman" w:cs="Times New Roman"/>
          <w:sz w:val="24"/>
          <w:szCs w:val="24"/>
        </w:rPr>
        <w:lastRenderedPageBreak/>
        <w:t>Администрации Саткинского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, с последующим внесением изменений в решение о районном бюджете на очередной финансовый год и плановый период</w:t>
      </w:r>
      <w:r w:rsidRPr="0010486F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C42DA4" w:rsidRPr="00244534" w:rsidRDefault="00C42DA4" w:rsidP="00D145F4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534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Предоставление иных межбюджетных трансфертов осуществляется на основании </w:t>
      </w:r>
      <w:r w:rsidRPr="00240837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распоряжения Администрации Саткинского муниципального района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>или распределения, утвержденного решением о районном бюджете на очередной финансовый год и плановый период</w:t>
      </w:r>
      <w:r w:rsidRPr="00244534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в соответствии с соглашением, заключаемым главным администратором бюджетных средств Саткинского муниципального района и Администрацией городского (сельского) поселения.</w:t>
      </w:r>
    </w:p>
    <w:p w:rsidR="00C42DA4" w:rsidRPr="00244534" w:rsidRDefault="00C42DA4" w:rsidP="00D145F4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534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Предоставление иных межбюджетных трансфертов бюджету поселения в случаях, предусмотренных </w:t>
      </w:r>
      <w:r w:rsidRPr="009D2246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подпунктом 2 </w:t>
      </w:r>
      <w:r w:rsidRPr="00244534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>пункт</w:t>
      </w:r>
      <w:r w:rsidRPr="009D2246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>а</w:t>
      </w:r>
      <w:r w:rsidRPr="00244534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9D2246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>8</w:t>
      </w:r>
      <w:r w:rsidRPr="00244534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настоящего Порядка,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из резерва, сформированного в соответствии с пунктом 22 настоящего Порядка,</w:t>
      </w:r>
      <w:r w:rsidRPr="00244534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осуществляется в следующем порядке:</w:t>
      </w:r>
    </w:p>
    <w:p w:rsidR="00C42DA4" w:rsidRPr="00244534" w:rsidRDefault="00C42DA4" w:rsidP="00D145F4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534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>Для рассмотрения вопроса о предоставлении иных межбюджетных трансфертов Администрация городского (сельского) поселения направляет Главе Саткинского муниципального района мотивированное обращение о выделении финансовых средств с указанием цели, на которую предполагается их использовать, и расчетов, подтверждающих запрашиваемую сумму (далее – обращение).</w:t>
      </w:r>
    </w:p>
    <w:p w:rsidR="00C42DA4" w:rsidRPr="00244534" w:rsidRDefault="00C42DA4" w:rsidP="00D145F4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534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Обращение о предоставлении иных межбюджетных трансфертов бюджету поселения рассматривается Главой Саткинского муниципального района и в случае положительного заключения на него направляется в Финансовое управление администрации Саткинского муниципального района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>для подготовки распоряжения о направлении средств</w:t>
      </w:r>
      <w:r w:rsidRPr="00244534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C42DA4" w:rsidRPr="00244534" w:rsidRDefault="00C42DA4" w:rsidP="00D145F4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534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распоряжением Администрации Саткинского муниципального района или </w:t>
      </w:r>
      <w:r w:rsidRPr="00244534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>ешением о районном бюджете на очередной финансовый год и плановый период</w:t>
      </w:r>
      <w:r w:rsidRPr="00244534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главный распорядитель бюджетных средств Саткинского муниципального района подготавливает и заключает соглашение с Администрацией городского (сельского) поселения о предоставлении иных межбюджетных трансфертов.</w:t>
      </w:r>
    </w:p>
    <w:p w:rsidR="00C42DA4" w:rsidRPr="00244534" w:rsidRDefault="00C42DA4" w:rsidP="00D145F4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534">
        <w:rPr>
          <w:rFonts w:ascii="Times New Roman" w:hAnsi="Times New Roman" w:cs="Times New Roman"/>
          <w:sz w:val="24"/>
          <w:szCs w:val="24"/>
        </w:rPr>
        <w:t>Соглашение</w:t>
      </w:r>
      <w:r w:rsidRPr="00244534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 предоставлении иных межбюджетных трансфертов </w:t>
      </w:r>
      <w:r w:rsidRPr="00244534">
        <w:rPr>
          <w:rFonts w:ascii="Times New Roman" w:hAnsi="Times New Roman" w:cs="Times New Roman"/>
          <w:sz w:val="24"/>
          <w:szCs w:val="24"/>
        </w:rPr>
        <w:t xml:space="preserve">должно содержать следующие основные положения: </w:t>
      </w:r>
    </w:p>
    <w:p w:rsidR="00C42DA4" w:rsidRPr="00244534" w:rsidRDefault="00C42DA4" w:rsidP="00D145F4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44534">
        <w:rPr>
          <w:rFonts w:ascii="Times New Roman" w:hAnsi="Times New Roman" w:cs="Times New Roman"/>
          <w:sz w:val="24"/>
          <w:szCs w:val="24"/>
        </w:rPr>
        <w:t xml:space="preserve">целевое назначение иных межбюджетных трансфертов; </w:t>
      </w:r>
    </w:p>
    <w:p w:rsidR="00C42DA4" w:rsidRPr="00244534" w:rsidRDefault="00C42DA4" w:rsidP="00D145F4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44534">
        <w:rPr>
          <w:rFonts w:ascii="Times New Roman" w:hAnsi="Times New Roman" w:cs="Times New Roman"/>
          <w:sz w:val="24"/>
          <w:szCs w:val="24"/>
        </w:rPr>
        <w:t xml:space="preserve">условия предоставления и расходования иных межбюджетных трансфертов; </w:t>
      </w:r>
    </w:p>
    <w:p w:rsidR="00C42DA4" w:rsidRPr="00244534" w:rsidRDefault="00C42DA4" w:rsidP="00D145F4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44534">
        <w:rPr>
          <w:rFonts w:ascii="Times New Roman" w:hAnsi="Times New Roman" w:cs="Times New Roman"/>
          <w:sz w:val="24"/>
          <w:szCs w:val="24"/>
        </w:rPr>
        <w:t xml:space="preserve">объем иных межбюджетных трансфертов; </w:t>
      </w:r>
    </w:p>
    <w:p w:rsidR="00C42DA4" w:rsidRPr="00244534" w:rsidRDefault="00C42DA4" w:rsidP="00D145F4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44534">
        <w:rPr>
          <w:rFonts w:ascii="Times New Roman" w:hAnsi="Times New Roman" w:cs="Times New Roman"/>
          <w:sz w:val="24"/>
          <w:szCs w:val="24"/>
        </w:rPr>
        <w:t>порядок перечисления иных межбюджетных трансфертов;</w:t>
      </w:r>
    </w:p>
    <w:p w:rsidR="00C42DA4" w:rsidRPr="00244534" w:rsidRDefault="00C42DA4" w:rsidP="00D145F4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44534">
        <w:rPr>
          <w:rFonts w:ascii="Times New Roman" w:hAnsi="Times New Roman" w:cs="Times New Roman"/>
          <w:sz w:val="24"/>
          <w:szCs w:val="24"/>
        </w:rPr>
        <w:t xml:space="preserve">сроки предоставления иных межбюджетных трансфертов; </w:t>
      </w:r>
    </w:p>
    <w:p w:rsidR="00C42DA4" w:rsidRPr="00244534" w:rsidRDefault="00C42DA4" w:rsidP="00D145F4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44534">
        <w:rPr>
          <w:rFonts w:ascii="Times New Roman" w:hAnsi="Times New Roman" w:cs="Times New Roman"/>
          <w:sz w:val="24"/>
          <w:szCs w:val="24"/>
        </w:rPr>
        <w:t>порядок осуществления контроля за выполнением условий, установленных при предоставлении иных межбюджетных трансфертов;</w:t>
      </w:r>
    </w:p>
    <w:p w:rsidR="00C42DA4" w:rsidRPr="00244534" w:rsidRDefault="00C42DA4" w:rsidP="00D145F4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44534">
        <w:rPr>
          <w:rFonts w:ascii="Times New Roman" w:hAnsi="Times New Roman" w:cs="Times New Roman"/>
          <w:sz w:val="24"/>
          <w:szCs w:val="24"/>
        </w:rPr>
        <w:lastRenderedPageBreak/>
        <w:t xml:space="preserve">сроки и порядок предоставлении отчетности об использовании иных межбюджетных трансфертов; </w:t>
      </w:r>
    </w:p>
    <w:p w:rsidR="00C42DA4" w:rsidRPr="00244534" w:rsidRDefault="00C42DA4" w:rsidP="00D145F4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44534">
        <w:rPr>
          <w:rFonts w:ascii="Times New Roman" w:hAnsi="Times New Roman" w:cs="Times New Roman"/>
          <w:sz w:val="24"/>
          <w:szCs w:val="24"/>
        </w:rPr>
        <w:t xml:space="preserve">порядок возврата остатка иных межбюджетных трансфертов, не использованных в текущем финансовом году; </w:t>
      </w:r>
    </w:p>
    <w:p w:rsidR="00C42DA4" w:rsidRPr="00244534" w:rsidRDefault="00C42DA4" w:rsidP="00D145F4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44534">
        <w:rPr>
          <w:rFonts w:ascii="Times New Roman" w:hAnsi="Times New Roman" w:cs="Times New Roman"/>
          <w:sz w:val="24"/>
          <w:szCs w:val="24"/>
        </w:rPr>
        <w:t>ответственность сторон за нарушение условий, установленных при предоставлении иных межбюджетных трансфертов.</w:t>
      </w:r>
    </w:p>
    <w:p w:rsidR="00C42DA4" w:rsidRPr="00244534" w:rsidRDefault="00C42DA4" w:rsidP="00D145F4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4453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основные положения, указанные в соглашении, заключенном между Администрацией Саткинского муниципального района и органом исполнительной власти Челябинской области (при предоставлении иных межбюджетных трансфертов бюджетам поселений в случаях, предусмотренных подпунктом </w:t>
      </w:r>
      <w:r w:rsidRPr="00C908F2">
        <w:rPr>
          <w:rFonts w:ascii="Times New Roman" w:hAnsi="Times New Roman" w:cs="Times New Roman"/>
          <w:spacing w:val="2"/>
          <w:sz w:val="24"/>
          <w:szCs w:val="24"/>
          <w:lang w:eastAsia="ru-RU"/>
        </w:rPr>
        <w:t>3</w:t>
      </w:r>
      <w:r w:rsidRPr="0024453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пункта </w:t>
      </w:r>
      <w:r w:rsidRPr="00C908F2">
        <w:rPr>
          <w:rFonts w:ascii="Times New Roman" w:hAnsi="Times New Roman" w:cs="Times New Roman"/>
          <w:spacing w:val="2"/>
          <w:sz w:val="24"/>
          <w:szCs w:val="24"/>
          <w:lang w:eastAsia="ru-RU"/>
        </w:rPr>
        <w:t>19</w:t>
      </w:r>
      <w:r w:rsidRPr="0024453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настоящего </w:t>
      </w:r>
      <w:r w:rsidRPr="00C908F2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</w:t>
      </w:r>
      <w:r w:rsidRPr="0024453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орядка).</w:t>
      </w:r>
    </w:p>
    <w:p w:rsidR="00C42DA4" w:rsidRPr="00244534" w:rsidRDefault="00C42DA4" w:rsidP="00D145F4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C42DA4" w:rsidRDefault="00C42DA4" w:rsidP="00D145F4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567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  <w:lang w:val="en-US" w:eastAsia="ru-RU"/>
        </w:rPr>
        <w:t>VI</w:t>
      </w: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Pr="0024453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Контроль за использованием межбюджетных трансфертов</w:t>
      </w:r>
    </w:p>
    <w:p w:rsidR="00C42DA4" w:rsidRPr="007A7097" w:rsidRDefault="00C42DA4" w:rsidP="00D145F4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A709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Контроль за использованием целевых межбюджетных трансфертов, предоставленных поселениям, осуществляется путем представления главному распорядителю бюджетных средств Саткинского муниципального района отчетов об использовании финансовых средств. </w:t>
      </w:r>
    </w:p>
    <w:p w:rsidR="00C42DA4" w:rsidRPr="007A7097" w:rsidRDefault="00C42DA4" w:rsidP="00D145F4">
      <w:pPr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097">
        <w:rPr>
          <w:rFonts w:ascii="Times New Roman" w:hAnsi="Times New Roman" w:cs="Times New Roman"/>
          <w:sz w:val="24"/>
          <w:szCs w:val="24"/>
        </w:rPr>
        <w:t xml:space="preserve">Целевые межбюджетные трансферты, полученные на цели, определенные настоящим Порядком, но не использованные в текущем финансовом году, подлежат возврату в районный бюджет в порядке и сроки, установленные решением о районном бюджете на соответствующий финансовый год и плановый период. </w:t>
      </w:r>
    </w:p>
    <w:p w:rsidR="00C42DA4" w:rsidRPr="00244534" w:rsidRDefault="00C42DA4" w:rsidP="00D145F4">
      <w:pPr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097">
        <w:rPr>
          <w:rFonts w:ascii="Times New Roman" w:hAnsi="Times New Roman" w:cs="Times New Roman"/>
          <w:sz w:val="24"/>
          <w:szCs w:val="24"/>
        </w:rPr>
        <w:t xml:space="preserve">В случае несвоевременного возврата неиспользованного остатка, а также использования межбюджетных трансфертов не по целевому назначению соответствующие средства взыскиваются в районный бюджет в порядке и сроки, установленные Порядком взыскания в доход районного бюджета неиспользованных остатков межбюджетных </w:t>
      </w:r>
      <w:r w:rsidRPr="00244534">
        <w:rPr>
          <w:rFonts w:ascii="Times New Roman" w:hAnsi="Times New Roman" w:cs="Times New Roman"/>
          <w:sz w:val="24"/>
          <w:szCs w:val="24"/>
        </w:rPr>
        <w:t>трансфертов, полученных в форме субсидий, субвенций и иных межбюджетных трансфертов, имеющих целевое назначение, предоставленных из районного бюджета.</w:t>
      </w:r>
    </w:p>
    <w:p w:rsidR="00C42DA4" w:rsidRPr="00244534" w:rsidRDefault="00C42DA4" w:rsidP="00D145F4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24453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Органы местного самоуправления поселений за нецелевое использование межбюджетных трансфертов несут ответственность в соответствии с законодательством Российской Федерации.</w:t>
      </w:r>
    </w:p>
    <w:p w:rsidR="00C42DA4" w:rsidRDefault="00C42DA4" w:rsidP="00D145F4">
      <w:pPr>
        <w:pStyle w:val="ConsPlusNormal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42DA4" w:rsidSect="00FE107F">
      <w:headerReference w:type="default" r:id="rId9"/>
      <w:pgSz w:w="11906" w:h="16838"/>
      <w:pgMar w:top="568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6A8" w:rsidRDefault="007516A8" w:rsidP="00FE107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516A8" w:rsidRDefault="007516A8" w:rsidP="00FE107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6A8" w:rsidRDefault="007516A8" w:rsidP="00FE107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516A8" w:rsidRDefault="007516A8" w:rsidP="00FE107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DA4" w:rsidRPr="00FE107F" w:rsidRDefault="00146D18">
    <w:pPr>
      <w:pStyle w:val="a8"/>
      <w:jc w:val="center"/>
      <w:rPr>
        <w:rFonts w:ascii="Times New Roman" w:hAnsi="Times New Roman" w:cs="Times New Roman"/>
      </w:rPr>
    </w:pPr>
    <w:r w:rsidRPr="00FE107F">
      <w:rPr>
        <w:rFonts w:ascii="Times New Roman" w:hAnsi="Times New Roman" w:cs="Times New Roman"/>
      </w:rPr>
      <w:fldChar w:fldCharType="begin"/>
    </w:r>
    <w:r w:rsidR="00C42DA4" w:rsidRPr="00FE107F">
      <w:rPr>
        <w:rFonts w:ascii="Times New Roman" w:hAnsi="Times New Roman" w:cs="Times New Roman"/>
      </w:rPr>
      <w:instrText>PAGE   \* MERGEFORMAT</w:instrText>
    </w:r>
    <w:r w:rsidRPr="00FE107F">
      <w:rPr>
        <w:rFonts w:ascii="Times New Roman" w:hAnsi="Times New Roman" w:cs="Times New Roman"/>
      </w:rPr>
      <w:fldChar w:fldCharType="separate"/>
    </w:r>
    <w:r w:rsidR="00C97BAD">
      <w:rPr>
        <w:rFonts w:ascii="Times New Roman" w:hAnsi="Times New Roman" w:cs="Times New Roman"/>
        <w:noProof/>
      </w:rPr>
      <w:t>2</w:t>
    </w:r>
    <w:r w:rsidRPr="00FE107F">
      <w:rPr>
        <w:rFonts w:ascii="Times New Roman" w:hAnsi="Times New Roman" w:cs="Times New Roman"/>
      </w:rPr>
      <w:fldChar w:fldCharType="end"/>
    </w:r>
  </w:p>
  <w:p w:rsidR="00C42DA4" w:rsidRDefault="00C42DA4">
    <w:pPr>
      <w:pStyle w:val="a8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2847"/>
    <w:multiLevelType w:val="hybridMultilevel"/>
    <w:tmpl w:val="F280CF9A"/>
    <w:lvl w:ilvl="0" w:tplc="169CD6F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43F76AC"/>
    <w:multiLevelType w:val="hybridMultilevel"/>
    <w:tmpl w:val="E10E6768"/>
    <w:lvl w:ilvl="0" w:tplc="169CD6F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5C2FE3"/>
    <w:multiLevelType w:val="hybridMultilevel"/>
    <w:tmpl w:val="2994806C"/>
    <w:lvl w:ilvl="0" w:tplc="852ED58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2910B6"/>
    <w:multiLevelType w:val="hybridMultilevel"/>
    <w:tmpl w:val="E97E260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A2875F3"/>
    <w:multiLevelType w:val="hybridMultilevel"/>
    <w:tmpl w:val="80B65EB2"/>
    <w:lvl w:ilvl="0" w:tplc="169CD6F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F17690A"/>
    <w:multiLevelType w:val="hybridMultilevel"/>
    <w:tmpl w:val="38520442"/>
    <w:lvl w:ilvl="0" w:tplc="169CD6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24850EC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F2A47F7"/>
    <w:multiLevelType w:val="hybridMultilevel"/>
    <w:tmpl w:val="3BF0E738"/>
    <w:lvl w:ilvl="0" w:tplc="169CD6F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A1D56C4"/>
    <w:multiLevelType w:val="hybridMultilevel"/>
    <w:tmpl w:val="82C409E8"/>
    <w:lvl w:ilvl="0" w:tplc="F3D84CF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292231"/>
    <w:multiLevelType w:val="hybridMultilevel"/>
    <w:tmpl w:val="9E2A51FC"/>
    <w:lvl w:ilvl="0" w:tplc="1EE21A18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9754082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65F07049"/>
    <w:multiLevelType w:val="multilevel"/>
    <w:tmpl w:val="D99E2C20"/>
    <w:lvl w:ilvl="0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72020564"/>
    <w:multiLevelType w:val="hybridMultilevel"/>
    <w:tmpl w:val="08342F30"/>
    <w:lvl w:ilvl="0" w:tplc="169CD6F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4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E8D"/>
    <w:rsid w:val="000B5EEE"/>
    <w:rsid w:val="0010486F"/>
    <w:rsid w:val="00146D18"/>
    <w:rsid w:val="00192464"/>
    <w:rsid w:val="001A4660"/>
    <w:rsid w:val="001B3572"/>
    <w:rsid w:val="001B7CF9"/>
    <w:rsid w:val="00240837"/>
    <w:rsid w:val="00240B8F"/>
    <w:rsid w:val="00244534"/>
    <w:rsid w:val="00271EA4"/>
    <w:rsid w:val="002E7B17"/>
    <w:rsid w:val="003C78FB"/>
    <w:rsid w:val="0048257F"/>
    <w:rsid w:val="004F1F03"/>
    <w:rsid w:val="00540FCB"/>
    <w:rsid w:val="005765A1"/>
    <w:rsid w:val="005C053D"/>
    <w:rsid w:val="00625F82"/>
    <w:rsid w:val="0064768A"/>
    <w:rsid w:val="00655B41"/>
    <w:rsid w:val="00693AA4"/>
    <w:rsid w:val="006A46C6"/>
    <w:rsid w:val="007516A8"/>
    <w:rsid w:val="00777D52"/>
    <w:rsid w:val="007871C9"/>
    <w:rsid w:val="007A7097"/>
    <w:rsid w:val="00804332"/>
    <w:rsid w:val="008B4681"/>
    <w:rsid w:val="00994D50"/>
    <w:rsid w:val="009D2246"/>
    <w:rsid w:val="00A86581"/>
    <w:rsid w:val="00AA0ED5"/>
    <w:rsid w:val="00AB6E8D"/>
    <w:rsid w:val="00AD6855"/>
    <w:rsid w:val="00B86C1C"/>
    <w:rsid w:val="00C01EFF"/>
    <w:rsid w:val="00C3723B"/>
    <w:rsid w:val="00C42DA4"/>
    <w:rsid w:val="00C908F2"/>
    <w:rsid w:val="00C97BAD"/>
    <w:rsid w:val="00CF7C79"/>
    <w:rsid w:val="00D02277"/>
    <w:rsid w:val="00D145F4"/>
    <w:rsid w:val="00D23A73"/>
    <w:rsid w:val="00D27AEE"/>
    <w:rsid w:val="00E0762B"/>
    <w:rsid w:val="00E32CE6"/>
    <w:rsid w:val="00E77253"/>
    <w:rsid w:val="00EA1610"/>
    <w:rsid w:val="00EE55DC"/>
    <w:rsid w:val="00F22C2B"/>
    <w:rsid w:val="00F303E4"/>
    <w:rsid w:val="00F3598B"/>
    <w:rsid w:val="00FB720B"/>
    <w:rsid w:val="00FB7FA8"/>
    <w:rsid w:val="00FE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8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B6E8D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6E8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B6E8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AB6E8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AB6E8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AB6E8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AB6E8D"/>
    <w:pPr>
      <w:ind w:left="720"/>
    </w:pPr>
  </w:style>
  <w:style w:type="paragraph" w:styleId="a6">
    <w:name w:val="Balloon Text"/>
    <w:basedOn w:val="a"/>
    <w:link w:val="a7"/>
    <w:uiPriority w:val="99"/>
    <w:semiHidden/>
    <w:rsid w:val="00C01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01EF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rsid w:val="00FE1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E107F"/>
    <w:rPr>
      <w:rFonts w:ascii="Calibri" w:hAnsi="Calibri" w:cs="Calibri"/>
    </w:rPr>
  </w:style>
  <w:style w:type="paragraph" w:styleId="aa">
    <w:name w:val="footer"/>
    <w:basedOn w:val="a"/>
    <w:link w:val="ab"/>
    <w:uiPriority w:val="99"/>
    <w:rsid w:val="00FE1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FE107F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2167</Words>
  <Characters>12355</Characters>
  <Application>Microsoft Office Word</Application>
  <DocSecurity>0</DocSecurity>
  <Lines>102</Lines>
  <Paragraphs>28</Paragraphs>
  <ScaleCrop>false</ScaleCrop>
  <Company>*</Company>
  <LinksUpToDate>false</LinksUpToDate>
  <CharactersWithSpaces>14494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Шадская Екатерина Михайловна</dc:creator>
  <cp:keywords/>
  <dc:description/>
  <cp:lastModifiedBy>oksana</cp:lastModifiedBy>
  <cp:revision>5</cp:revision>
  <cp:lastPrinted>2017-12-27T07:23:00Z</cp:lastPrinted>
  <dcterms:created xsi:type="dcterms:W3CDTF">2017-11-20T10:43:00Z</dcterms:created>
  <dcterms:modified xsi:type="dcterms:W3CDTF">2018-01-03T09:13:00Z</dcterms:modified>
</cp:coreProperties>
</file>