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AB" w:rsidRPr="00D97163" w:rsidRDefault="00EB5F3A" w:rsidP="00F42F0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5F3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81pt;visibility:visible" filled="t">
            <v:imagedata r:id="rId6" o:title=""/>
          </v:shape>
        </w:pict>
      </w:r>
    </w:p>
    <w:p w:rsidR="00445DAB" w:rsidRPr="00D97163" w:rsidRDefault="00445DAB" w:rsidP="00F42F01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445DAB" w:rsidRPr="00D97163" w:rsidRDefault="00445DAB" w:rsidP="00F42F0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445DAB" w:rsidRPr="00D97163" w:rsidRDefault="00445DAB" w:rsidP="00F42F01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445DAB" w:rsidRPr="00D97163" w:rsidRDefault="00445DAB" w:rsidP="00F42F01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445DAB" w:rsidRPr="00D97163" w:rsidRDefault="00445DAB" w:rsidP="00F42F01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46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 декабря</w:t>
      </w:r>
      <w:r w:rsidRPr="00D9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9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D46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277/35</w:t>
      </w:r>
    </w:p>
    <w:p w:rsidR="00445DAB" w:rsidRPr="00D97163" w:rsidRDefault="00445DAB" w:rsidP="00F42F01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Сатка</w:t>
      </w:r>
    </w:p>
    <w:p w:rsidR="00445DAB" w:rsidRPr="00D97163" w:rsidRDefault="00445DAB" w:rsidP="00F42F0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45DAB" w:rsidRPr="00D97163" w:rsidRDefault="00445DAB" w:rsidP="0005631D">
      <w:pPr>
        <w:spacing w:after="0" w:line="360" w:lineRule="auto"/>
        <w:ind w:right="4960"/>
        <w:jc w:val="both"/>
        <w:rPr>
          <w:rFonts w:ascii="Times New Roman" w:hAnsi="Times New Roman" w:cs="Times New Roman"/>
          <w:lang w:eastAsia="ru-RU"/>
        </w:rPr>
      </w:pPr>
      <w:r w:rsidRPr="00D97163">
        <w:rPr>
          <w:rFonts w:ascii="Times New Roman" w:hAnsi="Times New Roman" w:cs="Times New Roman"/>
          <w:lang w:eastAsia="ru-RU"/>
        </w:rPr>
        <w:t>О внесении изменений в</w:t>
      </w:r>
      <w:r>
        <w:rPr>
          <w:rFonts w:ascii="Times New Roman" w:hAnsi="Times New Roman" w:cs="Times New Roman"/>
          <w:lang w:eastAsia="ru-RU"/>
        </w:rPr>
        <w:t xml:space="preserve"> приложение №1 к решению Собрания депутатов Саткинского муниципального района от 18.05.2016 № 94/11 «Об утверждении Положения </w:t>
      </w:r>
      <w:r w:rsidRPr="00D97163">
        <w:rPr>
          <w:rFonts w:ascii="Times New Roman" w:hAnsi="Times New Roman" w:cs="Times New Roman"/>
          <w:lang w:eastAsia="ru-RU"/>
        </w:rPr>
        <w:t xml:space="preserve">«О </w:t>
      </w:r>
      <w:r>
        <w:rPr>
          <w:rFonts w:ascii="Times New Roman" w:hAnsi="Times New Roman" w:cs="Times New Roman"/>
          <w:lang w:eastAsia="ru-RU"/>
        </w:rPr>
        <w:t xml:space="preserve">Финансовом управление администрации Саткинского муниципального района </w:t>
      </w:r>
      <w:r w:rsidRPr="00D97163">
        <w:rPr>
          <w:rFonts w:ascii="Times New Roman" w:hAnsi="Times New Roman" w:cs="Times New Roman"/>
          <w:lang w:eastAsia="ru-RU"/>
        </w:rPr>
        <w:t>в новой редакции»</w:t>
      </w:r>
    </w:p>
    <w:p w:rsidR="00445DAB" w:rsidRPr="00D97163" w:rsidRDefault="00445DAB" w:rsidP="00056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DAB" w:rsidRPr="00D97163" w:rsidRDefault="00445DAB" w:rsidP="00056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16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Положением о бюджетном процессе в Саткинском муниципальном районе и Саткинском городском поселении, руководствуясь Уставом Саткинского муниципального района, Уставом Саткинского городского поселения</w:t>
      </w:r>
    </w:p>
    <w:p w:rsidR="00445DAB" w:rsidRPr="00D97163" w:rsidRDefault="00445DAB" w:rsidP="00056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DAB" w:rsidRPr="00D97163" w:rsidRDefault="00445DAB" w:rsidP="00056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163">
        <w:rPr>
          <w:rFonts w:ascii="Times New Roman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445DAB" w:rsidRPr="00D97163" w:rsidRDefault="00445DAB" w:rsidP="00056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DAB" w:rsidRPr="00D97163" w:rsidRDefault="00445DAB" w:rsidP="00056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9BD"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№1 к решению Собрания депутатов Саткинского муниципального района от 18.05.2016 № 94/11 (в ред. от 30.11.2016 года) «Об утверждении Положения «</w:t>
      </w:r>
      <w:r w:rsidRPr="002D19BD">
        <w:rPr>
          <w:rFonts w:ascii="Times New Roman" w:hAnsi="Times New Roman" w:cs="Times New Roman"/>
          <w:sz w:val="24"/>
          <w:szCs w:val="24"/>
          <w:lang w:eastAsia="ru-RU"/>
        </w:rPr>
        <w:t>О Финансовом управление администрации Саткинского муниципального района в новой редакции»</w:t>
      </w:r>
      <w:r w:rsidRPr="00D97163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45DAB" w:rsidRDefault="00445DAB" w:rsidP="0005631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 пункт 10:</w:t>
      </w:r>
    </w:p>
    <w:p w:rsidR="00445DAB" w:rsidRDefault="00445DAB" w:rsidP="0005631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дополнить подпунктами 32-1 и 32-2 следующ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его содержания:</w:t>
      </w:r>
    </w:p>
    <w:p w:rsidR="00445DAB" w:rsidRPr="008855F4" w:rsidRDefault="00445DAB" w:rsidP="0005631D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«32-1</w:t>
      </w:r>
      <w:r w:rsidRPr="008855F4">
        <w:rPr>
          <w:rFonts w:ascii="Times New Roman" w:hAnsi="Times New Roman" w:cs="Times New Roman"/>
          <w:sz w:val="24"/>
          <w:szCs w:val="24"/>
        </w:rPr>
        <w:t>) устанавливает порядок постановки на учет бюджетных обязательств;</w:t>
      </w:r>
    </w:p>
    <w:p w:rsidR="00445DAB" w:rsidRDefault="00445DAB" w:rsidP="0005631D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Pr="008855F4">
        <w:rPr>
          <w:rFonts w:ascii="Times New Roman" w:hAnsi="Times New Roman" w:cs="Times New Roman"/>
          <w:sz w:val="24"/>
          <w:szCs w:val="24"/>
        </w:rPr>
        <w:t>-2) устанавливает в соответствии с общими требованиями, установленными Министерством финансов Российской Федерации, порядок принятия решений главным распорядителем (распорядителем) бюджетных средств о передаче своих бюджетных полномочий получателя бюджетных средств находящимся в его ведении получателям бюджетных средств или Финансовому управлени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855F4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района, а также полномочий получателей бюджетных средств, находящихся в его ведении, другим получателям бюджетных средств, находящимся в его ведении;»;</w:t>
      </w:r>
    </w:p>
    <w:p w:rsidR="00445DAB" w:rsidRPr="008855F4" w:rsidRDefault="00445DAB" w:rsidP="0005631D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пунктах 64 и 65 после слов </w:t>
      </w:r>
      <w:r w:rsidRPr="008855F4">
        <w:rPr>
          <w:rFonts w:ascii="Times New Roman" w:hAnsi="Times New Roman" w:cs="Times New Roman"/>
          <w:sz w:val="24"/>
          <w:szCs w:val="24"/>
        </w:rPr>
        <w:t>«налога, сбора,» дополнить словами «страхового взноса,»;</w:t>
      </w:r>
    </w:p>
    <w:p w:rsidR="00445DAB" w:rsidRDefault="00445DAB" w:rsidP="0005631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пункт 13 изложить в новой редакции:</w:t>
      </w:r>
    </w:p>
    <w:p w:rsidR="00445DAB" w:rsidRDefault="00445DAB" w:rsidP="0005631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«13.Финуправление Саткинского района возглавляет Заместитель Главы Саткинского муниципального района, начальник Финансового управления администрации Саткинского муниципального района (далее именуется – Начальник), назначаемый на должность и освобождаемый от должности Главой Саткинского муниципального района по согласованию с Министерством финансов Челябинской области.».</w:t>
      </w:r>
    </w:p>
    <w:p w:rsidR="00445DAB" w:rsidRDefault="00445DAB" w:rsidP="00056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9716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716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  <w:lang w:eastAsia="ru-RU"/>
        </w:rPr>
        <w:t>с момента подписания и подлежит официальному опубликованию в газете «Саткинский рабочий».</w:t>
      </w:r>
    </w:p>
    <w:p w:rsidR="00445DAB" w:rsidRDefault="00445DAB" w:rsidP="0005631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163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комиссию по финансам, бюджету и экономической политике (председатель Ковригина И.М.).</w:t>
      </w:r>
    </w:p>
    <w:p w:rsidR="00445DAB" w:rsidRDefault="00445DAB" w:rsidP="0005631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5DAB" w:rsidRPr="00D97163" w:rsidRDefault="00445DAB" w:rsidP="0005631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34" w:type="dxa"/>
        <w:tblInd w:w="-106" w:type="dxa"/>
        <w:tblLook w:val="01E0"/>
      </w:tblPr>
      <w:tblGrid>
        <w:gridCol w:w="5529"/>
        <w:gridCol w:w="4805"/>
      </w:tblGrid>
      <w:tr w:rsidR="00445DAB" w:rsidRPr="00B32F42">
        <w:tc>
          <w:tcPr>
            <w:tcW w:w="5529" w:type="dxa"/>
          </w:tcPr>
          <w:p w:rsidR="00445DAB" w:rsidRPr="00D97163" w:rsidRDefault="00445DAB" w:rsidP="000563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Саткинского муниципального района</w:t>
            </w:r>
          </w:p>
        </w:tc>
        <w:tc>
          <w:tcPr>
            <w:tcW w:w="4805" w:type="dxa"/>
          </w:tcPr>
          <w:p w:rsidR="00445DAB" w:rsidRPr="00D97163" w:rsidRDefault="00445DAB" w:rsidP="000563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1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Глазков</w:t>
            </w:r>
          </w:p>
          <w:p w:rsidR="00445DAB" w:rsidRPr="00D97163" w:rsidRDefault="00445DAB" w:rsidP="000563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DAB" w:rsidRPr="00D97163" w:rsidRDefault="00445DAB" w:rsidP="000563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DAB" w:rsidRPr="00D97163" w:rsidRDefault="00445DAB" w:rsidP="000563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DAB" w:rsidRPr="00D97163" w:rsidRDefault="00445DAB" w:rsidP="000563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DAB" w:rsidRPr="00D97163" w:rsidRDefault="00445DAB" w:rsidP="000563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DAB" w:rsidRPr="00D97163" w:rsidRDefault="00445DAB" w:rsidP="000563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DAB" w:rsidRPr="00D97163" w:rsidRDefault="00445DAB" w:rsidP="000563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DAB" w:rsidRDefault="00445DAB"/>
    <w:sectPr w:rsidR="00445DAB" w:rsidSect="0098037F">
      <w:headerReference w:type="default" r:id="rId7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01" w:rsidRDefault="00AA1F01" w:rsidP="00B27DB9">
      <w:pPr>
        <w:spacing w:after="0" w:line="240" w:lineRule="auto"/>
      </w:pPr>
      <w:r>
        <w:separator/>
      </w:r>
    </w:p>
  </w:endnote>
  <w:endnote w:type="continuationSeparator" w:id="1">
    <w:p w:rsidR="00AA1F01" w:rsidRDefault="00AA1F01" w:rsidP="00B2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01" w:rsidRDefault="00AA1F01" w:rsidP="00B27DB9">
      <w:pPr>
        <w:spacing w:after="0" w:line="240" w:lineRule="auto"/>
      </w:pPr>
      <w:r>
        <w:separator/>
      </w:r>
    </w:p>
  </w:footnote>
  <w:footnote w:type="continuationSeparator" w:id="1">
    <w:p w:rsidR="00AA1F01" w:rsidRDefault="00AA1F01" w:rsidP="00B2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AB" w:rsidRPr="00B27DB9" w:rsidRDefault="00EB5F3A">
    <w:pPr>
      <w:pStyle w:val="a6"/>
      <w:jc w:val="center"/>
      <w:rPr>
        <w:rFonts w:ascii="Times New Roman" w:hAnsi="Times New Roman" w:cs="Times New Roman"/>
      </w:rPr>
    </w:pPr>
    <w:r w:rsidRPr="00B27DB9">
      <w:rPr>
        <w:rFonts w:ascii="Times New Roman" w:hAnsi="Times New Roman" w:cs="Times New Roman"/>
      </w:rPr>
      <w:fldChar w:fldCharType="begin"/>
    </w:r>
    <w:r w:rsidR="00445DAB" w:rsidRPr="00B27DB9">
      <w:rPr>
        <w:rFonts w:ascii="Times New Roman" w:hAnsi="Times New Roman" w:cs="Times New Roman"/>
      </w:rPr>
      <w:instrText>PAGE   \* MERGEFORMAT</w:instrText>
    </w:r>
    <w:r w:rsidRPr="00B27DB9">
      <w:rPr>
        <w:rFonts w:ascii="Times New Roman" w:hAnsi="Times New Roman" w:cs="Times New Roman"/>
      </w:rPr>
      <w:fldChar w:fldCharType="separate"/>
    </w:r>
    <w:r w:rsidR="00D46366">
      <w:rPr>
        <w:rFonts w:ascii="Times New Roman" w:hAnsi="Times New Roman" w:cs="Times New Roman"/>
        <w:noProof/>
      </w:rPr>
      <w:t>2</w:t>
    </w:r>
    <w:r w:rsidRPr="00B27DB9">
      <w:rPr>
        <w:rFonts w:ascii="Times New Roman" w:hAnsi="Times New Roman" w:cs="Times New Roman"/>
      </w:rPr>
      <w:fldChar w:fldCharType="end"/>
    </w:r>
  </w:p>
  <w:p w:rsidR="00445DAB" w:rsidRDefault="00445DA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FB5"/>
    <w:rsid w:val="0005631D"/>
    <w:rsid w:val="0008627F"/>
    <w:rsid w:val="001A3EE4"/>
    <w:rsid w:val="002D19BD"/>
    <w:rsid w:val="004101A1"/>
    <w:rsid w:val="00445DAB"/>
    <w:rsid w:val="00556647"/>
    <w:rsid w:val="00577CB4"/>
    <w:rsid w:val="008855F4"/>
    <w:rsid w:val="0091588B"/>
    <w:rsid w:val="0098037F"/>
    <w:rsid w:val="00A92FB5"/>
    <w:rsid w:val="00AA1F01"/>
    <w:rsid w:val="00B27DB9"/>
    <w:rsid w:val="00B32F42"/>
    <w:rsid w:val="00CA72B7"/>
    <w:rsid w:val="00D46366"/>
    <w:rsid w:val="00D97163"/>
    <w:rsid w:val="00EB5F3A"/>
    <w:rsid w:val="00F4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0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2F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05631D"/>
    <w:pPr>
      <w:ind w:left="720"/>
    </w:pPr>
  </w:style>
  <w:style w:type="paragraph" w:styleId="a6">
    <w:name w:val="header"/>
    <w:basedOn w:val="a"/>
    <w:link w:val="a7"/>
    <w:uiPriority w:val="99"/>
    <w:rsid w:val="00B2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7DB9"/>
  </w:style>
  <w:style w:type="paragraph" w:styleId="a8">
    <w:name w:val="footer"/>
    <w:basedOn w:val="a"/>
    <w:link w:val="a9"/>
    <w:uiPriority w:val="99"/>
    <w:rsid w:val="00B2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27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>*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Семина Оксана Анатольевна</dc:creator>
  <cp:keywords/>
  <dc:description/>
  <cp:lastModifiedBy>oksana</cp:lastModifiedBy>
  <cp:revision>3</cp:revision>
  <cp:lastPrinted>2017-12-15T06:52:00Z</cp:lastPrinted>
  <dcterms:created xsi:type="dcterms:W3CDTF">2017-12-28T11:32:00Z</dcterms:created>
  <dcterms:modified xsi:type="dcterms:W3CDTF">2018-01-03T09:15:00Z</dcterms:modified>
</cp:coreProperties>
</file>