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8" w:rsidRDefault="00CA5B08" w:rsidP="00CA5B08"/>
    <w:p w:rsidR="009B2E71" w:rsidRPr="004A5F28" w:rsidRDefault="009B2E71" w:rsidP="009B2E71">
      <w:pPr>
        <w:spacing w:line="360" w:lineRule="auto"/>
        <w:ind w:right="-284"/>
        <w:jc w:val="center"/>
      </w:pPr>
      <w:r>
        <w:rPr>
          <w:noProof/>
        </w:rPr>
        <w:drawing>
          <wp:inline distT="0" distB="0" distL="0" distR="0">
            <wp:extent cx="661886" cy="792805"/>
            <wp:effectExtent l="19050" t="0" r="486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0325" cy="790935"/>
                    </a:xfrm>
                    <a:prstGeom prst="rect">
                      <a:avLst/>
                    </a:prstGeom>
                    <a:solidFill>
                      <a:srgbClr val="FFFFFF"/>
                    </a:solidFill>
                    <a:ln w="9525">
                      <a:noFill/>
                      <a:miter lim="800000"/>
                      <a:headEnd/>
                      <a:tailEnd/>
                    </a:ln>
                  </pic:spPr>
                </pic:pic>
              </a:graphicData>
            </a:graphic>
          </wp:inline>
        </w:drawing>
      </w:r>
    </w:p>
    <w:p w:rsidR="009B2E71" w:rsidRPr="004A5F28" w:rsidRDefault="009B2E71" w:rsidP="009B2E71">
      <w:pPr>
        <w:spacing w:before="240" w:line="360"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9B2E71">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9B2E71" w:rsidRPr="004A5F28" w:rsidRDefault="009B2E71" w:rsidP="009B2E71">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9B2E71" w:rsidRPr="001A05EC" w:rsidRDefault="009B2E71" w:rsidP="009B2E71">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9B2E71" w:rsidRPr="002967CF" w:rsidRDefault="0065717A" w:rsidP="005D760A">
      <w:pPr>
        <w:shd w:val="clear" w:color="auto" w:fill="FFFFFF"/>
        <w:spacing w:line="360" w:lineRule="auto"/>
        <w:ind w:right="5669"/>
        <w:jc w:val="both"/>
        <w:rPr>
          <w:color w:val="000000"/>
        </w:rPr>
      </w:pPr>
      <w:r>
        <w:rPr>
          <w:color w:val="000000"/>
        </w:rPr>
        <w:t xml:space="preserve">от </w:t>
      </w:r>
      <w:r w:rsidR="00D0443A">
        <w:rPr>
          <w:color w:val="000000"/>
        </w:rPr>
        <w:t>31 мая 2023 года №344/69</w:t>
      </w:r>
    </w:p>
    <w:p w:rsidR="009B2E71" w:rsidRPr="002967CF" w:rsidRDefault="009B2E71" w:rsidP="005D760A">
      <w:pPr>
        <w:shd w:val="clear" w:color="auto" w:fill="FFFFFF"/>
        <w:spacing w:line="360" w:lineRule="auto"/>
        <w:ind w:right="5669"/>
        <w:rPr>
          <w:color w:val="000000"/>
        </w:rPr>
      </w:pPr>
      <w:r w:rsidRPr="002967CF">
        <w:rPr>
          <w:color w:val="000000"/>
        </w:rPr>
        <w:t xml:space="preserve">                             г. Сатка</w:t>
      </w:r>
    </w:p>
    <w:p w:rsidR="009B2E71" w:rsidRPr="002967CF" w:rsidRDefault="009B2E71" w:rsidP="005D760A">
      <w:pPr>
        <w:ind w:right="5669"/>
      </w:pPr>
    </w:p>
    <w:p w:rsidR="009B2E71" w:rsidRPr="006D56A5" w:rsidRDefault="009B2E71" w:rsidP="005D760A">
      <w:pPr>
        <w:spacing w:line="360" w:lineRule="auto"/>
        <w:ind w:right="5669"/>
        <w:jc w:val="both"/>
      </w:pPr>
      <w:r w:rsidRPr="006D56A5">
        <w:t>Об итогах прохождения в Саткинском муниципальном р</w:t>
      </w:r>
      <w:r w:rsidR="008417EE" w:rsidRPr="006D56A5">
        <w:t>айоне отопительного периода 20</w:t>
      </w:r>
      <w:r w:rsidR="009127FC">
        <w:t>2</w:t>
      </w:r>
      <w:r w:rsidR="00B13265">
        <w:t>2</w:t>
      </w:r>
      <w:r w:rsidR="008417EE" w:rsidRPr="006D56A5">
        <w:t>-20</w:t>
      </w:r>
      <w:r w:rsidR="00B607C8">
        <w:t>2</w:t>
      </w:r>
      <w:r w:rsidR="00B13265">
        <w:t>3</w:t>
      </w:r>
      <w:r w:rsidRPr="006D56A5">
        <w:t xml:space="preserve"> годов </w:t>
      </w:r>
    </w:p>
    <w:p w:rsidR="009B2E71" w:rsidRPr="006D56A5" w:rsidRDefault="009B2E71" w:rsidP="009B2E71">
      <w:pPr>
        <w:spacing w:line="360" w:lineRule="auto"/>
        <w:ind w:right="4958"/>
        <w:jc w:val="both"/>
      </w:pPr>
    </w:p>
    <w:p w:rsidR="009B2E71" w:rsidRPr="006D56A5" w:rsidRDefault="009B2E71" w:rsidP="009B2E71">
      <w:pPr>
        <w:spacing w:line="360" w:lineRule="auto"/>
        <w:jc w:val="both"/>
      </w:pPr>
      <w:r w:rsidRPr="006D56A5">
        <w:t xml:space="preserve">          Заслушав и обсудив информацию </w:t>
      </w:r>
      <w:r w:rsidR="00B13265">
        <w:t xml:space="preserve">начальника УЖКХ администрации Саткинского </w:t>
      </w:r>
      <w:r w:rsidRPr="006D56A5">
        <w:t xml:space="preserve"> муниципального района </w:t>
      </w:r>
      <w:r w:rsidR="00B13265">
        <w:t>Д.В. Карандашова</w:t>
      </w:r>
      <w:r w:rsidRPr="006D56A5">
        <w:t xml:space="preserve"> об итогах прохождения в Саткинском муниципальном р</w:t>
      </w:r>
      <w:r w:rsidR="008417EE" w:rsidRPr="006D56A5">
        <w:t>айоне отопительного периода 20</w:t>
      </w:r>
      <w:r w:rsidR="00700043">
        <w:t>2</w:t>
      </w:r>
      <w:r w:rsidR="00B13265">
        <w:t>2</w:t>
      </w:r>
      <w:r w:rsidR="008417EE" w:rsidRPr="006D56A5">
        <w:t>-20</w:t>
      </w:r>
      <w:r w:rsidR="00321ACE">
        <w:t>2</w:t>
      </w:r>
      <w:r w:rsidR="00B13265">
        <w:t>3</w:t>
      </w:r>
      <w:r w:rsidRPr="006D56A5">
        <w:t xml:space="preserve"> годов</w:t>
      </w:r>
      <w:r w:rsidR="00DF4E46" w:rsidRPr="006D56A5">
        <w:t>,</w:t>
      </w:r>
    </w:p>
    <w:p w:rsidR="009B2E71" w:rsidRPr="006D56A5" w:rsidRDefault="009B2E71" w:rsidP="009B2E71">
      <w:pPr>
        <w:spacing w:line="360" w:lineRule="auto"/>
        <w:jc w:val="both"/>
      </w:pPr>
    </w:p>
    <w:p w:rsidR="009B2E71" w:rsidRPr="006D56A5" w:rsidRDefault="009B2E71" w:rsidP="00CA5B08">
      <w:pPr>
        <w:ind w:left="-142" w:firstLine="682"/>
        <w:jc w:val="center"/>
      </w:pPr>
      <w:r w:rsidRPr="006D56A5">
        <w:t>СОБРАНИЕ ДЕПУТАТОВ САТКИНСКОГО МУНИЦИПАЛЬНОГО РАЙОНА РЕШАЕТ:</w:t>
      </w:r>
    </w:p>
    <w:p w:rsidR="009B2E71" w:rsidRPr="006D56A5" w:rsidRDefault="009B2E71" w:rsidP="009B2E71">
      <w:pPr>
        <w:ind w:firstLine="540"/>
        <w:jc w:val="center"/>
      </w:pPr>
    </w:p>
    <w:p w:rsidR="009B2E71" w:rsidRDefault="005D760A" w:rsidP="005D760A">
      <w:pPr>
        <w:tabs>
          <w:tab w:val="left" w:pos="-426"/>
        </w:tabs>
        <w:spacing w:line="360" w:lineRule="auto"/>
        <w:ind w:firstLine="567"/>
        <w:jc w:val="both"/>
      </w:pPr>
      <w:r>
        <w:t xml:space="preserve">1. </w:t>
      </w:r>
      <w:r w:rsidR="009B2E71" w:rsidRPr="006D56A5">
        <w:t xml:space="preserve">Принять к сведению информацию об </w:t>
      </w:r>
      <w:r w:rsidR="0099108E" w:rsidRPr="006D56A5">
        <w:t>итогах прохождения</w:t>
      </w:r>
      <w:r w:rsidR="009B2E71" w:rsidRPr="006D56A5">
        <w:t xml:space="preserve"> в Саткинском муниципальном р</w:t>
      </w:r>
      <w:r w:rsidR="008417EE" w:rsidRPr="006D56A5">
        <w:t>айоне отопительного периода 20</w:t>
      </w:r>
      <w:r w:rsidR="009127FC">
        <w:t>2</w:t>
      </w:r>
      <w:r w:rsidR="00B13265">
        <w:t>2</w:t>
      </w:r>
      <w:r w:rsidR="008417EE" w:rsidRPr="006D56A5">
        <w:t>-20</w:t>
      </w:r>
      <w:r w:rsidR="00321ACE">
        <w:t>2</w:t>
      </w:r>
      <w:r w:rsidR="00B13265">
        <w:t>3</w:t>
      </w:r>
      <w:r w:rsidR="009B2E71" w:rsidRPr="006D56A5">
        <w:t xml:space="preserve"> годов</w:t>
      </w:r>
      <w:r>
        <w:t xml:space="preserve">, согласно приложению №1 к настоящему решению. </w:t>
      </w:r>
    </w:p>
    <w:p w:rsidR="009B2E71" w:rsidRDefault="005D760A" w:rsidP="005D760A">
      <w:pPr>
        <w:tabs>
          <w:tab w:val="left" w:pos="-426"/>
        </w:tabs>
        <w:spacing w:line="360" w:lineRule="auto"/>
        <w:ind w:firstLine="567"/>
        <w:jc w:val="both"/>
      </w:pPr>
      <w:r>
        <w:t xml:space="preserve">2. </w:t>
      </w:r>
      <w:r w:rsidR="009B2E71" w:rsidRPr="006D56A5">
        <w:t xml:space="preserve">Принять к сведению информацию об окончании отопительного периода </w:t>
      </w:r>
      <w:r w:rsidR="008417EE" w:rsidRPr="006D56A5">
        <w:t>20</w:t>
      </w:r>
      <w:r w:rsidR="009127FC">
        <w:t>2</w:t>
      </w:r>
      <w:r w:rsidR="00B13265">
        <w:t>2</w:t>
      </w:r>
      <w:r w:rsidR="008417EE" w:rsidRPr="006D56A5">
        <w:t>-20</w:t>
      </w:r>
      <w:r w:rsidR="00321ACE">
        <w:t>2</w:t>
      </w:r>
      <w:r w:rsidR="00B13265">
        <w:t>3</w:t>
      </w:r>
      <w:r w:rsidR="00DF4E46" w:rsidRPr="006D56A5">
        <w:t xml:space="preserve"> годов </w:t>
      </w:r>
      <w:r w:rsidR="009B2E71" w:rsidRPr="006D56A5">
        <w:t xml:space="preserve">на территории </w:t>
      </w:r>
      <w:proofErr w:type="spellStart"/>
      <w:r w:rsidR="009B2E71" w:rsidRPr="006D56A5">
        <w:t>Саткинского</w:t>
      </w:r>
      <w:proofErr w:type="spellEnd"/>
      <w:r w:rsidR="009B2E71" w:rsidRPr="006D56A5">
        <w:t xml:space="preserve"> муниципального района</w:t>
      </w:r>
      <w:r>
        <w:t xml:space="preserve">, согласно приложению №2 к настоящему решению. </w:t>
      </w:r>
    </w:p>
    <w:p w:rsidR="005D34E8" w:rsidRDefault="005D760A" w:rsidP="005D760A">
      <w:pPr>
        <w:tabs>
          <w:tab w:val="left" w:pos="-426"/>
        </w:tabs>
        <w:spacing w:line="360" w:lineRule="auto"/>
        <w:ind w:firstLine="567"/>
        <w:jc w:val="both"/>
      </w:pPr>
      <w:r>
        <w:t xml:space="preserve">3. </w:t>
      </w:r>
      <w:r w:rsidR="005D34E8" w:rsidRPr="006D56A5">
        <w:t>Принять к сведению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t xml:space="preserve">, согласно приложению №3 к настоящему решению. </w:t>
      </w:r>
    </w:p>
    <w:p w:rsidR="009B2E71" w:rsidRDefault="005D760A" w:rsidP="005D760A">
      <w:pPr>
        <w:tabs>
          <w:tab w:val="left" w:pos="-426"/>
        </w:tabs>
        <w:spacing w:line="360" w:lineRule="auto"/>
        <w:ind w:firstLine="567"/>
        <w:jc w:val="both"/>
      </w:pPr>
      <w:r>
        <w:t xml:space="preserve">4. </w:t>
      </w:r>
      <w:proofErr w:type="gramStart"/>
      <w:r w:rsidR="009B2E71"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009B2E71"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009B2E71" w:rsidRPr="006D56A5">
        <w:t xml:space="preserve"> отопи</w:t>
      </w:r>
      <w:r w:rsidR="00617414" w:rsidRPr="006D56A5">
        <w:t>тельный период 20</w:t>
      </w:r>
      <w:r w:rsidR="00321ACE">
        <w:t>2</w:t>
      </w:r>
      <w:r w:rsidR="00B13265">
        <w:t>3</w:t>
      </w:r>
      <w:r w:rsidR="00617414" w:rsidRPr="006D56A5">
        <w:t>-20</w:t>
      </w:r>
      <w:r w:rsidR="0099108E" w:rsidRPr="006D56A5">
        <w:t>2</w:t>
      </w:r>
      <w:r w:rsidR="00B13265">
        <w:t>4</w:t>
      </w:r>
      <w:r w:rsidR="00DF4E46" w:rsidRPr="006D56A5">
        <w:t xml:space="preserve"> годов</w:t>
      </w:r>
      <w:r w:rsidR="009B2E71" w:rsidRPr="006D56A5">
        <w:t xml:space="preserve"> в соответствии с приказом Министерства энергетики РФ от 12.03.20</w:t>
      </w:r>
      <w:r w:rsidR="00A42A0F" w:rsidRPr="006D56A5">
        <w:t>13г. № 103</w:t>
      </w:r>
      <w:r w:rsidR="009B2E71" w:rsidRPr="006D56A5">
        <w:t xml:space="preserve"> «Об утверждении правил оценки готовности к отопительному периоду» и принять меры по </w:t>
      </w:r>
      <w:r w:rsidR="009B2E71" w:rsidRPr="006D56A5">
        <w:lastRenderedPageBreak/>
        <w:t>погашению задолженности предприятий жилищно-коммунального комплекса перед поставщиками топливно-энергетичес</w:t>
      </w:r>
      <w:r>
        <w:t xml:space="preserve">ких ресурсов». </w:t>
      </w:r>
      <w:proofErr w:type="gramEnd"/>
    </w:p>
    <w:p w:rsidR="009B2E71" w:rsidRPr="006D56A5" w:rsidRDefault="005D760A" w:rsidP="005D760A">
      <w:pPr>
        <w:tabs>
          <w:tab w:val="left" w:pos="-426"/>
        </w:tabs>
        <w:spacing w:line="360" w:lineRule="auto"/>
        <w:ind w:firstLine="567"/>
        <w:jc w:val="both"/>
      </w:pPr>
      <w:r>
        <w:t xml:space="preserve">5. </w:t>
      </w:r>
      <w:proofErr w:type="gramStart"/>
      <w:r w:rsidR="009B2E71" w:rsidRPr="006D56A5">
        <w:t>Контроль за</w:t>
      </w:r>
      <w:proofErr w:type="gramEnd"/>
      <w:r w:rsidR="009B2E71" w:rsidRPr="006D56A5">
        <w:t xml:space="preserve"> выполнением настоящего решения возложить на постоянную комиссию по жилищно-коммунальным вопросам и эко</w:t>
      </w:r>
      <w:r w:rsidR="00A42A0F" w:rsidRPr="006D56A5">
        <w:t xml:space="preserve">логии (председатель </w:t>
      </w:r>
      <w:r w:rsidR="0044449D">
        <w:t xml:space="preserve">– С.С. </w:t>
      </w:r>
      <w:r w:rsidR="009127FC">
        <w:t>Бойко)</w:t>
      </w:r>
    </w:p>
    <w:p w:rsidR="009B2E71" w:rsidRPr="006D56A5" w:rsidRDefault="009B2E71" w:rsidP="009127FC">
      <w:pPr>
        <w:tabs>
          <w:tab w:val="left" w:pos="960"/>
        </w:tabs>
        <w:spacing w:line="360" w:lineRule="auto"/>
        <w:ind w:left="601" w:firstLine="601"/>
        <w:jc w:val="both"/>
      </w:pPr>
    </w:p>
    <w:p w:rsidR="009B2E71" w:rsidRPr="006D56A5" w:rsidRDefault="009B2E71" w:rsidP="009127FC">
      <w:pPr>
        <w:tabs>
          <w:tab w:val="left" w:pos="960"/>
        </w:tabs>
        <w:ind w:firstLine="601"/>
        <w:jc w:val="both"/>
      </w:pPr>
    </w:p>
    <w:p w:rsidR="00E71972" w:rsidRDefault="00E71972" w:rsidP="009127FC">
      <w:pPr>
        <w:tabs>
          <w:tab w:val="left" w:pos="960"/>
        </w:tabs>
        <w:spacing w:line="360" w:lineRule="auto"/>
        <w:ind w:firstLine="601"/>
        <w:jc w:val="both"/>
      </w:pPr>
      <w:r>
        <w:t>Председатель Собрания депутатов</w:t>
      </w:r>
    </w:p>
    <w:p w:rsidR="009B2E71" w:rsidRPr="006D56A5" w:rsidRDefault="009B2E71" w:rsidP="009127FC">
      <w:pPr>
        <w:tabs>
          <w:tab w:val="left" w:pos="960"/>
        </w:tabs>
        <w:spacing w:line="360" w:lineRule="auto"/>
        <w:ind w:firstLine="601"/>
        <w:jc w:val="both"/>
      </w:pPr>
      <w:r w:rsidRPr="006D56A5">
        <w:t xml:space="preserve">Саткинского муниципального района                                      </w:t>
      </w:r>
      <w:r w:rsidR="002967CF" w:rsidRPr="006D56A5">
        <w:t xml:space="preserve">                </w:t>
      </w:r>
      <w:r w:rsidR="00A42A0F" w:rsidRPr="006D56A5">
        <w:t xml:space="preserve"> </w:t>
      </w:r>
      <w:r w:rsidRPr="006D56A5">
        <w:t xml:space="preserve">  </w:t>
      </w:r>
      <w:r w:rsidR="00E71972">
        <w:t>Н.П. Бурматов</w:t>
      </w:r>
    </w:p>
    <w:p w:rsidR="009B2E71" w:rsidRPr="006D56A5" w:rsidRDefault="009B2E71" w:rsidP="009127FC">
      <w:pPr>
        <w:pStyle w:val="aa"/>
        <w:ind w:left="780" w:firstLine="601"/>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116125" w:rsidRPr="006D56A5" w:rsidRDefault="00116125" w:rsidP="004B7993">
      <w:pPr>
        <w:pStyle w:val="a8"/>
      </w:pPr>
    </w:p>
    <w:p w:rsidR="00116125" w:rsidRPr="006D56A5" w:rsidRDefault="00116125" w:rsidP="004B7993">
      <w:pPr>
        <w:pStyle w:val="a8"/>
      </w:pPr>
    </w:p>
    <w:p w:rsidR="0099108E" w:rsidRPr="006D56A5" w:rsidRDefault="0099108E" w:rsidP="004B7993">
      <w:pPr>
        <w:pStyle w:val="a8"/>
      </w:pPr>
    </w:p>
    <w:p w:rsidR="0099108E" w:rsidRPr="006D56A5" w:rsidRDefault="0099108E" w:rsidP="004B7993">
      <w:pPr>
        <w:pStyle w:val="a8"/>
      </w:pPr>
    </w:p>
    <w:p w:rsidR="0044449D" w:rsidRDefault="00846AF7" w:rsidP="0044449D">
      <w:pPr>
        <w:spacing w:line="276" w:lineRule="auto"/>
        <w:ind w:left="5670"/>
        <w:jc w:val="center"/>
        <w:rPr>
          <w:sz w:val="22"/>
          <w:szCs w:val="22"/>
        </w:rPr>
      </w:pPr>
      <w:r w:rsidRPr="0044449D">
        <w:rPr>
          <w:sz w:val="22"/>
          <w:szCs w:val="22"/>
        </w:rPr>
        <w:lastRenderedPageBreak/>
        <w:t xml:space="preserve">Приложение </w:t>
      </w:r>
      <w:r w:rsidR="0044449D">
        <w:rPr>
          <w:sz w:val="22"/>
          <w:szCs w:val="22"/>
        </w:rPr>
        <w:t>№</w:t>
      </w:r>
      <w:r w:rsidRPr="0044449D">
        <w:rPr>
          <w:sz w:val="22"/>
          <w:szCs w:val="22"/>
        </w:rPr>
        <w:t>1</w:t>
      </w:r>
    </w:p>
    <w:p w:rsidR="00846AF7" w:rsidRPr="0044449D" w:rsidRDefault="0044449D" w:rsidP="0044449D">
      <w:pPr>
        <w:spacing w:line="276" w:lineRule="auto"/>
        <w:ind w:left="5670"/>
        <w:jc w:val="center"/>
        <w:rPr>
          <w:sz w:val="22"/>
          <w:szCs w:val="22"/>
        </w:rPr>
      </w:pPr>
      <w:r w:rsidRPr="0044449D">
        <w:rPr>
          <w:sz w:val="22"/>
          <w:szCs w:val="22"/>
        </w:rPr>
        <w:t xml:space="preserve"> </w:t>
      </w:r>
      <w:r w:rsidR="00846AF7" w:rsidRPr="0044449D">
        <w:rPr>
          <w:sz w:val="22"/>
          <w:szCs w:val="22"/>
        </w:rPr>
        <w:t>к Решению Собрания депутатов</w:t>
      </w:r>
    </w:p>
    <w:p w:rsidR="0044449D" w:rsidRDefault="00846AF7" w:rsidP="0044449D">
      <w:pPr>
        <w:spacing w:line="276" w:lineRule="auto"/>
        <w:ind w:left="5670"/>
        <w:jc w:val="center"/>
        <w:rPr>
          <w:sz w:val="22"/>
          <w:szCs w:val="22"/>
        </w:rPr>
      </w:pPr>
      <w:proofErr w:type="spellStart"/>
      <w:r w:rsidRPr="0044449D">
        <w:rPr>
          <w:sz w:val="22"/>
          <w:szCs w:val="22"/>
        </w:rPr>
        <w:t>Саткинского</w:t>
      </w:r>
      <w:proofErr w:type="spellEnd"/>
      <w:r w:rsidRPr="0044449D">
        <w:rPr>
          <w:sz w:val="22"/>
          <w:szCs w:val="22"/>
        </w:rPr>
        <w:t xml:space="preserve"> муниципального района</w:t>
      </w:r>
      <w:r w:rsidR="0044449D" w:rsidRPr="0044449D">
        <w:rPr>
          <w:sz w:val="22"/>
          <w:szCs w:val="22"/>
        </w:rPr>
        <w:t xml:space="preserve"> </w:t>
      </w:r>
    </w:p>
    <w:p w:rsidR="00D0443A" w:rsidRPr="0044449D" w:rsidRDefault="00D0443A" w:rsidP="0044449D">
      <w:pPr>
        <w:spacing w:line="276" w:lineRule="auto"/>
        <w:ind w:left="5670"/>
        <w:jc w:val="center"/>
        <w:rPr>
          <w:sz w:val="22"/>
          <w:szCs w:val="22"/>
        </w:rPr>
      </w:pPr>
      <w:r>
        <w:rPr>
          <w:sz w:val="22"/>
          <w:szCs w:val="22"/>
        </w:rPr>
        <w:t>от 31.05.2023г.  №344/69</w:t>
      </w:r>
    </w:p>
    <w:p w:rsidR="00846AF7" w:rsidRPr="006D56A5" w:rsidRDefault="00846AF7" w:rsidP="0099108E">
      <w:pPr>
        <w:pStyle w:val="a4"/>
        <w:spacing w:after="0" w:line="360" w:lineRule="auto"/>
        <w:jc w:val="center"/>
        <w:rPr>
          <w:rFonts w:ascii="Times New Roman" w:hAnsi="Times New Roman"/>
          <w:sz w:val="24"/>
          <w:szCs w:val="24"/>
        </w:rPr>
      </w:pPr>
    </w:p>
    <w:p w:rsidR="00846AF7" w:rsidRPr="006D56A5" w:rsidRDefault="00846AF7" w:rsidP="0044449D">
      <w:pPr>
        <w:pStyle w:val="a4"/>
        <w:spacing w:after="0"/>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44449D">
      <w:pPr>
        <w:pStyle w:val="a4"/>
        <w:spacing w:after="0"/>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w:t>
      </w:r>
      <w:r w:rsidR="009127FC">
        <w:rPr>
          <w:rFonts w:ascii="Times New Roman" w:hAnsi="Times New Roman"/>
          <w:sz w:val="24"/>
          <w:szCs w:val="24"/>
        </w:rPr>
        <w:t>2</w:t>
      </w:r>
      <w:r w:rsidR="00B13265">
        <w:rPr>
          <w:rFonts w:ascii="Times New Roman" w:hAnsi="Times New Roman"/>
          <w:sz w:val="24"/>
          <w:szCs w:val="24"/>
        </w:rPr>
        <w:t>2</w:t>
      </w:r>
      <w:r w:rsidR="00C462CF" w:rsidRPr="006D56A5">
        <w:rPr>
          <w:rFonts w:ascii="Times New Roman" w:hAnsi="Times New Roman"/>
          <w:sz w:val="24"/>
          <w:szCs w:val="24"/>
        </w:rPr>
        <w:t>-20</w:t>
      </w:r>
      <w:r w:rsidR="00321ACE">
        <w:rPr>
          <w:rFonts w:ascii="Times New Roman" w:hAnsi="Times New Roman"/>
          <w:sz w:val="24"/>
          <w:szCs w:val="24"/>
        </w:rPr>
        <w:t>2</w:t>
      </w:r>
      <w:r w:rsidR="00B13265">
        <w:rPr>
          <w:rFonts w:ascii="Times New Roman" w:hAnsi="Times New Roman"/>
          <w:sz w:val="24"/>
          <w:szCs w:val="24"/>
        </w:rPr>
        <w:t>3</w:t>
      </w:r>
      <w:r w:rsidRPr="006D56A5">
        <w:rPr>
          <w:rFonts w:ascii="Times New Roman" w:hAnsi="Times New Roman"/>
          <w:sz w:val="24"/>
          <w:szCs w:val="24"/>
        </w:rPr>
        <w:t xml:space="preserve"> годов в </w:t>
      </w:r>
      <w:r w:rsidR="0099108E" w:rsidRPr="006D56A5">
        <w:rPr>
          <w:rFonts w:ascii="Times New Roman" w:hAnsi="Times New Roman"/>
          <w:sz w:val="24"/>
          <w:szCs w:val="24"/>
        </w:rPr>
        <w:t>Саткинском муниципальном районе</w:t>
      </w:r>
    </w:p>
    <w:p w:rsidR="00846AF7" w:rsidRPr="006D56A5" w:rsidRDefault="00846AF7" w:rsidP="0044449D">
      <w:pPr>
        <w:spacing w:line="276" w:lineRule="auto"/>
        <w:ind w:firstLine="426"/>
        <w:jc w:val="both"/>
      </w:pPr>
    </w:p>
    <w:p w:rsidR="00846AF7" w:rsidRPr="006D56A5" w:rsidRDefault="00617414" w:rsidP="0044449D">
      <w:pPr>
        <w:spacing w:line="276" w:lineRule="auto"/>
        <w:ind w:firstLine="567"/>
        <w:jc w:val="both"/>
      </w:pPr>
      <w:r w:rsidRPr="006D56A5">
        <w:t xml:space="preserve">В Саткинском муниципальном районе </w:t>
      </w:r>
      <w:r w:rsidR="00846AF7" w:rsidRPr="006D56A5">
        <w:t>одной из приоритетных задач является контроль за подготовкой и прохождением отопительного пери</w:t>
      </w:r>
      <w:r w:rsidRPr="006D56A5">
        <w:t xml:space="preserve">ода. </w:t>
      </w:r>
      <w:r w:rsidR="00321ACE" w:rsidRPr="001F0937">
        <w:rPr>
          <w:rStyle w:val="ad"/>
          <w:b w:val="0"/>
        </w:rPr>
        <w:t>Теплоснабжение жилищного фонда и объектов социальной сферы в районе обеспечивают 24 котельные (1</w:t>
      </w:r>
      <w:r w:rsidR="00BA3E0D">
        <w:rPr>
          <w:rStyle w:val="ad"/>
          <w:b w:val="0"/>
        </w:rPr>
        <w:t>4</w:t>
      </w:r>
      <w:r w:rsidR="00321ACE" w:rsidRPr="001F0937">
        <w:rPr>
          <w:rStyle w:val="ad"/>
          <w:b w:val="0"/>
        </w:rPr>
        <w:t xml:space="preserve"> – муниципальных, </w:t>
      </w:r>
      <w:r w:rsidR="00BA3E0D">
        <w:rPr>
          <w:rStyle w:val="ad"/>
          <w:b w:val="0"/>
        </w:rPr>
        <w:t>10</w:t>
      </w:r>
      <w:r w:rsidR="00321ACE" w:rsidRPr="001F0937">
        <w:rPr>
          <w:rStyle w:val="ad"/>
          <w:b w:val="0"/>
        </w:rPr>
        <w:t xml:space="preserve"> – ведомственн</w:t>
      </w:r>
      <w:r w:rsidR="00BA3E0D">
        <w:rPr>
          <w:rStyle w:val="ad"/>
          <w:b w:val="0"/>
        </w:rPr>
        <w:t>ых), из которых: 4 - угольные, 2</w:t>
      </w:r>
      <w:r w:rsidR="00321ACE" w:rsidRPr="001F0937">
        <w:rPr>
          <w:rStyle w:val="ad"/>
          <w:b w:val="0"/>
        </w:rPr>
        <w:t xml:space="preserve"> – мазутные, 3 – пеллетные, 15 – газовые.</w:t>
      </w:r>
      <w:r w:rsidR="00321ACE" w:rsidRPr="001F0937">
        <w:t xml:space="preserve"> </w:t>
      </w:r>
    </w:p>
    <w:p w:rsidR="00846AF7" w:rsidRDefault="00846AF7" w:rsidP="0044449D">
      <w:pPr>
        <w:spacing w:line="276" w:lineRule="auto"/>
        <w:ind w:firstLine="567"/>
        <w:jc w:val="both"/>
      </w:pPr>
      <w:r w:rsidRPr="006D56A5">
        <w:t>Оценка готовности к отопительному периоду прово</w:t>
      </w:r>
      <w:r w:rsidR="00617414" w:rsidRPr="006D56A5">
        <w:t xml:space="preserve">дилась назначенной Постановлением </w:t>
      </w:r>
      <w:r w:rsidR="00CF4B07">
        <w:t>Администрации Саткинского муниципального района</w:t>
      </w:r>
      <w:r w:rsidR="00670FBC">
        <w:t xml:space="preserve"> </w:t>
      </w:r>
      <w:r w:rsidR="00617414" w:rsidRPr="00113619">
        <w:t>«О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w:t>
      </w:r>
      <w:r w:rsidR="009127FC">
        <w:t>2</w:t>
      </w:r>
      <w:r w:rsidR="00AC66D6" w:rsidRPr="00AC66D6">
        <w:t>2</w:t>
      </w:r>
      <w:r w:rsidR="00617414" w:rsidRPr="006D56A5">
        <w:t>-20</w:t>
      </w:r>
      <w:r w:rsidR="00321ACE">
        <w:t>2</w:t>
      </w:r>
      <w:r w:rsidR="00AC66D6">
        <w:t>3</w:t>
      </w:r>
      <w:r w:rsidR="00617414" w:rsidRPr="006D56A5">
        <w:t xml:space="preserve"> </w:t>
      </w:r>
      <w:r w:rsidR="006D56A5" w:rsidRPr="006D56A5">
        <w:t>годов» комиссией</w:t>
      </w:r>
      <w:r w:rsidRPr="006D56A5">
        <w:t xml:space="preserve"> в соответствии с приказом Министерства энергетики РФ от </w:t>
      </w:r>
      <w:r w:rsidR="00617414" w:rsidRPr="006D56A5">
        <w:t>№</w:t>
      </w:r>
      <w:r w:rsidR="00700043">
        <w:t>242</w:t>
      </w:r>
      <w:r w:rsidR="00617414" w:rsidRPr="006D56A5">
        <w:t xml:space="preserve"> от </w:t>
      </w:r>
      <w:r w:rsidRPr="006D56A5">
        <w:t>1</w:t>
      </w:r>
      <w:r w:rsidR="00700043">
        <w:t>8</w:t>
      </w:r>
      <w:r w:rsidRPr="006D56A5">
        <w:t>.03.20</w:t>
      </w:r>
      <w:r w:rsidR="00700043">
        <w:t>21</w:t>
      </w:r>
      <w:r w:rsidRPr="006D56A5">
        <w:t xml:space="preserve">г. </w:t>
      </w:r>
    </w:p>
    <w:p w:rsidR="009127FC" w:rsidRPr="0066167B" w:rsidRDefault="009127FC" w:rsidP="0044449D">
      <w:pPr>
        <w:tabs>
          <w:tab w:val="left" w:pos="-426"/>
        </w:tabs>
        <w:spacing w:line="276" w:lineRule="auto"/>
        <w:ind w:firstLine="567"/>
        <w:jc w:val="both"/>
      </w:pPr>
      <w:r w:rsidRPr="0066167B">
        <w:t>Отопительный период 20</w:t>
      </w:r>
      <w:r>
        <w:t>2</w:t>
      </w:r>
      <w:r w:rsidR="00AC66D6" w:rsidRPr="00AC66D6">
        <w:t>2</w:t>
      </w:r>
      <w:r w:rsidRPr="0066167B">
        <w:t>-202</w:t>
      </w:r>
      <w:r w:rsidR="00AC66D6" w:rsidRPr="00AC66D6">
        <w:t>3</w:t>
      </w:r>
      <w:r w:rsidRPr="0066167B">
        <w:t xml:space="preserve"> годов в р</w:t>
      </w:r>
      <w:r w:rsidR="00700043">
        <w:t xml:space="preserve">айоне начался с </w:t>
      </w:r>
      <w:r w:rsidR="00AC66D6" w:rsidRPr="00AC66D6">
        <w:t>8</w:t>
      </w:r>
      <w:r w:rsidR="00731E58">
        <w:t xml:space="preserve"> сентября 2022</w:t>
      </w:r>
      <w:r w:rsidRPr="0066167B">
        <w:t xml:space="preserve"> года. Объекты жилищно-коммунального хозяйства,</w:t>
      </w:r>
      <w:r w:rsidR="00BA3E0D">
        <w:t xml:space="preserve"> энергетики и социальной сферы </w:t>
      </w:r>
      <w:r w:rsidRPr="0066167B">
        <w:t xml:space="preserve">Саткинского района к отопительному периоду подготовлены в полном объеме. Предприятиями коммунального комплекса выполнены все намеченные мероприятия по подготовке к работе в зимних условиях: проведены опрессовки и промывки тепловых сетей, текущие ремонты сетей и изоляция трубопроводов, затраты ресурсоснабжающих организаций района на подготовку к работе в зимних условиях </w:t>
      </w:r>
      <w:r w:rsidRPr="00700043">
        <w:t xml:space="preserve">составили </w:t>
      </w:r>
      <w:r w:rsidR="00BA3E0D">
        <w:t>61,</w:t>
      </w:r>
      <w:r w:rsidR="00AC66D6" w:rsidRPr="00AC66D6">
        <w:t>2</w:t>
      </w:r>
      <w:r w:rsidRPr="00700043">
        <w:t xml:space="preserve"> млн.руб.</w:t>
      </w:r>
    </w:p>
    <w:p w:rsidR="00436B8C" w:rsidRPr="00B93D3D" w:rsidRDefault="00436B8C" w:rsidP="0044449D">
      <w:pPr>
        <w:tabs>
          <w:tab w:val="left" w:pos="-284"/>
        </w:tabs>
        <w:spacing w:line="276" w:lineRule="auto"/>
        <w:ind w:right="-2" w:firstLine="567"/>
        <w:jc w:val="both"/>
      </w:pPr>
      <w:r w:rsidRPr="001F0937">
        <w:t>Готовность теплоснабжающих предприятий к отопительному периоду проверили представители Урал</w:t>
      </w:r>
      <w:r w:rsidR="00B61D21">
        <w:t>ьского управления Ростехна</w:t>
      </w:r>
      <w:r w:rsidR="00700043">
        <w:t xml:space="preserve">дзора. </w:t>
      </w:r>
      <w:r w:rsidR="00700043" w:rsidRPr="00D374A6">
        <w:t xml:space="preserve">Паспорт готовности Саткинского муниципального района </w:t>
      </w:r>
      <w:r w:rsidR="00AC66D6">
        <w:t>получен</w:t>
      </w:r>
      <w:r w:rsidR="00AC66D6" w:rsidRPr="00AC66D6">
        <w:t xml:space="preserve"> 21 </w:t>
      </w:r>
      <w:r w:rsidR="00AC66D6">
        <w:t>октября 2022г.</w:t>
      </w:r>
    </w:p>
    <w:p w:rsidR="00B61D21" w:rsidRPr="0066167B" w:rsidRDefault="00846AF7" w:rsidP="0044449D">
      <w:pPr>
        <w:tabs>
          <w:tab w:val="left" w:pos="-284"/>
        </w:tabs>
        <w:spacing w:line="276" w:lineRule="auto"/>
        <w:ind w:firstLine="708"/>
        <w:jc w:val="both"/>
      </w:pPr>
      <w:r w:rsidRPr="006D56A5">
        <w:t xml:space="preserve">В </w:t>
      </w:r>
      <w:r w:rsidR="00C462CF" w:rsidRPr="006D56A5">
        <w:t>целом в отопительный период 20</w:t>
      </w:r>
      <w:r w:rsidR="00700043">
        <w:t>2</w:t>
      </w:r>
      <w:r w:rsidR="00AC66D6">
        <w:t>2</w:t>
      </w:r>
      <w:r w:rsidR="00C462CF" w:rsidRPr="006D56A5">
        <w:t>-20</w:t>
      </w:r>
      <w:r w:rsidR="00321ACE">
        <w:t>2</w:t>
      </w:r>
      <w:r w:rsidR="00AC66D6">
        <w:t>3</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w:t>
      </w:r>
      <w:r w:rsidR="00B61D21" w:rsidRPr="0066167B">
        <w:t xml:space="preserve">Во время  прохождения отопительного периода крупных аварийных ситуаций на объектах ЖКХ не допущено. </w:t>
      </w:r>
    </w:p>
    <w:p w:rsidR="00EF6B1F" w:rsidRPr="00700043" w:rsidRDefault="00EF6B1F" w:rsidP="0044449D">
      <w:pPr>
        <w:spacing w:line="276" w:lineRule="auto"/>
        <w:ind w:firstLine="708"/>
        <w:jc w:val="both"/>
        <w:rPr>
          <w:u w:val="single"/>
        </w:rPr>
      </w:pPr>
      <w:r w:rsidRPr="0066167B">
        <w:t xml:space="preserve">За отчетный период на модернизацию и капитальный ремонт объектов коммунальной инфраструктуры в рамках реализации муниципальной программы «Обеспечение доступным и комфортным жильем граждан Российской Федерации в Саткинском муниципальном районе» </w:t>
      </w:r>
      <w:r w:rsidR="001977D2" w:rsidRPr="0066167B">
        <w:t>израсходовано</w:t>
      </w:r>
      <w:r w:rsidR="001977D2">
        <w:t xml:space="preserve"> </w:t>
      </w:r>
      <w:r w:rsidR="00AC66D6">
        <w:t>55,6</w:t>
      </w:r>
      <w:r w:rsidRPr="00700043">
        <w:t xml:space="preserve"> млн.</w:t>
      </w:r>
      <w:r w:rsidR="001977D2">
        <w:t xml:space="preserve"> </w:t>
      </w:r>
      <w:r w:rsidRPr="00700043">
        <w:t>рублей бюджетных средств, в том числе:</w:t>
      </w:r>
    </w:p>
    <w:p w:rsidR="00EF6B1F" w:rsidRPr="00700043" w:rsidRDefault="00EF6B1F" w:rsidP="0044449D">
      <w:pPr>
        <w:tabs>
          <w:tab w:val="left" w:pos="851"/>
        </w:tabs>
        <w:spacing w:line="276" w:lineRule="auto"/>
        <w:ind w:firstLine="567"/>
        <w:jc w:val="both"/>
      </w:pPr>
      <w:r w:rsidRPr="00700043">
        <w:t xml:space="preserve">- средств областного </w:t>
      </w:r>
      <w:r w:rsidR="001977D2" w:rsidRPr="00700043">
        <w:t xml:space="preserve">бюджета </w:t>
      </w:r>
      <w:r w:rsidR="00AC66D6">
        <w:t>–</w:t>
      </w:r>
      <w:r w:rsidRPr="00700043">
        <w:t xml:space="preserve"> </w:t>
      </w:r>
      <w:r w:rsidR="00AC66D6">
        <w:t>17,9</w:t>
      </w:r>
      <w:r w:rsidRPr="00700043">
        <w:t xml:space="preserve"> млн. руб., </w:t>
      </w:r>
    </w:p>
    <w:p w:rsidR="00EF6B1F" w:rsidRPr="00700043" w:rsidRDefault="00EF6B1F" w:rsidP="0044449D">
      <w:pPr>
        <w:tabs>
          <w:tab w:val="left" w:pos="851"/>
        </w:tabs>
        <w:spacing w:line="276" w:lineRule="auto"/>
        <w:ind w:firstLine="567"/>
        <w:jc w:val="both"/>
      </w:pPr>
      <w:r w:rsidRPr="00700043">
        <w:t xml:space="preserve">- средств бюджета Саткинского муниципального района – </w:t>
      </w:r>
      <w:r w:rsidR="00AC66D6">
        <w:t>37,7 млн. руб.</w:t>
      </w:r>
    </w:p>
    <w:p w:rsidR="00EF6B1F" w:rsidRPr="0066167B" w:rsidRDefault="00EF6B1F" w:rsidP="0044449D">
      <w:pPr>
        <w:spacing w:line="276" w:lineRule="auto"/>
        <w:ind w:firstLine="567"/>
        <w:jc w:val="both"/>
      </w:pPr>
      <w:r w:rsidRPr="0066167B">
        <w:t>В результате за счет бюджетных средств в 202</w:t>
      </w:r>
      <w:r w:rsidR="00700043">
        <w:t>1</w:t>
      </w:r>
      <w:r w:rsidRPr="0066167B">
        <w:t xml:space="preserve"> </w:t>
      </w:r>
      <w:r w:rsidR="001977D2" w:rsidRPr="0066167B">
        <w:t>году капитально</w:t>
      </w:r>
      <w:r w:rsidRPr="0066167B">
        <w:t xml:space="preserve"> отремонтировано </w:t>
      </w:r>
      <w:r w:rsidR="00AC66D6">
        <w:t>0,9</w:t>
      </w:r>
      <w:r w:rsidRPr="0066167B">
        <w:t xml:space="preserve"> км </w:t>
      </w:r>
      <w:r w:rsidR="0070627E">
        <w:t xml:space="preserve">теплотрасс, </w:t>
      </w:r>
      <w:r w:rsidR="00AC66D6">
        <w:t>3,</w:t>
      </w:r>
      <w:r w:rsidR="00AB6DAA">
        <w:t>9</w:t>
      </w:r>
      <w:bookmarkStart w:id="0" w:name="_GoBack"/>
      <w:bookmarkEnd w:id="0"/>
      <w:r w:rsidR="001977D2">
        <w:t xml:space="preserve"> км в</w:t>
      </w:r>
      <w:r w:rsidR="00BA3E0D">
        <w:t>одоводов,</w:t>
      </w:r>
      <w:r w:rsidR="0070627E" w:rsidRPr="0070627E">
        <w:t xml:space="preserve"> 0.</w:t>
      </w:r>
      <w:r w:rsidR="00AC66D6">
        <w:t>4</w:t>
      </w:r>
      <w:r w:rsidR="00BA3E0D">
        <w:t xml:space="preserve"> км канализационных сетей.</w:t>
      </w:r>
    </w:p>
    <w:p w:rsidR="00C26495" w:rsidRPr="006D56A5" w:rsidRDefault="0099108E" w:rsidP="0044449D">
      <w:pPr>
        <w:spacing w:line="276" w:lineRule="auto"/>
        <w:ind w:firstLine="567"/>
      </w:pPr>
      <w:r w:rsidRPr="006D56A5">
        <w:t xml:space="preserve">Отопительный сезон завершен во всех поселениях Саткинского муниципального района в </w:t>
      </w:r>
      <w:r w:rsidR="00323F07" w:rsidRPr="006D56A5">
        <w:t>период с</w:t>
      </w:r>
      <w:r w:rsidR="00731E58">
        <w:t>о</w:t>
      </w:r>
      <w:r w:rsidR="00A2461C">
        <w:t xml:space="preserve"> </w:t>
      </w:r>
      <w:r w:rsidR="00AC66D6">
        <w:t>2</w:t>
      </w:r>
      <w:r w:rsidRPr="006D56A5">
        <w:t xml:space="preserve"> по 1</w:t>
      </w:r>
      <w:r w:rsidR="00E10B9A">
        <w:t>5</w:t>
      </w:r>
      <w:r w:rsidRPr="006D56A5">
        <w:t xml:space="preserve"> мая 20</w:t>
      </w:r>
      <w:r w:rsidR="00A2461C">
        <w:t>2</w:t>
      </w:r>
      <w:r w:rsidR="00AC66D6">
        <w:t>3</w:t>
      </w:r>
      <w:r w:rsidR="00A2461C">
        <w:t xml:space="preserve"> </w:t>
      </w:r>
      <w:r w:rsidRPr="006D56A5">
        <w:t>года.</w:t>
      </w:r>
    </w:p>
    <w:p w:rsidR="00C95659" w:rsidRDefault="00C95659" w:rsidP="0044449D">
      <w:pPr>
        <w:spacing w:line="276" w:lineRule="auto"/>
        <w:ind w:left="6096"/>
        <w:jc w:val="right"/>
      </w:pPr>
    </w:p>
    <w:p w:rsidR="00AC66D6" w:rsidRDefault="00AC66D6" w:rsidP="0099108E">
      <w:pPr>
        <w:spacing w:line="360" w:lineRule="auto"/>
        <w:ind w:left="6096"/>
        <w:jc w:val="right"/>
      </w:pPr>
    </w:p>
    <w:p w:rsidR="00AC66D6" w:rsidRDefault="00AC66D6" w:rsidP="0099108E">
      <w:pPr>
        <w:spacing w:line="360" w:lineRule="auto"/>
        <w:ind w:left="6096"/>
        <w:jc w:val="right"/>
      </w:pPr>
    </w:p>
    <w:p w:rsidR="0044449D" w:rsidRDefault="0044449D" w:rsidP="0099108E">
      <w:pPr>
        <w:spacing w:line="360" w:lineRule="auto"/>
        <w:ind w:left="6096"/>
        <w:jc w:val="right"/>
      </w:pPr>
    </w:p>
    <w:p w:rsidR="0044449D" w:rsidRDefault="0044449D" w:rsidP="0044449D">
      <w:pPr>
        <w:spacing w:line="276" w:lineRule="auto"/>
        <w:ind w:left="5670"/>
        <w:jc w:val="center"/>
        <w:rPr>
          <w:sz w:val="22"/>
          <w:szCs w:val="22"/>
        </w:rPr>
      </w:pPr>
    </w:p>
    <w:p w:rsidR="00D0443A" w:rsidRDefault="00D0443A" w:rsidP="0044449D">
      <w:pPr>
        <w:spacing w:line="276" w:lineRule="auto"/>
        <w:ind w:left="5670"/>
        <w:jc w:val="center"/>
        <w:rPr>
          <w:sz w:val="22"/>
          <w:szCs w:val="22"/>
        </w:rPr>
      </w:pPr>
    </w:p>
    <w:p w:rsidR="0044449D" w:rsidRDefault="0044449D" w:rsidP="0044449D">
      <w:pPr>
        <w:spacing w:line="276" w:lineRule="auto"/>
        <w:ind w:left="5670"/>
        <w:jc w:val="center"/>
        <w:rPr>
          <w:sz w:val="22"/>
          <w:szCs w:val="22"/>
        </w:rPr>
      </w:pPr>
      <w:r>
        <w:rPr>
          <w:sz w:val="22"/>
          <w:szCs w:val="22"/>
        </w:rPr>
        <w:lastRenderedPageBreak/>
        <w:t xml:space="preserve">Приложение №2 </w:t>
      </w:r>
      <w:r w:rsidRPr="0044449D">
        <w:rPr>
          <w:sz w:val="22"/>
          <w:szCs w:val="22"/>
        </w:rPr>
        <w:t xml:space="preserve"> </w:t>
      </w:r>
    </w:p>
    <w:p w:rsidR="0044449D" w:rsidRPr="0044449D" w:rsidRDefault="0044449D" w:rsidP="0044449D">
      <w:pPr>
        <w:spacing w:line="276" w:lineRule="auto"/>
        <w:ind w:left="5670"/>
        <w:jc w:val="center"/>
        <w:rPr>
          <w:sz w:val="22"/>
          <w:szCs w:val="22"/>
        </w:rPr>
      </w:pPr>
      <w:r w:rsidRPr="0044449D">
        <w:rPr>
          <w:sz w:val="22"/>
          <w:szCs w:val="22"/>
        </w:rPr>
        <w:t>к Решению Собрания депутатов</w:t>
      </w:r>
    </w:p>
    <w:p w:rsidR="0044449D" w:rsidRPr="0044449D" w:rsidRDefault="0044449D" w:rsidP="0044449D">
      <w:pPr>
        <w:spacing w:line="276" w:lineRule="auto"/>
        <w:ind w:left="5670"/>
        <w:jc w:val="center"/>
        <w:rPr>
          <w:sz w:val="22"/>
          <w:szCs w:val="22"/>
        </w:rPr>
      </w:pPr>
      <w:proofErr w:type="spellStart"/>
      <w:r w:rsidRPr="0044449D">
        <w:rPr>
          <w:sz w:val="22"/>
          <w:szCs w:val="22"/>
        </w:rPr>
        <w:t>Саткинского</w:t>
      </w:r>
      <w:proofErr w:type="spellEnd"/>
      <w:r w:rsidRPr="0044449D">
        <w:rPr>
          <w:sz w:val="22"/>
          <w:szCs w:val="22"/>
        </w:rPr>
        <w:t xml:space="preserve"> муниципального района </w:t>
      </w:r>
    </w:p>
    <w:p w:rsidR="00D0443A" w:rsidRPr="0044449D" w:rsidRDefault="00D0443A" w:rsidP="00D0443A">
      <w:pPr>
        <w:spacing w:line="276" w:lineRule="auto"/>
        <w:ind w:left="5670"/>
        <w:jc w:val="center"/>
        <w:rPr>
          <w:sz w:val="22"/>
          <w:szCs w:val="22"/>
        </w:rPr>
      </w:pPr>
      <w:r>
        <w:rPr>
          <w:sz w:val="22"/>
          <w:szCs w:val="22"/>
        </w:rPr>
        <w:t>от 31.05.2023г.  №344/69</w:t>
      </w:r>
    </w:p>
    <w:p w:rsidR="00AC66D6" w:rsidRDefault="00AC66D6" w:rsidP="0099108E">
      <w:pPr>
        <w:spacing w:line="360" w:lineRule="auto"/>
        <w:ind w:left="6096"/>
        <w:jc w:val="right"/>
      </w:pPr>
    </w:p>
    <w:p w:rsidR="00080026" w:rsidRPr="00113619" w:rsidRDefault="00080026" w:rsidP="0099108E">
      <w:pPr>
        <w:spacing w:line="360" w:lineRule="auto"/>
        <w:jc w:val="center"/>
      </w:pPr>
      <w:r w:rsidRPr="00113619">
        <w:t>ИНФОРМАЦИЯ</w:t>
      </w:r>
    </w:p>
    <w:p w:rsidR="00080026" w:rsidRPr="00113619" w:rsidRDefault="00080026" w:rsidP="0099108E">
      <w:pPr>
        <w:spacing w:line="360" w:lineRule="auto"/>
        <w:jc w:val="center"/>
      </w:pPr>
      <w:r w:rsidRPr="00113619">
        <w:t>об окон</w:t>
      </w:r>
      <w:r w:rsidR="008417EE" w:rsidRPr="00113619">
        <w:t>чании отопительного периода 20</w:t>
      </w:r>
      <w:r w:rsidR="00EF6B1F">
        <w:t>2</w:t>
      </w:r>
      <w:r w:rsidR="00AC66D6">
        <w:t>2</w:t>
      </w:r>
      <w:r w:rsidR="008417EE" w:rsidRPr="00113619">
        <w:t>-20</w:t>
      </w:r>
      <w:r w:rsidR="00A2461C">
        <w:t>2</w:t>
      </w:r>
      <w:r w:rsidR="00AC66D6">
        <w:t>3</w:t>
      </w:r>
      <w:r w:rsidRPr="00113619">
        <w:t xml:space="preserve"> годов на территории </w:t>
      </w:r>
      <w:proofErr w:type="spellStart"/>
      <w:r w:rsidRPr="00113619">
        <w:t>Саткинского</w:t>
      </w:r>
      <w:proofErr w:type="spellEnd"/>
      <w:r w:rsidRPr="00113619">
        <w:t xml:space="preserve"> муниципального района</w:t>
      </w:r>
    </w:p>
    <w:p w:rsidR="00080026" w:rsidRPr="006D56A5" w:rsidRDefault="00080026" w:rsidP="0099108E">
      <w:pPr>
        <w:spacing w:line="360" w:lineRule="auto"/>
        <w:jc w:val="center"/>
        <w:rPr>
          <w:b/>
        </w:rPr>
      </w:pPr>
    </w:p>
    <w:tbl>
      <w:tblPr>
        <w:tblStyle w:val="a7"/>
        <w:tblW w:w="10632" w:type="dxa"/>
        <w:tblInd w:w="-176" w:type="dxa"/>
        <w:tblLayout w:type="fixed"/>
        <w:tblLook w:val="04A0"/>
      </w:tblPr>
      <w:tblGrid>
        <w:gridCol w:w="568"/>
        <w:gridCol w:w="1984"/>
        <w:gridCol w:w="2835"/>
        <w:gridCol w:w="1701"/>
        <w:gridCol w:w="3544"/>
      </w:tblGrid>
      <w:tr w:rsidR="000A5371" w:rsidRPr="000A5371" w:rsidTr="0044449D">
        <w:trPr>
          <w:trHeight w:val="143"/>
        </w:trPr>
        <w:tc>
          <w:tcPr>
            <w:tcW w:w="568" w:type="dxa"/>
          </w:tcPr>
          <w:p w:rsidR="000A5371" w:rsidRPr="0044449D" w:rsidRDefault="000A5371" w:rsidP="0044449D">
            <w:pPr>
              <w:spacing w:line="276" w:lineRule="auto"/>
              <w:jc w:val="center"/>
              <w:rPr>
                <w:sz w:val="22"/>
                <w:szCs w:val="22"/>
              </w:rPr>
            </w:pPr>
            <w:r w:rsidRPr="0044449D">
              <w:rPr>
                <w:sz w:val="22"/>
                <w:szCs w:val="22"/>
              </w:rPr>
              <w:t xml:space="preserve">№ </w:t>
            </w:r>
            <w:proofErr w:type="gramStart"/>
            <w:r w:rsidRPr="0044449D">
              <w:rPr>
                <w:sz w:val="22"/>
                <w:szCs w:val="22"/>
              </w:rPr>
              <w:t>п</w:t>
            </w:r>
            <w:proofErr w:type="gramEnd"/>
            <w:r w:rsidRPr="0044449D">
              <w:rPr>
                <w:sz w:val="22"/>
                <w:szCs w:val="22"/>
              </w:rPr>
              <w:t>/п</w:t>
            </w:r>
          </w:p>
        </w:tc>
        <w:tc>
          <w:tcPr>
            <w:tcW w:w="1984" w:type="dxa"/>
          </w:tcPr>
          <w:p w:rsidR="000A5371" w:rsidRPr="0044449D" w:rsidRDefault="000A5371" w:rsidP="0044449D">
            <w:pPr>
              <w:spacing w:line="276" w:lineRule="auto"/>
              <w:jc w:val="center"/>
              <w:rPr>
                <w:sz w:val="22"/>
                <w:szCs w:val="22"/>
              </w:rPr>
            </w:pPr>
            <w:r w:rsidRPr="0044449D">
              <w:rPr>
                <w:sz w:val="22"/>
                <w:szCs w:val="22"/>
              </w:rPr>
              <w:t>Наименование</w:t>
            </w:r>
          </w:p>
          <w:p w:rsidR="000A5371" w:rsidRPr="0044449D" w:rsidRDefault="000A5371" w:rsidP="0044449D">
            <w:pPr>
              <w:spacing w:line="276" w:lineRule="auto"/>
              <w:jc w:val="center"/>
              <w:rPr>
                <w:sz w:val="22"/>
                <w:szCs w:val="22"/>
              </w:rPr>
            </w:pPr>
            <w:r w:rsidRPr="0044449D">
              <w:rPr>
                <w:sz w:val="22"/>
                <w:szCs w:val="22"/>
              </w:rPr>
              <w:t>поселения</w:t>
            </w:r>
          </w:p>
        </w:tc>
        <w:tc>
          <w:tcPr>
            <w:tcW w:w="2835" w:type="dxa"/>
          </w:tcPr>
          <w:p w:rsidR="000A5371" w:rsidRPr="0044449D" w:rsidRDefault="000A5371" w:rsidP="0044449D">
            <w:pPr>
              <w:spacing w:line="276" w:lineRule="auto"/>
              <w:jc w:val="center"/>
              <w:rPr>
                <w:sz w:val="22"/>
                <w:szCs w:val="22"/>
              </w:rPr>
            </w:pPr>
            <w:r w:rsidRPr="0044449D">
              <w:rPr>
                <w:sz w:val="22"/>
                <w:szCs w:val="22"/>
              </w:rPr>
              <w:t>Наименование предприятия</w:t>
            </w:r>
          </w:p>
        </w:tc>
        <w:tc>
          <w:tcPr>
            <w:tcW w:w="1701" w:type="dxa"/>
          </w:tcPr>
          <w:p w:rsidR="000A5371" w:rsidRPr="0044449D" w:rsidRDefault="000A5371" w:rsidP="0044449D">
            <w:pPr>
              <w:spacing w:line="276" w:lineRule="auto"/>
              <w:jc w:val="center"/>
              <w:rPr>
                <w:sz w:val="22"/>
                <w:szCs w:val="22"/>
              </w:rPr>
            </w:pPr>
            <w:r w:rsidRPr="0044449D">
              <w:rPr>
                <w:sz w:val="22"/>
                <w:szCs w:val="22"/>
              </w:rPr>
              <w:t>Дата окончания ОЗП</w:t>
            </w:r>
          </w:p>
        </w:tc>
        <w:tc>
          <w:tcPr>
            <w:tcW w:w="3544" w:type="dxa"/>
          </w:tcPr>
          <w:p w:rsidR="000A5371" w:rsidRPr="0044449D" w:rsidRDefault="000A5371" w:rsidP="0044449D">
            <w:pPr>
              <w:spacing w:line="276" w:lineRule="auto"/>
              <w:jc w:val="center"/>
              <w:rPr>
                <w:sz w:val="22"/>
                <w:szCs w:val="22"/>
              </w:rPr>
            </w:pPr>
            <w:r w:rsidRPr="0044449D">
              <w:rPr>
                <w:sz w:val="22"/>
                <w:szCs w:val="22"/>
              </w:rPr>
              <w:t>Реквизиты НПА</w:t>
            </w:r>
          </w:p>
        </w:tc>
      </w:tr>
      <w:tr w:rsidR="0070627E" w:rsidRPr="000A5371" w:rsidTr="0044449D">
        <w:trPr>
          <w:trHeight w:val="592"/>
        </w:trPr>
        <w:tc>
          <w:tcPr>
            <w:tcW w:w="568" w:type="dxa"/>
            <w:vMerge w:val="restart"/>
          </w:tcPr>
          <w:p w:rsidR="0070627E" w:rsidRPr="0044449D" w:rsidRDefault="0070627E" w:rsidP="0044449D">
            <w:pPr>
              <w:spacing w:line="276" w:lineRule="auto"/>
              <w:jc w:val="center"/>
            </w:pPr>
            <w:r w:rsidRPr="0044449D">
              <w:t>1</w:t>
            </w:r>
          </w:p>
        </w:tc>
        <w:tc>
          <w:tcPr>
            <w:tcW w:w="1984" w:type="dxa"/>
            <w:vMerge w:val="restart"/>
          </w:tcPr>
          <w:p w:rsidR="0070627E" w:rsidRPr="0044449D" w:rsidRDefault="0070627E" w:rsidP="0044449D">
            <w:pPr>
              <w:spacing w:line="276" w:lineRule="auto"/>
              <w:jc w:val="center"/>
            </w:pPr>
            <w:r w:rsidRPr="0044449D">
              <w:t>Саткинское городское поселение</w:t>
            </w:r>
          </w:p>
        </w:tc>
        <w:tc>
          <w:tcPr>
            <w:tcW w:w="2835" w:type="dxa"/>
          </w:tcPr>
          <w:p w:rsidR="0070627E" w:rsidRPr="0044449D" w:rsidRDefault="0070627E" w:rsidP="0044449D">
            <w:pPr>
              <w:spacing w:line="276" w:lineRule="auto"/>
              <w:jc w:val="center"/>
            </w:pPr>
            <w:r w:rsidRPr="0044449D">
              <w:t>АО «Энергосистемы»</w:t>
            </w:r>
          </w:p>
        </w:tc>
        <w:tc>
          <w:tcPr>
            <w:tcW w:w="1701" w:type="dxa"/>
            <w:vMerge w:val="restart"/>
          </w:tcPr>
          <w:p w:rsidR="0070627E" w:rsidRPr="0044449D" w:rsidRDefault="00AC66D6" w:rsidP="0044449D">
            <w:pPr>
              <w:spacing w:line="276" w:lineRule="auto"/>
              <w:jc w:val="center"/>
            </w:pPr>
            <w:r w:rsidRPr="0044449D">
              <w:t>02</w:t>
            </w:r>
            <w:r w:rsidR="0070627E" w:rsidRPr="0044449D">
              <w:t>.05.202</w:t>
            </w:r>
            <w:r w:rsidRPr="0044449D">
              <w:t>3</w:t>
            </w:r>
            <w:r w:rsidR="0070627E" w:rsidRPr="0044449D">
              <w:t xml:space="preserve"> г.</w:t>
            </w:r>
          </w:p>
        </w:tc>
        <w:tc>
          <w:tcPr>
            <w:tcW w:w="3544" w:type="dxa"/>
            <w:vMerge w:val="restart"/>
          </w:tcPr>
          <w:p w:rsidR="0070627E" w:rsidRPr="0044449D" w:rsidRDefault="0070627E" w:rsidP="0044449D">
            <w:pPr>
              <w:spacing w:line="276" w:lineRule="auto"/>
              <w:jc w:val="center"/>
            </w:pPr>
            <w:r w:rsidRPr="0044449D">
              <w:t>постановление администрации Сатки</w:t>
            </w:r>
            <w:r w:rsidR="00AC66D6" w:rsidRPr="0044449D">
              <w:t>нского муниципального района №25</w:t>
            </w:r>
            <w:r w:rsidRPr="0044449D">
              <w:t>5 от 28.04.202</w:t>
            </w:r>
            <w:r w:rsidR="00AC66D6" w:rsidRPr="0044449D">
              <w:t>3</w:t>
            </w:r>
            <w:r w:rsidRPr="0044449D">
              <w:t xml:space="preserve"> года</w:t>
            </w:r>
          </w:p>
        </w:tc>
      </w:tr>
      <w:tr w:rsidR="000A5371" w:rsidRPr="000A5371" w:rsidTr="0044449D">
        <w:trPr>
          <w:trHeight w:val="579"/>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0A5371" w:rsidP="0044449D">
            <w:pPr>
              <w:spacing w:line="276" w:lineRule="auto"/>
              <w:jc w:val="center"/>
            </w:pPr>
            <w:r w:rsidRPr="0044449D">
              <w:t>АУ Дворец спорта "Магнезит"</w:t>
            </w:r>
          </w:p>
        </w:tc>
        <w:tc>
          <w:tcPr>
            <w:tcW w:w="1701" w:type="dxa"/>
            <w:vMerge/>
          </w:tcPr>
          <w:p w:rsidR="000A5371" w:rsidRPr="0044449D" w:rsidRDefault="000A5371" w:rsidP="0044449D">
            <w:pPr>
              <w:spacing w:line="276" w:lineRule="auto"/>
              <w:jc w:val="center"/>
            </w:pPr>
          </w:p>
        </w:tc>
        <w:tc>
          <w:tcPr>
            <w:tcW w:w="3544" w:type="dxa"/>
            <w:vMerge/>
          </w:tcPr>
          <w:p w:rsidR="000A5371" w:rsidRPr="0044449D" w:rsidRDefault="000A5371" w:rsidP="0044449D">
            <w:pPr>
              <w:spacing w:line="276" w:lineRule="auto"/>
              <w:jc w:val="center"/>
            </w:pPr>
          </w:p>
        </w:tc>
      </w:tr>
      <w:tr w:rsidR="000A5371" w:rsidRPr="000A5371" w:rsidTr="0044449D">
        <w:trPr>
          <w:trHeight w:val="143"/>
        </w:trPr>
        <w:tc>
          <w:tcPr>
            <w:tcW w:w="568" w:type="dxa"/>
            <w:vMerge w:val="restart"/>
          </w:tcPr>
          <w:p w:rsidR="000A5371" w:rsidRPr="0044449D" w:rsidRDefault="000A5371" w:rsidP="0044449D">
            <w:pPr>
              <w:spacing w:line="276" w:lineRule="auto"/>
              <w:jc w:val="center"/>
            </w:pPr>
            <w:r w:rsidRPr="0044449D">
              <w:t>2</w:t>
            </w:r>
          </w:p>
        </w:tc>
        <w:tc>
          <w:tcPr>
            <w:tcW w:w="1984" w:type="dxa"/>
            <w:vMerge w:val="restart"/>
          </w:tcPr>
          <w:p w:rsidR="002808D8" w:rsidRPr="0044449D" w:rsidRDefault="000A5371" w:rsidP="0044449D">
            <w:pPr>
              <w:spacing w:line="276" w:lineRule="auto"/>
              <w:jc w:val="center"/>
            </w:pPr>
            <w:proofErr w:type="spellStart"/>
            <w:r w:rsidRPr="0044449D">
              <w:t>Бакальское</w:t>
            </w:r>
            <w:proofErr w:type="spellEnd"/>
          </w:p>
          <w:p w:rsidR="000A5371" w:rsidRPr="0044449D" w:rsidRDefault="000A5371" w:rsidP="0044449D">
            <w:pPr>
              <w:spacing w:line="276" w:lineRule="auto"/>
              <w:jc w:val="center"/>
            </w:pPr>
            <w:r w:rsidRPr="0044449D">
              <w:t>городское</w:t>
            </w:r>
            <w:r w:rsidR="002808D8" w:rsidRPr="0044449D">
              <w:t xml:space="preserve"> </w:t>
            </w:r>
            <w:r w:rsidRPr="0044449D">
              <w:t>поселение</w:t>
            </w:r>
          </w:p>
        </w:tc>
        <w:tc>
          <w:tcPr>
            <w:tcW w:w="2835" w:type="dxa"/>
          </w:tcPr>
          <w:p w:rsidR="000A5371" w:rsidRPr="0044449D" w:rsidRDefault="000A5371" w:rsidP="0044449D">
            <w:pPr>
              <w:spacing w:line="276" w:lineRule="auto"/>
              <w:jc w:val="center"/>
            </w:pPr>
            <w:r w:rsidRPr="0044449D">
              <w:t>МУП «Теплосервис»</w:t>
            </w:r>
          </w:p>
        </w:tc>
        <w:tc>
          <w:tcPr>
            <w:tcW w:w="1701" w:type="dxa"/>
            <w:vMerge w:val="restart"/>
          </w:tcPr>
          <w:p w:rsidR="000A5371" w:rsidRPr="0044449D" w:rsidRDefault="00AC66D6" w:rsidP="0044449D">
            <w:pPr>
              <w:spacing w:line="276" w:lineRule="auto"/>
              <w:jc w:val="center"/>
            </w:pPr>
            <w:r w:rsidRPr="0044449D">
              <w:t>02</w:t>
            </w:r>
            <w:r w:rsidR="00B31E07" w:rsidRPr="0044449D">
              <w:t>.05.202</w:t>
            </w:r>
            <w:r w:rsidRPr="0044449D">
              <w:t>3</w:t>
            </w:r>
            <w:r w:rsidR="000A5371" w:rsidRPr="0044449D">
              <w:t xml:space="preserve"> г.</w:t>
            </w:r>
          </w:p>
        </w:tc>
        <w:tc>
          <w:tcPr>
            <w:tcW w:w="3544" w:type="dxa"/>
            <w:vMerge w:val="restart"/>
          </w:tcPr>
          <w:p w:rsidR="000A5371" w:rsidRPr="0044449D" w:rsidRDefault="00700043" w:rsidP="0044449D">
            <w:pPr>
              <w:spacing w:line="276" w:lineRule="auto"/>
              <w:jc w:val="center"/>
            </w:pPr>
            <w:r w:rsidRPr="0044449D">
              <w:t>распоряжение администрации Бакальского городского поселения №</w:t>
            </w:r>
            <w:r w:rsidR="00AC66D6" w:rsidRPr="0044449D">
              <w:t>84</w:t>
            </w:r>
            <w:r w:rsidRPr="0044449D">
              <w:t xml:space="preserve">-р от </w:t>
            </w:r>
            <w:r w:rsidR="00AC66D6" w:rsidRPr="0044449D">
              <w:t>27.04</w:t>
            </w:r>
            <w:r w:rsidRPr="0044449D">
              <w:t>.202</w:t>
            </w:r>
            <w:r w:rsidR="00AC66D6" w:rsidRPr="0044449D">
              <w:t>3</w:t>
            </w:r>
            <w:r w:rsidRPr="0044449D">
              <w:t xml:space="preserve"> года</w:t>
            </w:r>
            <w:r w:rsidR="00AC66D6" w:rsidRPr="0044449D">
              <w:t>, №85 от 02.05.2023 года</w:t>
            </w:r>
          </w:p>
        </w:tc>
      </w:tr>
      <w:tr w:rsidR="000A5371" w:rsidRPr="000A5371" w:rsidTr="0044449D">
        <w:trPr>
          <w:trHeight w:val="319"/>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0A5371" w:rsidP="0044449D">
            <w:pPr>
              <w:spacing w:line="276" w:lineRule="auto"/>
              <w:jc w:val="center"/>
            </w:pPr>
            <w:r w:rsidRPr="0044449D">
              <w:t>ООО «Теплосервис»</w:t>
            </w:r>
          </w:p>
        </w:tc>
        <w:tc>
          <w:tcPr>
            <w:tcW w:w="1701" w:type="dxa"/>
            <w:vMerge/>
          </w:tcPr>
          <w:p w:rsidR="000A5371" w:rsidRPr="0044449D" w:rsidRDefault="000A5371" w:rsidP="0044449D">
            <w:pPr>
              <w:spacing w:line="276" w:lineRule="auto"/>
              <w:jc w:val="center"/>
            </w:pPr>
          </w:p>
        </w:tc>
        <w:tc>
          <w:tcPr>
            <w:tcW w:w="3544" w:type="dxa"/>
            <w:vMerge/>
          </w:tcPr>
          <w:p w:rsidR="000A5371" w:rsidRPr="0044449D" w:rsidRDefault="000A5371" w:rsidP="0044449D">
            <w:pPr>
              <w:spacing w:line="276" w:lineRule="auto"/>
              <w:jc w:val="center"/>
            </w:pPr>
          </w:p>
        </w:tc>
      </w:tr>
      <w:tr w:rsidR="000A5371" w:rsidRPr="000A5371" w:rsidTr="0044449D">
        <w:trPr>
          <w:trHeight w:val="797"/>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700043" w:rsidP="0044449D">
            <w:pPr>
              <w:spacing w:line="276" w:lineRule="auto"/>
              <w:jc w:val="center"/>
            </w:pPr>
            <w:r w:rsidRPr="0044449D">
              <w:t>ООО «Нефтехимавтоматика»</w:t>
            </w:r>
          </w:p>
        </w:tc>
        <w:tc>
          <w:tcPr>
            <w:tcW w:w="1701" w:type="dxa"/>
            <w:vMerge/>
          </w:tcPr>
          <w:p w:rsidR="000A5371" w:rsidRPr="0044449D" w:rsidRDefault="000A5371" w:rsidP="0044449D">
            <w:pPr>
              <w:spacing w:line="276" w:lineRule="auto"/>
              <w:jc w:val="center"/>
            </w:pPr>
          </w:p>
        </w:tc>
        <w:tc>
          <w:tcPr>
            <w:tcW w:w="3544" w:type="dxa"/>
            <w:vMerge/>
          </w:tcPr>
          <w:p w:rsidR="000A5371" w:rsidRPr="0044449D" w:rsidRDefault="000A5371" w:rsidP="0044449D">
            <w:pPr>
              <w:spacing w:line="276" w:lineRule="auto"/>
              <w:jc w:val="center"/>
            </w:pPr>
          </w:p>
        </w:tc>
      </w:tr>
      <w:tr w:rsidR="000A5371" w:rsidRPr="000A5371" w:rsidTr="0044449D">
        <w:trPr>
          <w:trHeight w:val="1120"/>
        </w:trPr>
        <w:tc>
          <w:tcPr>
            <w:tcW w:w="568" w:type="dxa"/>
          </w:tcPr>
          <w:p w:rsidR="000A5371" w:rsidRPr="0044449D" w:rsidRDefault="000A5371" w:rsidP="0044449D">
            <w:pPr>
              <w:spacing w:line="276" w:lineRule="auto"/>
              <w:jc w:val="center"/>
            </w:pPr>
            <w:r w:rsidRPr="0044449D">
              <w:t>3</w:t>
            </w:r>
          </w:p>
        </w:tc>
        <w:tc>
          <w:tcPr>
            <w:tcW w:w="1984" w:type="dxa"/>
          </w:tcPr>
          <w:p w:rsidR="002808D8" w:rsidRPr="0044449D" w:rsidRDefault="000A5371" w:rsidP="0044449D">
            <w:pPr>
              <w:spacing w:line="276" w:lineRule="auto"/>
              <w:jc w:val="center"/>
            </w:pPr>
            <w:r w:rsidRPr="0044449D">
              <w:t>Межевое</w:t>
            </w:r>
          </w:p>
          <w:p w:rsidR="000A5371" w:rsidRPr="0044449D" w:rsidRDefault="00700043" w:rsidP="0044449D">
            <w:pPr>
              <w:spacing w:line="276" w:lineRule="auto"/>
              <w:jc w:val="center"/>
            </w:pPr>
            <w:r w:rsidRPr="0044449D">
              <w:t>г</w:t>
            </w:r>
            <w:r w:rsidR="000A5371" w:rsidRPr="0044449D">
              <w:t>ородское</w:t>
            </w:r>
            <w:r w:rsidR="002808D8" w:rsidRPr="0044449D">
              <w:t xml:space="preserve"> </w:t>
            </w:r>
            <w:r w:rsidR="000A5371" w:rsidRPr="0044449D">
              <w:t>поселение</w:t>
            </w:r>
          </w:p>
        </w:tc>
        <w:tc>
          <w:tcPr>
            <w:tcW w:w="2835" w:type="dxa"/>
          </w:tcPr>
          <w:p w:rsidR="000A5371" w:rsidRPr="0044449D" w:rsidRDefault="000A5371" w:rsidP="0044449D">
            <w:pPr>
              <w:spacing w:line="276" w:lineRule="auto"/>
              <w:jc w:val="center"/>
            </w:pPr>
            <w:r w:rsidRPr="0044449D">
              <w:t>ООО «КОНиС»</w:t>
            </w:r>
          </w:p>
        </w:tc>
        <w:tc>
          <w:tcPr>
            <w:tcW w:w="1701" w:type="dxa"/>
          </w:tcPr>
          <w:p w:rsidR="000A5371" w:rsidRPr="0044449D" w:rsidRDefault="0062351E" w:rsidP="0044449D">
            <w:pPr>
              <w:spacing w:line="276" w:lineRule="auto"/>
              <w:jc w:val="center"/>
            </w:pPr>
            <w:r w:rsidRPr="0044449D">
              <w:t>1</w:t>
            </w:r>
            <w:r w:rsidR="00AC66D6" w:rsidRPr="0044449D">
              <w:t>0</w:t>
            </w:r>
            <w:r w:rsidRPr="0044449D">
              <w:t>.05.202</w:t>
            </w:r>
            <w:r w:rsidR="00AC66D6" w:rsidRPr="0044449D">
              <w:t>3</w:t>
            </w:r>
            <w:r w:rsidR="000A5371" w:rsidRPr="0044449D">
              <w:t xml:space="preserve"> г.</w:t>
            </w:r>
          </w:p>
        </w:tc>
        <w:tc>
          <w:tcPr>
            <w:tcW w:w="3544" w:type="dxa"/>
          </w:tcPr>
          <w:p w:rsidR="000A5371" w:rsidRPr="0044449D" w:rsidRDefault="00700043" w:rsidP="0044449D">
            <w:pPr>
              <w:spacing w:line="276" w:lineRule="auto"/>
              <w:jc w:val="center"/>
            </w:pPr>
            <w:r w:rsidRPr="0044449D">
              <w:t>распоряжение администрации Межевого городского поселения №5</w:t>
            </w:r>
            <w:r w:rsidR="00AC66D6" w:rsidRPr="0044449D">
              <w:t>2 от 28.04.2023</w:t>
            </w:r>
            <w:r w:rsidRPr="0044449D">
              <w:t xml:space="preserve"> года</w:t>
            </w:r>
            <w:r w:rsidR="00AC66D6" w:rsidRPr="0044449D">
              <w:t>, №59 от 10.05.2023 года</w:t>
            </w:r>
          </w:p>
        </w:tc>
      </w:tr>
      <w:tr w:rsidR="000A5371" w:rsidRPr="000A5371" w:rsidTr="0044449D">
        <w:trPr>
          <w:trHeight w:val="143"/>
        </w:trPr>
        <w:tc>
          <w:tcPr>
            <w:tcW w:w="568" w:type="dxa"/>
          </w:tcPr>
          <w:p w:rsidR="000A5371" w:rsidRPr="0044449D" w:rsidRDefault="000A5371" w:rsidP="0044449D">
            <w:pPr>
              <w:spacing w:line="276" w:lineRule="auto"/>
              <w:jc w:val="center"/>
            </w:pPr>
            <w:r w:rsidRPr="0044449D">
              <w:t>4</w:t>
            </w:r>
          </w:p>
        </w:tc>
        <w:tc>
          <w:tcPr>
            <w:tcW w:w="1984" w:type="dxa"/>
          </w:tcPr>
          <w:p w:rsidR="000A5371" w:rsidRPr="0044449D" w:rsidRDefault="000A5371" w:rsidP="0044449D">
            <w:pPr>
              <w:spacing w:line="276" w:lineRule="auto"/>
              <w:jc w:val="center"/>
            </w:pPr>
            <w:r w:rsidRPr="0044449D">
              <w:t>Сулеинское городское поселение</w:t>
            </w:r>
          </w:p>
        </w:tc>
        <w:tc>
          <w:tcPr>
            <w:tcW w:w="2835" w:type="dxa"/>
          </w:tcPr>
          <w:p w:rsidR="000A5371" w:rsidRPr="0044449D" w:rsidRDefault="000A5371" w:rsidP="0044449D">
            <w:pPr>
              <w:spacing w:line="276" w:lineRule="auto"/>
              <w:jc w:val="center"/>
            </w:pPr>
            <w:r w:rsidRPr="0044449D">
              <w:t>ООО «ЖКХ п. Сулея»</w:t>
            </w:r>
          </w:p>
        </w:tc>
        <w:tc>
          <w:tcPr>
            <w:tcW w:w="1701" w:type="dxa"/>
          </w:tcPr>
          <w:p w:rsidR="000A5371" w:rsidRPr="0044449D" w:rsidRDefault="00AC66D6" w:rsidP="0044449D">
            <w:pPr>
              <w:spacing w:line="276" w:lineRule="auto"/>
              <w:jc w:val="center"/>
            </w:pPr>
            <w:r w:rsidRPr="0044449D">
              <w:t>07</w:t>
            </w:r>
            <w:r w:rsidR="00700043" w:rsidRPr="0044449D">
              <w:t>.05.202</w:t>
            </w:r>
            <w:r w:rsidRPr="0044449D">
              <w:t>3</w:t>
            </w:r>
            <w:r w:rsidR="000A5371" w:rsidRPr="0044449D">
              <w:t xml:space="preserve"> г.</w:t>
            </w:r>
          </w:p>
        </w:tc>
        <w:tc>
          <w:tcPr>
            <w:tcW w:w="3544" w:type="dxa"/>
          </w:tcPr>
          <w:p w:rsidR="000A5371" w:rsidRPr="0044449D" w:rsidRDefault="00700043" w:rsidP="0044449D">
            <w:pPr>
              <w:spacing w:line="276" w:lineRule="auto"/>
              <w:jc w:val="center"/>
            </w:pPr>
            <w:r w:rsidRPr="0044449D">
              <w:t>распоряжение администрации Сулеинского городского поселения №3</w:t>
            </w:r>
            <w:r w:rsidR="00AC66D6" w:rsidRPr="0044449D">
              <w:t>0 от 28.04</w:t>
            </w:r>
            <w:r w:rsidRPr="0044449D">
              <w:t>.202</w:t>
            </w:r>
            <w:r w:rsidR="00AC66D6" w:rsidRPr="0044449D">
              <w:t>3</w:t>
            </w:r>
            <w:r w:rsidRPr="0044449D">
              <w:t xml:space="preserve"> года</w:t>
            </w:r>
            <w:r w:rsidR="00AC66D6" w:rsidRPr="0044449D">
              <w:t>, №38 от 04.05.2023 года</w:t>
            </w:r>
          </w:p>
        </w:tc>
      </w:tr>
      <w:tr w:rsidR="000A5371" w:rsidRPr="000A5371" w:rsidTr="0044449D">
        <w:trPr>
          <w:trHeight w:val="1036"/>
        </w:trPr>
        <w:tc>
          <w:tcPr>
            <w:tcW w:w="568" w:type="dxa"/>
          </w:tcPr>
          <w:p w:rsidR="000A5371" w:rsidRPr="0044449D" w:rsidRDefault="000A5371" w:rsidP="0044449D">
            <w:pPr>
              <w:spacing w:line="276" w:lineRule="auto"/>
              <w:jc w:val="center"/>
            </w:pPr>
            <w:r w:rsidRPr="0044449D">
              <w:t>5</w:t>
            </w:r>
          </w:p>
        </w:tc>
        <w:tc>
          <w:tcPr>
            <w:tcW w:w="1984" w:type="dxa"/>
          </w:tcPr>
          <w:p w:rsidR="002808D8" w:rsidRPr="0044449D" w:rsidRDefault="000A5371" w:rsidP="0044449D">
            <w:pPr>
              <w:spacing w:line="276" w:lineRule="auto"/>
              <w:jc w:val="center"/>
            </w:pPr>
            <w:proofErr w:type="spellStart"/>
            <w:r w:rsidRPr="0044449D">
              <w:t>Айлинское</w:t>
            </w:r>
            <w:proofErr w:type="spellEnd"/>
          </w:p>
          <w:p w:rsidR="000A5371" w:rsidRPr="0044449D" w:rsidRDefault="000A5371" w:rsidP="0044449D">
            <w:pPr>
              <w:spacing w:line="276" w:lineRule="auto"/>
              <w:jc w:val="center"/>
            </w:pPr>
            <w:r w:rsidRPr="0044449D">
              <w:t>сельское поселение</w:t>
            </w:r>
          </w:p>
        </w:tc>
        <w:tc>
          <w:tcPr>
            <w:tcW w:w="2835" w:type="dxa"/>
          </w:tcPr>
          <w:p w:rsidR="000A5371" w:rsidRPr="0044449D" w:rsidRDefault="000A5371" w:rsidP="0044449D">
            <w:pPr>
              <w:spacing w:line="276" w:lineRule="auto"/>
              <w:jc w:val="center"/>
            </w:pPr>
            <w:r w:rsidRPr="0044449D">
              <w:t>ООО «УралэнергоГрупп»</w:t>
            </w:r>
          </w:p>
          <w:p w:rsidR="000A5371" w:rsidRPr="0044449D" w:rsidRDefault="000A5371" w:rsidP="0044449D">
            <w:pPr>
              <w:spacing w:line="276" w:lineRule="auto"/>
              <w:jc w:val="center"/>
            </w:pPr>
          </w:p>
        </w:tc>
        <w:tc>
          <w:tcPr>
            <w:tcW w:w="1701" w:type="dxa"/>
          </w:tcPr>
          <w:p w:rsidR="000A5371" w:rsidRPr="0044449D" w:rsidRDefault="00731E58" w:rsidP="0044449D">
            <w:pPr>
              <w:spacing w:line="276" w:lineRule="auto"/>
              <w:jc w:val="center"/>
            </w:pPr>
            <w:r w:rsidRPr="0044449D">
              <w:t>06</w:t>
            </w:r>
            <w:r w:rsidR="00CA06FE" w:rsidRPr="0044449D">
              <w:t>.05.202</w:t>
            </w:r>
            <w:r w:rsidRPr="0044449D">
              <w:t>3</w:t>
            </w:r>
            <w:r w:rsidR="000A5371" w:rsidRPr="0044449D">
              <w:t>г.</w:t>
            </w:r>
          </w:p>
        </w:tc>
        <w:tc>
          <w:tcPr>
            <w:tcW w:w="3544" w:type="dxa"/>
          </w:tcPr>
          <w:p w:rsidR="000A5371" w:rsidRPr="0044449D" w:rsidRDefault="00700043" w:rsidP="0044449D">
            <w:pPr>
              <w:spacing w:line="276" w:lineRule="auto"/>
              <w:jc w:val="center"/>
            </w:pPr>
            <w:r w:rsidRPr="0044449D">
              <w:t>распоряжение администрации Айлинского сельского поселения №2</w:t>
            </w:r>
            <w:r w:rsidR="00731E58" w:rsidRPr="0044449D">
              <w:t>0 от 28.04.2023</w:t>
            </w:r>
            <w:r w:rsidRPr="0044449D">
              <w:t xml:space="preserve"> года</w:t>
            </w:r>
          </w:p>
        </w:tc>
      </w:tr>
      <w:tr w:rsidR="000A5371" w:rsidRPr="000A5371" w:rsidTr="0044449D">
        <w:trPr>
          <w:trHeight w:val="409"/>
        </w:trPr>
        <w:tc>
          <w:tcPr>
            <w:tcW w:w="568" w:type="dxa"/>
            <w:vMerge w:val="restart"/>
          </w:tcPr>
          <w:p w:rsidR="000A5371" w:rsidRPr="0044449D" w:rsidRDefault="000A5371" w:rsidP="0044449D">
            <w:pPr>
              <w:spacing w:line="276" w:lineRule="auto"/>
              <w:jc w:val="center"/>
            </w:pPr>
            <w:r w:rsidRPr="0044449D">
              <w:t>6</w:t>
            </w:r>
          </w:p>
        </w:tc>
        <w:tc>
          <w:tcPr>
            <w:tcW w:w="1984" w:type="dxa"/>
            <w:vMerge w:val="restart"/>
          </w:tcPr>
          <w:p w:rsidR="000A5371" w:rsidRPr="0044449D" w:rsidRDefault="000A5371" w:rsidP="0044449D">
            <w:pPr>
              <w:spacing w:line="276" w:lineRule="auto"/>
              <w:jc w:val="center"/>
            </w:pPr>
            <w:r w:rsidRPr="0044449D">
              <w:t>Бердяушское городское поселение</w:t>
            </w:r>
          </w:p>
        </w:tc>
        <w:tc>
          <w:tcPr>
            <w:tcW w:w="2835" w:type="dxa"/>
          </w:tcPr>
          <w:p w:rsidR="000A5371" w:rsidRPr="0044449D" w:rsidRDefault="000A5371" w:rsidP="0044449D">
            <w:pPr>
              <w:spacing w:line="276" w:lineRule="auto"/>
              <w:jc w:val="center"/>
            </w:pPr>
            <w:r w:rsidRPr="0044449D">
              <w:t>ООО «ЖКХ Бердяуш»</w:t>
            </w:r>
          </w:p>
        </w:tc>
        <w:tc>
          <w:tcPr>
            <w:tcW w:w="1701" w:type="dxa"/>
            <w:vMerge w:val="restart"/>
          </w:tcPr>
          <w:p w:rsidR="000A5371" w:rsidRPr="0044449D" w:rsidRDefault="00CA06FE" w:rsidP="0044449D">
            <w:pPr>
              <w:spacing w:line="276" w:lineRule="auto"/>
              <w:jc w:val="center"/>
            </w:pPr>
            <w:r w:rsidRPr="0044449D">
              <w:t>15.05.202</w:t>
            </w:r>
            <w:r w:rsidR="00731E58" w:rsidRPr="0044449D">
              <w:t>3</w:t>
            </w:r>
            <w:r w:rsidR="000A5371" w:rsidRPr="0044449D">
              <w:t xml:space="preserve"> г.</w:t>
            </w:r>
          </w:p>
        </w:tc>
        <w:tc>
          <w:tcPr>
            <w:tcW w:w="3544" w:type="dxa"/>
            <w:vMerge w:val="restart"/>
            <w:shd w:val="clear" w:color="auto" w:fill="auto"/>
          </w:tcPr>
          <w:p w:rsidR="000A5371" w:rsidRPr="0044449D" w:rsidRDefault="00700043" w:rsidP="0044449D">
            <w:pPr>
              <w:spacing w:line="276" w:lineRule="auto"/>
              <w:jc w:val="center"/>
            </w:pPr>
            <w:r w:rsidRPr="0044449D">
              <w:t>распоряжение администрации Бердяушского городского поселения №1</w:t>
            </w:r>
            <w:r w:rsidR="00731E58" w:rsidRPr="0044449D">
              <w:t>7</w:t>
            </w:r>
            <w:r w:rsidRPr="0044449D">
              <w:t>-р от 2</w:t>
            </w:r>
            <w:r w:rsidR="00731E58" w:rsidRPr="0044449D">
              <w:t>6.04.2023</w:t>
            </w:r>
            <w:r w:rsidRPr="0044449D">
              <w:t xml:space="preserve"> года</w:t>
            </w:r>
          </w:p>
        </w:tc>
      </w:tr>
      <w:tr w:rsidR="000A5371" w:rsidRPr="000A5371" w:rsidTr="0044449D">
        <w:trPr>
          <w:trHeight w:val="915"/>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0A5371" w:rsidP="0044449D">
            <w:pPr>
              <w:spacing w:line="276" w:lineRule="auto"/>
              <w:jc w:val="center"/>
            </w:pPr>
            <w:r w:rsidRPr="0044449D">
              <w:t>Дирекция по тепловодоснабжению ЮУЖД филиал ОАО  «РЖД» ст. Бердяуш, ул. Привокзальная, 1а</w:t>
            </w:r>
          </w:p>
        </w:tc>
        <w:tc>
          <w:tcPr>
            <w:tcW w:w="1701" w:type="dxa"/>
            <w:vMerge/>
          </w:tcPr>
          <w:p w:rsidR="000A5371" w:rsidRPr="0044449D" w:rsidRDefault="000A5371" w:rsidP="0044449D">
            <w:pPr>
              <w:spacing w:line="276" w:lineRule="auto"/>
              <w:jc w:val="center"/>
            </w:pPr>
          </w:p>
        </w:tc>
        <w:tc>
          <w:tcPr>
            <w:tcW w:w="3544" w:type="dxa"/>
            <w:vMerge/>
            <w:shd w:val="clear" w:color="auto" w:fill="auto"/>
          </w:tcPr>
          <w:p w:rsidR="000A5371" w:rsidRPr="0044449D" w:rsidRDefault="000A5371" w:rsidP="0044449D">
            <w:pPr>
              <w:spacing w:line="276" w:lineRule="auto"/>
              <w:jc w:val="center"/>
            </w:pPr>
          </w:p>
        </w:tc>
      </w:tr>
      <w:tr w:rsidR="000A5371" w:rsidRPr="000A5371" w:rsidTr="0044449D">
        <w:trPr>
          <w:trHeight w:val="567"/>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0A5371" w:rsidP="0044449D">
            <w:pPr>
              <w:spacing w:line="276" w:lineRule="auto"/>
              <w:jc w:val="center"/>
            </w:pPr>
            <w:r w:rsidRPr="0044449D">
              <w:t>ООО «СтандартТепло»</w:t>
            </w:r>
          </w:p>
        </w:tc>
        <w:tc>
          <w:tcPr>
            <w:tcW w:w="1701" w:type="dxa"/>
            <w:vMerge/>
          </w:tcPr>
          <w:p w:rsidR="000A5371" w:rsidRPr="0044449D" w:rsidRDefault="000A5371" w:rsidP="0044449D">
            <w:pPr>
              <w:spacing w:line="276" w:lineRule="auto"/>
              <w:jc w:val="center"/>
            </w:pPr>
          </w:p>
        </w:tc>
        <w:tc>
          <w:tcPr>
            <w:tcW w:w="3544" w:type="dxa"/>
            <w:vMerge/>
            <w:shd w:val="clear" w:color="auto" w:fill="auto"/>
          </w:tcPr>
          <w:p w:rsidR="000A5371" w:rsidRPr="0044449D" w:rsidRDefault="000A5371" w:rsidP="0044449D">
            <w:pPr>
              <w:spacing w:line="276" w:lineRule="auto"/>
              <w:jc w:val="center"/>
            </w:pPr>
          </w:p>
        </w:tc>
      </w:tr>
      <w:tr w:rsidR="000A5371" w:rsidRPr="000A5371" w:rsidTr="0044449D">
        <w:trPr>
          <w:trHeight w:val="1270"/>
        </w:trPr>
        <w:tc>
          <w:tcPr>
            <w:tcW w:w="568" w:type="dxa"/>
            <w:vMerge w:val="restart"/>
          </w:tcPr>
          <w:p w:rsidR="000A5371" w:rsidRPr="0044449D" w:rsidRDefault="000A5371" w:rsidP="0044449D">
            <w:pPr>
              <w:spacing w:line="276" w:lineRule="auto"/>
              <w:jc w:val="center"/>
            </w:pPr>
          </w:p>
          <w:p w:rsidR="000A5371" w:rsidRPr="0044449D" w:rsidRDefault="000A5371" w:rsidP="0044449D">
            <w:pPr>
              <w:spacing w:line="276" w:lineRule="auto"/>
              <w:jc w:val="center"/>
            </w:pPr>
            <w:r w:rsidRPr="0044449D">
              <w:t>7</w:t>
            </w:r>
          </w:p>
        </w:tc>
        <w:tc>
          <w:tcPr>
            <w:tcW w:w="1984" w:type="dxa"/>
            <w:vMerge w:val="restart"/>
          </w:tcPr>
          <w:p w:rsidR="000A5371" w:rsidRPr="0044449D" w:rsidRDefault="000A5371" w:rsidP="0044449D">
            <w:pPr>
              <w:spacing w:line="276" w:lineRule="auto"/>
              <w:jc w:val="center"/>
            </w:pPr>
          </w:p>
          <w:p w:rsidR="000A5371" w:rsidRPr="0044449D" w:rsidRDefault="000A5371" w:rsidP="0044449D">
            <w:pPr>
              <w:spacing w:line="276" w:lineRule="auto"/>
              <w:jc w:val="center"/>
            </w:pPr>
            <w:r w:rsidRPr="0044449D">
              <w:t>Романовское сельское поселение</w:t>
            </w:r>
          </w:p>
        </w:tc>
        <w:tc>
          <w:tcPr>
            <w:tcW w:w="2835" w:type="dxa"/>
          </w:tcPr>
          <w:p w:rsidR="000A5371" w:rsidRPr="0044449D" w:rsidRDefault="000A5371" w:rsidP="0044449D">
            <w:pPr>
              <w:spacing w:line="276" w:lineRule="auto"/>
              <w:jc w:val="center"/>
            </w:pPr>
            <w:r w:rsidRPr="0044449D">
              <w:t>СПНИ</w:t>
            </w:r>
          </w:p>
          <w:p w:rsidR="000A5371" w:rsidRPr="0044449D" w:rsidRDefault="000A5371" w:rsidP="0044449D">
            <w:pPr>
              <w:spacing w:line="276" w:lineRule="auto"/>
              <w:jc w:val="center"/>
            </w:pPr>
            <w:r w:rsidRPr="0044449D">
              <w:t>ГСУСОССЗН «Саткинский психоневрологический интернат»</w:t>
            </w:r>
          </w:p>
        </w:tc>
        <w:tc>
          <w:tcPr>
            <w:tcW w:w="1701" w:type="dxa"/>
            <w:vMerge w:val="restart"/>
          </w:tcPr>
          <w:p w:rsidR="000A5371" w:rsidRPr="0044449D" w:rsidRDefault="00CA06FE" w:rsidP="0044449D">
            <w:pPr>
              <w:spacing w:line="276" w:lineRule="auto"/>
              <w:jc w:val="center"/>
            </w:pPr>
            <w:r w:rsidRPr="0044449D">
              <w:t>15.05.202</w:t>
            </w:r>
            <w:r w:rsidR="00731E58" w:rsidRPr="0044449D">
              <w:t>3</w:t>
            </w:r>
            <w:r w:rsidR="000A5371" w:rsidRPr="0044449D">
              <w:t xml:space="preserve"> г.</w:t>
            </w:r>
          </w:p>
        </w:tc>
        <w:tc>
          <w:tcPr>
            <w:tcW w:w="3544" w:type="dxa"/>
            <w:vMerge w:val="restart"/>
          </w:tcPr>
          <w:p w:rsidR="00700043" w:rsidRPr="0044449D" w:rsidRDefault="00700043" w:rsidP="0044449D">
            <w:pPr>
              <w:spacing w:line="276" w:lineRule="auto"/>
              <w:jc w:val="center"/>
            </w:pPr>
            <w:r w:rsidRPr="0044449D">
              <w:t>постановление администрации Романовского сельского поселения №1</w:t>
            </w:r>
            <w:r w:rsidR="00731E58" w:rsidRPr="0044449D">
              <w:t>0</w:t>
            </w:r>
            <w:r w:rsidRPr="0044449D">
              <w:t>-п от 2</w:t>
            </w:r>
            <w:r w:rsidR="00731E58" w:rsidRPr="0044449D">
              <w:t>8</w:t>
            </w:r>
            <w:r w:rsidRPr="0044449D">
              <w:t>.04.202</w:t>
            </w:r>
            <w:r w:rsidR="00731E58" w:rsidRPr="0044449D">
              <w:t>3</w:t>
            </w:r>
            <w:r w:rsidRPr="0044449D">
              <w:t xml:space="preserve"> года</w:t>
            </w:r>
          </w:p>
          <w:p w:rsidR="000A5371" w:rsidRPr="0044449D" w:rsidRDefault="000A5371" w:rsidP="0044449D">
            <w:pPr>
              <w:spacing w:line="276" w:lineRule="auto"/>
              <w:jc w:val="center"/>
            </w:pPr>
          </w:p>
        </w:tc>
      </w:tr>
      <w:tr w:rsidR="000A5371" w:rsidRPr="000A5371" w:rsidTr="0044449D">
        <w:trPr>
          <w:trHeight w:val="504"/>
        </w:trPr>
        <w:tc>
          <w:tcPr>
            <w:tcW w:w="568" w:type="dxa"/>
            <w:vMerge/>
          </w:tcPr>
          <w:p w:rsidR="000A5371" w:rsidRPr="0044449D" w:rsidRDefault="000A5371" w:rsidP="0044449D">
            <w:pPr>
              <w:spacing w:line="276" w:lineRule="auto"/>
              <w:jc w:val="center"/>
            </w:pPr>
          </w:p>
        </w:tc>
        <w:tc>
          <w:tcPr>
            <w:tcW w:w="1984" w:type="dxa"/>
            <w:vMerge/>
          </w:tcPr>
          <w:p w:rsidR="000A5371" w:rsidRPr="0044449D" w:rsidRDefault="000A5371" w:rsidP="0044449D">
            <w:pPr>
              <w:spacing w:line="276" w:lineRule="auto"/>
              <w:jc w:val="center"/>
            </w:pPr>
          </w:p>
        </w:tc>
        <w:tc>
          <w:tcPr>
            <w:tcW w:w="2835" w:type="dxa"/>
          </w:tcPr>
          <w:p w:rsidR="000A5371" w:rsidRPr="0044449D" w:rsidRDefault="000A5371" w:rsidP="0044449D">
            <w:pPr>
              <w:spacing w:line="276" w:lineRule="auto"/>
              <w:jc w:val="center"/>
            </w:pPr>
            <w:r w:rsidRPr="0044449D">
              <w:t>МКДОУ Д/С № 11 КВ</w:t>
            </w:r>
          </w:p>
        </w:tc>
        <w:tc>
          <w:tcPr>
            <w:tcW w:w="1701" w:type="dxa"/>
            <w:vMerge/>
          </w:tcPr>
          <w:p w:rsidR="000A5371" w:rsidRPr="0044449D" w:rsidRDefault="000A5371" w:rsidP="0044449D">
            <w:pPr>
              <w:spacing w:line="276" w:lineRule="auto"/>
              <w:jc w:val="center"/>
            </w:pPr>
          </w:p>
        </w:tc>
        <w:tc>
          <w:tcPr>
            <w:tcW w:w="3544" w:type="dxa"/>
            <w:vMerge/>
          </w:tcPr>
          <w:p w:rsidR="000A5371" w:rsidRPr="0044449D" w:rsidRDefault="000A5371" w:rsidP="0044449D">
            <w:pPr>
              <w:spacing w:line="276" w:lineRule="auto"/>
              <w:jc w:val="center"/>
            </w:pPr>
          </w:p>
        </w:tc>
      </w:tr>
    </w:tbl>
    <w:p w:rsidR="00080026" w:rsidRPr="006D56A5" w:rsidRDefault="00080026" w:rsidP="0099108E">
      <w:pPr>
        <w:spacing w:line="360" w:lineRule="auto"/>
      </w:pPr>
    </w:p>
    <w:p w:rsidR="0044449D" w:rsidRDefault="0044449D" w:rsidP="0044449D">
      <w:pPr>
        <w:spacing w:line="276" w:lineRule="auto"/>
        <w:ind w:left="5670"/>
        <w:jc w:val="center"/>
        <w:rPr>
          <w:sz w:val="22"/>
          <w:szCs w:val="22"/>
        </w:rPr>
      </w:pPr>
      <w:r>
        <w:rPr>
          <w:sz w:val="22"/>
          <w:szCs w:val="22"/>
        </w:rPr>
        <w:lastRenderedPageBreak/>
        <w:t xml:space="preserve">Приложение №3 </w:t>
      </w:r>
      <w:r w:rsidRPr="0044449D">
        <w:rPr>
          <w:sz w:val="22"/>
          <w:szCs w:val="22"/>
        </w:rPr>
        <w:t xml:space="preserve"> </w:t>
      </w:r>
    </w:p>
    <w:p w:rsidR="0044449D" w:rsidRPr="0044449D" w:rsidRDefault="0044449D" w:rsidP="0044449D">
      <w:pPr>
        <w:spacing w:line="276" w:lineRule="auto"/>
        <w:ind w:left="5670"/>
        <w:jc w:val="center"/>
        <w:rPr>
          <w:sz w:val="22"/>
          <w:szCs w:val="22"/>
        </w:rPr>
      </w:pPr>
      <w:r w:rsidRPr="0044449D">
        <w:rPr>
          <w:sz w:val="22"/>
          <w:szCs w:val="22"/>
        </w:rPr>
        <w:t>к Решению Собрания депутатов</w:t>
      </w:r>
    </w:p>
    <w:p w:rsidR="0044449D" w:rsidRPr="0044449D" w:rsidRDefault="0044449D" w:rsidP="0044449D">
      <w:pPr>
        <w:spacing w:line="276" w:lineRule="auto"/>
        <w:ind w:left="5670"/>
        <w:jc w:val="center"/>
        <w:rPr>
          <w:sz w:val="22"/>
          <w:szCs w:val="22"/>
        </w:rPr>
      </w:pPr>
      <w:proofErr w:type="spellStart"/>
      <w:r w:rsidRPr="0044449D">
        <w:rPr>
          <w:sz w:val="22"/>
          <w:szCs w:val="22"/>
        </w:rPr>
        <w:t>Саткинского</w:t>
      </w:r>
      <w:proofErr w:type="spellEnd"/>
      <w:r w:rsidRPr="0044449D">
        <w:rPr>
          <w:sz w:val="22"/>
          <w:szCs w:val="22"/>
        </w:rPr>
        <w:t xml:space="preserve"> муниципального района </w:t>
      </w:r>
    </w:p>
    <w:p w:rsidR="00D0443A" w:rsidRPr="0044449D" w:rsidRDefault="00D0443A" w:rsidP="00D0443A">
      <w:pPr>
        <w:spacing w:line="276" w:lineRule="auto"/>
        <w:ind w:left="5670"/>
        <w:jc w:val="center"/>
        <w:rPr>
          <w:sz w:val="22"/>
          <w:szCs w:val="22"/>
        </w:rPr>
      </w:pPr>
      <w:r>
        <w:rPr>
          <w:sz w:val="22"/>
          <w:szCs w:val="22"/>
        </w:rPr>
        <w:t>от 31.05.2023г.  №344/69</w:t>
      </w:r>
    </w:p>
    <w:p w:rsidR="00C26495" w:rsidRPr="00814EAB" w:rsidRDefault="00C26495" w:rsidP="0099108E">
      <w:pPr>
        <w:spacing w:line="360" w:lineRule="auto"/>
        <w:ind w:firstLine="567"/>
        <w:jc w:val="right"/>
      </w:pPr>
      <w:r w:rsidRPr="00814EAB">
        <w:t xml:space="preserve"> </w:t>
      </w:r>
    </w:p>
    <w:p w:rsidR="00C26495" w:rsidRPr="00814EAB" w:rsidRDefault="00C26495" w:rsidP="0099108E">
      <w:pPr>
        <w:pStyle w:val="a4"/>
        <w:spacing w:after="0" w:line="360" w:lineRule="auto"/>
        <w:jc w:val="center"/>
        <w:rPr>
          <w:rFonts w:ascii="Times New Roman" w:hAnsi="Times New Roman"/>
          <w:sz w:val="24"/>
          <w:szCs w:val="24"/>
        </w:rPr>
      </w:pPr>
      <w:r w:rsidRPr="00814EAB">
        <w:rPr>
          <w:rFonts w:ascii="Times New Roman" w:hAnsi="Times New Roman"/>
          <w:sz w:val="24"/>
          <w:szCs w:val="24"/>
        </w:rPr>
        <w:t>ИНФОРМАЦИЯ</w:t>
      </w:r>
    </w:p>
    <w:p w:rsidR="00C26495" w:rsidRPr="00814EAB" w:rsidRDefault="00C26495" w:rsidP="0099108E">
      <w:pPr>
        <w:pStyle w:val="a4"/>
        <w:spacing w:after="0" w:line="360" w:lineRule="auto"/>
        <w:jc w:val="center"/>
        <w:rPr>
          <w:rFonts w:ascii="Times New Roman" w:hAnsi="Times New Roman"/>
          <w:sz w:val="24"/>
          <w:szCs w:val="24"/>
        </w:rPr>
      </w:pPr>
      <w:r w:rsidRPr="00814EAB">
        <w:rPr>
          <w:rFonts w:ascii="Times New Roman" w:hAnsi="Times New Roman"/>
          <w:sz w:val="24"/>
          <w:szCs w:val="24"/>
        </w:rPr>
        <w:t>о задолженности предприятий жилищно-коммунального комплекса Саткинского муниципального района за топливно-энергетические ресурсы.</w:t>
      </w:r>
    </w:p>
    <w:p w:rsidR="00C26495" w:rsidRPr="00814EAB" w:rsidRDefault="00C26495" w:rsidP="0099108E">
      <w:pPr>
        <w:pStyle w:val="a5"/>
        <w:spacing w:line="360" w:lineRule="auto"/>
        <w:jc w:val="both"/>
        <w:rPr>
          <w:rFonts w:ascii="Times New Roman" w:hAnsi="Times New Roman"/>
          <w:sz w:val="24"/>
          <w:szCs w:val="24"/>
        </w:rPr>
      </w:pPr>
      <w:r w:rsidRPr="00814EAB">
        <w:rPr>
          <w:rFonts w:ascii="Times New Roman" w:hAnsi="Times New Roman"/>
          <w:sz w:val="24"/>
          <w:szCs w:val="24"/>
        </w:rPr>
        <w:t xml:space="preserve">         </w:t>
      </w:r>
    </w:p>
    <w:p w:rsidR="00EF6B1F" w:rsidRPr="00814EAB" w:rsidRDefault="00EF6B1F" w:rsidP="0044449D">
      <w:pPr>
        <w:pStyle w:val="a5"/>
        <w:spacing w:line="360" w:lineRule="auto"/>
        <w:ind w:firstLine="567"/>
        <w:jc w:val="both"/>
        <w:rPr>
          <w:rFonts w:ascii="Times New Roman" w:hAnsi="Times New Roman"/>
          <w:sz w:val="24"/>
          <w:szCs w:val="24"/>
        </w:rPr>
      </w:pPr>
      <w:r w:rsidRPr="00814EAB">
        <w:rPr>
          <w:rFonts w:ascii="Times New Roman" w:hAnsi="Times New Roman"/>
          <w:sz w:val="24"/>
          <w:szCs w:val="24"/>
        </w:rPr>
        <w:t>На 01.05.202</w:t>
      </w:r>
      <w:r w:rsidR="00AC66D6">
        <w:rPr>
          <w:rFonts w:ascii="Times New Roman" w:hAnsi="Times New Roman"/>
          <w:sz w:val="24"/>
          <w:szCs w:val="24"/>
        </w:rPr>
        <w:t>3</w:t>
      </w:r>
      <w:r w:rsidRPr="00814EAB">
        <w:rPr>
          <w:rFonts w:ascii="Times New Roman" w:hAnsi="Times New Roman"/>
          <w:sz w:val="24"/>
          <w:szCs w:val="24"/>
        </w:rPr>
        <w:t xml:space="preserve"> года задолженность за ТЭР организациями коммунального комплекса перед основными поставщиками </w:t>
      </w:r>
      <w:r w:rsidR="00DD3C69">
        <w:rPr>
          <w:rFonts w:ascii="Times New Roman" w:hAnsi="Times New Roman"/>
          <w:sz w:val="24"/>
          <w:szCs w:val="24"/>
        </w:rPr>
        <w:t>составляет</w:t>
      </w:r>
      <w:r w:rsidRPr="00814EAB">
        <w:rPr>
          <w:rFonts w:ascii="Times New Roman" w:hAnsi="Times New Roman"/>
          <w:sz w:val="24"/>
          <w:szCs w:val="24"/>
        </w:rPr>
        <w:t xml:space="preserve"> </w:t>
      </w:r>
      <w:r w:rsidR="006F1D87" w:rsidRPr="006F1D87">
        <w:rPr>
          <w:rFonts w:ascii="Times New Roman" w:hAnsi="Times New Roman"/>
          <w:sz w:val="24"/>
          <w:szCs w:val="24"/>
        </w:rPr>
        <w:t>539.74</w:t>
      </w:r>
      <w:r w:rsidRPr="00814EAB">
        <w:rPr>
          <w:rFonts w:ascii="Times New Roman" w:hAnsi="Times New Roman"/>
          <w:sz w:val="24"/>
          <w:szCs w:val="24"/>
        </w:rPr>
        <w:t xml:space="preserve"> </w:t>
      </w:r>
      <w:r w:rsidRPr="00814EAB">
        <w:rPr>
          <w:rFonts w:ascii="Times New Roman" w:hAnsi="Times New Roman"/>
          <w:sz w:val="24"/>
          <w:szCs w:val="24"/>
          <w:u w:val="single"/>
        </w:rPr>
        <w:t>млн</w:t>
      </w:r>
      <w:proofErr w:type="gramStart"/>
      <w:r w:rsidRPr="00814EAB">
        <w:rPr>
          <w:rFonts w:ascii="Times New Roman" w:hAnsi="Times New Roman"/>
          <w:sz w:val="24"/>
          <w:szCs w:val="24"/>
          <w:u w:val="single"/>
        </w:rPr>
        <w:t>.р</w:t>
      </w:r>
      <w:proofErr w:type="gramEnd"/>
      <w:r w:rsidRPr="00814EAB">
        <w:rPr>
          <w:rFonts w:ascii="Times New Roman" w:hAnsi="Times New Roman"/>
          <w:sz w:val="24"/>
          <w:szCs w:val="24"/>
          <w:u w:val="single"/>
        </w:rPr>
        <w:t>уб.</w:t>
      </w:r>
      <w:r w:rsidR="00E13D26">
        <w:rPr>
          <w:rFonts w:ascii="Times New Roman" w:hAnsi="Times New Roman"/>
          <w:sz w:val="24"/>
          <w:szCs w:val="24"/>
          <w:u w:val="single"/>
        </w:rPr>
        <w:t xml:space="preserve"> (без учета выставленных счетов за апрель 2023 года)</w:t>
      </w:r>
      <w:r w:rsidR="00E13D26" w:rsidRPr="00E13D26">
        <w:rPr>
          <w:rFonts w:ascii="Times New Roman" w:hAnsi="Times New Roman"/>
          <w:sz w:val="24"/>
          <w:szCs w:val="24"/>
          <w:u w:val="single"/>
        </w:rPr>
        <w:t>:</w:t>
      </w:r>
      <w:r w:rsidRPr="00814EAB">
        <w:rPr>
          <w:rFonts w:ascii="Times New Roman" w:hAnsi="Times New Roman"/>
          <w:sz w:val="24"/>
          <w:szCs w:val="24"/>
        </w:rPr>
        <w:t xml:space="preserve"> </w:t>
      </w:r>
    </w:p>
    <w:p w:rsidR="00EF6B1F" w:rsidRPr="00814EAB" w:rsidRDefault="00EF6B1F" w:rsidP="0044449D">
      <w:pPr>
        <w:spacing w:line="360" w:lineRule="auto"/>
        <w:ind w:firstLine="567"/>
        <w:jc w:val="both"/>
        <w:rPr>
          <w:u w:val="single"/>
        </w:rPr>
      </w:pPr>
      <w:r w:rsidRPr="00814EAB">
        <w:t xml:space="preserve">ООО «НОВАТЭК - Челябинск» - </w:t>
      </w:r>
      <w:r w:rsidR="006F1D87" w:rsidRPr="006F1D87">
        <w:t>212.31</w:t>
      </w:r>
      <w:r w:rsidRPr="00814EAB">
        <w:rPr>
          <w:u w:val="single"/>
        </w:rPr>
        <w:t xml:space="preserve"> млн.руб.;</w:t>
      </w:r>
    </w:p>
    <w:p w:rsidR="00EF6B1F" w:rsidRPr="00814EAB" w:rsidRDefault="00EF6B1F" w:rsidP="0044449D">
      <w:pPr>
        <w:spacing w:line="360" w:lineRule="auto"/>
        <w:ind w:firstLine="567"/>
        <w:rPr>
          <w:u w:val="single"/>
        </w:rPr>
      </w:pPr>
      <w:r w:rsidRPr="00814EAB">
        <w:t xml:space="preserve">ОАО «Газпром газораспределение Челябинск» - </w:t>
      </w:r>
      <w:r w:rsidR="006F1D87" w:rsidRPr="006F1D87">
        <w:t>46.62</w:t>
      </w:r>
      <w:r w:rsidRPr="00814EAB">
        <w:rPr>
          <w:u w:val="single"/>
        </w:rPr>
        <w:t xml:space="preserve"> млн.руб.;</w:t>
      </w:r>
    </w:p>
    <w:p w:rsidR="00EF6B1F" w:rsidRPr="00814EAB" w:rsidRDefault="00EF6B1F" w:rsidP="0044449D">
      <w:pPr>
        <w:spacing w:line="360" w:lineRule="auto"/>
        <w:ind w:firstLine="567"/>
      </w:pPr>
      <w:r w:rsidRPr="00814EAB">
        <w:t>ПАО «Челябэнерго</w:t>
      </w:r>
      <w:r w:rsidR="00814EAB" w:rsidRPr="00814EAB">
        <w:t xml:space="preserve">» - </w:t>
      </w:r>
      <w:r w:rsidR="006F1D87" w:rsidRPr="006F1D87">
        <w:t>38.72</w:t>
      </w:r>
      <w:r w:rsidRPr="00814EAB">
        <w:t xml:space="preserve"> млн.руб.;</w:t>
      </w:r>
    </w:p>
    <w:p w:rsidR="00EF6B1F" w:rsidRPr="00814EAB" w:rsidRDefault="00814EAB" w:rsidP="0044449D">
      <w:pPr>
        <w:spacing w:line="360" w:lineRule="auto"/>
        <w:ind w:firstLine="567"/>
      </w:pPr>
      <w:r w:rsidRPr="00814EAB">
        <w:t xml:space="preserve">ОАО «МРСК Урала» -  </w:t>
      </w:r>
      <w:r w:rsidR="006F1D87" w:rsidRPr="006F1D87">
        <w:t xml:space="preserve">11.14 </w:t>
      </w:r>
      <w:r w:rsidR="00EF6B1F" w:rsidRPr="00814EAB">
        <w:t>млн</w:t>
      </w:r>
      <w:proofErr w:type="gramStart"/>
      <w:r w:rsidR="00EF6B1F" w:rsidRPr="00814EAB">
        <w:t>.р</w:t>
      </w:r>
      <w:proofErr w:type="gramEnd"/>
      <w:r w:rsidR="00EF6B1F" w:rsidRPr="00814EAB">
        <w:t>уб;</w:t>
      </w:r>
    </w:p>
    <w:p w:rsidR="00814EAB" w:rsidRPr="00814EAB" w:rsidRDefault="00814EAB" w:rsidP="0044449D">
      <w:pPr>
        <w:spacing w:line="360" w:lineRule="auto"/>
        <w:ind w:firstLine="567"/>
      </w:pPr>
      <w:r w:rsidRPr="00814EAB">
        <w:t>ООО «Уралэнергосбыт» -</w:t>
      </w:r>
      <w:r w:rsidR="006F1D87" w:rsidRPr="006F1D87">
        <w:t xml:space="preserve"> 164.14</w:t>
      </w:r>
      <w:r w:rsidRPr="00814EAB">
        <w:t xml:space="preserve"> млн.руб.;</w:t>
      </w:r>
    </w:p>
    <w:p w:rsidR="00EF6B1F" w:rsidRPr="00814EAB" w:rsidRDefault="00EF6B1F" w:rsidP="0044449D">
      <w:pPr>
        <w:spacing w:line="360" w:lineRule="auto"/>
        <w:ind w:firstLine="567"/>
      </w:pPr>
      <w:r w:rsidRPr="00814EAB">
        <w:t xml:space="preserve">Поставщики мазута –  </w:t>
      </w:r>
      <w:r w:rsidR="006F1D87" w:rsidRPr="006F1D87">
        <w:t>25.39</w:t>
      </w:r>
      <w:r w:rsidRPr="00814EAB">
        <w:t xml:space="preserve"> млн.руб.</w:t>
      </w:r>
    </w:p>
    <w:p w:rsidR="00EF6B1F" w:rsidRDefault="00EF6B1F" w:rsidP="0044449D">
      <w:pPr>
        <w:spacing w:line="360" w:lineRule="auto"/>
        <w:ind w:left="567"/>
      </w:pPr>
      <w:r w:rsidRPr="00814EAB">
        <w:t xml:space="preserve">Поставщики угля – </w:t>
      </w:r>
      <w:r w:rsidR="006F1D87" w:rsidRPr="006F1D87">
        <w:t>8.04</w:t>
      </w:r>
      <w:r w:rsidR="00814EAB">
        <w:t xml:space="preserve">  млн</w:t>
      </w:r>
      <w:proofErr w:type="gramStart"/>
      <w:r w:rsidR="00814EAB">
        <w:t>.р</w:t>
      </w:r>
      <w:proofErr w:type="gramEnd"/>
      <w:r w:rsidR="00814EAB">
        <w:t>уб.</w:t>
      </w:r>
      <w:r w:rsidR="00814EAB" w:rsidRPr="00814EAB">
        <w:t>;</w:t>
      </w:r>
      <w:r w:rsidR="00814EAB" w:rsidRPr="00814EAB">
        <w:br/>
      </w:r>
      <w:r w:rsidR="00814EAB">
        <w:t xml:space="preserve">Поставщики воды- </w:t>
      </w:r>
      <w:r w:rsidR="006F1D87" w:rsidRPr="006F1D87">
        <w:t>33.38</w:t>
      </w:r>
      <w:r w:rsidR="00814EAB">
        <w:t xml:space="preserve"> млн.руб.</w:t>
      </w:r>
    </w:p>
    <w:p w:rsidR="00814EAB" w:rsidRPr="00814EAB" w:rsidRDefault="00814EAB" w:rsidP="0044449D">
      <w:pPr>
        <w:spacing w:line="360" w:lineRule="auto"/>
        <w:ind w:left="567" w:firstLine="567"/>
      </w:pPr>
    </w:p>
    <w:p w:rsidR="00EF6B1F" w:rsidRPr="0044449D" w:rsidRDefault="00EF6B1F" w:rsidP="0044449D">
      <w:pPr>
        <w:spacing w:line="360" w:lineRule="auto"/>
        <w:ind w:firstLine="567"/>
        <w:jc w:val="both"/>
        <w:rPr>
          <w:b/>
        </w:rPr>
      </w:pPr>
      <w:r w:rsidRPr="0044449D">
        <w:rPr>
          <w:b/>
        </w:rPr>
        <w:t>Основными должниками за ТЭР являются:</w:t>
      </w:r>
    </w:p>
    <w:p w:rsidR="00EF6B1F" w:rsidRPr="00814EAB" w:rsidRDefault="00EF6B1F" w:rsidP="0044449D">
      <w:pPr>
        <w:spacing w:line="360" w:lineRule="auto"/>
        <w:ind w:firstLine="567"/>
      </w:pPr>
      <w:r w:rsidRPr="00814EAB">
        <w:t xml:space="preserve">ООО «Урал Энерго Девелопмент» - </w:t>
      </w:r>
      <w:r w:rsidR="006F1D87" w:rsidRPr="006F1D87">
        <w:t>117.06</w:t>
      </w:r>
      <w:r w:rsidRPr="00814EAB">
        <w:t xml:space="preserve"> млн. руб.;</w:t>
      </w:r>
    </w:p>
    <w:p w:rsidR="00EF6B1F" w:rsidRPr="00814EAB" w:rsidRDefault="00EF6B1F" w:rsidP="0044449D">
      <w:pPr>
        <w:spacing w:line="360" w:lineRule="auto"/>
        <w:ind w:firstLine="567"/>
      </w:pPr>
      <w:r w:rsidRPr="00814EAB">
        <w:t>ООО «Новатэк-Челябинск»-</w:t>
      </w:r>
      <w:r w:rsidR="00814EAB">
        <w:t>7</w:t>
      </w:r>
      <w:r w:rsidR="006F1D87" w:rsidRPr="006431A4">
        <w:t>2</w:t>
      </w:r>
      <w:r w:rsidR="00814EAB">
        <w:t>,</w:t>
      </w:r>
      <w:r w:rsidR="00DD3C69">
        <w:t>88</w:t>
      </w:r>
      <w:r w:rsidRPr="00814EAB">
        <w:t xml:space="preserve"> млн. руб. </w:t>
      </w:r>
    </w:p>
    <w:p w:rsidR="00EF6B1F" w:rsidRPr="00814EAB" w:rsidRDefault="00EF6B1F" w:rsidP="0044449D">
      <w:pPr>
        <w:spacing w:line="360" w:lineRule="auto"/>
        <w:ind w:firstLine="567"/>
      </w:pPr>
      <w:r w:rsidRPr="00814EAB">
        <w:t>ОАО «Газпром газораспределение» – 17,81 млн. руб.</w:t>
      </w:r>
    </w:p>
    <w:p w:rsidR="00EF6B1F" w:rsidRPr="00814EAB" w:rsidRDefault="00EF6B1F" w:rsidP="0044449D">
      <w:pPr>
        <w:spacing w:line="360" w:lineRule="auto"/>
        <w:ind w:firstLine="567"/>
      </w:pPr>
      <w:r w:rsidRPr="00814EAB">
        <w:t>ПАО «Челябэнергосбыт»-   20,90  млн. руб.</w:t>
      </w:r>
    </w:p>
    <w:p w:rsidR="00EF6B1F" w:rsidRPr="00814EAB" w:rsidRDefault="00EF6B1F" w:rsidP="0044449D">
      <w:pPr>
        <w:spacing w:line="360" w:lineRule="auto"/>
        <w:ind w:firstLine="567"/>
      </w:pPr>
      <w:r w:rsidRPr="00814EAB">
        <w:t xml:space="preserve"> ООО «Уралэнергосбыт» - 5,47 млн.руб.)</w:t>
      </w:r>
    </w:p>
    <w:p w:rsidR="00EF6B1F" w:rsidRPr="0024033E" w:rsidRDefault="00EF6B1F" w:rsidP="0044449D">
      <w:pPr>
        <w:spacing w:line="360" w:lineRule="auto"/>
        <w:ind w:firstLine="567"/>
      </w:pPr>
      <w:r w:rsidRPr="00814EAB">
        <w:t xml:space="preserve">МУП «Водоканал-Сервис» - </w:t>
      </w:r>
      <w:r w:rsidR="00814EAB">
        <w:t>73,40</w:t>
      </w:r>
      <w:r w:rsidRPr="00814EAB">
        <w:t xml:space="preserve"> млн. руб.</w:t>
      </w:r>
      <w:r w:rsidR="0024033E" w:rsidRPr="0024033E">
        <w:t>:</w:t>
      </w:r>
    </w:p>
    <w:p w:rsidR="002F06ED" w:rsidRDefault="00EF6B1F" w:rsidP="0044449D">
      <w:pPr>
        <w:spacing w:line="360" w:lineRule="auto"/>
        <w:ind w:firstLine="567"/>
      </w:pPr>
      <w:r w:rsidRPr="00814EAB">
        <w:t xml:space="preserve">ПАО «Челябэнергосбыт»-  14,89 млн. руб. </w:t>
      </w:r>
    </w:p>
    <w:p w:rsidR="002F06ED" w:rsidRDefault="00EF6B1F" w:rsidP="0044449D">
      <w:pPr>
        <w:spacing w:line="360" w:lineRule="auto"/>
        <w:ind w:firstLine="567"/>
      </w:pPr>
      <w:r w:rsidRPr="00814EAB">
        <w:t xml:space="preserve">ОАО «МРСК Урала» - 10,97 млн. руб. </w:t>
      </w:r>
    </w:p>
    <w:p w:rsidR="00EF6B1F" w:rsidRDefault="00EF6B1F" w:rsidP="0044449D">
      <w:pPr>
        <w:spacing w:line="360" w:lineRule="auto"/>
        <w:ind w:firstLine="567"/>
      </w:pPr>
      <w:r w:rsidRPr="00814EAB">
        <w:t>ООО «Уралэнергосбыт» - 4</w:t>
      </w:r>
      <w:r w:rsidR="00814EAB">
        <w:t>7,53</w:t>
      </w:r>
      <w:r w:rsidRPr="00814EAB">
        <w:t xml:space="preserve"> млн.руб</w:t>
      </w:r>
      <w:r w:rsidR="002F06ED">
        <w:t>.</w:t>
      </w:r>
    </w:p>
    <w:p w:rsidR="0024033E" w:rsidRPr="0024033E" w:rsidRDefault="0024033E" w:rsidP="0044449D">
      <w:pPr>
        <w:spacing w:line="360" w:lineRule="auto"/>
        <w:ind w:firstLine="567"/>
      </w:pPr>
      <w:r>
        <w:t xml:space="preserve">ООО «НЕФТЕХИАВТОМАТИКА-С»- </w:t>
      </w:r>
      <w:r w:rsidR="006431A4" w:rsidRPr="006431A4">
        <w:t>70</w:t>
      </w:r>
      <w:r w:rsidR="006431A4">
        <w:t>,</w:t>
      </w:r>
      <w:r w:rsidR="006431A4" w:rsidRPr="006431A4">
        <w:t>67</w:t>
      </w:r>
      <w:r>
        <w:t xml:space="preserve"> млн</w:t>
      </w:r>
      <w:proofErr w:type="gramStart"/>
      <w:r>
        <w:t>.р</w:t>
      </w:r>
      <w:proofErr w:type="gramEnd"/>
      <w:r>
        <w:t>уб.</w:t>
      </w:r>
      <w:r w:rsidRPr="0024033E">
        <w:t>:</w:t>
      </w:r>
    </w:p>
    <w:p w:rsidR="0024033E" w:rsidRPr="00814EAB" w:rsidRDefault="0024033E" w:rsidP="0044449D">
      <w:pPr>
        <w:spacing w:line="360" w:lineRule="auto"/>
        <w:ind w:firstLine="567"/>
      </w:pPr>
      <w:r w:rsidRPr="00814EAB">
        <w:t>ООО «Новатэк-Челябинск»</w:t>
      </w:r>
      <w:r w:rsidR="006431A4" w:rsidRPr="006431A4">
        <w:t xml:space="preserve"> </w:t>
      </w:r>
      <w:r w:rsidRPr="00814EAB">
        <w:t>-</w:t>
      </w:r>
      <w:r w:rsidR="006431A4" w:rsidRPr="006431A4">
        <w:t xml:space="preserve"> 33</w:t>
      </w:r>
      <w:r w:rsidR="006431A4">
        <w:t>,</w:t>
      </w:r>
      <w:r w:rsidR="006431A4" w:rsidRPr="006431A4">
        <w:t>17</w:t>
      </w:r>
      <w:r w:rsidRPr="00814EAB">
        <w:t xml:space="preserve"> млн. руб. </w:t>
      </w:r>
    </w:p>
    <w:p w:rsidR="0024033E" w:rsidRPr="00814EAB" w:rsidRDefault="0024033E" w:rsidP="0044449D">
      <w:pPr>
        <w:spacing w:line="360" w:lineRule="auto"/>
        <w:ind w:firstLine="567"/>
      </w:pPr>
      <w:r w:rsidRPr="00814EAB">
        <w:t xml:space="preserve">ОАО «Газпром газораспределение» – </w:t>
      </w:r>
      <w:r w:rsidR="006431A4" w:rsidRPr="006431A4">
        <w:t>16</w:t>
      </w:r>
      <w:r w:rsidR="006431A4">
        <w:t>,</w:t>
      </w:r>
      <w:r w:rsidR="006431A4" w:rsidRPr="006431A4">
        <w:t>33</w:t>
      </w:r>
      <w:r w:rsidRPr="00814EAB">
        <w:t xml:space="preserve"> млн. руб.</w:t>
      </w:r>
    </w:p>
    <w:p w:rsidR="0024033E" w:rsidRPr="00814EAB" w:rsidRDefault="0024033E" w:rsidP="0044449D">
      <w:pPr>
        <w:spacing w:line="360" w:lineRule="auto"/>
        <w:ind w:firstLine="567"/>
      </w:pPr>
      <w:r>
        <w:t>МУ</w:t>
      </w:r>
      <w:r w:rsidRPr="00814EAB">
        <w:t>П</w:t>
      </w:r>
      <w:r>
        <w:t xml:space="preserve"> «Водоканал»</w:t>
      </w:r>
      <w:r w:rsidRPr="00814EAB">
        <w:t xml:space="preserve">-   </w:t>
      </w:r>
      <w:r w:rsidR="006431A4" w:rsidRPr="006431A4">
        <w:t>9</w:t>
      </w:r>
      <w:r w:rsidR="006431A4">
        <w:t>,</w:t>
      </w:r>
      <w:r w:rsidR="006431A4" w:rsidRPr="006431A4">
        <w:t>29</w:t>
      </w:r>
      <w:r w:rsidRPr="00814EAB">
        <w:t xml:space="preserve"> млн. руб</w:t>
      </w:r>
      <w:r w:rsidR="002F06ED">
        <w:t>.</w:t>
      </w:r>
    </w:p>
    <w:p w:rsidR="0024033E" w:rsidRPr="00814EAB" w:rsidRDefault="0024033E" w:rsidP="0044449D">
      <w:pPr>
        <w:spacing w:line="360" w:lineRule="auto"/>
        <w:ind w:firstLine="567"/>
      </w:pPr>
      <w:r w:rsidRPr="00814EAB">
        <w:t xml:space="preserve"> ООО «Уралэнергосбыт» - </w:t>
      </w:r>
      <w:r>
        <w:t>1</w:t>
      </w:r>
      <w:r w:rsidR="006431A4" w:rsidRPr="006431A4">
        <w:t>1</w:t>
      </w:r>
      <w:r w:rsidR="006431A4">
        <w:t>,</w:t>
      </w:r>
      <w:r w:rsidR="006431A4" w:rsidRPr="006431A4">
        <w:t>88</w:t>
      </w:r>
      <w:r w:rsidRPr="00814EAB">
        <w:t xml:space="preserve"> млн.руб. </w:t>
      </w:r>
    </w:p>
    <w:p w:rsidR="00EF6B1F" w:rsidRPr="00814EAB" w:rsidRDefault="00EF6B1F" w:rsidP="0044449D">
      <w:pPr>
        <w:spacing w:line="360" w:lineRule="auto"/>
        <w:ind w:firstLine="567"/>
      </w:pPr>
      <w:r w:rsidRPr="00814EAB">
        <w:t xml:space="preserve">МУП «УКЖКХ г. Бакала» - </w:t>
      </w:r>
      <w:r w:rsidR="0024033E">
        <w:t>3</w:t>
      </w:r>
      <w:r w:rsidR="006431A4">
        <w:t>2,94</w:t>
      </w:r>
      <w:r w:rsidRPr="00814EAB">
        <w:t xml:space="preserve"> млн</w:t>
      </w:r>
      <w:proofErr w:type="gramStart"/>
      <w:r w:rsidRPr="00814EAB">
        <w:t>.р</w:t>
      </w:r>
      <w:proofErr w:type="gramEnd"/>
      <w:r w:rsidRPr="00814EAB">
        <w:t>уб.</w:t>
      </w:r>
    </w:p>
    <w:p w:rsidR="00EF6B1F" w:rsidRPr="00814EAB" w:rsidRDefault="00EF6B1F" w:rsidP="0044449D">
      <w:pPr>
        <w:spacing w:line="360" w:lineRule="auto"/>
        <w:ind w:firstLine="567"/>
        <w:rPr>
          <w:rFonts w:eastAsia="Calibri"/>
          <w:lang w:eastAsia="en-US"/>
        </w:rPr>
      </w:pPr>
      <w:r w:rsidRPr="00814EAB">
        <w:rPr>
          <w:rFonts w:eastAsia="Calibri"/>
          <w:lang w:eastAsia="en-US"/>
        </w:rPr>
        <w:t>ООО «</w:t>
      </w:r>
      <w:proofErr w:type="spellStart"/>
      <w:r w:rsidRPr="00814EAB">
        <w:rPr>
          <w:rFonts w:eastAsia="Calibri"/>
          <w:lang w:eastAsia="en-US"/>
        </w:rPr>
        <w:t>НОВАТЭК-Челялбинск</w:t>
      </w:r>
      <w:proofErr w:type="spellEnd"/>
      <w:r w:rsidRPr="00814EAB">
        <w:rPr>
          <w:rFonts w:eastAsia="Calibri"/>
          <w:lang w:eastAsia="en-US"/>
        </w:rPr>
        <w:t xml:space="preserve">» - </w:t>
      </w:r>
      <w:r w:rsidR="006431A4">
        <w:rPr>
          <w:rFonts w:eastAsia="Calibri"/>
          <w:lang w:eastAsia="en-US"/>
        </w:rPr>
        <w:t>21,47</w:t>
      </w:r>
      <w:r w:rsidRPr="00814EAB">
        <w:rPr>
          <w:rFonts w:eastAsia="Calibri"/>
          <w:lang w:eastAsia="en-US"/>
        </w:rPr>
        <w:t xml:space="preserve"> млн.руб.</w:t>
      </w:r>
      <w:r w:rsidR="002F06ED">
        <w:rPr>
          <w:rFonts w:eastAsia="Calibri"/>
          <w:lang w:eastAsia="en-US"/>
        </w:rPr>
        <w:t>.</w:t>
      </w:r>
    </w:p>
    <w:p w:rsidR="00EF6B1F" w:rsidRPr="00814EAB" w:rsidRDefault="00EF6B1F" w:rsidP="0044449D">
      <w:pPr>
        <w:spacing w:line="360" w:lineRule="auto"/>
        <w:ind w:firstLine="567"/>
      </w:pPr>
      <w:r w:rsidRPr="00814EAB">
        <w:t xml:space="preserve">ОАО «Газпром газораспределение» – </w:t>
      </w:r>
      <w:r w:rsidR="0024033E">
        <w:t>5,08</w:t>
      </w:r>
      <w:r w:rsidRPr="00814EAB">
        <w:t xml:space="preserve"> млн. руб</w:t>
      </w:r>
      <w:r w:rsidR="002F06ED">
        <w:t>.</w:t>
      </w:r>
    </w:p>
    <w:p w:rsidR="00EF6B1F" w:rsidRPr="00814EAB" w:rsidRDefault="00EF6B1F" w:rsidP="0044449D">
      <w:pPr>
        <w:spacing w:line="360" w:lineRule="auto"/>
        <w:ind w:firstLine="567"/>
      </w:pPr>
      <w:r w:rsidRPr="00814EAB">
        <w:lastRenderedPageBreak/>
        <w:t xml:space="preserve">ООО «Уралэнергосбыт» - </w:t>
      </w:r>
      <w:r w:rsidR="0024033E">
        <w:t xml:space="preserve">6,39 </w:t>
      </w:r>
      <w:r w:rsidRPr="00814EAB">
        <w:t xml:space="preserve">млн.руб. </w:t>
      </w:r>
    </w:p>
    <w:p w:rsidR="00EF6B1F" w:rsidRPr="00814EAB" w:rsidRDefault="00EF6B1F" w:rsidP="0044449D">
      <w:pPr>
        <w:spacing w:line="360" w:lineRule="auto"/>
        <w:ind w:firstLine="567"/>
      </w:pPr>
      <w:r w:rsidRPr="00814EAB">
        <w:t>ООО «</w:t>
      </w:r>
      <w:proofErr w:type="spellStart"/>
      <w:r w:rsidRPr="00814EAB">
        <w:t>КОНиС</w:t>
      </w:r>
      <w:proofErr w:type="spellEnd"/>
      <w:r w:rsidRPr="00814EAB">
        <w:t xml:space="preserve">» - </w:t>
      </w:r>
      <w:r w:rsidR="006431A4">
        <w:t>33,69</w:t>
      </w:r>
      <w:r w:rsidRPr="00814EAB">
        <w:t xml:space="preserve"> млн. руб.:</w:t>
      </w:r>
    </w:p>
    <w:p w:rsidR="006739D8" w:rsidRDefault="00EF6B1F" w:rsidP="0044449D">
      <w:pPr>
        <w:spacing w:line="360" w:lineRule="auto"/>
        <w:ind w:firstLine="567"/>
      </w:pPr>
      <w:r w:rsidRPr="00814EAB">
        <w:t xml:space="preserve">ООО «Новатэк-Челябинск»- </w:t>
      </w:r>
      <w:r w:rsidR="006431A4">
        <w:t xml:space="preserve"> 20,50</w:t>
      </w:r>
      <w:r w:rsidR="00DD3C69">
        <w:t xml:space="preserve"> </w:t>
      </w:r>
      <w:r w:rsidRPr="00814EAB">
        <w:t>млн. руб.</w:t>
      </w:r>
      <w:r w:rsidR="00DD3C69">
        <w:t xml:space="preserve"> </w:t>
      </w:r>
    </w:p>
    <w:p w:rsidR="00EF6B1F" w:rsidRPr="00814EAB" w:rsidRDefault="00EF6B1F" w:rsidP="0044449D">
      <w:pPr>
        <w:spacing w:line="360" w:lineRule="auto"/>
        <w:ind w:firstLine="567"/>
      </w:pPr>
      <w:r w:rsidRPr="00814EAB">
        <w:t xml:space="preserve">ОАО «Газпром газораспределение» – </w:t>
      </w:r>
      <w:r w:rsidR="006431A4">
        <w:t xml:space="preserve"> 4,148</w:t>
      </w:r>
      <w:r w:rsidRPr="00814EAB">
        <w:t xml:space="preserve"> млн. руб.</w:t>
      </w:r>
      <w:r w:rsidR="00DD3C69">
        <w:t xml:space="preserve"> </w:t>
      </w:r>
    </w:p>
    <w:p w:rsidR="00EF6B1F" w:rsidRPr="00814EAB" w:rsidRDefault="00EF6B1F" w:rsidP="0044449D">
      <w:pPr>
        <w:spacing w:line="360" w:lineRule="auto"/>
        <w:ind w:firstLine="567"/>
      </w:pPr>
      <w:r w:rsidRPr="00814EAB">
        <w:t>ПАО «Челябэнергосбыт»-   0,41 млн. руб</w:t>
      </w:r>
      <w:proofErr w:type="gramStart"/>
      <w:r w:rsidR="00DD3C69">
        <w:t xml:space="preserve"> </w:t>
      </w:r>
      <w:r w:rsidRPr="00814EAB">
        <w:t>.</w:t>
      </w:r>
      <w:proofErr w:type="gramEnd"/>
    </w:p>
    <w:p w:rsidR="00EF6B1F" w:rsidRDefault="00EF6B1F" w:rsidP="0044449D">
      <w:pPr>
        <w:spacing w:line="360" w:lineRule="auto"/>
        <w:ind w:firstLine="567"/>
      </w:pPr>
      <w:r w:rsidRPr="00814EAB">
        <w:t xml:space="preserve">ООО «Уралэнергосбыт» - </w:t>
      </w:r>
      <w:r w:rsidR="006431A4">
        <w:t>8,62</w:t>
      </w:r>
      <w:r w:rsidRPr="00814EAB">
        <w:t xml:space="preserve"> млн</w:t>
      </w:r>
      <w:proofErr w:type="gramStart"/>
      <w:r w:rsidRPr="00814EAB">
        <w:t>.р</w:t>
      </w:r>
      <w:proofErr w:type="gramEnd"/>
      <w:r w:rsidRPr="00814EAB">
        <w:t>уб</w:t>
      </w:r>
    </w:p>
    <w:p w:rsidR="006431A4" w:rsidRDefault="006431A4" w:rsidP="0044449D">
      <w:pPr>
        <w:spacing w:line="360" w:lineRule="auto"/>
        <w:ind w:firstLine="567"/>
      </w:pPr>
      <w:r>
        <w:t xml:space="preserve">ООО «КОНиС-1» -17,79 </w:t>
      </w:r>
      <w:proofErr w:type="spellStart"/>
      <w:r>
        <w:t>млн</w:t>
      </w:r>
      <w:proofErr w:type="gramStart"/>
      <w:r>
        <w:t>.р</w:t>
      </w:r>
      <w:proofErr w:type="gramEnd"/>
      <w:r>
        <w:t>уб</w:t>
      </w:r>
      <w:proofErr w:type="spellEnd"/>
      <w:r w:rsidRPr="00AB6DAA">
        <w:t>:</w:t>
      </w:r>
    </w:p>
    <w:p w:rsidR="006431A4" w:rsidRPr="006431A4" w:rsidRDefault="006431A4" w:rsidP="0044449D">
      <w:pPr>
        <w:spacing w:line="360" w:lineRule="auto"/>
        <w:ind w:firstLine="567"/>
      </w:pPr>
      <w:r w:rsidRPr="006431A4">
        <w:t xml:space="preserve">ООО «Уралэнергосбыт» - </w:t>
      </w:r>
      <w:r>
        <w:t>17,79</w:t>
      </w:r>
      <w:r w:rsidRPr="006431A4">
        <w:t xml:space="preserve"> млн.руб. </w:t>
      </w:r>
    </w:p>
    <w:p w:rsidR="00EF6B1F" w:rsidRPr="00814EAB" w:rsidRDefault="00EF6B1F" w:rsidP="0044449D">
      <w:pPr>
        <w:spacing w:line="360" w:lineRule="auto"/>
        <w:ind w:firstLine="567"/>
      </w:pPr>
      <w:r w:rsidRPr="00814EAB">
        <w:t>ООО «ЖК</w:t>
      </w:r>
      <w:proofErr w:type="gramStart"/>
      <w:r w:rsidRPr="00814EAB">
        <w:t>Х-</w:t>
      </w:r>
      <w:proofErr w:type="gramEnd"/>
      <w:r w:rsidRPr="00814EAB">
        <w:t xml:space="preserve"> Бердяуш» - </w:t>
      </w:r>
      <w:r w:rsidR="006431A4">
        <w:t>27,82</w:t>
      </w:r>
      <w:r w:rsidRPr="00814EAB">
        <w:t xml:space="preserve"> млн. руб.;</w:t>
      </w:r>
    </w:p>
    <w:p w:rsidR="00EF6B1F" w:rsidRPr="00814EAB" w:rsidRDefault="00EF6B1F" w:rsidP="0044449D">
      <w:pPr>
        <w:spacing w:line="360" w:lineRule="auto"/>
        <w:ind w:firstLine="567"/>
      </w:pPr>
      <w:r w:rsidRPr="00814EAB">
        <w:t xml:space="preserve">ПАО «Челябэнергосбыт» - </w:t>
      </w:r>
      <w:r w:rsidR="006431A4">
        <w:t>2,43</w:t>
      </w:r>
      <w:r w:rsidRPr="00814EAB">
        <w:t xml:space="preserve"> млн. руб. </w:t>
      </w:r>
    </w:p>
    <w:p w:rsidR="00EF6B1F" w:rsidRPr="00814EAB" w:rsidRDefault="00EF6B1F" w:rsidP="0044449D">
      <w:pPr>
        <w:spacing w:line="360" w:lineRule="auto"/>
        <w:ind w:firstLine="567"/>
      </w:pPr>
      <w:r w:rsidRPr="00814EAB">
        <w:t>Поставщики мазута -</w:t>
      </w:r>
      <w:r w:rsidR="006431A4">
        <w:t xml:space="preserve"> 25,39</w:t>
      </w:r>
      <w:r w:rsidRPr="00814EAB">
        <w:t xml:space="preserve"> млн. руб</w:t>
      </w:r>
      <w:r w:rsidR="006739D8">
        <w:t>.</w:t>
      </w:r>
      <w:r w:rsidRPr="00814EAB">
        <w:t xml:space="preserve"> </w:t>
      </w:r>
    </w:p>
    <w:p w:rsidR="00EF6B1F" w:rsidRPr="00814EAB" w:rsidRDefault="00EF6B1F" w:rsidP="0044449D">
      <w:pPr>
        <w:spacing w:line="360" w:lineRule="auto"/>
        <w:ind w:firstLine="567"/>
      </w:pPr>
      <w:r w:rsidRPr="00814EAB">
        <w:t>МУП «</w:t>
      </w:r>
      <w:proofErr w:type="spellStart"/>
      <w:r w:rsidRPr="00814EAB">
        <w:t>Теплосервис</w:t>
      </w:r>
      <w:proofErr w:type="spellEnd"/>
      <w:r w:rsidRPr="00814EAB">
        <w:t xml:space="preserve">» - </w:t>
      </w:r>
      <w:r w:rsidR="006431A4">
        <w:t>43,78</w:t>
      </w:r>
      <w:r w:rsidRPr="00814EAB">
        <w:t xml:space="preserve"> млн. руб.</w:t>
      </w:r>
    </w:p>
    <w:p w:rsidR="00EF6B1F" w:rsidRPr="00814EAB" w:rsidRDefault="00EF6B1F" w:rsidP="0044449D">
      <w:pPr>
        <w:spacing w:line="360" w:lineRule="auto"/>
        <w:ind w:firstLine="567"/>
      </w:pPr>
      <w:r w:rsidRPr="00814EAB">
        <w:t xml:space="preserve">Новатэк-Челябинск – </w:t>
      </w:r>
      <w:r w:rsidR="006431A4">
        <w:t xml:space="preserve">7,49 </w:t>
      </w:r>
      <w:r w:rsidRPr="00814EAB">
        <w:t xml:space="preserve">млн. руб. </w:t>
      </w:r>
    </w:p>
    <w:p w:rsidR="00EF6B1F" w:rsidRPr="00814EAB" w:rsidRDefault="00EF6B1F" w:rsidP="0044449D">
      <w:pPr>
        <w:spacing w:line="360" w:lineRule="auto"/>
        <w:ind w:firstLine="567"/>
      </w:pPr>
      <w:r w:rsidRPr="00814EAB">
        <w:t xml:space="preserve">ОАО «Газпром газораспределение» – </w:t>
      </w:r>
      <w:r w:rsidR="006431A4">
        <w:t>2,5</w:t>
      </w:r>
      <w:r w:rsidRPr="00814EAB">
        <w:t xml:space="preserve"> млн. руб.</w:t>
      </w:r>
    </w:p>
    <w:p w:rsidR="00EF6B1F" w:rsidRPr="00814EAB" w:rsidRDefault="00EF6B1F" w:rsidP="0044449D">
      <w:pPr>
        <w:spacing w:line="360" w:lineRule="auto"/>
        <w:ind w:firstLine="567"/>
      </w:pPr>
      <w:r w:rsidRPr="00814EAB">
        <w:t xml:space="preserve">ОАО «МРСК Урала» - 0,17 млн. руб. </w:t>
      </w:r>
    </w:p>
    <w:p w:rsidR="00EF6B1F" w:rsidRPr="00814EAB" w:rsidRDefault="00EF6B1F" w:rsidP="0044449D">
      <w:pPr>
        <w:spacing w:line="360" w:lineRule="auto"/>
        <w:ind w:firstLine="567"/>
      </w:pPr>
      <w:r w:rsidRPr="00814EAB">
        <w:t xml:space="preserve">ООО «Уралэнергосбыт» - </w:t>
      </w:r>
      <w:r w:rsidR="006431A4">
        <w:t>9,53</w:t>
      </w:r>
      <w:r w:rsidR="007A7583">
        <w:t xml:space="preserve"> </w:t>
      </w:r>
      <w:r w:rsidRPr="00814EAB">
        <w:t>млн.руб.</w:t>
      </w:r>
    </w:p>
    <w:p w:rsidR="007A7583" w:rsidRPr="00814EAB" w:rsidRDefault="007A7583" w:rsidP="0044449D">
      <w:pPr>
        <w:spacing w:line="360" w:lineRule="auto"/>
        <w:ind w:firstLine="567"/>
      </w:pPr>
      <w:r>
        <w:t>МУ</w:t>
      </w:r>
      <w:r w:rsidRPr="00814EAB">
        <w:t>П</w:t>
      </w:r>
      <w:r>
        <w:t xml:space="preserve"> «Водоканал»</w:t>
      </w:r>
      <w:r w:rsidRPr="00814EAB">
        <w:t xml:space="preserve">-   </w:t>
      </w:r>
      <w:r>
        <w:t>24,09</w:t>
      </w:r>
      <w:r w:rsidRPr="00814EAB">
        <w:t xml:space="preserve"> млн. руб.</w:t>
      </w:r>
      <w:r w:rsidR="00DD3C69">
        <w:t xml:space="preserve"> </w:t>
      </w:r>
    </w:p>
    <w:p w:rsidR="00EF6B1F" w:rsidRPr="00814EAB" w:rsidRDefault="00EF6B1F" w:rsidP="0044449D">
      <w:pPr>
        <w:spacing w:line="360" w:lineRule="auto"/>
        <w:ind w:firstLine="567"/>
      </w:pPr>
    </w:p>
    <w:p w:rsidR="00EF6B1F" w:rsidRDefault="00EF6B1F" w:rsidP="0044449D">
      <w:pPr>
        <w:spacing w:line="360" w:lineRule="auto"/>
        <w:ind w:firstLine="567"/>
        <w:jc w:val="both"/>
      </w:pPr>
      <w:r w:rsidRPr="00814EAB">
        <w:t>Погашение образовавшейся задолженности предполагается за счет:</w:t>
      </w:r>
    </w:p>
    <w:p w:rsidR="00EF6B1F" w:rsidRDefault="0044449D" w:rsidP="0044449D">
      <w:pPr>
        <w:spacing w:line="360" w:lineRule="auto"/>
        <w:ind w:firstLine="567"/>
        <w:jc w:val="both"/>
      </w:pPr>
      <w:r>
        <w:t xml:space="preserve">1) </w:t>
      </w:r>
      <w:r w:rsidR="00EF6B1F" w:rsidRPr="00814EAB">
        <w:t>текущих платежей, поступивших от населения, бюджетных организаций и прочих потребителей за предоставленные коммунальные услуги;</w:t>
      </w:r>
    </w:p>
    <w:p w:rsidR="00EF6B1F" w:rsidRPr="00814EAB" w:rsidRDefault="0044449D" w:rsidP="0044449D">
      <w:pPr>
        <w:spacing w:line="360" w:lineRule="auto"/>
        <w:ind w:firstLine="567"/>
        <w:jc w:val="both"/>
      </w:pPr>
      <w:r>
        <w:t xml:space="preserve">2) </w:t>
      </w:r>
      <w:r w:rsidR="00EF6B1F" w:rsidRPr="00814EAB">
        <w:t xml:space="preserve">средств, взысканных в ходе проведенной претензионно - исковой деятельности по взысканию дебиторской задолженности (по Саткинскому муниципальному району </w:t>
      </w:r>
      <w:r w:rsidR="005C209D">
        <w:t xml:space="preserve">на 01.05.2023 года </w:t>
      </w:r>
      <w:r w:rsidR="00EF6B1F" w:rsidRPr="00814EAB">
        <w:t xml:space="preserve">подано </w:t>
      </w:r>
      <w:r w:rsidR="007A7583">
        <w:t>1</w:t>
      </w:r>
      <w:r w:rsidR="005C209D">
        <w:t>238</w:t>
      </w:r>
      <w:r w:rsidR="00EF6B1F" w:rsidRPr="00814EAB">
        <w:rPr>
          <w:color w:val="FF0000"/>
        </w:rPr>
        <w:t xml:space="preserve"> </w:t>
      </w:r>
      <w:r w:rsidR="00EF6B1F" w:rsidRPr="00814EAB">
        <w:t xml:space="preserve">иска на сумму </w:t>
      </w:r>
      <w:r w:rsidR="007A7583">
        <w:t>3</w:t>
      </w:r>
      <w:r w:rsidR="005C209D">
        <w:t>8</w:t>
      </w:r>
      <w:r w:rsidR="007A7583">
        <w:t>,</w:t>
      </w:r>
      <w:r w:rsidR="005C209D">
        <w:t>11</w:t>
      </w:r>
      <w:r w:rsidR="00EF6B1F" w:rsidRPr="00814EAB">
        <w:t xml:space="preserve"> млн. руб., а так</w:t>
      </w:r>
      <w:r w:rsidR="00E13D26" w:rsidRPr="00E13D26">
        <w:t xml:space="preserve"> </w:t>
      </w:r>
      <w:r w:rsidR="00E13D26">
        <w:t>ж</w:t>
      </w:r>
      <w:r w:rsidR="00EF6B1F" w:rsidRPr="00814EAB">
        <w:t>е заключены договора п</w:t>
      </w:r>
      <w:r w:rsidR="00EF6B1F" w:rsidRPr="00814EAB">
        <w:rPr>
          <w:shd w:val="clear" w:color="auto" w:fill="FFFFFF"/>
        </w:rPr>
        <w:t>о </w:t>
      </w:r>
      <w:r w:rsidR="00EF6B1F" w:rsidRPr="00814EAB">
        <w:rPr>
          <w:bCs/>
          <w:shd w:val="clear" w:color="auto" w:fill="FFFFFF"/>
        </w:rPr>
        <w:t xml:space="preserve">реструктуризации долга </w:t>
      </w:r>
      <w:r w:rsidR="00EF6B1F" w:rsidRPr="00814EAB">
        <w:t xml:space="preserve">в размере </w:t>
      </w:r>
      <w:r w:rsidR="006739D8">
        <w:t>4, 13</w:t>
      </w:r>
      <w:r>
        <w:t xml:space="preserve"> млн. руб.).</w:t>
      </w:r>
    </w:p>
    <w:p w:rsidR="00EF6B1F" w:rsidRPr="00814EAB" w:rsidRDefault="00EF6B1F" w:rsidP="0044449D">
      <w:pPr>
        <w:tabs>
          <w:tab w:val="left" w:pos="-284"/>
        </w:tabs>
        <w:spacing w:line="360" w:lineRule="auto"/>
        <w:ind w:firstLine="567"/>
        <w:jc w:val="both"/>
      </w:pPr>
      <w:r w:rsidRPr="00814EAB">
        <w:t>Задолженность населения на 01.05.202</w:t>
      </w:r>
      <w:r w:rsidR="00AC66D6">
        <w:t>3</w:t>
      </w:r>
      <w:r w:rsidRPr="00814EAB">
        <w:t xml:space="preserve"> года составляет 7</w:t>
      </w:r>
      <w:r w:rsidR="006739D8">
        <w:t>11,17</w:t>
      </w:r>
      <w:r w:rsidRPr="00814EAB">
        <w:t xml:space="preserve"> млн. руб. На 01.05.202</w:t>
      </w:r>
      <w:r w:rsidR="00AC66D6">
        <w:t>2</w:t>
      </w:r>
      <w:r w:rsidRPr="00814EAB">
        <w:t xml:space="preserve"> года задолженность составляла </w:t>
      </w:r>
      <w:r w:rsidR="00436FC0">
        <w:t>7</w:t>
      </w:r>
      <w:r w:rsidR="006739D8">
        <w:t>63,15</w:t>
      </w:r>
      <w:r w:rsidRPr="00814EAB">
        <w:t xml:space="preserve"> млн. руб. (</w:t>
      </w:r>
      <w:r w:rsidR="006739D8">
        <w:t xml:space="preserve">снижение </w:t>
      </w:r>
      <w:r w:rsidRPr="00814EAB">
        <w:t>задолженности составил</w:t>
      </w:r>
      <w:r w:rsidR="00E13D26">
        <w:t xml:space="preserve">о на </w:t>
      </w:r>
      <w:r w:rsidRPr="00814EAB">
        <w:t xml:space="preserve"> </w:t>
      </w:r>
      <w:r w:rsidR="006739D8">
        <w:t>6,8</w:t>
      </w:r>
      <w:r w:rsidRPr="00814EAB">
        <w:t xml:space="preserve"> %).</w:t>
      </w:r>
    </w:p>
    <w:p w:rsidR="003859FE" w:rsidRPr="006D56A5" w:rsidRDefault="008969BF" w:rsidP="0044449D">
      <w:pPr>
        <w:pStyle w:val="ac"/>
        <w:spacing w:after="0"/>
        <w:ind w:firstLine="567"/>
        <w:rPr>
          <w:b/>
        </w:rPr>
      </w:pPr>
      <w:r>
        <w:rPr>
          <w:b/>
          <w:color w:val="FF0000"/>
        </w:rPr>
        <w:t xml:space="preserve">  </w:t>
      </w:r>
    </w:p>
    <w:sectPr w:rsidR="003859FE" w:rsidRPr="006D56A5" w:rsidSect="005D760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ED749FF"/>
    <w:multiLevelType w:val="hybridMultilevel"/>
    <w:tmpl w:val="DA44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A51F3"/>
    <w:multiLevelType w:val="hybridMultilevel"/>
    <w:tmpl w:val="5D68F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970F0D"/>
    <w:multiLevelType w:val="hybridMultilevel"/>
    <w:tmpl w:val="4232C97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A65EC5"/>
    <w:multiLevelType w:val="hybridMultilevel"/>
    <w:tmpl w:val="51E2B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11403B"/>
    <w:multiLevelType w:val="hybridMultilevel"/>
    <w:tmpl w:val="6C743A2E"/>
    <w:lvl w:ilvl="0" w:tplc="0419000F">
      <w:start w:val="1"/>
      <w:numFmt w:val="decimal"/>
      <w:lvlText w:val="%1."/>
      <w:lvlJc w:val="left"/>
      <w:pPr>
        <w:ind w:left="1276" w:hanging="360"/>
      </w:pPr>
      <w:rPr>
        <w:rFont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0">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7">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1"/>
  </w:num>
  <w:num w:numId="2">
    <w:abstractNumId w:val="23"/>
  </w:num>
  <w:num w:numId="3">
    <w:abstractNumId w:val="20"/>
  </w:num>
  <w:num w:numId="4">
    <w:abstractNumId w:val="0"/>
  </w:num>
  <w:num w:numId="5">
    <w:abstractNumId w:val="11"/>
  </w:num>
  <w:num w:numId="6">
    <w:abstractNumId w:val="27"/>
  </w:num>
  <w:num w:numId="7">
    <w:abstractNumId w:val="22"/>
  </w:num>
  <w:num w:numId="8">
    <w:abstractNumId w:val="13"/>
  </w:num>
  <w:num w:numId="9">
    <w:abstractNumId w:val="26"/>
  </w:num>
  <w:num w:numId="10">
    <w:abstractNumId w:val="5"/>
  </w:num>
  <w:num w:numId="11">
    <w:abstractNumId w:val="15"/>
  </w:num>
  <w:num w:numId="12">
    <w:abstractNumId w:val="14"/>
  </w:num>
  <w:num w:numId="13">
    <w:abstractNumId w:val="25"/>
  </w:num>
  <w:num w:numId="14">
    <w:abstractNumId w:val="17"/>
  </w:num>
  <w:num w:numId="15">
    <w:abstractNumId w:val="1"/>
  </w:num>
  <w:num w:numId="16">
    <w:abstractNumId w:val="18"/>
  </w:num>
  <w:num w:numId="17">
    <w:abstractNumId w:val="12"/>
  </w:num>
  <w:num w:numId="18">
    <w:abstractNumId w:val="24"/>
  </w:num>
  <w:num w:numId="19">
    <w:abstractNumId w:val="6"/>
  </w:num>
  <w:num w:numId="20">
    <w:abstractNumId w:val="7"/>
  </w:num>
  <w:num w:numId="21">
    <w:abstractNumId w:val="9"/>
  </w:num>
  <w:num w:numId="22">
    <w:abstractNumId w:val="2"/>
  </w:num>
  <w:num w:numId="23">
    <w:abstractNumId w:val="10"/>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defaultTabStop w:val="709"/>
  <w:characterSpacingControl w:val="doNotCompress"/>
  <w:compat/>
  <w:rsids>
    <w:rsidRoot w:val="001869C2"/>
    <w:rsid w:val="000020B6"/>
    <w:rsid w:val="0000392A"/>
    <w:rsid w:val="000135F7"/>
    <w:rsid w:val="00013E2E"/>
    <w:rsid w:val="00047A50"/>
    <w:rsid w:val="00057202"/>
    <w:rsid w:val="00060BBE"/>
    <w:rsid w:val="00061CB0"/>
    <w:rsid w:val="00070E24"/>
    <w:rsid w:val="00075F11"/>
    <w:rsid w:val="00080026"/>
    <w:rsid w:val="00091F75"/>
    <w:rsid w:val="000923CD"/>
    <w:rsid w:val="000972E9"/>
    <w:rsid w:val="000A4183"/>
    <w:rsid w:val="000A5371"/>
    <w:rsid w:val="000C3ABC"/>
    <w:rsid w:val="000D138C"/>
    <w:rsid w:val="000F0A00"/>
    <w:rsid w:val="000F1297"/>
    <w:rsid w:val="000F458E"/>
    <w:rsid w:val="000F487E"/>
    <w:rsid w:val="000F7C92"/>
    <w:rsid w:val="00100168"/>
    <w:rsid w:val="001104E5"/>
    <w:rsid w:val="001107F1"/>
    <w:rsid w:val="00111C78"/>
    <w:rsid w:val="00113619"/>
    <w:rsid w:val="00114F93"/>
    <w:rsid w:val="00116125"/>
    <w:rsid w:val="001164CA"/>
    <w:rsid w:val="00122090"/>
    <w:rsid w:val="00130A87"/>
    <w:rsid w:val="001314A7"/>
    <w:rsid w:val="0013529F"/>
    <w:rsid w:val="001359D4"/>
    <w:rsid w:val="00141E44"/>
    <w:rsid w:val="001468AC"/>
    <w:rsid w:val="00150CC4"/>
    <w:rsid w:val="00162FBB"/>
    <w:rsid w:val="001869C2"/>
    <w:rsid w:val="00186A20"/>
    <w:rsid w:val="001977D2"/>
    <w:rsid w:val="001A69B3"/>
    <w:rsid w:val="001C0B32"/>
    <w:rsid w:val="001C437C"/>
    <w:rsid w:val="001E7657"/>
    <w:rsid w:val="002219E3"/>
    <w:rsid w:val="00225570"/>
    <w:rsid w:val="00237464"/>
    <w:rsid w:val="0024033E"/>
    <w:rsid w:val="0024470E"/>
    <w:rsid w:val="00250FBA"/>
    <w:rsid w:val="002530D2"/>
    <w:rsid w:val="0025755E"/>
    <w:rsid w:val="0026064E"/>
    <w:rsid w:val="00262004"/>
    <w:rsid w:val="002712EF"/>
    <w:rsid w:val="002715C4"/>
    <w:rsid w:val="002808D8"/>
    <w:rsid w:val="002967CF"/>
    <w:rsid w:val="002A72E9"/>
    <w:rsid w:val="002B65F2"/>
    <w:rsid w:val="002C4451"/>
    <w:rsid w:val="002C6EE0"/>
    <w:rsid w:val="002F06ED"/>
    <w:rsid w:val="002F6108"/>
    <w:rsid w:val="00315005"/>
    <w:rsid w:val="00320449"/>
    <w:rsid w:val="00321ACE"/>
    <w:rsid w:val="00323F07"/>
    <w:rsid w:val="00325E9C"/>
    <w:rsid w:val="00326A66"/>
    <w:rsid w:val="00333F00"/>
    <w:rsid w:val="003428C0"/>
    <w:rsid w:val="00343F7A"/>
    <w:rsid w:val="0035433A"/>
    <w:rsid w:val="00375A25"/>
    <w:rsid w:val="003811F0"/>
    <w:rsid w:val="003859FE"/>
    <w:rsid w:val="00391879"/>
    <w:rsid w:val="00392B7C"/>
    <w:rsid w:val="0039694B"/>
    <w:rsid w:val="003B2386"/>
    <w:rsid w:val="003C74EA"/>
    <w:rsid w:val="003D21F2"/>
    <w:rsid w:val="003D7E4D"/>
    <w:rsid w:val="003E5482"/>
    <w:rsid w:val="003F1FCD"/>
    <w:rsid w:val="00404DB5"/>
    <w:rsid w:val="0041367F"/>
    <w:rsid w:val="004302E8"/>
    <w:rsid w:val="00430D39"/>
    <w:rsid w:val="00434CDA"/>
    <w:rsid w:val="00436B8C"/>
    <w:rsid w:val="00436F8E"/>
    <w:rsid w:val="00436FC0"/>
    <w:rsid w:val="00442C5E"/>
    <w:rsid w:val="0044449D"/>
    <w:rsid w:val="00451101"/>
    <w:rsid w:val="00467D78"/>
    <w:rsid w:val="004778BC"/>
    <w:rsid w:val="004819AD"/>
    <w:rsid w:val="004829FB"/>
    <w:rsid w:val="0049246A"/>
    <w:rsid w:val="0049500B"/>
    <w:rsid w:val="004A0BA8"/>
    <w:rsid w:val="004A71FF"/>
    <w:rsid w:val="004B7993"/>
    <w:rsid w:val="004C0354"/>
    <w:rsid w:val="004D3F0A"/>
    <w:rsid w:val="004D553D"/>
    <w:rsid w:val="004E2D84"/>
    <w:rsid w:val="004E4A36"/>
    <w:rsid w:val="004F3D16"/>
    <w:rsid w:val="004F535B"/>
    <w:rsid w:val="005006B0"/>
    <w:rsid w:val="00506613"/>
    <w:rsid w:val="00523B26"/>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C209D"/>
    <w:rsid w:val="005D34E8"/>
    <w:rsid w:val="005D760A"/>
    <w:rsid w:val="005E7C52"/>
    <w:rsid w:val="0060626F"/>
    <w:rsid w:val="006122B8"/>
    <w:rsid w:val="00614587"/>
    <w:rsid w:val="00617414"/>
    <w:rsid w:val="0061746D"/>
    <w:rsid w:val="0062351E"/>
    <w:rsid w:val="00623907"/>
    <w:rsid w:val="00641C56"/>
    <w:rsid w:val="006431A4"/>
    <w:rsid w:val="00654216"/>
    <w:rsid w:val="00656E5E"/>
    <w:rsid w:val="0065717A"/>
    <w:rsid w:val="0066539F"/>
    <w:rsid w:val="00670FBC"/>
    <w:rsid w:val="006739D8"/>
    <w:rsid w:val="00675E91"/>
    <w:rsid w:val="00680E90"/>
    <w:rsid w:val="00690EDB"/>
    <w:rsid w:val="006930D1"/>
    <w:rsid w:val="00696190"/>
    <w:rsid w:val="006A5C74"/>
    <w:rsid w:val="006B621B"/>
    <w:rsid w:val="006C0A05"/>
    <w:rsid w:val="006C78A6"/>
    <w:rsid w:val="006D56A5"/>
    <w:rsid w:val="006D69A4"/>
    <w:rsid w:val="006D746C"/>
    <w:rsid w:val="006E4644"/>
    <w:rsid w:val="006E4660"/>
    <w:rsid w:val="006F1D87"/>
    <w:rsid w:val="00700043"/>
    <w:rsid w:val="0070627E"/>
    <w:rsid w:val="00710008"/>
    <w:rsid w:val="007121D6"/>
    <w:rsid w:val="007137B3"/>
    <w:rsid w:val="00724DC9"/>
    <w:rsid w:val="007300A8"/>
    <w:rsid w:val="00731E58"/>
    <w:rsid w:val="007325B8"/>
    <w:rsid w:val="00734CCE"/>
    <w:rsid w:val="00734CF1"/>
    <w:rsid w:val="00737638"/>
    <w:rsid w:val="007734BC"/>
    <w:rsid w:val="00780CA2"/>
    <w:rsid w:val="00786738"/>
    <w:rsid w:val="007A7263"/>
    <w:rsid w:val="007A7583"/>
    <w:rsid w:val="007C56FA"/>
    <w:rsid w:val="007D63A7"/>
    <w:rsid w:val="007F4C67"/>
    <w:rsid w:val="008031CE"/>
    <w:rsid w:val="00811D20"/>
    <w:rsid w:val="00814EAB"/>
    <w:rsid w:val="0082510F"/>
    <w:rsid w:val="00831CCF"/>
    <w:rsid w:val="008417EE"/>
    <w:rsid w:val="00846AF7"/>
    <w:rsid w:val="00846E28"/>
    <w:rsid w:val="00850D1E"/>
    <w:rsid w:val="0085178C"/>
    <w:rsid w:val="00853B48"/>
    <w:rsid w:val="0087479C"/>
    <w:rsid w:val="00876D4A"/>
    <w:rsid w:val="008969BF"/>
    <w:rsid w:val="008A57CA"/>
    <w:rsid w:val="008B2D83"/>
    <w:rsid w:val="008D3089"/>
    <w:rsid w:val="008D54A6"/>
    <w:rsid w:val="008E04E4"/>
    <w:rsid w:val="009020F3"/>
    <w:rsid w:val="009127FC"/>
    <w:rsid w:val="009153C8"/>
    <w:rsid w:val="00921E72"/>
    <w:rsid w:val="00924447"/>
    <w:rsid w:val="00930E0C"/>
    <w:rsid w:val="0093676B"/>
    <w:rsid w:val="00952277"/>
    <w:rsid w:val="0095435C"/>
    <w:rsid w:val="00980B36"/>
    <w:rsid w:val="00984FA2"/>
    <w:rsid w:val="00986628"/>
    <w:rsid w:val="0099108E"/>
    <w:rsid w:val="009A2A06"/>
    <w:rsid w:val="009B2E71"/>
    <w:rsid w:val="009B6413"/>
    <w:rsid w:val="009C5B58"/>
    <w:rsid w:val="009E24DE"/>
    <w:rsid w:val="009F006A"/>
    <w:rsid w:val="009F1E36"/>
    <w:rsid w:val="009F22D7"/>
    <w:rsid w:val="00A019C2"/>
    <w:rsid w:val="00A05470"/>
    <w:rsid w:val="00A0684A"/>
    <w:rsid w:val="00A06EEC"/>
    <w:rsid w:val="00A07A42"/>
    <w:rsid w:val="00A2461C"/>
    <w:rsid w:val="00A42A0F"/>
    <w:rsid w:val="00A60092"/>
    <w:rsid w:val="00A74089"/>
    <w:rsid w:val="00A75785"/>
    <w:rsid w:val="00A86D56"/>
    <w:rsid w:val="00A94FF1"/>
    <w:rsid w:val="00AA39C6"/>
    <w:rsid w:val="00AA6753"/>
    <w:rsid w:val="00AB07FE"/>
    <w:rsid w:val="00AB6DAA"/>
    <w:rsid w:val="00AC66D6"/>
    <w:rsid w:val="00AD22F0"/>
    <w:rsid w:val="00AE057A"/>
    <w:rsid w:val="00AF68B8"/>
    <w:rsid w:val="00B13265"/>
    <w:rsid w:val="00B13F12"/>
    <w:rsid w:val="00B22702"/>
    <w:rsid w:val="00B230BE"/>
    <w:rsid w:val="00B23E8A"/>
    <w:rsid w:val="00B31CC0"/>
    <w:rsid w:val="00B31E07"/>
    <w:rsid w:val="00B341A9"/>
    <w:rsid w:val="00B44E77"/>
    <w:rsid w:val="00B52210"/>
    <w:rsid w:val="00B607C8"/>
    <w:rsid w:val="00B61D21"/>
    <w:rsid w:val="00B74A9F"/>
    <w:rsid w:val="00B90FE4"/>
    <w:rsid w:val="00B93D3D"/>
    <w:rsid w:val="00B94ABF"/>
    <w:rsid w:val="00BA3E0D"/>
    <w:rsid w:val="00BB60D5"/>
    <w:rsid w:val="00BB7B9B"/>
    <w:rsid w:val="00BD402E"/>
    <w:rsid w:val="00BD4AEE"/>
    <w:rsid w:val="00BF152C"/>
    <w:rsid w:val="00BF5733"/>
    <w:rsid w:val="00C218AD"/>
    <w:rsid w:val="00C26495"/>
    <w:rsid w:val="00C462CF"/>
    <w:rsid w:val="00C4648D"/>
    <w:rsid w:val="00C46E2B"/>
    <w:rsid w:val="00C573D2"/>
    <w:rsid w:val="00C71C14"/>
    <w:rsid w:val="00C71E3B"/>
    <w:rsid w:val="00C82DFB"/>
    <w:rsid w:val="00C95659"/>
    <w:rsid w:val="00CA06FE"/>
    <w:rsid w:val="00CA3CA0"/>
    <w:rsid w:val="00CA5B08"/>
    <w:rsid w:val="00CB1F09"/>
    <w:rsid w:val="00CB4547"/>
    <w:rsid w:val="00CC0B8A"/>
    <w:rsid w:val="00CC3985"/>
    <w:rsid w:val="00CD2EC2"/>
    <w:rsid w:val="00CD5BD8"/>
    <w:rsid w:val="00CE16FA"/>
    <w:rsid w:val="00CF35C6"/>
    <w:rsid w:val="00CF4B07"/>
    <w:rsid w:val="00D0443A"/>
    <w:rsid w:val="00D0456D"/>
    <w:rsid w:val="00D21112"/>
    <w:rsid w:val="00D3172E"/>
    <w:rsid w:val="00D33F72"/>
    <w:rsid w:val="00D43169"/>
    <w:rsid w:val="00D44854"/>
    <w:rsid w:val="00D50E7C"/>
    <w:rsid w:val="00D64846"/>
    <w:rsid w:val="00D71751"/>
    <w:rsid w:val="00D72703"/>
    <w:rsid w:val="00D77582"/>
    <w:rsid w:val="00D868A9"/>
    <w:rsid w:val="00DA449C"/>
    <w:rsid w:val="00DB557E"/>
    <w:rsid w:val="00DC5655"/>
    <w:rsid w:val="00DD3C69"/>
    <w:rsid w:val="00DF144B"/>
    <w:rsid w:val="00DF3C62"/>
    <w:rsid w:val="00DF3F9F"/>
    <w:rsid w:val="00DF464A"/>
    <w:rsid w:val="00DF4E46"/>
    <w:rsid w:val="00DF6B18"/>
    <w:rsid w:val="00E05C03"/>
    <w:rsid w:val="00E10B9A"/>
    <w:rsid w:val="00E1205F"/>
    <w:rsid w:val="00E13D26"/>
    <w:rsid w:val="00E17A8E"/>
    <w:rsid w:val="00E307A2"/>
    <w:rsid w:val="00E30B97"/>
    <w:rsid w:val="00E30FE9"/>
    <w:rsid w:val="00E3398B"/>
    <w:rsid w:val="00E46181"/>
    <w:rsid w:val="00E46E06"/>
    <w:rsid w:val="00E667F8"/>
    <w:rsid w:val="00E71972"/>
    <w:rsid w:val="00E7485B"/>
    <w:rsid w:val="00E86632"/>
    <w:rsid w:val="00E94B83"/>
    <w:rsid w:val="00E9757D"/>
    <w:rsid w:val="00EC023C"/>
    <w:rsid w:val="00ED0404"/>
    <w:rsid w:val="00EF0728"/>
    <w:rsid w:val="00EF10A1"/>
    <w:rsid w:val="00EF6B1F"/>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6A32"/>
    <w:rsid w:val="00FD05C6"/>
    <w:rsid w:val="00FD11EF"/>
    <w:rsid w:val="00FD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aliases w:val="для таблиц,Без интервала2,No Spacing"/>
    <w:link w:val="a6"/>
    <w:uiPriority w:val="1"/>
    <w:qFormat/>
    <w:rsid w:val="00853B48"/>
    <w:rPr>
      <w:rFonts w:ascii="Calibri" w:hAnsi="Calibri"/>
      <w:sz w:val="22"/>
      <w:szCs w:val="22"/>
    </w:rPr>
  </w:style>
  <w:style w:type="table" w:styleId="a7">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B2E71"/>
    <w:pPr>
      <w:suppressAutoHyphens/>
      <w:spacing w:after="120"/>
    </w:pPr>
    <w:rPr>
      <w:lang w:eastAsia="ar-SA"/>
    </w:rPr>
  </w:style>
  <w:style w:type="character" w:customStyle="1" w:styleId="a9">
    <w:name w:val="Основной текст Знак"/>
    <w:basedOn w:val="a0"/>
    <w:link w:val="a8"/>
    <w:rsid w:val="009B2E71"/>
    <w:rPr>
      <w:sz w:val="24"/>
      <w:szCs w:val="24"/>
      <w:lang w:eastAsia="ar-SA"/>
    </w:rPr>
  </w:style>
  <w:style w:type="paragraph" w:styleId="aa">
    <w:name w:val="Subtitle"/>
    <w:basedOn w:val="a"/>
    <w:next w:val="a8"/>
    <w:link w:val="ab"/>
    <w:qFormat/>
    <w:rsid w:val="009B2E71"/>
    <w:pPr>
      <w:suppressAutoHyphens/>
      <w:jc w:val="center"/>
    </w:pPr>
    <w:rPr>
      <w:b/>
      <w:bCs/>
      <w:sz w:val="40"/>
      <w:lang w:eastAsia="ar-SA"/>
    </w:rPr>
  </w:style>
  <w:style w:type="character" w:customStyle="1" w:styleId="ab">
    <w:name w:val="Подзаголовок Знак"/>
    <w:basedOn w:val="a0"/>
    <w:link w:val="aa"/>
    <w:rsid w:val="009B2E71"/>
    <w:rPr>
      <w:b/>
      <w:bCs/>
      <w:sz w:val="40"/>
      <w:szCs w:val="24"/>
      <w:lang w:eastAsia="ar-SA"/>
    </w:rPr>
  </w:style>
  <w:style w:type="paragraph" w:styleId="ac">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c"/>
    <w:uiPriority w:val="99"/>
    <w:locked/>
    <w:rsid w:val="00A07A42"/>
    <w:rPr>
      <w:sz w:val="24"/>
      <w:szCs w:val="24"/>
    </w:rPr>
  </w:style>
  <w:style w:type="character" w:styleId="ad">
    <w:name w:val="Strong"/>
    <w:basedOn w:val="a0"/>
    <w:uiPriority w:val="22"/>
    <w:qFormat/>
    <w:rsid w:val="00321ACE"/>
    <w:rPr>
      <w:b/>
      <w:bCs/>
    </w:rPr>
  </w:style>
  <w:style w:type="character" w:customStyle="1" w:styleId="a6">
    <w:name w:val="Без интервала Знак"/>
    <w:aliases w:val="для таблиц Знак,Без интервала2 Знак,No Spacing Знак"/>
    <w:basedOn w:val="a0"/>
    <w:link w:val="a5"/>
    <w:uiPriority w:val="1"/>
    <w:rsid w:val="006062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7694488">
      <w:bodyDiv w:val="1"/>
      <w:marLeft w:val="0"/>
      <w:marRight w:val="0"/>
      <w:marTop w:val="0"/>
      <w:marBottom w:val="0"/>
      <w:divBdr>
        <w:top w:val="none" w:sz="0" w:space="0" w:color="auto"/>
        <w:left w:val="none" w:sz="0" w:space="0" w:color="auto"/>
        <w:bottom w:val="none" w:sz="0" w:space="0" w:color="auto"/>
        <w:right w:val="none" w:sz="0" w:space="0" w:color="auto"/>
      </w:divBdr>
    </w:div>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 w:id="1110856866">
      <w:bodyDiv w:val="1"/>
      <w:marLeft w:val="0"/>
      <w:marRight w:val="0"/>
      <w:marTop w:val="0"/>
      <w:marBottom w:val="0"/>
      <w:divBdr>
        <w:top w:val="none" w:sz="0" w:space="0" w:color="auto"/>
        <w:left w:val="none" w:sz="0" w:space="0" w:color="auto"/>
        <w:bottom w:val="none" w:sz="0" w:space="0" w:color="auto"/>
        <w:right w:val="none" w:sz="0" w:space="0" w:color="auto"/>
      </w:divBdr>
    </w:div>
    <w:div w:id="1191340291">
      <w:bodyDiv w:val="1"/>
      <w:marLeft w:val="0"/>
      <w:marRight w:val="0"/>
      <w:marTop w:val="0"/>
      <w:marBottom w:val="0"/>
      <w:divBdr>
        <w:top w:val="none" w:sz="0" w:space="0" w:color="auto"/>
        <w:left w:val="none" w:sz="0" w:space="0" w:color="auto"/>
        <w:bottom w:val="none" w:sz="0" w:space="0" w:color="auto"/>
        <w:right w:val="none" w:sz="0" w:space="0" w:color="auto"/>
      </w:divBdr>
    </w:div>
    <w:div w:id="1329291937">
      <w:bodyDiv w:val="1"/>
      <w:marLeft w:val="0"/>
      <w:marRight w:val="0"/>
      <w:marTop w:val="0"/>
      <w:marBottom w:val="0"/>
      <w:divBdr>
        <w:top w:val="none" w:sz="0" w:space="0" w:color="auto"/>
        <w:left w:val="none" w:sz="0" w:space="0" w:color="auto"/>
        <w:bottom w:val="none" w:sz="0" w:space="0" w:color="auto"/>
        <w:right w:val="none" w:sz="0" w:space="0" w:color="auto"/>
      </w:divBdr>
    </w:div>
    <w:div w:id="1417047690">
      <w:bodyDiv w:val="1"/>
      <w:marLeft w:val="0"/>
      <w:marRight w:val="0"/>
      <w:marTop w:val="0"/>
      <w:marBottom w:val="0"/>
      <w:divBdr>
        <w:top w:val="none" w:sz="0" w:space="0" w:color="auto"/>
        <w:left w:val="none" w:sz="0" w:space="0" w:color="auto"/>
        <w:bottom w:val="none" w:sz="0" w:space="0" w:color="auto"/>
        <w:right w:val="none" w:sz="0" w:space="0" w:color="auto"/>
      </w:divBdr>
    </w:div>
    <w:div w:id="18215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AE1CB-94FD-4089-8AD6-0B44760D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7</cp:revision>
  <cp:lastPrinted>2023-05-23T08:59:00Z</cp:lastPrinted>
  <dcterms:created xsi:type="dcterms:W3CDTF">2023-05-23T06:11:00Z</dcterms:created>
  <dcterms:modified xsi:type="dcterms:W3CDTF">2023-06-05T09:20:00Z</dcterms:modified>
</cp:coreProperties>
</file>