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8C" w:rsidRDefault="00466C8C" w:rsidP="00466C8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3250" cy="72517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8C" w:rsidRPr="00466C8C" w:rsidRDefault="00466C8C" w:rsidP="00466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C8C" w:rsidRDefault="00466C8C" w:rsidP="00466C8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466C8C" w:rsidRDefault="00466C8C" w:rsidP="00466C8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САТКИНСКОГО МУНИЦИПАЛЬНОГО РАЙОНА</w:t>
      </w:r>
    </w:p>
    <w:p w:rsidR="00466C8C" w:rsidRDefault="00466C8C" w:rsidP="00466C8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</w:p>
    <w:p w:rsidR="00466C8C" w:rsidRDefault="00466C8C" w:rsidP="00466C8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66C8C" w:rsidRDefault="00466C8C" w:rsidP="00466C8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466C8C" w:rsidRDefault="00466C8C" w:rsidP="00466C8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________________________________________________________</w:t>
      </w:r>
    </w:p>
    <w:p w:rsidR="00466C8C" w:rsidRDefault="00466C8C" w:rsidP="00466C8C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66C8C" w:rsidRDefault="00466C8C" w:rsidP="0046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B1BF4">
        <w:rPr>
          <w:rFonts w:ascii="Times New Roman" w:hAnsi="Times New Roman" w:cs="Times New Roman"/>
          <w:sz w:val="24"/>
          <w:szCs w:val="24"/>
        </w:rPr>
        <w:t>5 июля 2023 года №361/71</w:t>
      </w:r>
    </w:p>
    <w:p w:rsidR="00466C8C" w:rsidRDefault="00466C8C" w:rsidP="0046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C8C" w:rsidRDefault="00466C8C" w:rsidP="00466C8C">
      <w:pPr>
        <w:spacing w:after="0" w:line="360" w:lineRule="auto"/>
        <w:jc w:val="both"/>
        <w:rPr>
          <w:rFonts w:ascii="Times New Roman" w:hAnsi="Times New Roman" w:cs="Times New Roman"/>
          <w:kern w:val="2"/>
        </w:rPr>
      </w:pPr>
    </w:p>
    <w:p w:rsidR="00466C8C" w:rsidRPr="00466C8C" w:rsidRDefault="00466C8C" w:rsidP="00466C8C">
      <w:pPr>
        <w:snapToGrid w:val="0"/>
        <w:spacing w:after="0"/>
        <w:ind w:right="5102"/>
        <w:contextualSpacing/>
        <w:jc w:val="both"/>
        <w:rPr>
          <w:rFonts w:ascii="Times New Roman" w:hAnsi="Times New Roman" w:cs="Times New Roman"/>
        </w:rPr>
      </w:pPr>
      <w:r w:rsidRPr="00466C8C">
        <w:rPr>
          <w:rFonts w:ascii="Times New Roman" w:hAnsi="Times New Roman" w:cs="Times New Roman"/>
          <w:kern w:val="2"/>
        </w:rPr>
        <w:t xml:space="preserve">О внесении изменений и дополнений в приложение решения Собрания депутатов </w:t>
      </w:r>
      <w:proofErr w:type="spellStart"/>
      <w:r w:rsidRPr="00466C8C">
        <w:rPr>
          <w:rFonts w:ascii="Times New Roman" w:hAnsi="Times New Roman" w:cs="Times New Roman"/>
          <w:kern w:val="2"/>
        </w:rPr>
        <w:t>Саткинского</w:t>
      </w:r>
      <w:proofErr w:type="spellEnd"/>
      <w:r w:rsidRPr="00466C8C">
        <w:rPr>
          <w:rFonts w:ascii="Times New Roman" w:hAnsi="Times New Roman" w:cs="Times New Roman"/>
          <w:kern w:val="2"/>
        </w:rPr>
        <w:t xml:space="preserve"> муниципального района </w:t>
      </w:r>
      <w:r w:rsidRPr="00466C8C">
        <w:rPr>
          <w:rFonts w:ascii="Times New Roman" w:hAnsi="Times New Roman" w:cs="Times New Roman"/>
          <w:bCs/>
        </w:rPr>
        <w:t xml:space="preserve">от </w:t>
      </w:r>
      <w:r w:rsidRPr="00466C8C">
        <w:rPr>
          <w:rFonts w:ascii="Times New Roman" w:hAnsi="Times New Roman" w:cs="Times New Roman"/>
          <w:bCs/>
          <w:shd w:val="clear" w:color="auto" w:fill="FFFFFF"/>
        </w:rPr>
        <w:t xml:space="preserve">25.10.2017г. </w:t>
      </w:r>
      <w:r>
        <w:rPr>
          <w:rFonts w:ascii="Times New Roman" w:hAnsi="Times New Roman" w:cs="Times New Roman"/>
          <w:bCs/>
          <w:shd w:val="clear" w:color="auto" w:fill="FFFFFF"/>
        </w:rPr>
        <w:t>№</w:t>
      </w:r>
      <w:r w:rsidRPr="00466C8C">
        <w:rPr>
          <w:rFonts w:ascii="Times New Roman" w:hAnsi="Times New Roman" w:cs="Times New Roman"/>
          <w:bCs/>
          <w:shd w:val="clear" w:color="auto" w:fill="FFFFFF"/>
        </w:rPr>
        <w:t>250/32</w:t>
      </w:r>
      <w:r w:rsidRPr="00466C8C">
        <w:rPr>
          <w:rFonts w:ascii="Times New Roman" w:hAnsi="Times New Roman" w:cs="Times New Roman"/>
        </w:rPr>
        <w:t xml:space="preserve"> «О </w:t>
      </w:r>
      <w:proofErr w:type="gramStart"/>
      <w:r w:rsidRPr="00466C8C">
        <w:rPr>
          <w:rFonts w:ascii="Times New Roman" w:hAnsi="Times New Roman" w:cs="Times New Roman"/>
        </w:rPr>
        <w:t xml:space="preserve">принятии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466C8C">
        <w:rPr>
          <w:rFonts w:ascii="Times New Roman" w:hAnsi="Times New Roman" w:cs="Times New Roman"/>
        </w:rPr>
        <w:t>Саткинского</w:t>
      </w:r>
      <w:proofErr w:type="spellEnd"/>
      <w:r w:rsidRPr="00466C8C">
        <w:rPr>
          <w:rFonts w:ascii="Times New Roman" w:hAnsi="Times New Roman" w:cs="Times New Roman"/>
        </w:rPr>
        <w:t xml:space="preserve"> муниципального района, а также о доходах, расходах об имуществе и обязательствах имущественного характера супруга (супруги) и несовершеннолетних детей в информационно-телекоммуникационной сети «Интернет» и (или) представления для опубликования средствам массовой информации»</w:t>
      </w:r>
      <w:proofErr w:type="gramEnd"/>
    </w:p>
    <w:p w:rsidR="00466C8C" w:rsidRDefault="00466C8C" w:rsidP="00466C8C">
      <w:pPr>
        <w:spacing w:after="0"/>
        <w:ind w:right="51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C8C" w:rsidRDefault="00466C8C" w:rsidP="00BD1EDC">
      <w:pPr>
        <w:pStyle w:val="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kern w:val="2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Законом Челябинской области от 3 апреля 2023 г. №802-ЗО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«О внесении изменений в некоторые законы Челябинской области» и руководствуясь Уставом 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Саткинского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района,</w:t>
      </w:r>
    </w:p>
    <w:p w:rsidR="00466C8C" w:rsidRDefault="00466C8C" w:rsidP="00466C8C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466C8C" w:rsidRDefault="00466C8C" w:rsidP="00466C8C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СОБРАНИЕ ДЕПУТАТОВ САТКИНСКОГО МУНИЦИПАЛЬНОГО РАЙОНА РЕШАЕТ:</w:t>
      </w:r>
    </w:p>
    <w:p w:rsidR="00466C8C" w:rsidRDefault="00466C8C" w:rsidP="00466C8C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466C8C" w:rsidRPr="00D643B6" w:rsidRDefault="00466C8C" w:rsidP="00BD1EDC">
      <w:pPr>
        <w:snapToGrid w:val="0"/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3B6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proofErr w:type="gramStart"/>
      <w:r w:rsidRPr="00D643B6">
        <w:rPr>
          <w:rFonts w:ascii="Times New Roman" w:hAnsi="Times New Roman" w:cs="Times New Roman"/>
          <w:kern w:val="2"/>
          <w:sz w:val="24"/>
          <w:szCs w:val="24"/>
        </w:rPr>
        <w:t xml:space="preserve">Внести в приложение решения Собрания депутатов </w:t>
      </w:r>
      <w:proofErr w:type="spellStart"/>
      <w:r w:rsidRPr="00D643B6">
        <w:rPr>
          <w:rFonts w:ascii="Times New Roman" w:hAnsi="Times New Roman" w:cs="Times New Roman"/>
          <w:kern w:val="2"/>
          <w:sz w:val="24"/>
          <w:szCs w:val="24"/>
        </w:rPr>
        <w:t>Саткинского</w:t>
      </w:r>
      <w:proofErr w:type="spellEnd"/>
      <w:r w:rsidRPr="00D643B6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района </w:t>
      </w:r>
      <w:r w:rsidRPr="00D643B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D643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25.10.2017г. №250/32</w:t>
      </w:r>
      <w:r w:rsidRPr="00D643B6">
        <w:rPr>
          <w:rFonts w:ascii="Times New Roman" w:hAnsi="Times New Roman" w:cs="Times New Roman"/>
          <w:sz w:val="24"/>
          <w:szCs w:val="24"/>
        </w:rPr>
        <w:t xml:space="preserve"> «О принятии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D643B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643B6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о доходах, расходах об имуществе и обязательствах имущественного характера супруга (супруги) и несовершеннолетних детей в </w:t>
      </w:r>
      <w:r w:rsidRPr="00D643B6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«Интернет» и (или) представления для опубликования</w:t>
      </w:r>
      <w:proofErr w:type="gramEnd"/>
      <w:r w:rsidRPr="00D643B6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информации» следующие изменения и дополнения:</w:t>
      </w:r>
    </w:p>
    <w:p w:rsidR="00466C8C" w:rsidRPr="00BD1EDC" w:rsidRDefault="00466C8C" w:rsidP="00BD1ED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1) </w:t>
      </w:r>
      <w:r w:rsidR="00D643B6" w:rsidRPr="00BD1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абзац 2 пункта 1 исключить;</w:t>
      </w:r>
    </w:p>
    <w:p w:rsidR="00466C8C" w:rsidRPr="00BD1EDC" w:rsidRDefault="00D643B6" w:rsidP="00BD1ED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2) пункт 4 </w:t>
      </w:r>
      <w:r w:rsidR="00466C8C" w:rsidRPr="00BD1EDC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D643B6" w:rsidRPr="00BD1EDC" w:rsidRDefault="00D643B6" w:rsidP="00BD1E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«4. </w:t>
      </w:r>
      <w:proofErr w:type="gramStart"/>
      <w:r w:rsidRPr="00BD1EDC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</w:t>
      </w:r>
      <w:r w:rsidR="00BD1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D1EDC">
        <w:rPr>
          <w:rFonts w:ascii="Times New Roman" w:hAnsi="Times New Roman" w:cs="Times New Roman"/>
          <w:color w:val="000000" w:themeColor="text1"/>
          <w:sz w:val="24"/>
          <w:szCs w:val="24"/>
        </w:rPr>
        <w:t>за исключением лиц, замещающих муниципальные должности депутатов Собрания депутатов</w:t>
      </w:r>
      <w:r w:rsidR="00BD1EDC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осуществляющих свои полномочия на непостоянной основе</w:t>
      </w:r>
      <w:r w:rsidRPr="00BD1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размещаются в информационно-телекоммуникационной сети «Интернет на официальном сайте администрации </w:t>
      </w:r>
      <w:proofErr w:type="spellStart"/>
      <w:r w:rsidRPr="00BD1EDC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BD1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hyperlink r:id="rId5" w:history="1">
        <w:r w:rsidR="00BD1EDC" w:rsidRPr="004D38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D1EDC" w:rsidRPr="004D38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1EDC" w:rsidRPr="004D38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satadmin</w:t>
        </w:r>
        <w:proofErr w:type="spellEnd"/>
        <w:r w:rsidR="00BD1EDC" w:rsidRPr="004D38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1EDC" w:rsidRPr="004D38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D1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D1EDC">
        <w:rPr>
          <w:rFonts w:ascii="Times New Roman" w:hAnsi="Times New Roman" w:cs="Times New Roman"/>
          <w:color w:val="000000" w:themeColor="text1"/>
          <w:sz w:val="24"/>
          <w:szCs w:val="24"/>
        </w:rPr>
        <w:t>и (или) предоставляются средствам массовой информации для опубликования в порядке, определяемом в пункте 6 настоящего</w:t>
      </w:r>
      <w:proofErr w:type="gramEnd"/>
      <w:r w:rsidRPr="00BD1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Порядка, если указом Президента Российской Федерации не установлен иной порядок размещения указанных сведений в информационно-телекоммуникационной сети «Интернет» на официальных сайтах органов местного самоуправления и (или) их предоставления средствам массовой информации для опубликования</w:t>
      </w:r>
      <w:proofErr w:type="gramStart"/>
      <w:r w:rsidRPr="00BD1EDC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D643B6" w:rsidRPr="00BD1EDC" w:rsidRDefault="00D643B6" w:rsidP="00BD1ED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3)</w:t>
      </w:r>
      <w:r w:rsidRPr="00BD1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пункт 5 </w:t>
      </w:r>
      <w:r w:rsidRPr="00BD1EDC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D643B6" w:rsidRPr="00BD1EDC" w:rsidRDefault="00D643B6" w:rsidP="00BD1E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ED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D1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BD1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Должностное лицо Собрания депутатов, ответственное за работу по профилактике коррупционных и иных правонарушений, в течение четырнадцати рабочих дней со дня окончания соответствующих сроков, установленных частью 1 статьи 3-6 Закона Челябинской области от 29 января 2009 года №353-ЗО «О противодействии коррупции в Челябинской области», размещает в информационно-телекоммуникационной сети «Интернет» на официальном сайте администрации </w:t>
      </w:r>
      <w:proofErr w:type="spellStart"/>
      <w:r w:rsidRPr="00BD1EDC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BD1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hyperlink r:id="rId6" w:history="1">
        <w:r w:rsidR="00BD1EDC" w:rsidRPr="004D38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D1EDC" w:rsidRPr="004D38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1EDC" w:rsidRPr="004D38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satadmin</w:t>
        </w:r>
        <w:proofErr w:type="spellEnd"/>
        <w:r w:rsidR="00BD1EDC" w:rsidRPr="004D38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1EDC" w:rsidRPr="004D38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D1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D1EDC">
        <w:rPr>
          <w:rFonts w:ascii="Times New Roman" w:hAnsi="Times New Roman" w:cs="Times New Roman"/>
          <w:color w:val="000000" w:themeColor="text1"/>
          <w:sz w:val="24"/>
          <w:szCs w:val="24"/>
        </w:rPr>
        <w:t>обобщенную информацию</w:t>
      </w:r>
      <w:proofErr w:type="gramEnd"/>
      <w:r w:rsidRPr="00BD1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исполнении (ненадлежащем исполнении) лицами, замещающими муниципальные должности депутатов Собрания депутатов, </w:t>
      </w:r>
      <w:r w:rsidR="00BD1ED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осуществляющих свои полномочия на непостоянной основе</w:t>
      </w:r>
      <w:r w:rsidR="00BD1EDC" w:rsidRPr="00BD1E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1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EDC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обязанности представить сведения о доходах, расходах, об имуществе и обязательствах имущественного характера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лицу).</w:t>
      </w:r>
    </w:p>
    <w:p w:rsidR="00466C8C" w:rsidRPr="00D643B6" w:rsidRDefault="00466C8C" w:rsidP="00BD1EDC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D643B6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Pr="00D643B6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D6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3B6">
        <w:rPr>
          <w:rFonts w:ascii="Times New Roman" w:hAnsi="Times New Roman" w:cs="Times New Roman"/>
          <w:sz w:val="24"/>
          <w:szCs w:val="24"/>
        </w:rPr>
        <w:t>райбочий</w:t>
      </w:r>
      <w:proofErr w:type="spellEnd"/>
      <w:r w:rsidRPr="00D643B6">
        <w:rPr>
          <w:rFonts w:ascii="Times New Roman" w:hAnsi="Times New Roman" w:cs="Times New Roman"/>
          <w:sz w:val="24"/>
          <w:szCs w:val="24"/>
        </w:rPr>
        <w:t>».</w:t>
      </w:r>
    </w:p>
    <w:p w:rsidR="00466C8C" w:rsidRPr="00D643B6" w:rsidRDefault="00466C8C" w:rsidP="00BD1EDC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3B6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опубликования.  </w:t>
      </w:r>
    </w:p>
    <w:p w:rsidR="00466C8C" w:rsidRPr="00D643B6" w:rsidRDefault="00BD1EDC" w:rsidP="00BD1EDC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6C8C" w:rsidRPr="00D643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6C8C" w:rsidRPr="00D643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66C8C" w:rsidRPr="00D643B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466C8C" w:rsidRPr="00D643B6" w:rsidRDefault="00466C8C" w:rsidP="00466C8C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6C8C" w:rsidRPr="00D643B6" w:rsidRDefault="00466C8C" w:rsidP="00466C8C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6C8C" w:rsidRPr="00D643B6" w:rsidRDefault="00466C8C" w:rsidP="00466C8C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3B6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66C8C" w:rsidRPr="00D643B6" w:rsidRDefault="00466C8C" w:rsidP="00466C8C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3B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643B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643B6">
        <w:rPr>
          <w:rFonts w:ascii="Times New Roman" w:hAnsi="Times New Roman" w:cs="Times New Roman"/>
          <w:sz w:val="24"/>
          <w:szCs w:val="24"/>
        </w:rPr>
        <w:tab/>
      </w:r>
      <w:r w:rsidRPr="00D643B6">
        <w:rPr>
          <w:rFonts w:ascii="Times New Roman" w:hAnsi="Times New Roman" w:cs="Times New Roman"/>
          <w:sz w:val="24"/>
          <w:szCs w:val="24"/>
        </w:rPr>
        <w:tab/>
      </w:r>
      <w:r w:rsidRPr="00D643B6">
        <w:rPr>
          <w:rFonts w:ascii="Times New Roman" w:hAnsi="Times New Roman" w:cs="Times New Roman"/>
          <w:sz w:val="24"/>
          <w:szCs w:val="24"/>
        </w:rPr>
        <w:tab/>
      </w:r>
      <w:r w:rsidRPr="00D643B6">
        <w:rPr>
          <w:rFonts w:ascii="Times New Roman" w:hAnsi="Times New Roman" w:cs="Times New Roman"/>
          <w:sz w:val="24"/>
          <w:szCs w:val="24"/>
        </w:rPr>
        <w:tab/>
      </w:r>
      <w:r w:rsidRPr="00D643B6">
        <w:rPr>
          <w:rFonts w:ascii="Times New Roman" w:hAnsi="Times New Roman" w:cs="Times New Roman"/>
          <w:sz w:val="24"/>
          <w:szCs w:val="24"/>
        </w:rPr>
        <w:tab/>
      </w:r>
      <w:r w:rsidRPr="00D643B6">
        <w:rPr>
          <w:rFonts w:ascii="Times New Roman" w:hAnsi="Times New Roman" w:cs="Times New Roman"/>
          <w:sz w:val="24"/>
          <w:szCs w:val="24"/>
        </w:rPr>
        <w:tab/>
      </w:r>
      <w:r w:rsidRPr="00D643B6"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 w:rsidRPr="00D643B6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p w:rsidR="00466C8C" w:rsidRPr="00D643B6" w:rsidRDefault="00466C8C" w:rsidP="00466C8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C8C" w:rsidRPr="00D643B6" w:rsidRDefault="00466C8C" w:rsidP="00466C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i w:val="0"/>
        </w:rPr>
      </w:pPr>
    </w:p>
    <w:p w:rsidR="00466C8C" w:rsidRPr="00D643B6" w:rsidRDefault="00466C8C" w:rsidP="00466C8C">
      <w:pPr>
        <w:tabs>
          <w:tab w:val="left" w:pos="108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D643B6">
        <w:rPr>
          <w:rFonts w:ascii="Times New Roman" w:eastAsia="Calibri" w:hAnsi="Times New Roman" w:cs="Times New Roman"/>
          <w:b/>
        </w:rPr>
        <w:lastRenderedPageBreak/>
        <w:t>ИЗМЕНЕНИЯ В ТАБЛИЦЕ</w:t>
      </w:r>
    </w:p>
    <w:p w:rsidR="00466C8C" w:rsidRPr="00D643B6" w:rsidRDefault="00466C8C" w:rsidP="00466C8C">
      <w:pPr>
        <w:tabs>
          <w:tab w:val="left" w:pos="1080"/>
        </w:tabs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9"/>
        <w:gridCol w:w="5639"/>
      </w:tblGrid>
      <w:tr w:rsidR="00466C8C" w:rsidRPr="00D643B6" w:rsidTr="00BD1E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C" w:rsidRPr="00BD1EDC" w:rsidRDefault="00466C8C" w:rsidP="00BD1EDC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1ED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BD1EDC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BD1EDC">
              <w:rPr>
                <w:rFonts w:ascii="Times New Roman" w:eastAsia="Calibri" w:hAnsi="Times New Roman" w:cs="Times New Roman"/>
                <w:b/>
                <w:lang w:eastAsia="en-US"/>
              </w:rPr>
              <w:t>/</w:t>
            </w:r>
            <w:proofErr w:type="spellStart"/>
            <w:r w:rsidRPr="00BD1EDC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C" w:rsidRPr="00BD1EDC" w:rsidRDefault="00466C8C" w:rsidP="00BD1EDC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1EDC">
              <w:rPr>
                <w:rFonts w:ascii="Times New Roman" w:eastAsia="Calibri" w:hAnsi="Times New Roman" w:cs="Times New Roman"/>
                <w:b/>
                <w:lang w:eastAsia="en-US"/>
              </w:rPr>
              <w:t>Старая редакция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C" w:rsidRPr="00BD1EDC" w:rsidRDefault="00466C8C" w:rsidP="00BD1EDC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1EDC">
              <w:rPr>
                <w:rFonts w:ascii="Times New Roman" w:eastAsia="Calibri" w:hAnsi="Times New Roman" w:cs="Times New Roman"/>
                <w:b/>
                <w:lang w:eastAsia="en-US"/>
              </w:rPr>
              <w:t>Новая редакция</w:t>
            </w:r>
          </w:p>
        </w:tc>
      </w:tr>
      <w:tr w:rsidR="00466C8C" w:rsidRPr="00D643B6" w:rsidTr="00BD1ED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C" w:rsidRPr="00BD1EDC" w:rsidRDefault="00466C8C" w:rsidP="00BD1EDC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1ED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C" w:rsidRPr="00BD1EDC" w:rsidRDefault="00466C8C" w:rsidP="00BD1EDC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1EDC">
              <w:rPr>
                <w:rFonts w:ascii="Times New Roman" w:hAnsi="Times New Roman" w:cs="Times New Roman"/>
                <w:b/>
                <w:lang w:eastAsia="en-US"/>
              </w:rPr>
              <w:t>в пункте 1:</w:t>
            </w:r>
          </w:p>
        </w:tc>
      </w:tr>
      <w:tr w:rsidR="00466C8C" w:rsidRPr="00D643B6" w:rsidTr="00BD1ED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C" w:rsidRPr="00BD1EDC" w:rsidRDefault="00466C8C" w:rsidP="00BD1ED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C" w:rsidRPr="00BD1EDC" w:rsidRDefault="00BD1EDC" w:rsidP="00BD1ED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1EDC">
              <w:rPr>
                <w:rFonts w:ascii="Times New Roman" w:hAnsi="Times New Roman" w:cs="Times New Roman"/>
              </w:rPr>
              <w:t xml:space="preserve">Действие настоящего Порядка распространяется на лиц, замещающих муниципальные должности на постоянной и непостоянной основе. 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C" w:rsidRPr="00BD1EDC" w:rsidRDefault="00466C8C" w:rsidP="00BD1EDC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D1EDC">
              <w:rPr>
                <w:rFonts w:ascii="Times New Roman" w:hAnsi="Times New Roman" w:cs="Times New Roman"/>
                <w:b/>
                <w:lang w:eastAsia="en-US"/>
              </w:rPr>
              <w:t xml:space="preserve">абзац 2 </w:t>
            </w:r>
            <w:r w:rsidR="00BD1EDC" w:rsidRPr="00BD1EDC">
              <w:rPr>
                <w:rFonts w:ascii="Times New Roman" w:hAnsi="Times New Roman" w:cs="Times New Roman"/>
                <w:b/>
                <w:lang w:eastAsia="en-US"/>
              </w:rPr>
              <w:t>исключить</w:t>
            </w:r>
          </w:p>
          <w:p w:rsidR="00466C8C" w:rsidRPr="00BD1EDC" w:rsidRDefault="00466C8C" w:rsidP="00BD1E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466C8C" w:rsidRPr="00D643B6" w:rsidTr="00BD1ED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C" w:rsidRPr="00BD1EDC" w:rsidRDefault="00466C8C" w:rsidP="00BD1EDC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1ED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C" w:rsidRPr="00BD1EDC" w:rsidRDefault="00BD1EDC" w:rsidP="00BD1EDC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D1EDC">
              <w:rPr>
                <w:rFonts w:ascii="Times New Roman" w:hAnsi="Times New Roman" w:cs="Times New Roman"/>
                <w:b/>
                <w:color w:val="000000" w:themeColor="text1"/>
              </w:rPr>
              <w:t>пункт 4 изложить в следующей редакции:</w:t>
            </w:r>
          </w:p>
        </w:tc>
      </w:tr>
      <w:tr w:rsidR="00466C8C" w:rsidRPr="00D643B6" w:rsidTr="00BD1ED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C" w:rsidRPr="00BD1EDC" w:rsidRDefault="00466C8C" w:rsidP="00BD1ED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DC" w:rsidRPr="00BD1EDC" w:rsidRDefault="00BD1EDC" w:rsidP="00BD1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1EDC">
              <w:rPr>
                <w:rFonts w:ascii="Times New Roman" w:hAnsi="Times New Roman" w:cs="Times New Roman"/>
              </w:rPr>
      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«Интернет» и ежегодно обновляются в течение 14 рабочих дней со дня истечения срока, установленного для их подачи. </w:t>
            </w:r>
          </w:p>
          <w:p w:rsidR="00BD1EDC" w:rsidRPr="00BD1EDC" w:rsidRDefault="00BD1EDC" w:rsidP="00BD1EDC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466C8C" w:rsidRPr="00BD1EDC" w:rsidRDefault="00466C8C" w:rsidP="00BD1EDC">
            <w:pPr>
              <w:shd w:val="clear" w:color="auto" w:fill="FFFFFF"/>
              <w:ind w:firstLine="567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C" w:rsidRPr="00BD1EDC" w:rsidRDefault="00BD1EDC" w:rsidP="00BD1ED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D1EDC">
              <w:rPr>
                <w:rFonts w:ascii="Times New Roman" w:hAnsi="Times New Roman" w:cs="Times New Roman"/>
                <w:color w:val="000000" w:themeColor="text1"/>
              </w:rPr>
              <w:t xml:space="preserve">«4. </w:t>
            </w:r>
            <w:proofErr w:type="gramStart"/>
            <w:r w:rsidRPr="00BD1EDC">
              <w:rPr>
                <w:rFonts w:ascii="Times New Roman" w:hAnsi="Times New Roman" w:cs="Times New Roman"/>
                <w:color w:val="000000" w:themeColor="text1"/>
              </w:rPr>
      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за исключением лиц, замещающих муниципальные должности депутатов Собрания депутатов, осуществляющих свои полномочия на непостоянной основе, размещаются в информационно-телекоммуникационной сети «Интернет на официальном сайте администрации </w:t>
            </w:r>
            <w:proofErr w:type="spellStart"/>
            <w:r w:rsidRPr="00BD1EDC">
              <w:rPr>
                <w:rFonts w:ascii="Times New Roman" w:hAnsi="Times New Roman" w:cs="Times New Roman"/>
                <w:color w:val="000000" w:themeColor="text1"/>
              </w:rPr>
              <w:t>Саткинского</w:t>
            </w:r>
            <w:proofErr w:type="spellEnd"/>
            <w:r w:rsidRPr="00BD1EDC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</w:t>
            </w:r>
            <w:r w:rsidRPr="00BD1EDC">
              <w:rPr>
                <w:rFonts w:ascii="Times New Roman" w:hAnsi="Times New Roman" w:cs="Times New Roman"/>
                <w:color w:val="000000" w:themeColor="text1"/>
                <w:lang w:val="en-US"/>
              </w:rPr>
              <w:t>www</w:t>
            </w:r>
            <w:r w:rsidRPr="00BD1EDC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BD1EDC">
              <w:rPr>
                <w:rFonts w:ascii="Times New Roman" w:hAnsi="Times New Roman" w:cs="Times New Roman"/>
                <w:color w:val="000000" w:themeColor="text1"/>
                <w:lang w:val="en-US"/>
              </w:rPr>
              <w:t>satadmin</w:t>
            </w:r>
            <w:proofErr w:type="spellEnd"/>
            <w:r w:rsidRPr="00BD1EDC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BD1EDC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 w:rsidRPr="00BD1EDC">
              <w:rPr>
                <w:rFonts w:ascii="Times New Roman" w:hAnsi="Times New Roman" w:cs="Times New Roman"/>
                <w:color w:val="000000" w:themeColor="text1"/>
              </w:rPr>
              <w:t xml:space="preserve"> и (или) предоставляются средствам массовой информации для опубликования в порядке, определяемом в пункте 6 настоящего</w:t>
            </w:r>
            <w:proofErr w:type="gramEnd"/>
            <w:r w:rsidRPr="00BD1EDC">
              <w:rPr>
                <w:rFonts w:ascii="Times New Roman" w:hAnsi="Times New Roman" w:cs="Times New Roman"/>
                <w:color w:val="000000" w:themeColor="text1"/>
              </w:rPr>
              <w:t xml:space="preserve"> Порядка, если указом Президента Российской Федерации не установлен иной порядок размещения указанных сведений в информационно-телекоммуникационной сети «Интернет» на официальных сайтах органов местного самоуправления и (или) их предоставления средствам массовой информации для опубликования.</w:t>
            </w:r>
          </w:p>
        </w:tc>
      </w:tr>
      <w:tr w:rsidR="00466C8C" w:rsidRPr="00D643B6" w:rsidTr="00BD1ED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C" w:rsidRPr="00BD1EDC" w:rsidRDefault="00466C8C" w:rsidP="00BD1EDC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1ED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C" w:rsidRPr="00BD1EDC" w:rsidRDefault="00BD1EDC" w:rsidP="00BD1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D1EDC">
              <w:rPr>
                <w:rFonts w:ascii="Times New Roman" w:hAnsi="Times New Roman" w:cs="Times New Roman"/>
                <w:b/>
                <w:color w:val="000000" w:themeColor="text1"/>
              </w:rPr>
              <w:t>пункт 5 изложить в следующей редакции:</w:t>
            </w:r>
          </w:p>
        </w:tc>
      </w:tr>
      <w:tr w:rsidR="00466C8C" w:rsidRPr="00D643B6" w:rsidTr="00BD1ED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C" w:rsidRPr="00BD1EDC" w:rsidRDefault="00466C8C" w:rsidP="00BD1ED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C" w:rsidRPr="00BD1EDC" w:rsidRDefault="00BD1EDC" w:rsidP="00BD1EDC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BD1EDC">
              <w:rPr>
                <w:rFonts w:ascii="Times New Roman" w:hAnsi="Times New Roman" w:cs="Times New Roman"/>
              </w:rPr>
              <w:t xml:space="preserve">5.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в информационно-телекоммуникационной сети «Интернет» </w:t>
            </w:r>
            <w:r w:rsidRPr="00BD1EDC">
              <w:rPr>
                <w:rFonts w:ascii="Times New Roman" w:hAnsi="Times New Roman" w:cs="Times New Roman"/>
                <w:color w:val="000000" w:themeColor="text1"/>
              </w:rPr>
              <w:t xml:space="preserve">по адресу </w:t>
            </w:r>
            <w:hyperlink r:id="rId7" w:history="1">
              <w:r w:rsidRPr="00BD1EDC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www</w:t>
              </w:r>
              <w:r w:rsidRPr="00BD1EDC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BD1EDC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satadmin</w:t>
              </w:r>
              <w:proofErr w:type="spellEnd"/>
              <w:r w:rsidRPr="00BD1EDC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BD1EDC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BD1EDC">
              <w:rPr>
                <w:rFonts w:ascii="Times New Roman" w:hAnsi="Times New Roman" w:cs="Times New Roman"/>
              </w:rPr>
              <w:t xml:space="preserve"> и (или) представляются для опубликования средствам массовой информации по форме согласно Приложению к настоящему Порядку.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C" w:rsidRPr="00BD1EDC" w:rsidRDefault="00BD1EDC" w:rsidP="00BD1E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D1EDC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proofErr w:type="gramStart"/>
            <w:r w:rsidRPr="00BD1EDC">
              <w:rPr>
                <w:rFonts w:ascii="Times New Roman" w:hAnsi="Times New Roman" w:cs="Times New Roman"/>
                <w:color w:val="000000" w:themeColor="text1"/>
              </w:rPr>
              <w:t xml:space="preserve">Должностное лицо Собрания депутатов, ответственное за работу по профилактике коррупционных и иных правонарушений, в течение четырнадцати рабочих дней со дня окончания соответствующих сроков, установленных частью 1 статьи 3-6 Закона Челябинской области от 29 января 2009 года №353-ЗО «О противодействии коррупции в Челябинской области», размещает в информационно-телекоммуникационной сети «Интернет» на официальном сайте администрации </w:t>
            </w:r>
            <w:proofErr w:type="spellStart"/>
            <w:r w:rsidRPr="00BD1EDC">
              <w:rPr>
                <w:rFonts w:ascii="Times New Roman" w:hAnsi="Times New Roman" w:cs="Times New Roman"/>
                <w:color w:val="000000" w:themeColor="text1"/>
              </w:rPr>
              <w:t>Саткинского</w:t>
            </w:r>
            <w:proofErr w:type="spellEnd"/>
            <w:r w:rsidRPr="00BD1EDC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</w:t>
            </w:r>
            <w:r w:rsidRPr="00BD1EDC">
              <w:rPr>
                <w:rFonts w:ascii="Times New Roman" w:hAnsi="Times New Roman" w:cs="Times New Roman"/>
                <w:color w:val="000000" w:themeColor="text1"/>
                <w:lang w:val="en-US"/>
              </w:rPr>
              <w:t>www</w:t>
            </w:r>
            <w:r w:rsidRPr="00BD1EDC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BD1EDC">
              <w:rPr>
                <w:rFonts w:ascii="Times New Roman" w:hAnsi="Times New Roman" w:cs="Times New Roman"/>
                <w:color w:val="000000" w:themeColor="text1"/>
                <w:lang w:val="en-US"/>
              </w:rPr>
              <w:t>satadmin</w:t>
            </w:r>
            <w:proofErr w:type="spellEnd"/>
            <w:r w:rsidRPr="00BD1EDC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BD1EDC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 w:rsidRPr="00BD1EDC">
              <w:rPr>
                <w:rFonts w:ascii="Times New Roman" w:hAnsi="Times New Roman" w:cs="Times New Roman"/>
                <w:color w:val="000000" w:themeColor="text1"/>
              </w:rPr>
              <w:t xml:space="preserve"> обобщенную информацию</w:t>
            </w:r>
            <w:proofErr w:type="gramEnd"/>
            <w:r w:rsidRPr="00BD1EDC">
              <w:rPr>
                <w:rFonts w:ascii="Times New Roman" w:hAnsi="Times New Roman" w:cs="Times New Roman"/>
                <w:color w:val="000000" w:themeColor="text1"/>
              </w:rPr>
              <w:t xml:space="preserve"> об исполнении (ненадлежащем исполнении) лицами, замещающими муниципальные должности депутатов Собрания депутатов, осуществляющих свои полномочия на непостоянной основе, обязанности представить сведения о доходах, расходах, об имуществе и обязательствах имущественного характера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лицу).</w:t>
            </w:r>
          </w:p>
        </w:tc>
      </w:tr>
    </w:tbl>
    <w:p w:rsidR="00466C8C" w:rsidRPr="00D643B6" w:rsidRDefault="00466C8C" w:rsidP="00BD1EDC">
      <w:pPr>
        <w:spacing w:after="0"/>
        <w:rPr>
          <w:rFonts w:ascii="Times New Roman" w:hAnsi="Times New Roman" w:cs="Times New Roman"/>
        </w:rPr>
      </w:pPr>
    </w:p>
    <w:sectPr w:rsidR="00466C8C" w:rsidRPr="00D643B6" w:rsidSect="00466C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9200D"/>
    <w:rsid w:val="0016369F"/>
    <w:rsid w:val="00466C8C"/>
    <w:rsid w:val="0059200D"/>
    <w:rsid w:val="00BD1EDC"/>
    <w:rsid w:val="00D643B6"/>
    <w:rsid w:val="00FB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8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6C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6C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66C8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66C8C"/>
    <w:pPr>
      <w:ind w:left="720"/>
      <w:contextualSpacing/>
    </w:pPr>
  </w:style>
  <w:style w:type="character" w:styleId="a5">
    <w:name w:val="Emphasis"/>
    <w:basedOn w:val="a0"/>
    <w:uiPriority w:val="20"/>
    <w:qFormat/>
    <w:rsid w:val="00466C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tadm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admin.ru" TargetMode="External"/><Relationship Id="rId5" Type="http://schemas.openxmlformats.org/officeDocument/2006/relationships/hyperlink" Target="http://www.satadmin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dcterms:created xsi:type="dcterms:W3CDTF">2023-06-23T08:38:00Z</dcterms:created>
  <dcterms:modified xsi:type="dcterms:W3CDTF">2023-07-11T04:16:00Z</dcterms:modified>
</cp:coreProperties>
</file>