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5" w:rsidRPr="00CB3062" w:rsidRDefault="00116695" w:rsidP="00116695">
      <w:pPr>
        <w:spacing w:after="0"/>
        <w:jc w:val="center"/>
        <w:rPr>
          <w:rFonts w:ascii="Times New Roman" w:hAnsi="Times New Roman"/>
          <w:b/>
          <w:bCs/>
        </w:rPr>
      </w:pPr>
      <w:r w:rsidRPr="00CB306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95" w:rsidRPr="00CB3062" w:rsidRDefault="00116695" w:rsidP="00116695">
      <w:pPr>
        <w:spacing w:after="0"/>
        <w:jc w:val="center"/>
        <w:rPr>
          <w:rFonts w:ascii="Times New Roman" w:hAnsi="Times New Roman"/>
          <w:b/>
          <w:bCs/>
        </w:rPr>
      </w:pPr>
    </w:p>
    <w:p w:rsidR="00116695" w:rsidRPr="00CB3062" w:rsidRDefault="00116695" w:rsidP="0011669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>СОБРАНИЕ ДЕПУТАТОВ</w:t>
      </w:r>
    </w:p>
    <w:p w:rsidR="00116695" w:rsidRPr="00CB3062" w:rsidRDefault="00116695" w:rsidP="0011669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116695" w:rsidRPr="00CB3062" w:rsidRDefault="00116695" w:rsidP="0011669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116695" w:rsidRPr="00CB3062" w:rsidRDefault="00116695" w:rsidP="0011669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16695" w:rsidRPr="00CB3062" w:rsidRDefault="00116695" w:rsidP="0011669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16695" w:rsidRPr="00CB3062" w:rsidRDefault="00116695" w:rsidP="00116695">
      <w:pPr>
        <w:pBdr>
          <w:top w:val="single" w:sz="8" w:space="1" w:color="000000"/>
        </w:pBdr>
        <w:spacing w:before="240" w:after="0"/>
        <w:rPr>
          <w:rFonts w:ascii="Times New Roman" w:hAnsi="Times New Roman"/>
        </w:rPr>
      </w:pPr>
    </w:p>
    <w:p w:rsidR="00116695" w:rsidRPr="00CB3062" w:rsidRDefault="00116695" w:rsidP="00116695">
      <w:pPr>
        <w:pBdr>
          <w:top w:val="single" w:sz="8" w:space="1" w:color="000000"/>
        </w:pBdr>
        <w:spacing w:after="0"/>
        <w:rPr>
          <w:rFonts w:ascii="Times New Roman" w:hAnsi="Times New Roman"/>
        </w:rPr>
      </w:pPr>
      <w:r w:rsidRPr="00CB3062">
        <w:rPr>
          <w:rFonts w:ascii="Times New Roman" w:hAnsi="Times New Roman"/>
        </w:rPr>
        <w:t xml:space="preserve">от </w:t>
      </w:r>
      <w:r w:rsidR="008F1523">
        <w:rPr>
          <w:rFonts w:ascii="Times New Roman" w:hAnsi="Times New Roman"/>
        </w:rPr>
        <w:t>27 сентября 2023 года №382/76</w:t>
      </w:r>
    </w:p>
    <w:p w:rsidR="00116695" w:rsidRPr="00CB3062" w:rsidRDefault="00116695" w:rsidP="00116695">
      <w:pPr>
        <w:pBdr>
          <w:top w:val="single" w:sz="8" w:space="1" w:color="000000"/>
        </w:pBdr>
        <w:rPr>
          <w:rFonts w:ascii="Times New Roman" w:hAnsi="Times New Roman"/>
        </w:rPr>
      </w:pPr>
      <w:r w:rsidRPr="00CB3062">
        <w:rPr>
          <w:rFonts w:ascii="Times New Roman" w:hAnsi="Times New Roman"/>
        </w:rPr>
        <w:t xml:space="preserve">г. </w:t>
      </w:r>
      <w:proofErr w:type="spellStart"/>
      <w:r w:rsidRPr="00CB3062">
        <w:rPr>
          <w:rFonts w:ascii="Times New Roman" w:hAnsi="Times New Roman"/>
        </w:rPr>
        <w:t>Сатка</w:t>
      </w:r>
      <w:proofErr w:type="spellEnd"/>
    </w:p>
    <w:p w:rsidR="00116695" w:rsidRPr="00CB3062" w:rsidRDefault="00116695" w:rsidP="00116695">
      <w:pPr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116695" w:rsidRPr="00AF0414" w:rsidRDefault="00116695" w:rsidP="00116695">
      <w:pPr>
        <w:pStyle w:val="13"/>
        <w:shd w:val="clear" w:color="auto" w:fill="auto"/>
        <w:ind w:right="5669" w:firstLine="0"/>
        <w:jc w:val="both"/>
      </w:pPr>
      <w:r w:rsidRPr="00AF0414">
        <w:rPr>
          <w:bCs/>
          <w:color w:val="000000"/>
          <w:lang w:eastAsia="ru-RU" w:bidi="ru-RU"/>
        </w:rPr>
        <w:t xml:space="preserve">Об </w:t>
      </w:r>
      <w:r w:rsidRPr="000215E2">
        <w:rPr>
          <w:bCs/>
          <w:color w:val="000000"/>
          <w:szCs w:val="24"/>
        </w:rPr>
        <w:t>итогах летней оздоровительной  кампании 202</w:t>
      </w:r>
      <w:r>
        <w:rPr>
          <w:bCs/>
          <w:color w:val="000000"/>
          <w:szCs w:val="24"/>
        </w:rPr>
        <w:t>3</w:t>
      </w:r>
      <w:r w:rsidRPr="000215E2">
        <w:rPr>
          <w:bCs/>
          <w:color w:val="000000"/>
          <w:szCs w:val="24"/>
        </w:rPr>
        <w:t xml:space="preserve"> года, перспектива организации летнего отдыха детей в 202</w:t>
      </w:r>
      <w:r>
        <w:rPr>
          <w:bCs/>
          <w:color w:val="000000"/>
          <w:szCs w:val="24"/>
        </w:rPr>
        <w:t>4</w:t>
      </w:r>
      <w:r w:rsidRPr="000215E2">
        <w:rPr>
          <w:bCs/>
          <w:color w:val="000000"/>
          <w:szCs w:val="24"/>
        </w:rPr>
        <w:t xml:space="preserve"> году</w:t>
      </w:r>
      <w:r w:rsidRPr="00AF0414">
        <w:rPr>
          <w:bCs/>
          <w:color w:val="000000"/>
          <w:lang w:eastAsia="ru-RU" w:bidi="ru-RU"/>
        </w:rPr>
        <w:t xml:space="preserve"> </w:t>
      </w:r>
    </w:p>
    <w:p w:rsidR="00116695" w:rsidRDefault="00116695" w:rsidP="00116695">
      <w:pPr>
        <w:jc w:val="both"/>
        <w:rPr>
          <w:rFonts w:ascii="Times New Roman" w:hAnsi="Times New Roman"/>
          <w:b/>
          <w:bCs/>
          <w:spacing w:val="20"/>
        </w:rPr>
      </w:pPr>
    </w:p>
    <w:p w:rsidR="00116695" w:rsidRPr="00F034EE" w:rsidRDefault="00116695" w:rsidP="00116695">
      <w:pPr>
        <w:pStyle w:val="13"/>
        <w:shd w:val="clear" w:color="auto" w:fill="auto"/>
        <w:ind w:right="-1" w:firstLine="708"/>
        <w:jc w:val="both"/>
        <w:rPr>
          <w:sz w:val="24"/>
          <w:szCs w:val="24"/>
        </w:rPr>
      </w:pPr>
      <w:r w:rsidRPr="00F034EE">
        <w:rPr>
          <w:color w:val="000000"/>
          <w:sz w:val="24"/>
          <w:szCs w:val="24"/>
        </w:rPr>
        <w:t xml:space="preserve">Заслушав и обсудив  информацию </w:t>
      </w:r>
      <w:r w:rsidRPr="00F034EE">
        <w:rPr>
          <w:sz w:val="24"/>
          <w:szCs w:val="24"/>
        </w:rPr>
        <w:t xml:space="preserve">начальника МКУ «Управление образования» </w:t>
      </w:r>
      <w:proofErr w:type="spellStart"/>
      <w:r w:rsidRPr="00F034EE">
        <w:rPr>
          <w:color w:val="000000"/>
          <w:sz w:val="24"/>
          <w:szCs w:val="24"/>
        </w:rPr>
        <w:t>Саткинского</w:t>
      </w:r>
      <w:proofErr w:type="spellEnd"/>
      <w:r w:rsidRPr="00F034EE">
        <w:rPr>
          <w:color w:val="000000"/>
          <w:sz w:val="24"/>
          <w:szCs w:val="24"/>
        </w:rPr>
        <w:t xml:space="preserve"> муниципального района </w:t>
      </w:r>
      <w:r w:rsidRPr="00F034EE">
        <w:rPr>
          <w:sz w:val="24"/>
          <w:szCs w:val="24"/>
        </w:rPr>
        <w:t xml:space="preserve">Барановой Е.Ю. </w:t>
      </w:r>
      <w:r>
        <w:rPr>
          <w:sz w:val="24"/>
          <w:szCs w:val="24"/>
        </w:rPr>
        <w:t>о</w:t>
      </w:r>
      <w:r w:rsidRPr="00F034EE">
        <w:rPr>
          <w:bCs/>
          <w:color w:val="000000"/>
          <w:sz w:val="24"/>
          <w:szCs w:val="24"/>
          <w:lang w:eastAsia="ru-RU" w:bidi="ru-RU"/>
        </w:rPr>
        <w:t xml:space="preserve">б </w:t>
      </w:r>
      <w:r w:rsidRPr="00F034EE">
        <w:rPr>
          <w:bCs/>
          <w:color w:val="000000"/>
          <w:sz w:val="24"/>
          <w:szCs w:val="24"/>
        </w:rPr>
        <w:t>итогах летней оздоровительной  кампании 202</w:t>
      </w:r>
      <w:r>
        <w:rPr>
          <w:bCs/>
          <w:color w:val="000000"/>
          <w:sz w:val="24"/>
          <w:szCs w:val="24"/>
        </w:rPr>
        <w:t>3</w:t>
      </w:r>
      <w:r w:rsidRPr="00F034EE">
        <w:rPr>
          <w:bCs/>
          <w:color w:val="000000"/>
          <w:sz w:val="24"/>
          <w:szCs w:val="24"/>
        </w:rPr>
        <w:t xml:space="preserve"> года, перспектива организации летнего отдыха детей в 202</w:t>
      </w:r>
      <w:r>
        <w:rPr>
          <w:bCs/>
          <w:color w:val="000000"/>
          <w:sz w:val="24"/>
          <w:szCs w:val="24"/>
        </w:rPr>
        <w:t>4</w:t>
      </w:r>
      <w:r w:rsidRPr="00F034EE">
        <w:rPr>
          <w:bCs/>
          <w:color w:val="000000"/>
          <w:sz w:val="24"/>
          <w:szCs w:val="24"/>
        </w:rPr>
        <w:t xml:space="preserve"> году</w:t>
      </w:r>
      <w:r>
        <w:rPr>
          <w:bCs/>
          <w:color w:val="000000"/>
          <w:sz w:val="24"/>
          <w:szCs w:val="24"/>
          <w:lang w:eastAsia="ru-RU" w:bidi="ru-RU"/>
        </w:rPr>
        <w:t>,</w:t>
      </w:r>
    </w:p>
    <w:p w:rsidR="00116695" w:rsidRDefault="00116695" w:rsidP="00116695">
      <w:pPr>
        <w:pStyle w:val="13"/>
        <w:shd w:val="clear" w:color="auto" w:fill="auto"/>
        <w:ind w:firstLine="567"/>
        <w:jc w:val="both"/>
        <w:rPr>
          <w:sz w:val="24"/>
          <w:szCs w:val="24"/>
        </w:rPr>
      </w:pPr>
    </w:p>
    <w:p w:rsidR="00116695" w:rsidRPr="008E0CAB" w:rsidRDefault="00116695" w:rsidP="0011669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116695" w:rsidRDefault="00116695" w:rsidP="00116695">
      <w:pPr>
        <w:pStyle w:val="13"/>
        <w:shd w:val="clear" w:color="auto" w:fill="auto"/>
        <w:ind w:right="-1" w:firstLine="708"/>
        <w:jc w:val="both"/>
        <w:rPr>
          <w:color w:val="000000"/>
          <w:sz w:val="24"/>
          <w:szCs w:val="24"/>
        </w:rPr>
      </w:pPr>
    </w:p>
    <w:p w:rsidR="00116695" w:rsidRPr="008E0CAB" w:rsidRDefault="00116695" w:rsidP="00116695">
      <w:pPr>
        <w:pStyle w:val="13"/>
        <w:shd w:val="clear" w:color="auto" w:fill="auto"/>
        <w:ind w:right="-1" w:firstLine="708"/>
        <w:jc w:val="both"/>
        <w:rPr>
          <w:bCs/>
          <w:color w:val="000000"/>
          <w:sz w:val="24"/>
          <w:szCs w:val="24"/>
        </w:rPr>
      </w:pPr>
      <w:r w:rsidRPr="008E0CAB">
        <w:rPr>
          <w:color w:val="000000"/>
          <w:sz w:val="24"/>
          <w:szCs w:val="24"/>
        </w:rPr>
        <w:t>1. Информацию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034EE">
        <w:rPr>
          <w:bCs/>
          <w:color w:val="000000"/>
          <w:sz w:val="24"/>
          <w:szCs w:val="24"/>
          <w:lang w:eastAsia="ru-RU" w:bidi="ru-RU"/>
        </w:rPr>
        <w:t xml:space="preserve">б </w:t>
      </w:r>
      <w:r w:rsidRPr="00F034EE">
        <w:rPr>
          <w:bCs/>
          <w:color w:val="000000"/>
          <w:sz w:val="24"/>
          <w:szCs w:val="24"/>
        </w:rPr>
        <w:t>итогах летней оздоровительной  кампании 202</w:t>
      </w:r>
      <w:r>
        <w:rPr>
          <w:bCs/>
          <w:color w:val="000000"/>
          <w:sz w:val="24"/>
          <w:szCs w:val="24"/>
        </w:rPr>
        <w:t>3</w:t>
      </w:r>
      <w:r w:rsidRPr="00F034EE">
        <w:rPr>
          <w:bCs/>
          <w:color w:val="000000"/>
          <w:sz w:val="24"/>
          <w:szCs w:val="24"/>
        </w:rPr>
        <w:t xml:space="preserve"> года, перспектива организации летнего отдыха детей в 202</w:t>
      </w:r>
      <w:r>
        <w:rPr>
          <w:bCs/>
          <w:color w:val="000000"/>
          <w:sz w:val="24"/>
          <w:szCs w:val="24"/>
        </w:rPr>
        <w:t>4</w:t>
      </w:r>
      <w:r w:rsidRPr="00F034EE">
        <w:rPr>
          <w:bCs/>
          <w:color w:val="000000"/>
          <w:sz w:val="24"/>
          <w:szCs w:val="24"/>
        </w:rPr>
        <w:t xml:space="preserve"> году</w:t>
      </w:r>
      <w:r w:rsidRPr="008E0CAB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8E0CAB">
        <w:rPr>
          <w:bCs/>
          <w:color w:val="000000"/>
          <w:sz w:val="24"/>
          <w:szCs w:val="24"/>
        </w:rPr>
        <w:t>принять к сведению</w:t>
      </w:r>
      <w:r>
        <w:rPr>
          <w:bCs/>
          <w:color w:val="000000"/>
          <w:sz w:val="24"/>
          <w:szCs w:val="24"/>
        </w:rPr>
        <w:t xml:space="preserve">, согласно </w:t>
      </w:r>
      <w:r w:rsidRPr="008E0CAB">
        <w:rPr>
          <w:bCs/>
          <w:color w:val="000000"/>
          <w:sz w:val="24"/>
          <w:szCs w:val="24"/>
        </w:rPr>
        <w:t>приложени</w:t>
      </w:r>
      <w:r>
        <w:rPr>
          <w:bCs/>
          <w:color w:val="000000"/>
          <w:sz w:val="24"/>
          <w:szCs w:val="24"/>
        </w:rPr>
        <w:t>ю</w:t>
      </w:r>
      <w:r w:rsidRPr="008E0CAB">
        <w:rPr>
          <w:bCs/>
          <w:color w:val="000000"/>
          <w:sz w:val="24"/>
          <w:szCs w:val="24"/>
        </w:rPr>
        <w:t xml:space="preserve"> к </w:t>
      </w:r>
      <w:r w:rsidRPr="008E0CAB">
        <w:rPr>
          <w:bCs/>
          <w:sz w:val="24"/>
          <w:szCs w:val="24"/>
        </w:rPr>
        <w:t>н</w:t>
      </w:r>
      <w:r w:rsidRPr="008E0CAB">
        <w:rPr>
          <w:bCs/>
          <w:color w:val="000000"/>
          <w:sz w:val="24"/>
          <w:szCs w:val="24"/>
        </w:rPr>
        <w:t>астоящему решению.</w:t>
      </w:r>
    </w:p>
    <w:p w:rsidR="00116695" w:rsidRPr="008E0CAB" w:rsidRDefault="00116695" w:rsidP="00116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E0C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0CA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комиссию по социальным вопросам (председатель – Сущев Д.В.).</w:t>
      </w:r>
    </w:p>
    <w:p w:rsidR="00116695" w:rsidRPr="008E0CAB" w:rsidRDefault="00116695" w:rsidP="001166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 xml:space="preserve"> </w:t>
      </w:r>
    </w:p>
    <w:p w:rsidR="00116695" w:rsidRPr="008E0CAB" w:rsidRDefault="00116695" w:rsidP="00116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116695" w:rsidRPr="008E0CAB" w:rsidRDefault="00116695" w:rsidP="00116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CA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0CA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  <w:t xml:space="preserve"> Н.П. </w:t>
      </w:r>
      <w:proofErr w:type="spellStart"/>
      <w:r w:rsidRPr="008E0CAB">
        <w:rPr>
          <w:rFonts w:ascii="Times New Roman" w:hAnsi="Times New Roman"/>
          <w:sz w:val="24"/>
          <w:szCs w:val="24"/>
        </w:rPr>
        <w:t>Бурматов</w:t>
      </w:r>
      <w:proofErr w:type="spellEnd"/>
    </w:p>
    <w:p w:rsidR="00116695" w:rsidRDefault="00116695" w:rsidP="00116695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116695" w:rsidRDefault="00116695" w:rsidP="00116695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16695" w:rsidRDefault="00116695" w:rsidP="00116695">
      <w:pPr>
        <w:pStyle w:val="af"/>
        <w:spacing w:line="276" w:lineRule="auto"/>
        <w:ind w:left="5670"/>
        <w:jc w:val="center"/>
        <w:rPr>
          <w:rFonts w:ascii="Times New Roman" w:hAnsi="Times New Roman" w:cs="Times New Roman"/>
          <w:lang w:eastAsia="ru-RU" w:bidi="ru-RU"/>
        </w:rPr>
      </w:pPr>
    </w:p>
    <w:p w:rsidR="00116695" w:rsidRDefault="00116695" w:rsidP="00116695">
      <w:pPr>
        <w:pStyle w:val="af"/>
        <w:spacing w:line="276" w:lineRule="auto"/>
        <w:ind w:left="5670"/>
        <w:jc w:val="center"/>
        <w:rPr>
          <w:rFonts w:ascii="Times New Roman" w:hAnsi="Times New Roman" w:cs="Times New Roman"/>
          <w:lang w:eastAsia="ru-RU" w:bidi="ru-RU"/>
        </w:rPr>
      </w:pPr>
    </w:p>
    <w:p w:rsidR="00116695" w:rsidRDefault="00116695" w:rsidP="00116695">
      <w:pPr>
        <w:pStyle w:val="af"/>
        <w:spacing w:line="276" w:lineRule="auto"/>
        <w:ind w:left="5670"/>
        <w:jc w:val="center"/>
        <w:rPr>
          <w:rFonts w:ascii="Times New Roman" w:hAnsi="Times New Roman" w:cs="Times New Roman"/>
          <w:lang w:eastAsia="ru-RU" w:bidi="ru-RU"/>
        </w:rPr>
      </w:pPr>
    </w:p>
    <w:p w:rsidR="00116695" w:rsidRDefault="00116695" w:rsidP="00116695">
      <w:pPr>
        <w:pStyle w:val="af"/>
        <w:spacing w:line="276" w:lineRule="auto"/>
        <w:ind w:left="5670"/>
        <w:jc w:val="center"/>
        <w:rPr>
          <w:rFonts w:ascii="Times New Roman" w:hAnsi="Times New Roman" w:cs="Times New Roman"/>
          <w:lang w:eastAsia="ru-RU" w:bidi="ru-RU"/>
        </w:rPr>
      </w:pPr>
      <w:r w:rsidRPr="00F034EE">
        <w:rPr>
          <w:rFonts w:ascii="Times New Roman" w:hAnsi="Times New Roman" w:cs="Times New Roman"/>
          <w:lang w:eastAsia="ru-RU" w:bidi="ru-RU"/>
        </w:rPr>
        <w:lastRenderedPageBreak/>
        <w:t xml:space="preserve">Приложение к решению Собрания депутатов </w:t>
      </w:r>
      <w:proofErr w:type="spellStart"/>
      <w:r w:rsidRPr="00F034EE">
        <w:rPr>
          <w:rFonts w:ascii="Times New Roman" w:hAnsi="Times New Roman" w:cs="Times New Roman"/>
          <w:lang w:eastAsia="ru-RU" w:bidi="ru-RU"/>
        </w:rPr>
        <w:t>Саткинского</w:t>
      </w:r>
      <w:proofErr w:type="spellEnd"/>
      <w:r w:rsidRPr="00F034EE">
        <w:rPr>
          <w:rFonts w:ascii="Times New Roman" w:hAnsi="Times New Roman" w:cs="Times New Roman"/>
          <w:lang w:eastAsia="ru-RU" w:bidi="ru-RU"/>
        </w:rPr>
        <w:t xml:space="preserve"> муниципального района</w:t>
      </w:r>
      <w:r>
        <w:rPr>
          <w:rFonts w:ascii="Times New Roman" w:hAnsi="Times New Roman" w:cs="Times New Roman"/>
          <w:lang w:eastAsia="ru-RU" w:bidi="ru-RU"/>
        </w:rPr>
        <w:t xml:space="preserve"> </w:t>
      </w:r>
    </w:p>
    <w:p w:rsidR="00116695" w:rsidRPr="00CB3062" w:rsidRDefault="00116695" w:rsidP="00116695">
      <w:pPr>
        <w:pStyle w:val="af"/>
        <w:spacing w:line="276" w:lineRule="auto"/>
        <w:ind w:left="5670"/>
        <w:jc w:val="center"/>
        <w:rPr>
          <w:rFonts w:ascii="Times New Roman" w:hAnsi="Times New Roman"/>
        </w:rPr>
      </w:pPr>
      <w:r w:rsidRPr="00CB3062">
        <w:rPr>
          <w:rFonts w:ascii="Times New Roman" w:hAnsi="Times New Roman"/>
        </w:rPr>
        <w:t xml:space="preserve">от </w:t>
      </w:r>
      <w:r w:rsidR="008F1523">
        <w:rPr>
          <w:rFonts w:ascii="Times New Roman" w:hAnsi="Times New Roman"/>
        </w:rPr>
        <w:t>27.09.2023г. №382/76</w:t>
      </w:r>
    </w:p>
    <w:p w:rsidR="00116695" w:rsidRPr="00F034EE" w:rsidRDefault="00116695" w:rsidP="00116695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16695" w:rsidRDefault="00116695" w:rsidP="00BB5E3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BB5E34" w:rsidRPr="00116695" w:rsidRDefault="00BB5E34" w:rsidP="0011669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695">
        <w:rPr>
          <w:rFonts w:ascii="Times New Roman" w:hAnsi="Times New Roman"/>
          <w:b/>
          <w:sz w:val="24"/>
          <w:szCs w:val="24"/>
        </w:rPr>
        <w:t>Информация об итогах летней оздоровительной кампании 202</w:t>
      </w:r>
      <w:r w:rsidR="00EF15EE" w:rsidRPr="00116695">
        <w:rPr>
          <w:rFonts w:ascii="Times New Roman" w:hAnsi="Times New Roman"/>
          <w:b/>
          <w:sz w:val="24"/>
          <w:szCs w:val="24"/>
        </w:rPr>
        <w:t>3</w:t>
      </w:r>
      <w:r w:rsidRPr="00116695">
        <w:rPr>
          <w:rFonts w:ascii="Times New Roman" w:hAnsi="Times New Roman"/>
          <w:b/>
          <w:sz w:val="24"/>
          <w:szCs w:val="24"/>
        </w:rPr>
        <w:t xml:space="preserve"> года в </w:t>
      </w:r>
      <w:proofErr w:type="spellStart"/>
      <w:r w:rsidRPr="00116695">
        <w:rPr>
          <w:rFonts w:ascii="Times New Roman" w:hAnsi="Times New Roman"/>
          <w:b/>
          <w:sz w:val="24"/>
          <w:szCs w:val="24"/>
        </w:rPr>
        <w:t>Саткинском</w:t>
      </w:r>
      <w:proofErr w:type="spellEnd"/>
      <w:r w:rsidRPr="0011669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BB5E34" w:rsidRPr="00116695" w:rsidRDefault="00BB5E34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3B00" w:rsidRPr="00116695" w:rsidRDefault="0081352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695">
        <w:rPr>
          <w:rFonts w:ascii="Times New Roman" w:hAnsi="Times New Roman"/>
          <w:sz w:val="24"/>
          <w:szCs w:val="24"/>
        </w:rPr>
        <w:t xml:space="preserve">Работа детских оздоровительных учреждений </w:t>
      </w:r>
      <w:proofErr w:type="spellStart"/>
      <w:r w:rsidRPr="00116695">
        <w:rPr>
          <w:rFonts w:ascii="Times New Roman" w:hAnsi="Times New Roman"/>
          <w:sz w:val="24"/>
          <w:szCs w:val="24"/>
        </w:rPr>
        <w:t>Саткинско</w:t>
      </w:r>
      <w:r w:rsidR="00D92DCA" w:rsidRPr="00116695">
        <w:rPr>
          <w:rFonts w:ascii="Times New Roman" w:hAnsi="Times New Roman"/>
          <w:sz w:val="24"/>
          <w:szCs w:val="24"/>
        </w:rPr>
        <w:t>го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 </w:t>
      </w:r>
      <w:r w:rsidR="00D92DCA" w:rsidRPr="00116695">
        <w:rPr>
          <w:rFonts w:ascii="Times New Roman" w:hAnsi="Times New Roman"/>
          <w:sz w:val="24"/>
          <w:szCs w:val="24"/>
        </w:rPr>
        <w:t xml:space="preserve">муниципального </w:t>
      </w:r>
      <w:r w:rsidRPr="00116695">
        <w:rPr>
          <w:rFonts w:ascii="Times New Roman" w:hAnsi="Times New Roman"/>
          <w:sz w:val="24"/>
          <w:szCs w:val="24"/>
        </w:rPr>
        <w:t>район</w:t>
      </w:r>
      <w:r w:rsidR="00D92DCA" w:rsidRPr="00116695">
        <w:rPr>
          <w:rFonts w:ascii="Times New Roman" w:hAnsi="Times New Roman"/>
          <w:sz w:val="24"/>
          <w:szCs w:val="24"/>
        </w:rPr>
        <w:t>а</w:t>
      </w:r>
      <w:r w:rsidRPr="00116695">
        <w:rPr>
          <w:rFonts w:ascii="Times New Roman" w:hAnsi="Times New Roman"/>
          <w:sz w:val="24"/>
          <w:szCs w:val="24"/>
        </w:rPr>
        <w:t xml:space="preserve"> </w:t>
      </w:r>
      <w:r w:rsidR="00D92DCA" w:rsidRPr="00116695">
        <w:rPr>
          <w:rFonts w:ascii="Times New Roman" w:hAnsi="Times New Roman"/>
          <w:sz w:val="24"/>
          <w:szCs w:val="24"/>
        </w:rPr>
        <w:t>в 202</w:t>
      </w:r>
      <w:r w:rsidR="00EF15EE" w:rsidRPr="00116695">
        <w:rPr>
          <w:rFonts w:ascii="Times New Roman" w:hAnsi="Times New Roman"/>
          <w:sz w:val="24"/>
          <w:szCs w:val="24"/>
        </w:rPr>
        <w:t>3</w:t>
      </w:r>
      <w:r w:rsidR="00D92DCA" w:rsidRPr="00116695">
        <w:rPr>
          <w:rFonts w:ascii="Times New Roman" w:hAnsi="Times New Roman"/>
          <w:sz w:val="24"/>
          <w:szCs w:val="24"/>
        </w:rPr>
        <w:t xml:space="preserve"> году </w:t>
      </w:r>
      <w:r w:rsidRPr="00116695">
        <w:rPr>
          <w:rFonts w:ascii="Times New Roman" w:hAnsi="Times New Roman"/>
          <w:sz w:val="24"/>
          <w:szCs w:val="24"/>
        </w:rPr>
        <w:t xml:space="preserve">была организована в соответствии с </w:t>
      </w:r>
      <w:r w:rsidR="00B9795C" w:rsidRPr="00116695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proofErr w:type="spellStart"/>
      <w:r w:rsidR="00B9795C" w:rsidRPr="0011669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9795C" w:rsidRPr="00116695">
        <w:rPr>
          <w:rFonts w:ascii="Times New Roman" w:hAnsi="Times New Roman"/>
          <w:sz w:val="24"/>
          <w:szCs w:val="24"/>
        </w:rPr>
        <w:t xml:space="preserve"> муниципального района №145-р от 09.02.2023 года «О межведомственной комиссии по организации отдыха, оздоровления и занятости детей </w:t>
      </w:r>
      <w:proofErr w:type="spellStart"/>
      <w:r w:rsidR="00B9795C" w:rsidRPr="0011669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9795C" w:rsidRPr="00116695">
        <w:rPr>
          <w:rFonts w:ascii="Times New Roman" w:hAnsi="Times New Roman"/>
          <w:sz w:val="24"/>
          <w:szCs w:val="24"/>
        </w:rPr>
        <w:t xml:space="preserve"> муниципального района  в каникулярное время 2023 года», </w:t>
      </w:r>
      <w:r w:rsidRPr="0011669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116695">
        <w:rPr>
          <w:rFonts w:ascii="Times New Roman" w:hAnsi="Times New Roman"/>
          <w:sz w:val="24"/>
          <w:szCs w:val="24"/>
        </w:rPr>
        <w:t>Сатк</w:t>
      </w:r>
      <w:r w:rsidR="00B9795C" w:rsidRPr="00116695">
        <w:rPr>
          <w:rFonts w:ascii="Times New Roman" w:hAnsi="Times New Roman"/>
          <w:sz w:val="24"/>
          <w:szCs w:val="24"/>
        </w:rPr>
        <w:t>инского</w:t>
      </w:r>
      <w:proofErr w:type="spellEnd"/>
      <w:r w:rsidR="00B9795C" w:rsidRPr="00116695">
        <w:rPr>
          <w:rFonts w:ascii="Times New Roman" w:hAnsi="Times New Roman"/>
          <w:sz w:val="24"/>
          <w:szCs w:val="24"/>
        </w:rPr>
        <w:t xml:space="preserve"> муниципального района №142 от 13.</w:t>
      </w:r>
      <w:r w:rsidRPr="00116695">
        <w:rPr>
          <w:rFonts w:ascii="Times New Roman" w:hAnsi="Times New Roman"/>
          <w:sz w:val="24"/>
          <w:szCs w:val="24"/>
        </w:rPr>
        <w:t>03.202</w:t>
      </w:r>
      <w:r w:rsidR="00B9795C" w:rsidRPr="00116695">
        <w:rPr>
          <w:rFonts w:ascii="Times New Roman" w:hAnsi="Times New Roman"/>
          <w:sz w:val="24"/>
          <w:szCs w:val="24"/>
        </w:rPr>
        <w:t>3</w:t>
      </w:r>
      <w:r w:rsidRPr="00116695">
        <w:rPr>
          <w:rFonts w:ascii="Times New Roman" w:hAnsi="Times New Roman"/>
          <w:sz w:val="24"/>
          <w:szCs w:val="24"/>
        </w:rPr>
        <w:t xml:space="preserve"> года «Об обеспечении отдыха, оздоровления и занятости детей </w:t>
      </w:r>
      <w:proofErr w:type="spellStart"/>
      <w:r w:rsidRPr="0011669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116695">
        <w:rPr>
          <w:rFonts w:ascii="Times New Roman" w:hAnsi="Times New Roman"/>
          <w:sz w:val="24"/>
          <w:szCs w:val="24"/>
        </w:rPr>
        <w:t xml:space="preserve"> района летом 202</w:t>
      </w:r>
      <w:r w:rsidR="00B9795C" w:rsidRPr="00116695">
        <w:rPr>
          <w:rFonts w:ascii="Times New Roman" w:hAnsi="Times New Roman"/>
          <w:sz w:val="24"/>
          <w:szCs w:val="24"/>
        </w:rPr>
        <w:t>3</w:t>
      </w:r>
      <w:r w:rsidRPr="00116695">
        <w:rPr>
          <w:rFonts w:ascii="Times New Roman" w:hAnsi="Times New Roman"/>
          <w:sz w:val="24"/>
          <w:szCs w:val="24"/>
        </w:rPr>
        <w:t xml:space="preserve"> года». Всего в летний период 202</w:t>
      </w:r>
      <w:r w:rsidR="00B9795C" w:rsidRPr="00116695">
        <w:rPr>
          <w:rFonts w:ascii="Times New Roman" w:hAnsi="Times New Roman"/>
          <w:sz w:val="24"/>
          <w:szCs w:val="24"/>
        </w:rPr>
        <w:t>3</w:t>
      </w:r>
      <w:r w:rsidRPr="00116695">
        <w:rPr>
          <w:rFonts w:ascii="Times New Roman" w:hAnsi="Times New Roman"/>
          <w:sz w:val="24"/>
          <w:szCs w:val="24"/>
        </w:rPr>
        <w:t xml:space="preserve"> года на территории </w:t>
      </w:r>
      <w:proofErr w:type="spellStart"/>
      <w:r w:rsidRPr="0011669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 муниципального района функционировали </w:t>
      </w:r>
      <w:r w:rsidR="00DB3B00" w:rsidRPr="00116695">
        <w:rPr>
          <w:rFonts w:ascii="Times New Roman" w:hAnsi="Times New Roman"/>
          <w:sz w:val="24"/>
          <w:szCs w:val="24"/>
        </w:rPr>
        <w:t>1</w:t>
      </w:r>
      <w:r w:rsidR="00B9795C" w:rsidRPr="00116695">
        <w:rPr>
          <w:rFonts w:ascii="Times New Roman" w:hAnsi="Times New Roman"/>
          <w:sz w:val="24"/>
          <w:szCs w:val="24"/>
        </w:rPr>
        <w:t>6</w:t>
      </w:r>
      <w:r w:rsidR="00DB3B00" w:rsidRPr="00116695">
        <w:rPr>
          <w:rFonts w:ascii="Times New Roman" w:hAnsi="Times New Roman"/>
          <w:sz w:val="24"/>
          <w:szCs w:val="24"/>
        </w:rPr>
        <w:t xml:space="preserve"> лагерей дневного пребывания и 2 загородных оздоровительных лагеря.</w:t>
      </w:r>
      <w:r w:rsidR="003739BE" w:rsidRPr="00116695">
        <w:rPr>
          <w:rFonts w:ascii="Times New Roman" w:hAnsi="Times New Roman"/>
          <w:sz w:val="24"/>
          <w:szCs w:val="24"/>
        </w:rPr>
        <w:t xml:space="preserve"> </w:t>
      </w:r>
    </w:p>
    <w:p w:rsidR="00BB5E34" w:rsidRPr="00116695" w:rsidRDefault="00BB5E34" w:rsidP="0011669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В 202</w:t>
      </w:r>
      <w:r w:rsidR="00B9795C"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 Территориальным отделом </w:t>
      </w:r>
      <w:proofErr w:type="spellStart"/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Роспотребнадзора</w:t>
      </w:r>
      <w:proofErr w:type="spellEnd"/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proofErr w:type="spellStart"/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Саткинском</w:t>
      </w:r>
      <w:proofErr w:type="spellEnd"/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районе на деятельность детских оздоровительных учреждений оформлялись санитарно-эпидемиологические заключения, СЭЗ были получены всеми лагерями в установленные сроки.</w:t>
      </w:r>
    </w:p>
    <w:p w:rsidR="00B4204A" w:rsidRPr="00116695" w:rsidRDefault="00B4204A" w:rsidP="0011669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Перед началом летней оздоровительной кампании проведена противоклещевая </w:t>
      </w:r>
      <w:r w:rsidR="00D92DCA"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(</w:t>
      </w:r>
      <w:proofErr w:type="spellStart"/>
      <w:r w:rsidR="00D92DCA"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акарицидная</w:t>
      </w:r>
      <w:proofErr w:type="spellEnd"/>
      <w:r w:rsidR="00D92DCA"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) </w:t>
      </w:r>
      <w:r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обработка территорий оздоровительных лагерей общей площадью </w:t>
      </w:r>
      <w:r w:rsidR="00DB3F3B"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28,2</w:t>
      </w:r>
      <w:r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га с последующим контролем качества проведенных мероприятий.</w:t>
      </w:r>
      <w:r w:rsidR="001F1D6A"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Также в загородных </w:t>
      </w:r>
      <w:r w:rsidR="001F1D6A"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лагерях</w:t>
      </w:r>
      <w:r w:rsidR="001F1D6A"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 была проведена в</w:t>
      </w:r>
      <w:r w:rsidRPr="00116695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торичная противоклещевая обработка</w:t>
      </w:r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B3F3B" w:rsidRPr="00116695" w:rsidRDefault="00DB3F3B" w:rsidP="0011669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 всех детских оздоровительных учреждениях были реализованы мероприятия по снижению </w:t>
      </w:r>
      <w:r w:rsidR="00DF1184"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риска распространения </w:t>
      </w:r>
      <w:proofErr w:type="spellStart"/>
      <w:r w:rsidR="00DF1184"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="00DF1184"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инфекции: обработка рук антисептическими средствами, уборка помещений с применением дезинфицирующих </w:t>
      </w:r>
      <w:r w:rsidR="000F171E" w:rsidRPr="00116695">
        <w:rPr>
          <w:rFonts w:ascii="Times New Roman" w:hAnsi="Times New Roman" w:cs="Times New Roman"/>
          <w:sz w:val="24"/>
          <w:szCs w:val="24"/>
          <w:lang w:eastAsia="ru-RU" w:bidi="ru-RU"/>
        </w:rPr>
        <w:t>средств, ежедневная термометрия.</w:t>
      </w:r>
      <w:r w:rsidR="00DF1184"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166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739BE" w:rsidRPr="00116695" w:rsidRDefault="003739BE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695">
        <w:rPr>
          <w:rFonts w:ascii="Times New Roman" w:hAnsi="Times New Roman"/>
          <w:sz w:val="24"/>
          <w:szCs w:val="24"/>
          <w:lang w:eastAsia="ru-RU"/>
        </w:rPr>
        <w:t>В ре</w:t>
      </w:r>
      <w:r w:rsidR="00182123" w:rsidRPr="00116695">
        <w:rPr>
          <w:rFonts w:ascii="Times New Roman" w:hAnsi="Times New Roman"/>
          <w:sz w:val="24"/>
          <w:szCs w:val="24"/>
          <w:lang w:eastAsia="ru-RU"/>
        </w:rPr>
        <w:t>естр лагерей дневного пребывания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включены следующие общеобразовательные организации: </w:t>
      </w:r>
      <w:proofErr w:type="gramStart"/>
      <w:r w:rsidRPr="00116695">
        <w:rPr>
          <w:rFonts w:ascii="Times New Roman" w:hAnsi="Times New Roman"/>
          <w:sz w:val="24"/>
          <w:szCs w:val="24"/>
          <w:lang w:eastAsia="ru-RU"/>
        </w:rPr>
        <w:t xml:space="preserve">МАОУ «СОШ №4 им. В.Г.Некрасова» (наполняемость – </w:t>
      </w:r>
      <w:r w:rsidR="00935F51" w:rsidRPr="00116695">
        <w:rPr>
          <w:rFonts w:ascii="Times New Roman" w:hAnsi="Times New Roman"/>
          <w:sz w:val="24"/>
          <w:szCs w:val="24"/>
          <w:lang w:eastAsia="ru-RU"/>
        </w:rPr>
        <w:t>252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чел.), МАОУ «СОШ №5» (наполняемость – 268 чел.), МАОУ «СОШ №9» (наполняемость – 1</w:t>
      </w:r>
      <w:r w:rsidR="00935F51" w:rsidRPr="00116695">
        <w:rPr>
          <w:rFonts w:ascii="Times New Roman" w:hAnsi="Times New Roman"/>
          <w:sz w:val="24"/>
          <w:szCs w:val="24"/>
          <w:lang w:eastAsia="ru-RU"/>
        </w:rPr>
        <w:t>8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0 чел.), </w:t>
      </w:r>
      <w:r w:rsidR="00935F51" w:rsidRPr="00116695">
        <w:rPr>
          <w:rFonts w:ascii="Times New Roman" w:hAnsi="Times New Roman"/>
          <w:sz w:val="24"/>
          <w:szCs w:val="24"/>
          <w:lang w:eastAsia="ru-RU"/>
        </w:rPr>
        <w:t>МАОУ «СОШ №11» (наполняемость – 200 чел.), МАОУ «СОШ №12» (наполняемость – 165 чел.), МАОУ «СОШ №13» (наполняемость – 132 чел.), МКОУ «СОШ №8 г. Бакала» - (наполняемость – 100 чел.), МАО</w:t>
      </w:r>
      <w:r w:rsidR="004A4E3A" w:rsidRPr="00116695">
        <w:rPr>
          <w:rFonts w:ascii="Times New Roman" w:hAnsi="Times New Roman"/>
          <w:sz w:val="24"/>
          <w:szCs w:val="24"/>
          <w:lang w:eastAsia="ru-RU"/>
        </w:rPr>
        <w:t>У «СОШ №40» (наполняемость – 305</w:t>
      </w:r>
      <w:r w:rsidR="00935F51" w:rsidRPr="00116695">
        <w:rPr>
          <w:rFonts w:ascii="Times New Roman" w:hAnsi="Times New Roman"/>
          <w:sz w:val="24"/>
          <w:szCs w:val="24"/>
          <w:lang w:eastAsia="ru-RU"/>
        </w:rPr>
        <w:t xml:space="preserve"> чел.)</w:t>
      </w:r>
      <w:r w:rsidR="004A4E3A" w:rsidRPr="001166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6695">
        <w:rPr>
          <w:rFonts w:ascii="Times New Roman" w:hAnsi="Times New Roman"/>
          <w:sz w:val="24"/>
          <w:szCs w:val="24"/>
          <w:lang w:eastAsia="ru-RU"/>
        </w:rPr>
        <w:t>МАОУ «СОШ №</w:t>
      </w:r>
      <w:r w:rsidR="004A4E3A" w:rsidRPr="00116695">
        <w:rPr>
          <w:rFonts w:ascii="Times New Roman" w:hAnsi="Times New Roman"/>
          <w:sz w:val="24"/>
          <w:szCs w:val="24"/>
          <w:lang w:eastAsia="ru-RU"/>
        </w:rPr>
        <w:t>10» (наполняемость – 110 чел</w:t>
      </w:r>
      <w:proofErr w:type="gramEnd"/>
      <w:r w:rsidR="004A4E3A" w:rsidRPr="00116695">
        <w:rPr>
          <w:rFonts w:ascii="Times New Roman" w:hAnsi="Times New Roman"/>
          <w:sz w:val="24"/>
          <w:szCs w:val="24"/>
          <w:lang w:eastAsia="ru-RU"/>
        </w:rPr>
        <w:t xml:space="preserve">.), </w:t>
      </w:r>
      <w:proofErr w:type="gramStart"/>
      <w:r w:rsidRPr="00116695">
        <w:rPr>
          <w:rFonts w:ascii="Times New Roman" w:hAnsi="Times New Roman"/>
          <w:sz w:val="24"/>
          <w:szCs w:val="24"/>
          <w:lang w:eastAsia="ru-RU"/>
        </w:rPr>
        <w:t>МКОУ «СОШ №21 им. Г</w:t>
      </w:r>
      <w:r w:rsidR="004A4E3A" w:rsidRPr="00116695">
        <w:rPr>
          <w:rFonts w:ascii="Times New Roman" w:hAnsi="Times New Roman"/>
          <w:sz w:val="24"/>
          <w:szCs w:val="24"/>
          <w:lang w:eastAsia="ru-RU"/>
        </w:rPr>
        <w:t>.М. Лаптева» (наполняемость – 25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чел.),</w:t>
      </w:r>
      <w:r w:rsidRPr="001166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МКОУ «ООШ №24 им. Г.И. </w:t>
      </w:r>
      <w:proofErr w:type="spellStart"/>
      <w:r w:rsidRPr="00116695">
        <w:rPr>
          <w:rFonts w:ascii="Times New Roman" w:hAnsi="Times New Roman"/>
          <w:sz w:val="24"/>
          <w:szCs w:val="24"/>
          <w:lang w:eastAsia="ru-RU"/>
        </w:rPr>
        <w:t>Папышева</w:t>
      </w:r>
      <w:proofErr w:type="spellEnd"/>
      <w:r w:rsidRPr="00116695">
        <w:rPr>
          <w:rFonts w:ascii="Times New Roman" w:hAnsi="Times New Roman"/>
          <w:sz w:val="24"/>
          <w:szCs w:val="24"/>
          <w:lang w:eastAsia="ru-RU"/>
        </w:rPr>
        <w:t>» (наполняемость – 41 чел.),</w:t>
      </w:r>
      <w:r w:rsidR="004A4E3A" w:rsidRPr="001166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6695">
        <w:rPr>
          <w:rFonts w:ascii="Times New Roman" w:hAnsi="Times New Roman"/>
          <w:sz w:val="24"/>
          <w:szCs w:val="24"/>
          <w:lang w:eastAsia="ru-RU"/>
        </w:rPr>
        <w:t>МАОУ «СОШ №66 р. п. Бердяуш» (наполняемость – 75 чел.), МКОУ «СОШ р.п.</w:t>
      </w:r>
      <w:proofErr w:type="gramEnd"/>
      <w:r w:rsidRPr="001166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6695">
        <w:rPr>
          <w:rFonts w:ascii="Times New Roman" w:hAnsi="Times New Roman"/>
          <w:sz w:val="24"/>
          <w:szCs w:val="24"/>
          <w:lang w:eastAsia="ru-RU"/>
        </w:rPr>
        <w:t xml:space="preserve">Сулея» (наполняемость – 55 чел.), </w:t>
      </w:r>
      <w:r w:rsidR="004A4E3A" w:rsidRPr="00116695">
        <w:rPr>
          <w:rFonts w:ascii="Times New Roman" w:hAnsi="Times New Roman"/>
          <w:sz w:val="24"/>
          <w:szCs w:val="24"/>
          <w:lang w:eastAsia="ru-RU"/>
        </w:rPr>
        <w:t xml:space="preserve">МКОУ «СШИ р. п. Межевой» (наполняемость – 120 чел.), </w:t>
      </w:r>
      <w:r w:rsidRPr="00116695">
        <w:rPr>
          <w:rFonts w:ascii="Times New Roman" w:hAnsi="Times New Roman"/>
          <w:sz w:val="24"/>
          <w:szCs w:val="24"/>
          <w:lang w:eastAsia="ru-RU"/>
        </w:rPr>
        <w:t>МБОУ «СОШ р.</w:t>
      </w:r>
      <w:r w:rsidR="004A4E3A" w:rsidRPr="00116695">
        <w:rPr>
          <w:rFonts w:ascii="Times New Roman" w:hAnsi="Times New Roman"/>
          <w:sz w:val="24"/>
          <w:szCs w:val="24"/>
          <w:lang w:eastAsia="ru-RU"/>
        </w:rPr>
        <w:t>п.</w:t>
      </w:r>
      <w:proofErr w:type="gramEnd"/>
      <w:r w:rsidR="004A4E3A" w:rsidRPr="001166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A4E3A" w:rsidRPr="00116695">
        <w:rPr>
          <w:rFonts w:ascii="Times New Roman" w:hAnsi="Times New Roman"/>
          <w:sz w:val="24"/>
          <w:szCs w:val="24"/>
          <w:lang w:eastAsia="ru-RU"/>
        </w:rPr>
        <w:t>Межевой</w:t>
      </w:r>
      <w:proofErr w:type="gramEnd"/>
      <w:r w:rsidR="004A4E3A" w:rsidRPr="00116695">
        <w:rPr>
          <w:rFonts w:ascii="Times New Roman" w:hAnsi="Times New Roman"/>
          <w:sz w:val="24"/>
          <w:szCs w:val="24"/>
          <w:lang w:eastAsia="ru-RU"/>
        </w:rPr>
        <w:t>» (наполняемость – 50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чел.), МКОУ </w:t>
      </w:r>
      <w:r w:rsidRPr="001166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«СКШИ </w:t>
      </w:r>
      <w:r w:rsidRPr="00116695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вида» (наполняемость – 60 чел.). Общий охват </w:t>
      </w:r>
      <w:r w:rsidR="00182123" w:rsidRPr="00116695">
        <w:rPr>
          <w:rFonts w:ascii="Times New Roman" w:hAnsi="Times New Roman"/>
          <w:sz w:val="24"/>
          <w:szCs w:val="24"/>
          <w:lang w:eastAsia="ru-RU"/>
        </w:rPr>
        <w:t>отдохнувших составил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– 2</w:t>
      </w:r>
      <w:r w:rsidR="00ED78F1" w:rsidRPr="00116695">
        <w:rPr>
          <w:rFonts w:ascii="Times New Roman" w:hAnsi="Times New Roman"/>
          <w:sz w:val="24"/>
          <w:szCs w:val="24"/>
          <w:lang w:eastAsia="ru-RU"/>
        </w:rPr>
        <w:t>138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566493" w:rsidRPr="00116695">
        <w:rPr>
          <w:rFonts w:ascii="Times New Roman" w:hAnsi="Times New Roman"/>
          <w:sz w:val="24"/>
          <w:szCs w:val="24"/>
          <w:lang w:eastAsia="ru-RU"/>
        </w:rPr>
        <w:t xml:space="preserve"> (в 202</w:t>
      </w:r>
      <w:r w:rsidR="00ED78F1" w:rsidRPr="00116695">
        <w:rPr>
          <w:rFonts w:ascii="Times New Roman" w:hAnsi="Times New Roman"/>
          <w:sz w:val="24"/>
          <w:szCs w:val="24"/>
          <w:lang w:eastAsia="ru-RU"/>
        </w:rPr>
        <w:t>2</w:t>
      </w:r>
      <w:r w:rsidR="00566493" w:rsidRPr="00116695">
        <w:rPr>
          <w:rFonts w:ascii="Times New Roman" w:hAnsi="Times New Roman"/>
          <w:sz w:val="24"/>
          <w:szCs w:val="24"/>
          <w:lang w:eastAsia="ru-RU"/>
        </w:rPr>
        <w:t xml:space="preserve"> году охват составил – </w:t>
      </w:r>
      <w:r w:rsidR="00ED78F1" w:rsidRPr="00116695">
        <w:rPr>
          <w:rFonts w:ascii="Times New Roman" w:hAnsi="Times New Roman"/>
          <w:sz w:val="24"/>
          <w:szCs w:val="24"/>
          <w:lang w:eastAsia="ru-RU"/>
        </w:rPr>
        <w:t>2025</w:t>
      </w:r>
      <w:r w:rsidR="00566493" w:rsidRPr="00116695">
        <w:rPr>
          <w:rFonts w:ascii="Times New Roman" w:hAnsi="Times New Roman"/>
          <w:sz w:val="24"/>
          <w:szCs w:val="24"/>
          <w:lang w:eastAsia="ru-RU"/>
        </w:rPr>
        <w:t xml:space="preserve"> человек).</w:t>
      </w:r>
    </w:p>
    <w:p w:rsidR="001B147C" w:rsidRPr="00116695" w:rsidRDefault="001B147C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695">
        <w:rPr>
          <w:rFonts w:ascii="Times New Roman" w:hAnsi="Times New Roman"/>
          <w:sz w:val="24"/>
          <w:szCs w:val="24"/>
          <w:lang w:eastAsia="ru-RU"/>
        </w:rPr>
        <w:t xml:space="preserve">Численность детей, находящихся в трудной жизненной ситуации, направленных на оздоровление в лагеря дневного пребывания составила 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643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а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16695">
        <w:rPr>
          <w:rFonts w:ascii="Times New Roman" w:hAnsi="Times New Roman"/>
          <w:sz w:val="24"/>
          <w:szCs w:val="24"/>
          <w:lang w:eastAsia="ru-RU"/>
        </w:rPr>
        <w:t>Из них: дети-сироты, оставшиеся без попечения родителей – 2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6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чел., дети-инвалиды – 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чел., дети с ограниченными возможностями здоровья – 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267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чел., дети, проживающие в малоимущих семьях – 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342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чел. </w:t>
      </w:r>
      <w:proofErr w:type="gramEnd"/>
    </w:p>
    <w:p w:rsidR="00597FF4" w:rsidRPr="00116695" w:rsidRDefault="00597FF4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 xml:space="preserve">В лагерях дневного пребывания расходы при организации двухразового питания одного ребенка в день составили 160 руб., в т. ч. из средств областного бюджета: 85 руб., из средств местного бюджета: 20 руб., родительская плата - 55 руб. Продолжительность смены в лагерях дневного пребывания составила 18 дней.  </w:t>
      </w:r>
    </w:p>
    <w:p w:rsidR="00511238" w:rsidRPr="00116695" w:rsidRDefault="0051123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69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37BE3" w:rsidRPr="00116695">
        <w:rPr>
          <w:rFonts w:ascii="Times New Roman" w:hAnsi="Times New Roman"/>
          <w:sz w:val="24"/>
          <w:szCs w:val="24"/>
          <w:lang w:eastAsia="ru-RU"/>
        </w:rPr>
        <w:t xml:space="preserve">загородных лагерях за летний период получили услуги оздоровления 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2953</w:t>
      </w:r>
      <w:r w:rsidR="00037BE3" w:rsidRPr="00116695">
        <w:rPr>
          <w:rFonts w:ascii="Times New Roman" w:hAnsi="Times New Roman"/>
          <w:sz w:val="24"/>
          <w:szCs w:val="24"/>
          <w:lang w:eastAsia="ru-RU"/>
        </w:rPr>
        <w:t xml:space="preserve"> чел., в том числе 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МАУ «ДОЛ им. Г. М. Лаптева» </w:t>
      </w:r>
      <w:r w:rsidR="00037BE3" w:rsidRPr="00116695">
        <w:rPr>
          <w:rFonts w:ascii="Times New Roman" w:hAnsi="Times New Roman"/>
          <w:sz w:val="24"/>
          <w:szCs w:val="24"/>
          <w:lang w:eastAsia="ru-RU"/>
        </w:rPr>
        <w:t>- 1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634</w:t>
      </w:r>
      <w:r w:rsidR="00037BE3" w:rsidRPr="00116695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="008F59CA" w:rsidRPr="00116695">
        <w:rPr>
          <w:rFonts w:ascii="Times New Roman" w:hAnsi="Times New Roman"/>
          <w:sz w:val="24"/>
          <w:szCs w:val="24"/>
          <w:lang w:eastAsia="ru-RU"/>
        </w:rPr>
        <w:t>, в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МАУ ДОЛ «Уралец»</w:t>
      </w:r>
      <w:r w:rsidR="008F59CA" w:rsidRPr="00116695">
        <w:rPr>
          <w:rFonts w:ascii="Times New Roman" w:hAnsi="Times New Roman"/>
          <w:sz w:val="24"/>
          <w:szCs w:val="24"/>
          <w:lang w:eastAsia="ru-RU"/>
        </w:rPr>
        <w:t xml:space="preserve"> - 1</w:t>
      </w:r>
      <w:r w:rsidR="008F70B6" w:rsidRPr="00116695">
        <w:rPr>
          <w:rFonts w:ascii="Times New Roman" w:hAnsi="Times New Roman"/>
          <w:sz w:val="24"/>
          <w:szCs w:val="24"/>
          <w:lang w:eastAsia="ru-RU"/>
        </w:rPr>
        <w:t>319</w:t>
      </w:r>
      <w:r w:rsidR="008F59CA" w:rsidRPr="00116695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435" w:rsidRPr="00116695">
        <w:rPr>
          <w:rFonts w:ascii="Times New Roman" w:hAnsi="Times New Roman"/>
          <w:sz w:val="24"/>
          <w:szCs w:val="24"/>
          <w:lang w:eastAsia="ru-RU"/>
        </w:rPr>
        <w:t>Общий охват в загородных оздоровительных лагерях и лагерях дневного пребывания составил – 5091 чел.</w:t>
      </w:r>
    </w:p>
    <w:p w:rsidR="008F59CA" w:rsidRPr="00116695" w:rsidRDefault="008F59CA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695">
        <w:rPr>
          <w:rFonts w:ascii="Times New Roman" w:hAnsi="Times New Roman"/>
          <w:sz w:val="24"/>
          <w:szCs w:val="24"/>
          <w:lang w:eastAsia="ru-RU"/>
        </w:rPr>
        <w:t>Также летним отдыхом на базе муниц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>ипальных лагерей было охвачено 465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человек из </w:t>
      </w:r>
      <w:proofErr w:type="spellStart"/>
      <w:r w:rsidRPr="00116695">
        <w:rPr>
          <w:rFonts w:ascii="Times New Roman" w:hAnsi="Times New Roman"/>
          <w:sz w:val="24"/>
          <w:szCs w:val="24"/>
          <w:lang w:eastAsia="ru-RU"/>
        </w:rPr>
        <w:t>Ашинского</w:t>
      </w:r>
      <w:proofErr w:type="spellEnd"/>
      <w:r w:rsidRPr="0011669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16695">
        <w:rPr>
          <w:rFonts w:ascii="Times New Roman" w:hAnsi="Times New Roman"/>
          <w:sz w:val="24"/>
          <w:szCs w:val="24"/>
          <w:lang w:eastAsia="ru-RU"/>
        </w:rPr>
        <w:t>Кусинского</w:t>
      </w:r>
      <w:proofErr w:type="gramEnd"/>
      <w:r w:rsidRPr="0011669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16695">
        <w:rPr>
          <w:rFonts w:ascii="Times New Roman" w:hAnsi="Times New Roman"/>
          <w:sz w:val="24"/>
          <w:szCs w:val="24"/>
          <w:lang w:eastAsia="ru-RU"/>
        </w:rPr>
        <w:t>Коркинского</w:t>
      </w:r>
      <w:proofErr w:type="spellEnd"/>
      <w:r w:rsidRPr="00116695">
        <w:rPr>
          <w:rFonts w:ascii="Times New Roman" w:hAnsi="Times New Roman"/>
          <w:sz w:val="24"/>
          <w:szCs w:val="24"/>
          <w:lang w:eastAsia="ru-RU"/>
        </w:rPr>
        <w:t xml:space="preserve"> муниципальных районов. В период </w:t>
      </w:r>
      <w:r w:rsidR="00FF08E3" w:rsidRPr="00116695">
        <w:rPr>
          <w:rFonts w:ascii="Times New Roman" w:hAnsi="Times New Roman"/>
          <w:sz w:val="24"/>
          <w:szCs w:val="24"/>
          <w:lang w:eastAsia="ru-RU"/>
        </w:rPr>
        <w:t>с 01 июля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 xml:space="preserve"> по 18 июля </w:t>
      </w:r>
      <w:r w:rsidR="00FF08E3" w:rsidRPr="00116695">
        <w:rPr>
          <w:rFonts w:ascii="Times New Roman" w:hAnsi="Times New Roman"/>
          <w:sz w:val="24"/>
          <w:szCs w:val="24"/>
          <w:lang w:eastAsia="ru-RU"/>
        </w:rPr>
        <w:t>202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>3</w:t>
      </w:r>
      <w:r w:rsidR="00FF08E3" w:rsidRPr="0011669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B22E4" w:rsidRPr="00116695">
        <w:rPr>
          <w:rFonts w:ascii="Times New Roman" w:hAnsi="Times New Roman"/>
          <w:sz w:val="24"/>
          <w:szCs w:val="24"/>
          <w:lang w:eastAsia="ru-RU"/>
        </w:rPr>
        <w:t xml:space="preserve">была организована поездка детей в загородный комплекс отдыха «Абзаково» (р. Башкортостан, </w:t>
      </w:r>
      <w:proofErr w:type="spellStart"/>
      <w:r w:rsidR="006B22E4" w:rsidRPr="00116695">
        <w:rPr>
          <w:rFonts w:ascii="Times New Roman" w:hAnsi="Times New Roman"/>
          <w:sz w:val="24"/>
          <w:szCs w:val="24"/>
          <w:lang w:eastAsia="ru-RU"/>
        </w:rPr>
        <w:t>Белорецкий</w:t>
      </w:r>
      <w:proofErr w:type="spellEnd"/>
      <w:r w:rsidR="006B22E4" w:rsidRPr="00116695">
        <w:rPr>
          <w:rFonts w:ascii="Times New Roman" w:hAnsi="Times New Roman"/>
          <w:sz w:val="24"/>
          <w:szCs w:val="24"/>
          <w:lang w:eastAsia="ru-RU"/>
        </w:rPr>
        <w:t xml:space="preserve"> район, с. Абзаково). В 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>профильной</w:t>
      </w:r>
      <w:r w:rsidR="006B22E4" w:rsidRPr="00116695">
        <w:rPr>
          <w:rFonts w:ascii="Times New Roman" w:hAnsi="Times New Roman"/>
          <w:sz w:val="24"/>
          <w:szCs w:val="24"/>
          <w:lang w:eastAsia="ru-RU"/>
        </w:rPr>
        <w:t xml:space="preserve"> смене «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>Эрудит</w:t>
      </w:r>
      <w:r w:rsidR="006B22E4" w:rsidRPr="00116695">
        <w:rPr>
          <w:rFonts w:ascii="Times New Roman" w:hAnsi="Times New Roman"/>
          <w:sz w:val="24"/>
          <w:szCs w:val="24"/>
          <w:lang w:eastAsia="ru-RU"/>
        </w:rPr>
        <w:t>»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 xml:space="preserve"> (18 дней) охват составил 11</w:t>
      </w:r>
      <w:r w:rsidR="006B22E4" w:rsidRPr="00116695">
        <w:rPr>
          <w:rFonts w:ascii="Times New Roman" w:hAnsi="Times New Roman"/>
          <w:sz w:val="24"/>
          <w:szCs w:val="24"/>
          <w:lang w:eastAsia="ru-RU"/>
        </w:rPr>
        <w:t xml:space="preserve"> детей.</w:t>
      </w:r>
    </w:p>
    <w:p w:rsidR="00A75401" w:rsidRPr="00116695" w:rsidRDefault="00A75401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6695">
        <w:rPr>
          <w:rFonts w:ascii="Times New Roman" w:hAnsi="Times New Roman"/>
          <w:sz w:val="24"/>
          <w:szCs w:val="24"/>
          <w:lang w:eastAsia="ru-RU"/>
        </w:rPr>
        <w:t xml:space="preserve">В МАУ «ДОЛ им. Г. М. Лаптева» 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>и в МАУ ДОЛ «Уралец» отдохнули 4 ребенка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из семей, состоящих</w:t>
      </w:r>
      <w:r w:rsidR="00C831A7" w:rsidRPr="00116695">
        <w:rPr>
          <w:rFonts w:ascii="Times New Roman" w:hAnsi="Times New Roman"/>
          <w:sz w:val="24"/>
          <w:szCs w:val="24"/>
          <w:lang w:eastAsia="ru-RU"/>
        </w:rPr>
        <w:t xml:space="preserve"> в банке данных 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C831A7" w:rsidRPr="00116695">
        <w:rPr>
          <w:rFonts w:ascii="Times New Roman" w:hAnsi="Times New Roman"/>
          <w:sz w:val="24"/>
          <w:szCs w:val="24"/>
          <w:lang w:eastAsia="ru-RU"/>
        </w:rPr>
        <w:t>программы «Крепкая семья»</w:t>
      </w:r>
      <w:r w:rsidR="000E5CD8" w:rsidRPr="00116695">
        <w:rPr>
          <w:rFonts w:ascii="Times New Roman" w:hAnsi="Times New Roman"/>
          <w:sz w:val="24"/>
          <w:szCs w:val="24"/>
          <w:lang w:eastAsia="ru-RU"/>
        </w:rPr>
        <w:t xml:space="preserve"> и 24 ребенка из семей, лица которых призваны на военную службу по мобилизации в соответствии с Указом Президента Российской Федерации от 21.09.2022 №647 «Об объявлении частичной мобилизации в РФ»</w:t>
      </w:r>
      <w:r w:rsidR="00C831A7" w:rsidRPr="0011669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83C08" w:rsidRPr="00116695" w:rsidRDefault="00883C0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695">
        <w:rPr>
          <w:rFonts w:ascii="Times New Roman" w:hAnsi="Times New Roman"/>
          <w:sz w:val="24"/>
          <w:szCs w:val="24"/>
          <w:lang w:eastAsia="ru-RU"/>
        </w:rPr>
        <w:t>В рамках</w:t>
      </w:r>
      <w:r w:rsidR="00663BE3" w:rsidRPr="00116695">
        <w:rPr>
          <w:rFonts w:ascii="Times New Roman" w:hAnsi="Times New Roman"/>
          <w:sz w:val="24"/>
          <w:szCs w:val="24"/>
          <w:lang w:eastAsia="ru-RU"/>
        </w:rPr>
        <w:t xml:space="preserve"> областной</w:t>
      </w:r>
      <w:r w:rsidRPr="00116695">
        <w:rPr>
          <w:rFonts w:ascii="Times New Roman" w:hAnsi="Times New Roman"/>
          <w:sz w:val="24"/>
          <w:szCs w:val="24"/>
          <w:lang w:eastAsia="ru-RU"/>
        </w:rPr>
        <w:t xml:space="preserve"> субсидии </w:t>
      </w:r>
      <w:r w:rsidR="00663BE3" w:rsidRPr="00116695">
        <w:rPr>
          <w:rFonts w:ascii="Times New Roman" w:hAnsi="Times New Roman"/>
          <w:sz w:val="24"/>
          <w:szCs w:val="24"/>
          <w:lang w:eastAsia="ru-RU"/>
        </w:rPr>
        <w:t xml:space="preserve">«Организация профильных смен для детей, состоящих на </w:t>
      </w:r>
      <w:r w:rsidR="00B715E9" w:rsidRPr="00116695">
        <w:rPr>
          <w:rFonts w:ascii="Times New Roman" w:hAnsi="Times New Roman"/>
          <w:sz w:val="24"/>
          <w:szCs w:val="24"/>
          <w:lang w:eastAsia="ru-RU"/>
        </w:rPr>
        <w:t xml:space="preserve">профилактическом </w:t>
      </w:r>
      <w:r w:rsidR="00663BE3" w:rsidRPr="00116695">
        <w:rPr>
          <w:rFonts w:ascii="Times New Roman" w:hAnsi="Times New Roman"/>
          <w:sz w:val="24"/>
          <w:szCs w:val="24"/>
          <w:lang w:eastAsia="ru-RU"/>
        </w:rPr>
        <w:t>учете</w:t>
      </w:r>
      <w:r w:rsidR="00B715E9" w:rsidRPr="00116695">
        <w:rPr>
          <w:rFonts w:ascii="Times New Roman" w:hAnsi="Times New Roman"/>
          <w:sz w:val="24"/>
          <w:szCs w:val="24"/>
          <w:lang w:eastAsia="ru-RU"/>
        </w:rPr>
        <w:t xml:space="preserve">» на базе МАУ ДОЛ «Уралец» отдохнули </w:t>
      </w:r>
      <w:r w:rsidR="00986744" w:rsidRPr="00116695">
        <w:rPr>
          <w:rFonts w:ascii="Times New Roman" w:hAnsi="Times New Roman"/>
          <w:sz w:val="24"/>
          <w:szCs w:val="24"/>
          <w:lang w:eastAsia="ru-RU"/>
        </w:rPr>
        <w:t>64</w:t>
      </w:r>
      <w:r w:rsidR="003C4159" w:rsidRPr="00116695">
        <w:rPr>
          <w:rFonts w:ascii="Times New Roman" w:hAnsi="Times New Roman"/>
          <w:sz w:val="24"/>
          <w:szCs w:val="24"/>
          <w:lang w:eastAsia="ru-RU"/>
        </w:rPr>
        <w:t xml:space="preserve"> несовершеннолетних, состоящие на учете в ПДН.</w:t>
      </w:r>
      <w:r w:rsidR="00DD5CC6" w:rsidRPr="00116695">
        <w:rPr>
          <w:rFonts w:ascii="Times New Roman" w:hAnsi="Times New Roman"/>
          <w:sz w:val="24"/>
          <w:szCs w:val="24"/>
          <w:lang w:eastAsia="ru-RU"/>
        </w:rPr>
        <w:t xml:space="preserve"> На организацию профильной смены объем выделенных средств из областного бюджета составил 31 200,00 руб., из средств местного бюджета – 60 000,00 руб.</w:t>
      </w:r>
    </w:p>
    <w:p w:rsidR="00710754" w:rsidRPr="00116695" w:rsidRDefault="001663C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 xml:space="preserve">Объем средств, направленных на организацию летнего отдыха и оздоровления в </w:t>
      </w:r>
      <w:proofErr w:type="spellStart"/>
      <w:r w:rsidRPr="00116695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="00986744" w:rsidRPr="00116695">
        <w:rPr>
          <w:rFonts w:ascii="Times New Roman" w:hAnsi="Times New Roman"/>
          <w:sz w:val="24"/>
          <w:szCs w:val="24"/>
        </w:rPr>
        <w:t>18 331 148,64</w:t>
      </w:r>
      <w:r w:rsidRPr="00116695">
        <w:rPr>
          <w:rFonts w:ascii="Times New Roman" w:hAnsi="Times New Roman"/>
          <w:sz w:val="24"/>
          <w:szCs w:val="24"/>
        </w:rPr>
        <w:t xml:space="preserve"> руб.: из средств областного бюджета – 15</w:t>
      </w:r>
      <w:r w:rsidR="00986744" w:rsidRPr="00116695">
        <w:rPr>
          <w:rFonts w:ascii="Times New Roman" w:hAnsi="Times New Roman"/>
          <w:sz w:val="24"/>
          <w:szCs w:val="24"/>
        </w:rPr>
        <w:t> 411 800,00</w:t>
      </w:r>
      <w:r w:rsidRPr="00116695">
        <w:rPr>
          <w:rFonts w:ascii="Times New Roman" w:hAnsi="Times New Roman"/>
          <w:sz w:val="24"/>
          <w:szCs w:val="24"/>
        </w:rPr>
        <w:t xml:space="preserve"> руб., из средств местного бюджета – </w:t>
      </w:r>
      <w:r w:rsidR="00986744" w:rsidRPr="00116695">
        <w:rPr>
          <w:rFonts w:ascii="Times New Roman" w:hAnsi="Times New Roman"/>
          <w:sz w:val="24"/>
          <w:szCs w:val="24"/>
        </w:rPr>
        <w:t>2 919 348,64</w:t>
      </w:r>
      <w:r w:rsidRPr="00116695">
        <w:rPr>
          <w:rFonts w:ascii="Times New Roman" w:hAnsi="Times New Roman"/>
          <w:sz w:val="24"/>
          <w:szCs w:val="24"/>
        </w:rPr>
        <w:t xml:space="preserve"> руб.</w:t>
      </w:r>
    </w:p>
    <w:p w:rsidR="003B4832" w:rsidRPr="00116695" w:rsidRDefault="00074491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695">
        <w:rPr>
          <w:rFonts w:ascii="Times New Roman" w:hAnsi="Times New Roman"/>
          <w:sz w:val="24"/>
          <w:szCs w:val="24"/>
        </w:rPr>
        <w:t>В МАУ «ДОЛ им. Г. М. Лаптева» полная стоимость путёвки состав</w:t>
      </w:r>
      <w:r w:rsidR="00D92DCA" w:rsidRPr="00116695">
        <w:rPr>
          <w:rFonts w:ascii="Times New Roman" w:hAnsi="Times New Roman"/>
          <w:sz w:val="24"/>
          <w:szCs w:val="24"/>
        </w:rPr>
        <w:t>ил</w:t>
      </w:r>
      <w:r w:rsidR="00C831A7" w:rsidRPr="00116695">
        <w:rPr>
          <w:rFonts w:ascii="Times New Roman" w:hAnsi="Times New Roman"/>
          <w:sz w:val="24"/>
          <w:szCs w:val="24"/>
        </w:rPr>
        <w:t>а</w:t>
      </w:r>
      <w:r w:rsidRPr="00116695">
        <w:rPr>
          <w:rFonts w:ascii="Times New Roman" w:hAnsi="Times New Roman"/>
          <w:sz w:val="24"/>
          <w:szCs w:val="24"/>
        </w:rPr>
        <w:t xml:space="preserve"> 18 639,32 руб.</w:t>
      </w:r>
      <w:r w:rsidR="006C05D9" w:rsidRPr="00116695">
        <w:rPr>
          <w:rFonts w:ascii="Times New Roman" w:hAnsi="Times New Roman"/>
          <w:sz w:val="24"/>
          <w:szCs w:val="24"/>
        </w:rPr>
        <w:t>, в МАУ ДОЛ «Уралец» - 18 280,32 руб.</w:t>
      </w:r>
      <w:r w:rsidRPr="00116695">
        <w:rPr>
          <w:rFonts w:ascii="Times New Roman" w:hAnsi="Times New Roman"/>
          <w:sz w:val="24"/>
          <w:szCs w:val="24"/>
        </w:rPr>
        <w:t xml:space="preserve"> Бюд</w:t>
      </w:r>
      <w:r w:rsidR="006C05D9" w:rsidRPr="00116695">
        <w:rPr>
          <w:rFonts w:ascii="Times New Roman" w:hAnsi="Times New Roman"/>
          <w:sz w:val="24"/>
          <w:szCs w:val="24"/>
        </w:rPr>
        <w:t>жетная стоимость путевки в МАУ «ДОЛ им. Г. М. Лаптева» состав</w:t>
      </w:r>
      <w:r w:rsidR="00D92DCA" w:rsidRPr="00116695">
        <w:rPr>
          <w:rFonts w:ascii="Times New Roman" w:hAnsi="Times New Roman"/>
          <w:sz w:val="24"/>
          <w:szCs w:val="24"/>
        </w:rPr>
        <w:t>ил</w:t>
      </w:r>
      <w:r w:rsidR="00C831A7" w:rsidRPr="00116695">
        <w:rPr>
          <w:rFonts w:ascii="Times New Roman" w:hAnsi="Times New Roman"/>
          <w:sz w:val="24"/>
          <w:szCs w:val="24"/>
        </w:rPr>
        <w:t>а</w:t>
      </w:r>
      <w:r w:rsidR="006C05D9" w:rsidRPr="00116695">
        <w:rPr>
          <w:rFonts w:ascii="Times New Roman" w:hAnsi="Times New Roman"/>
          <w:sz w:val="24"/>
          <w:szCs w:val="24"/>
        </w:rPr>
        <w:t xml:space="preserve"> 12 306,00 руб., в МАУ ДОЛ «Уралец» - 11 947,00 руб. </w:t>
      </w:r>
      <w:r w:rsidR="007D61D1" w:rsidRPr="00116695">
        <w:rPr>
          <w:rFonts w:ascii="Times New Roman" w:hAnsi="Times New Roman"/>
          <w:sz w:val="24"/>
          <w:szCs w:val="24"/>
        </w:rPr>
        <w:t>С</w:t>
      </w:r>
      <w:r w:rsidR="00F2232D" w:rsidRPr="00116695">
        <w:rPr>
          <w:rFonts w:ascii="Times New Roman" w:hAnsi="Times New Roman"/>
          <w:sz w:val="24"/>
          <w:szCs w:val="24"/>
        </w:rPr>
        <w:t>тоимость путевки, приобретаем</w:t>
      </w:r>
      <w:r w:rsidR="007A5435" w:rsidRPr="00116695">
        <w:rPr>
          <w:rFonts w:ascii="Times New Roman" w:hAnsi="Times New Roman"/>
          <w:sz w:val="24"/>
          <w:szCs w:val="24"/>
        </w:rPr>
        <w:t>ой</w:t>
      </w:r>
      <w:r w:rsidR="00F2232D" w:rsidRPr="00116695">
        <w:rPr>
          <w:rFonts w:ascii="Times New Roman" w:hAnsi="Times New Roman"/>
          <w:sz w:val="24"/>
          <w:szCs w:val="24"/>
        </w:rPr>
        <w:t xml:space="preserve"> за счет работодателя иных организаций</w:t>
      </w:r>
      <w:r w:rsidR="007A5435" w:rsidRPr="00116695">
        <w:rPr>
          <w:rFonts w:ascii="Times New Roman" w:hAnsi="Times New Roman"/>
          <w:sz w:val="24"/>
          <w:szCs w:val="24"/>
        </w:rPr>
        <w:t>,</w:t>
      </w:r>
      <w:r w:rsidR="00F2232D" w:rsidRPr="00116695">
        <w:rPr>
          <w:rFonts w:ascii="Times New Roman" w:hAnsi="Times New Roman"/>
          <w:sz w:val="24"/>
          <w:szCs w:val="24"/>
        </w:rPr>
        <w:t xml:space="preserve"> состав</w:t>
      </w:r>
      <w:r w:rsidR="00D92DCA" w:rsidRPr="00116695">
        <w:rPr>
          <w:rFonts w:ascii="Times New Roman" w:hAnsi="Times New Roman"/>
          <w:sz w:val="24"/>
          <w:szCs w:val="24"/>
        </w:rPr>
        <w:t>и</w:t>
      </w:r>
      <w:r w:rsidR="001D7318" w:rsidRPr="00116695">
        <w:rPr>
          <w:rFonts w:ascii="Times New Roman" w:hAnsi="Times New Roman"/>
          <w:sz w:val="24"/>
          <w:szCs w:val="24"/>
        </w:rPr>
        <w:t>ла</w:t>
      </w:r>
      <w:r w:rsidR="00F2232D" w:rsidRPr="00116695">
        <w:rPr>
          <w:rFonts w:ascii="Times New Roman" w:hAnsi="Times New Roman"/>
          <w:sz w:val="24"/>
          <w:szCs w:val="24"/>
        </w:rPr>
        <w:t xml:space="preserve"> в МАУ «ДОЛ им. Г. М. Лаптева» 15 472,66</w:t>
      </w:r>
      <w:proofErr w:type="gramEnd"/>
      <w:r w:rsidR="00F2232D" w:rsidRPr="00116695">
        <w:rPr>
          <w:rFonts w:ascii="Times New Roman" w:hAnsi="Times New Roman"/>
          <w:sz w:val="24"/>
          <w:szCs w:val="24"/>
        </w:rPr>
        <w:t xml:space="preserve"> руб., в МАУ ДОЛ «Уралец» - 15 113,66 руб.</w:t>
      </w:r>
      <w:r w:rsidR="003B4832" w:rsidRPr="00116695">
        <w:rPr>
          <w:rFonts w:ascii="Times New Roman" w:hAnsi="Times New Roman"/>
          <w:sz w:val="24"/>
          <w:szCs w:val="24"/>
        </w:rPr>
        <w:t xml:space="preserve"> </w:t>
      </w:r>
    </w:p>
    <w:p w:rsidR="0083672C" w:rsidRPr="00116695" w:rsidRDefault="00522621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695">
        <w:rPr>
          <w:rFonts w:ascii="Times New Roman" w:hAnsi="Times New Roman"/>
          <w:sz w:val="24"/>
          <w:szCs w:val="24"/>
        </w:rPr>
        <w:t xml:space="preserve">В рамках организации летней временной занятости несовершеннолетних граждан </w:t>
      </w:r>
      <w:proofErr w:type="spellStart"/>
      <w:r w:rsidRPr="0011669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 муниципального района в возрасте от 14 до 18 лет в 202</w:t>
      </w:r>
      <w:r w:rsidR="0025500D" w:rsidRPr="00116695">
        <w:rPr>
          <w:rFonts w:ascii="Times New Roman" w:hAnsi="Times New Roman"/>
          <w:sz w:val="24"/>
          <w:szCs w:val="24"/>
        </w:rPr>
        <w:t>3</w:t>
      </w:r>
      <w:r w:rsidRPr="00116695">
        <w:rPr>
          <w:rFonts w:ascii="Times New Roman" w:hAnsi="Times New Roman"/>
          <w:sz w:val="24"/>
          <w:szCs w:val="24"/>
        </w:rPr>
        <w:t xml:space="preserve"> году </w:t>
      </w:r>
      <w:r w:rsidR="007A5435" w:rsidRPr="00116695">
        <w:rPr>
          <w:rFonts w:ascii="Times New Roman" w:hAnsi="Times New Roman"/>
          <w:sz w:val="24"/>
          <w:szCs w:val="24"/>
        </w:rPr>
        <w:t>сумма финансирования из</w:t>
      </w:r>
      <w:r w:rsidRPr="00116695">
        <w:rPr>
          <w:rFonts w:ascii="Times New Roman" w:hAnsi="Times New Roman"/>
          <w:sz w:val="24"/>
          <w:szCs w:val="24"/>
        </w:rPr>
        <w:t xml:space="preserve"> местного бюджета </w:t>
      </w:r>
      <w:r w:rsidR="007A5435" w:rsidRPr="00116695">
        <w:rPr>
          <w:rFonts w:ascii="Times New Roman" w:hAnsi="Times New Roman"/>
          <w:sz w:val="24"/>
          <w:szCs w:val="24"/>
        </w:rPr>
        <w:t>составила</w:t>
      </w:r>
      <w:r w:rsidR="0025500D" w:rsidRPr="00116695">
        <w:rPr>
          <w:rFonts w:ascii="Times New Roman" w:hAnsi="Times New Roman"/>
          <w:sz w:val="24"/>
          <w:szCs w:val="24"/>
        </w:rPr>
        <w:t xml:space="preserve"> 5</w:t>
      </w:r>
      <w:r w:rsidRPr="00116695">
        <w:rPr>
          <w:rFonts w:ascii="Times New Roman" w:hAnsi="Times New Roman"/>
          <w:sz w:val="24"/>
          <w:szCs w:val="24"/>
        </w:rPr>
        <w:t xml:space="preserve">00 00,00 руб. </w:t>
      </w:r>
      <w:r w:rsidR="0083672C" w:rsidRPr="00116695">
        <w:rPr>
          <w:rFonts w:ascii="Times New Roman" w:hAnsi="Times New Roman"/>
          <w:sz w:val="24"/>
          <w:szCs w:val="24"/>
        </w:rPr>
        <w:t>В период с 01.06.202</w:t>
      </w:r>
      <w:r w:rsidR="0025500D" w:rsidRPr="00116695">
        <w:rPr>
          <w:rFonts w:ascii="Times New Roman" w:hAnsi="Times New Roman"/>
          <w:sz w:val="24"/>
          <w:szCs w:val="24"/>
        </w:rPr>
        <w:t>3</w:t>
      </w:r>
      <w:r w:rsidR="0083672C" w:rsidRPr="00116695">
        <w:rPr>
          <w:rFonts w:ascii="Times New Roman" w:hAnsi="Times New Roman"/>
          <w:sz w:val="24"/>
          <w:szCs w:val="24"/>
        </w:rPr>
        <w:t xml:space="preserve"> по 27.06.202</w:t>
      </w:r>
      <w:r w:rsidR="0025500D" w:rsidRPr="00116695">
        <w:rPr>
          <w:rFonts w:ascii="Times New Roman" w:hAnsi="Times New Roman"/>
          <w:sz w:val="24"/>
          <w:szCs w:val="24"/>
        </w:rPr>
        <w:t>3</w:t>
      </w:r>
      <w:r w:rsidR="0083672C" w:rsidRPr="00116695">
        <w:rPr>
          <w:rFonts w:ascii="Times New Roman" w:hAnsi="Times New Roman"/>
          <w:sz w:val="24"/>
          <w:szCs w:val="24"/>
        </w:rPr>
        <w:t xml:space="preserve"> г. охват трудовой занят</w:t>
      </w:r>
      <w:r w:rsidR="00185127" w:rsidRPr="00116695">
        <w:rPr>
          <w:rFonts w:ascii="Times New Roman" w:hAnsi="Times New Roman"/>
          <w:sz w:val="24"/>
          <w:szCs w:val="24"/>
        </w:rPr>
        <w:t xml:space="preserve">ости составил </w:t>
      </w:r>
      <w:r w:rsidR="0025500D" w:rsidRPr="00116695">
        <w:rPr>
          <w:rFonts w:ascii="Times New Roman" w:hAnsi="Times New Roman"/>
          <w:sz w:val="24"/>
          <w:szCs w:val="24"/>
        </w:rPr>
        <w:t>95</w:t>
      </w:r>
      <w:r w:rsidR="00185127" w:rsidRPr="00116695">
        <w:rPr>
          <w:rFonts w:ascii="Times New Roman" w:hAnsi="Times New Roman"/>
          <w:sz w:val="24"/>
          <w:szCs w:val="24"/>
        </w:rPr>
        <w:t xml:space="preserve"> человек. </w:t>
      </w:r>
      <w:r w:rsidR="009D4D78" w:rsidRPr="00116695">
        <w:rPr>
          <w:rFonts w:ascii="Times New Roman" w:hAnsi="Times New Roman"/>
          <w:sz w:val="24"/>
          <w:szCs w:val="24"/>
        </w:rPr>
        <w:t>87</w:t>
      </w:r>
      <w:r w:rsidR="00185127" w:rsidRPr="00116695">
        <w:rPr>
          <w:rFonts w:ascii="Times New Roman" w:hAnsi="Times New Roman"/>
          <w:sz w:val="24"/>
          <w:szCs w:val="24"/>
        </w:rPr>
        <w:t xml:space="preserve"> человек работали на базе </w:t>
      </w:r>
      <w:r w:rsidR="00185127" w:rsidRPr="00116695">
        <w:rPr>
          <w:rFonts w:ascii="Times New Roman" w:hAnsi="Times New Roman"/>
          <w:sz w:val="24"/>
          <w:szCs w:val="24"/>
        </w:rPr>
        <w:lastRenderedPageBreak/>
        <w:t>школьных лагерей дневного пребывания</w:t>
      </w:r>
      <w:r w:rsidR="009D4D78" w:rsidRPr="00116695">
        <w:rPr>
          <w:rFonts w:ascii="Times New Roman" w:hAnsi="Times New Roman"/>
          <w:sz w:val="24"/>
          <w:szCs w:val="24"/>
        </w:rPr>
        <w:t>,</w:t>
      </w:r>
      <w:r w:rsidR="00185127" w:rsidRPr="00116695">
        <w:rPr>
          <w:rFonts w:ascii="Times New Roman" w:hAnsi="Times New Roman"/>
          <w:sz w:val="24"/>
          <w:szCs w:val="24"/>
        </w:rPr>
        <w:t xml:space="preserve"> </w:t>
      </w:r>
      <w:r w:rsidR="009D4D78" w:rsidRPr="00116695">
        <w:rPr>
          <w:rFonts w:ascii="Times New Roman" w:hAnsi="Times New Roman"/>
          <w:sz w:val="24"/>
          <w:szCs w:val="24"/>
        </w:rPr>
        <w:t>8</w:t>
      </w:r>
      <w:r w:rsidR="00185127" w:rsidRPr="00116695">
        <w:rPr>
          <w:rFonts w:ascii="Times New Roman" w:hAnsi="Times New Roman"/>
          <w:sz w:val="24"/>
          <w:szCs w:val="24"/>
        </w:rPr>
        <w:t xml:space="preserve"> чел. работали в т</w:t>
      </w:r>
      <w:r w:rsidR="00C831A7" w:rsidRPr="00116695">
        <w:rPr>
          <w:rFonts w:ascii="Times New Roman" w:hAnsi="Times New Roman"/>
          <w:sz w:val="24"/>
          <w:szCs w:val="24"/>
        </w:rPr>
        <w:t>уристическом комплексе «</w:t>
      </w:r>
      <w:proofErr w:type="spellStart"/>
      <w:r w:rsidR="00C831A7" w:rsidRPr="00116695">
        <w:rPr>
          <w:rFonts w:ascii="Times New Roman" w:hAnsi="Times New Roman"/>
          <w:sz w:val="24"/>
          <w:szCs w:val="24"/>
        </w:rPr>
        <w:t>Са</w:t>
      </w:r>
      <w:r w:rsidR="007A5435" w:rsidRPr="00116695">
        <w:rPr>
          <w:rFonts w:ascii="Times New Roman" w:hAnsi="Times New Roman"/>
          <w:sz w:val="24"/>
          <w:szCs w:val="24"/>
        </w:rPr>
        <w:t>тТ</w:t>
      </w:r>
      <w:r w:rsidR="00C831A7" w:rsidRPr="00116695">
        <w:rPr>
          <w:rFonts w:ascii="Times New Roman" w:hAnsi="Times New Roman"/>
          <w:sz w:val="24"/>
          <w:szCs w:val="24"/>
        </w:rPr>
        <w:t>урн</w:t>
      </w:r>
      <w:proofErr w:type="spellEnd"/>
      <w:r w:rsidR="00C831A7" w:rsidRPr="00116695">
        <w:rPr>
          <w:rFonts w:ascii="Times New Roman" w:hAnsi="Times New Roman"/>
          <w:sz w:val="24"/>
          <w:szCs w:val="24"/>
        </w:rPr>
        <w:t>»</w:t>
      </w:r>
      <w:r w:rsidR="00185127" w:rsidRPr="00116695">
        <w:rPr>
          <w:rFonts w:ascii="Times New Roman" w:hAnsi="Times New Roman"/>
          <w:sz w:val="24"/>
          <w:szCs w:val="24"/>
        </w:rPr>
        <w:t>.</w:t>
      </w:r>
      <w:proofErr w:type="gramEnd"/>
      <w:r w:rsidR="00185127" w:rsidRPr="00116695">
        <w:rPr>
          <w:rFonts w:ascii="Times New Roman" w:hAnsi="Times New Roman"/>
          <w:sz w:val="24"/>
          <w:szCs w:val="24"/>
        </w:rPr>
        <w:t xml:space="preserve"> Виды временных работ: вожатый и рабочий по благоустройству.</w:t>
      </w:r>
    </w:p>
    <w:p w:rsidR="00922438" w:rsidRPr="00116695" w:rsidRDefault="0092243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438" w:rsidRPr="00116695" w:rsidRDefault="00922438" w:rsidP="00116695">
      <w:pPr>
        <w:pStyle w:val="a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95">
        <w:rPr>
          <w:rFonts w:ascii="Times New Roman" w:hAnsi="Times New Roman" w:cs="Times New Roman"/>
          <w:b/>
          <w:sz w:val="24"/>
          <w:szCs w:val="24"/>
        </w:rPr>
        <w:t>Мероприятия, проведенные в загородных оздоровительных лагерях</w:t>
      </w:r>
      <w:r w:rsidR="0011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95">
        <w:rPr>
          <w:rFonts w:ascii="Times New Roman" w:hAnsi="Times New Roman" w:cs="Times New Roman"/>
          <w:b/>
          <w:sz w:val="24"/>
          <w:szCs w:val="24"/>
        </w:rPr>
        <w:t>в рамках подготовки к летней оздоровительной кампании 2023 г.</w:t>
      </w:r>
      <w:r w:rsidR="0011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95">
        <w:rPr>
          <w:rFonts w:ascii="Times New Roman" w:hAnsi="Times New Roman" w:cs="Times New Roman"/>
          <w:b/>
          <w:sz w:val="24"/>
          <w:szCs w:val="24"/>
        </w:rPr>
        <w:t>МАУ «ДОЛ им. Г. М. Лаптева»</w:t>
      </w:r>
    </w:p>
    <w:p w:rsidR="00116695" w:rsidRDefault="00116695" w:rsidP="001166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438" w:rsidRPr="00116695" w:rsidRDefault="0092243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695">
        <w:rPr>
          <w:rFonts w:ascii="Times New Roman" w:hAnsi="Times New Roman"/>
          <w:sz w:val="24"/>
          <w:szCs w:val="24"/>
        </w:rPr>
        <w:t xml:space="preserve">В рамках </w:t>
      </w:r>
      <w:r w:rsidR="001826C8" w:rsidRPr="00116695">
        <w:rPr>
          <w:rFonts w:ascii="Times New Roman" w:hAnsi="Times New Roman"/>
          <w:sz w:val="24"/>
          <w:szCs w:val="24"/>
        </w:rPr>
        <w:t xml:space="preserve">областной субсидии для </w:t>
      </w:r>
      <w:r w:rsidRPr="00116695">
        <w:rPr>
          <w:rFonts w:ascii="Times New Roman" w:hAnsi="Times New Roman"/>
          <w:sz w:val="24"/>
          <w:szCs w:val="24"/>
        </w:rPr>
        <w:t>проведения капитального ремонта зданий и сооружений муниципальных организаций отдыха и оздоровления детей в МАУ «ДОЛ им. Г. М. Лаптева» был выполнен ремонт бассейна с установкой забора и благоустройством территории на сумму 1 957 тыс. руб.</w:t>
      </w:r>
      <w:r w:rsidR="007A5435" w:rsidRPr="00116695">
        <w:rPr>
          <w:rFonts w:ascii="Times New Roman" w:hAnsi="Times New Roman"/>
          <w:sz w:val="24"/>
          <w:szCs w:val="24"/>
        </w:rPr>
        <w:t>,</w:t>
      </w:r>
      <w:r w:rsidRPr="00116695">
        <w:rPr>
          <w:rFonts w:ascii="Times New Roman" w:hAnsi="Times New Roman"/>
          <w:sz w:val="24"/>
          <w:szCs w:val="24"/>
        </w:rPr>
        <w:t xml:space="preserve"> из них областной бюджет </w:t>
      </w:r>
      <w:r w:rsidR="001826C8" w:rsidRPr="00116695">
        <w:rPr>
          <w:rFonts w:ascii="Times New Roman" w:hAnsi="Times New Roman"/>
          <w:sz w:val="24"/>
          <w:szCs w:val="24"/>
        </w:rPr>
        <w:t xml:space="preserve">составил </w:t>
      </w:r>
      <w:r w:rsidRPr="00116695">
        <w:rPr>
          <w:rFonts w:ascii="Times New Roman" w:hAnsi="Times New Roman"/>
          <w:sz w:val="24"/>
          <w:szCs w:val="24"/>
        </w:rPr>
        <w:t>1 776 тыс.  руб., местный бюджет</w:t>
      </w:r>
      <w:r w:rsidR="001826C8" w:rsidRPr="00116695">
        <w:rPr>
          <w:rFonts w:ascii="Times New Roman" w:hAnsi="Times New Roman"/>
          <w:sz w:val="24"/>
          <w:szCs w:val="24"/>
        </w:rPr>
        <w:t xml:space="preserve"> -</w:t>
      </w:r>
      <w:r w:rsidRPr="00116695">
        <w:rPr>
          <w:rFonts w:ascii="Times New Roman" w:hAnsi="Times New Roman"/>
          <w:sz w:val="24"/>
          <w:szCs w:val="24"/>
        </w:rPr>
        <w:t xml:space="preserve"> 181 тыс. руб.</w:t>
      </w:r>
      <w:r w:rsidR="001826C8" w:rsidRPr="00116695">
        <w:rPr>
          <w:rFonts w:ascii="Times New Roman" w:hAnsi="Times New Roman"/>
          <w:sz w:val="24"/>
          <w:szCs w:val="24"/>
        </w:rPr>
        <w:t xml:space="preserve"> З</w:t>
      </w:r>
      <w:r w:rsidRPr="00116695">
        <w:rPr>
          <w:rFonts w:ascii="Times New Roman" w:hAnsi="Times New Roman"/>
          <w:sz w:val="24"/>
          <w:szCs w:val="24"/>
        </w:rPr>
        <w:t>акуплен</w:t>
      </w:r>
      <w:r w:rsidR="007A5435" w:rsidRPr="00116695">
        <w:rPr>
          <w:rFonts w:ascii="Times New Roman" w:hAnsi="Times New Roman"/>
          <w:sz w:val="24"/>
          <w:szCs w:val="24"/>
        </w:rPr>
        <w:t>ы</w:t>
      </w:r>
      <w:r w:rsidRPr="00116695">
        <w:rPr>
          <w:rFonts w:ascii="Times New Roman" w:hAnsi="Times New Roman"/>
          <w:sz w:val="24"/>
          <w:szCs w:val="24"/>
        </w:rPr>
        <w:t xml:space="preserve"> стройматериал</w:t>
      </w:r>
      <w:r w:rsidR="007A5435" w:rsidRPr="00116695">
        <w:rPr>
          <w:rFonts w:ascii="Times New Roman" w:hAnsi="Times New Roman"/>
          <w:sz w:val="24"/>
          <w:szCs w:val="24"/>
        </w:rPr>
        <w:t>ы</w:t>
      </w:r>
      <w:r w:rsidRPr="00116695">
        <w:rPr>
          <w:rFonts w:ascii="Times New Roman" w:hAnsi="Times New Roman"/>
          <w:sz w:val="24"/>
          <w:szCs w:val="24"/>
        </w:rPr>
        <w:t xml:space="preserve"> и сантехническо</w:t>
      </w:r>
      <w:r w:rsidR="007A5435" w:rsidRPr="00116695">
        <w:rPr>
          <w:rFonts w:ascii="Times New Roman" w:hAnsi="Times New Roman"/>
          <w:sz w:val="24"/>
          <w:szCs w:val="24"/>
        </w:rPr>
        <w:t>е</w:t>
      </w:r>
      <w:r w:rsidRPr="00116695">
        <w:rPr>
          <w:rFonts w:ascii="Times New Roman" w:hAnsi="Times New Roman"/>
          <w:sz w:val="24"/>
          <w:szCs w:val="24"/>
        </w:rPr>
        <w:t xml:space="preserve"> оборудовани</w:t>
      </w:r>
      <w:r w:rsidR="007A5435" w:rsidRPr="00116695">
        <w:rPr>
          <w:rFonts w:ascii="Times New Roman" w:hAnsi="Times New Roman"/>
          <w:sz w:val="24"/>
          <w:szCs w:val="24"/>
        </w:rPr>
        <w:t>е</w:t>
      </w:r>
      <w:r w:rsidRPr="00116695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116695">
        <w:rPr>
          <w:rFonts w:ascii="Times New Roman" w:hAnsi="Times New Roman"/>
          <w:sz w:val="24"/>
          <w:szCs w:val="24"/>
        </w:rPr>
        <w:t xml:space="preserve"> работ по ремонту бассейна с установкой забора и благоустройств</w:t>
      </w:r>
      <w:r w:rsidR="007A5435" w:rsidRPr="00116695">
        <w:rPr>
          <w:rFonts w:ascii="Times New Roman" w:hAnsi="Times New Roman"/>
          <w:sz w:val="24"/>
          <w:szCs w:val="24"/>
        </w:rPr>
        <w:t>а</w:t>
      </w:r>
      <w:r w:rsidRPr="00116695">
        <w:rPr>
          <w:rFonts w:ascii="Times New Roman" w:hAnsi="Times New Roman"/>
          <w:sz w:val="24"/>
          <w:szCs w:val="24"/>
        </w:rPr>
        <w:t xml:space="preserve"> территории на сумму 2 514 тыс. руб.</w:t>
      </w:r>
      <w:r w:rsidR="007A5435" w:rsidRPr="00116695">
        <w:rPr>
          <w:rFonts w:ascii="Times New Roman" w:hAnsi="Times New Roman"/>
          <w:sz w:val="24"/>
          <w:szCs w:val="24"/>
        </w:rPr>
        <w:t>,</w:t>
      </w:r>
      <w:r w:rsidRPr="00116695">
        <w:rPr>
          <w:rFonts w:ascii="Times New Roman" w:hAnsi="Times New Roman"/>
          <w:sz w:val="24"/>
          <w:szCs w:val="24"/>
        </w:rPr>
        <w:t xml:space="preserve"> из них областной бюджет </w:t>
      </w:r>
      <w:r w:rsidR="001826C8" w:rsidRPr="00116695">
        <w:rPr>
          <w:rFonts w:ascii="Times New Roman" w:hAnsi="Times New Roman"/>
          <w:sz w:val="24"/>
          <w:szCs w:val="24"/>
        </w:rPr>
        <w:t xml:space="preserve">- </w:t>
      </w:r>
      <w:r w:rsidRPr="00116695">
        <w:rPr>
          <w:rFonts w:ascii="Times New Roman" w:hAnsi="Times New Roman"/>
          <w:sz w:val="24"/>
          <w:szCs w:val="24"/>
        </w:rPr>
        <w:t xml:space="preserve">2 282 тыс. руб., местный бюджет </w:t>
      </w:r>
      <w:r w:rsidR="001826C8" w:rsidRPr="00116695">
        <w:rPr>
          <w:rFonts w:ascii="Times New Roman" w:hAnsi="Times New Roman"/>
          <w:sz w:val="24"/>
          <w:szCs w:val="24"/>
        </w:rPr>
        <w:t xml:space="preserve">- </w:t>
      </w:r>
      <w:r w:rsidRPr="00116695">
        <w:rPr>
          <w:rFonts w:ascii="Times New Roman" w:hAnsi="Times New Roman"/>
          <w:sz w:val="24"/>
          <w:szCs w:val="24"/>
        </w:rPr>
        <w:t>232 тыс. руб.</w:t>
      </w:r>
    </w:p>
    <w:p w:rsidR="00922438" w:rsidRPr="00116695" w:rsidRDefault="0092243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 xml:space="preserve">За счет средств бюджета </w:t>
      </w:r>
      <w:proofErr w:type="spellStart"/>
      <w:r w:rsidRPr="0011669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 муниципального района к открытию лагеря на ремонтные работы было выделено 800 тыс. руб. В рамках текущего ремонта здания за счет местного бюджета произведен ремонт общежития на сумму 484 тыс. руб.</w:t>
      </w:r>
    </w:p>
    <w:p w:rsidR="00922438" w:rsidRPr="00116695" w:rsidRDefault="00922438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695">
        <w:rPr>
          <w:rFonts w:ascii="Times New Roman" w:hAnsi="Times New Roman"/>
          <w:sz w:val="24"/>
          <w:szCs w:val="24"/>
        </w:rPr>
        <w:t xml:space="preserve">За счет внебюджетных средств были приобретены: </w:t>
      </w:r>
      <w:r w:rsidR="008467AF" w:rsidRPr="00116695">
        <w:rPr>
          <w:rFonts w:ascii="Times New Roman" w:hAnsi="Times New Roman"/>
          <w:sz w:val="24"/>
          <w:szCs w:val="24"/>
        </w:rPr>
        <w:t>двухъярусные</w:t>
      </w:r>
      <w:r w:rsidRPr="00116695">
        <w:rPr>
          <w:rFonts w:ascii="Times New Roman" w:hAnsi="Times New Roman"/>
          <w:sz w:val="24"/>
          <w:szCs w:val="24"/>
        </w:rPr>
        <w:t xml:space="preserve"> кровати на сумму 537 400,00 руб., </w:t>
      </w:r>
      <w:r w:rsidR="008467AF" w:rsidRPr="00116695">
        <w:rPr>
          <w:rFonts w:ascii="Times New Roman" w:hAnsi="Times New Roman"/>
          <w:sz w:val="24"/>
          <w:szCs w:val="24"/>
        </w:rPr>
        <w:t xml:space="preserve">качели, </w:t>
      </w:r>
      <w:r w:rsidRPr="00116695">
        <w:rPr>
          <w:rFonts w:ascii="Times New Roman" w:hAnsi="Times New Roman"/>
          <w:sz w:val="24"/>
          <w:szCs w:val="24"/>
        </w:rPr>
        <w:t>скамейки металлические на сумму 186 тыс. руб., мягкий инвентарь на сумму 406 785 руб.,</w:t>
      </w:r>
      <w:r w:rsidR="008D0090" w:rsidRPr="00116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695">
        <w:rPr>
          <w:rFonts w:ascii="Times New Roman" w:hAnsi="Times New Roman"/>
          <w:sz w:val="24"/>
          <w:szCs w:val="24"/>
        </w:rPr>
        <w:t>хоз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. </w:t>
      </w:r>
      <w:r w:rsidR="008D0090" w:rsidRPr="00116695">
        <w:rPr>
          <w:rFonts w:ascii="Times New Roman" w:hAnsi="Times New Roman"/>
          <w:sz w:val="24"/>
          <w:szCs w:val="24"/>
        </w:rPr>
        <w:t>т</w:t>
      </w:r>
      <w:r w:rsidRPr="00116695">
        <w:rPr>
          <w:rFonts w:ascii="Times New Roman" w:hAnsi="Times New Roman"/>
          <w:sz w:val="24"/>
          <w:szCs w:val="24"/>
        </w:rPr>
        <w:t>овары для бассейна на сумму 47 800 руб.</w:t>
      </w:r>
      <w:r w:rsidR="008D0090" w:rsidRPr="00116695">
        <w:rPr>
          <w:rFonts w:ascii="Times New Roman" w:hAnsi="Times New Roman"/>
          <w:sz w:val="24"/>
          <w:szCs w:val="24"/>
        </w:rPr>
        <w:t>,</w:t>
      </w:r>
      <w:r w:rsidRPr="00116695">
        <w:rPr>
          <w:rFonts w:ascii="Times New Roman" w:hAnsi="Times New Roman"/>
          <w:sz w:val="24"/>
          <w:szCs w:val="24"/>
        </w:rPr>
        <w:t xml:space="preserve"> спортивный инвентарь на сумму 124 206 руб.</w:t>
      </w:r>
      <w:r w:rsidR="008D0090" w:rsidRPr="00116695">
        <w:rPr>
          <w:rFonts w:ascii="Times New Roman" w:hAnsi="Times New Roman"/>
          <w:sz w:val="24"/>
          <w:szCs w:val="24"/>
        </w:rPr>
        <w:t>,</w:t>
      </w:r>
      <w:r w:rsidRPr="00116695">
        <w:rPr>
          <w:rFonts w:ascii="Times New Roman" w:hAnsi="Times New Roman"/>
          <w:sz w:val="24"/>
          <w:szCs w:val="24"/>
        </w:rPr>
        <w:t xml:space="preserve"> музыкальное оборудование </w:t>
      </w:r>
      <w:r w:rsidR="008D0090" w:rsidRPr="00116695">
        <w:rPr>
          <w:rFonts w:ascii="Times New Roman" w:hAnsi="Times New Roman"/>
          <w:sz w:val="24"/>
          <w:szCs w:val="24"/>
        </w:rPr>
        <w:t xml:space="preserve">на сумму </w:t>
      </w:r>
      <w:r w:rsidRPr="00116695">
        <w:rPr>
          <w:rFonts w:ascii="Times New Roman" w:hAnsi="Times New Roman"/>
          <w:sz w:val="24"/>
          <w:szCs w:val="24"/>
        </w:rPr>
        <w:t>211 480 руб.</w:t>
      </w:r>
      <w:r w:rsidR="008D0090" w:rsidRPr="00116695">
        <w:rPr>
          <w:rFonts w:ascii="Times New Roman" w:hAnsi="Times New Roman"/>
          <w:sz w:val="24"/>
          <w:szCs w:val="24"/>
        </w:rPr>
        <w:t xml:space="preserve"> П</w:t>
      </w:r>
      <w:r w:rsidRPr="00116695">
        <w:rPr>
          <w:rFonts w:ascii="Times New Roman" w:hAnsi="Times New Roman"/>
          <w:sz w:val="24"/>
          <w:szCs w:val="24"/>
        </w:rPr>
        <w:t>роизведены ремонтные работы наружной и внутренней системы отопления, ХВС</w:t>
      </w:r>
      <w:proofErr w:type="gramEnd"/>
      <w:r w:rsidRPr="00116695">
        <w:rPr>
          <w:rFonts w:ascii="Times New Roman" w:hAnsi="Times New Roman"/>
          <w:sz w:val="24"/>
          <w:szCs w:val="24"/>
        </w:rPr>
        <w:t xml:space="preserve"> и канализации, дачи № 7, санузла дачи № 3, столовой, наружного освещения, монтаж спортивного оборудования на сумму 1 111 тыс. руб. </w:t>
      </w:r>
    </w:p>
    <w:p w:rsidR="00C61CD3" w:rsidRPr="00116695" w:rsidRDefault="00C61CD3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>При обследовании МАУ «ДОЛ им. Г. М. Лаптева» как мест</w:t>
      </w:r>
      <w:r w:rsidR="00B62979" w:rsidRPr="00116695">
        <w:rPr>
          <w:rFonts w:ascii="Times New Roman" w:hAnsi="Times New Roman"/>
          <w:sz w:val="24"/>
          <w:szCs w:val="24"/>
        </w:rPr>
        <w:t>а</w:t>
      </w:r>
      <w:r w:rsidRPr="00116695">
        <w:rPr>
          <w:rFonts w:ascii="Times New Roman" w:hAnsi="Times New Roman"/>
          <w:sz w:val="24"/>
          <w:szCs w:val="24"/>
        </w:rPr>
        <w:t xml:space="preserve"> массового пребывания людей сделаны следующие выводы:</w:t>
      </w:r>
    </w:p>
    <w:p w:rsidR="00C61CD3" w:rsidRPr="00116695" w:rsidRDefault="00C61CD3" w:rsidP="0011669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 xml:space="preserve">- </w:t>
      </w:r>
      <w:r w:rsidR="00A43DAE" w:rsidRPr="00116695">
        <w:rPr>
          <w:rFonts w:ascii="Times New Roman" w:hAnsi="Times New Roman"/>
          <w:sz w:val="24"/>
          <w:szCs w:val="24"/>
          <w:lang w:val="en-US"/>
        </w:rPr>
        <w:t>c</w:t>
      </w:r>
      <w:r w:rsidRPr="00116695">
        <w:rPr>
          <w:rFonts w:ascii="Times New Roman" w:hAnsi="Times New Roman"/>
          <w:sz w:val="24"/>
          <w:szCs w:val="24"/>
        </w:rPr>
        <w:t xml:space="preserve"> учетом степени угрозы совершения террористического акта и возможных последствий его совершения необходимо установить II категорию опасности</w:t>
      </w:r>
      <w:r w:rsidR="00A43DAE" w:rsidRPr="00116695">
        <w:rPr>
          <w:rFonts w:ascii="Times New Roman" w:hAnsi="Times New Roman"/>
          <w:sz w:val="24"/>
          <w:szCs w:val="24"/>
        </w:rPr>
        <w:t>;</w:t>
      </w:r>
      <w:r w:rsidRPr="00116695">
        <w:rPr>
          <w:rFonts w:ascii="Times New Roman" w:hAnsi="Times New Roman"/>
          <w:sz w:val="24"/>
          <w:szCs w:val="24"/>
        </w:rPr>
        <w:t xml:space="preserve"> </w:t>
      </w:r>
    </w:p>
    <w:p w:rsidR="00C61CD3" w:rsidRPr="00116695" w:rsidRDefault="00C61CD3" w:rsidP="0011669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43DAE" w:rsidRPr="00116695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116695">
        <w:rPr>
          <w:rFonts w:ascii="Times New Roman" w:hAnsi="Times New Roman"/>
          <w:sz w:val="24"/>
          <w:szCs w:val="24"/>
        </w:rPr>
        <w:t>уществующая</w:t>
      </w:r>
      <w:proofErr w:type="spellEnd"/>
      <w:r w:rsidRPr="00116695">
        <w:rPr>
          <w:rFonts w:ascii="Times New Roman" w:hAnsi="Times New Roman"/>
          <w:sz w:val="24"/>
          <w:szCs w:val="24"/>
        </w:rPr>
        <w:t xml:space="preserve"> система охраны, защиты и безопасности не позволяет полностью обеспечить его безопасность и антитеррористическую защищенность</w:t>
      </w:r>
      <w:r w:rsidR="00A43DAE" w:rsidRPr="00116695">
        <w:rPr>
          <w:rFonts w:ascii="Times New Roman" w:hAnsi="Times New Roman"/>
          <w:sz w:val="24"/>
          <w:szCs w:val="24"/>
        </w:rPr>
        <w:t>;</w:t>
      </w:r>
    </w:p>
    <w:p w:rsidR="00C61CD3" w:rsidRPr="00116695" w:rsidRDefault="00C61CD3" w:rsidP="0011669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 xml:space="preserve">-  </w:t>
      </w:r>
      <w:r w:rsidR="00A43DAE" w:rsidRPr="00116695">
        <w:rPr>
          <w:rFonts w:ascii="Times New Roman" w:hAnsi="Times New Roman"/>
          <w:sz w:val="24"/>
          <w:szCs w:val="24"/>
        </w:rPr>
        <w:t>т</w:t>
      </w:r>
      <w:r w:rsidRPr="00116695">
        <w:rPr>
          <w:rFonts w:ascii="Times New Roman" w:hAnsi="Times New Roman"/>
          <w:sz w:val="24"/>
          <w:szCs w:val="24"/>
        </w:rPr>
        <w:t xml:space="preserve">ребования по обеспечению безопасности и антитеррористической защищенности объекта не выполняются в полном объеме. </w:t>
      </w:r>
    </w:p>
    <w:p w:rsidR="00680D9C" w:rsidRPr="00116695" w:rsidRDefault="00C61CD3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>Первоочередные мероприятия, направленные на обеспечение антитеррористической защищенности, устранение выявленных недостатков:</w:t>
      </w:r>
    </w:p>
    <w:p w:rsidR="00680D9C" w:rsidRPr="00116695" w:rsidRDefault="00C61CD3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>1. Установить дополнительное уличное освещение.  Сро</w:t>
      </w:r>
      <w:proofErr w:type="gramStart"/>
      <w:r w:rsidRPr="00116695">
        <w:rPr>
          <w:rFonts w:ascii="Times New Roman" w:hAnsi="Times New Roman"/>
          <w:sz w:val="24"/>
          <w:szCs w:val="24"/>
        </w:rPr>
        <w:t>к</w:t>
      </w:r>
      <w:r w:rsidR="00A43DAE" w:rsidRPr="00116695">
        <w:rPr>
          <w:rFonts w:ascii="Times New Roman" w:hAnsi="Times New Roman"/>
          <w:sz w:val="24"/>
          <w:szCs w:val="24"/>
        </w:rPr>
        <w:t>-</w:t>
      </w:r>
      <w:proofErr w:type="gramEnd"/>
      <w:r w:rsidRPr="00116695">
        <w:rPr>
          <w:rFonts w:ascii="Times New Roman" w:hAnsi="Times New Roman"/>
          <w:sz w:val="24"/>
          <w:szCs w:val="24"/>
        </w:rPr>
        <w:t xml:space="preserve"> до 25.05.2024 года- 450 000 руб. (статья 23 Федерального закона №384-ФЗ от 30.12.2009 года).</w:t>
      </w:r>
    </w:p>
    <w:p w:rsidR="00680D9C" w:rsidRPr="00116695" w:rsidRDefault="00C61CD3" w:rsidP="001166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>2. Установить камеры видеонаблюдения на потенциально опасных участках. Сро</w:t>
      </w:r>
      <w:proofErr w:type="gramStart"/>
      <w:r w:rsidRPr="00116695">
        <w:rPr>
          <w:rFonts w:ascii="Times New Roman" w:hAnsi="Times New Roman"/>
          <w:sz w:val="24"/>
          <w:szCs w:val="24"/>
        </w:rPr>
        <w:t>к</w:t>
      </w:r>
      <w:r w:rsidR="00A43DAE" w:rsidRPr="00116695">
        <w:rPr>
          <w:rFonts w:ascii="Times New Roman" w:hAnsi="Times New Roman"/>
          <w:sz w:val="24"/>
          <w:szCs w:val="24"/>
        </w:rPr>
        <w:t>-</w:t>
      </w:r>
      <w:proofErr w:type="gramEnd"/>
      <w:r w:rsidRPr="00116695">
        <w:rPr>
          <w:rFonts w:ascii="Times New Roman" w:hAnsi="Times New Roman"/>
          <w:sz w:val="24"/>
          <w:szCs w:val="24"/>
        </w:rPr>
        <w:t xml:space="preserve"> до 25.05.202</w:t>
      </w:r>
      <w:r w:rsidR="004B6B81" w:rsidRPr="00116695">
        <w:rPr>
          <w:rFonts w:ascii="Times New Roman" w:hAnsi="Times New Roman"/>
          <w:sz w:val="24"/>
          <w:szCs w:val="24"/>
        </w:rPr>
        <w:t>4</w:t>
      </w:r>
      <w:r w:rsidRPr="00116695">
        <w:rPr>
          <w:rFonts w:ascii="Times New Roman" w:hAnsi="Times New Roman"/>
          <w:sz w:val="24"/>
          <w:szCs w:val="24"/>
        </w:rPr>
        <w:t xml:space="preserve"> года – 470 000,00 руб. (пункт 20 Постановления Правительства Российской Федерации от 14 мая 2021 года №732).</w:t>
      </w:r>
    </w:p>
    <w:p w:rsidR="00C61CD3" w:rsidRPr="00116695" w:rsidRDefault="00C61CD3" w:rsidP="001166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lastRenderedPageBreak/>
        <w:t>3.Установить ограждение футбольного поля.</w:t>
      </w:r>
    </w:p>
    <w:p w:rsidR="00116695" w:rsidRDefault="00A83687" w:rsidP="00116695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695">
        <w:rPr>
          <w:rFonts w:ascii="Times New Roman" w:hAnsi="Times New Roman"/>
          <w:b/>
          <w:bCs/>
          <w:sz w:val="24"/>
          <w:szCs w:val="24"/>
        </w:rPr>
        <w:t>Перспектива организации летней оздоровительной кампании 2024 г.</w:t>
      </w:r>
      <w:r w:rsidR="001166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80D9C" w:rsidRPr="00116695" w:rsidRDefault="00680D9C" w:rsidP="00116695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695">
        <w:rPr>
          <w:rFonts w:ascii="Times New Roman" w:hAnsi="Times New Roman"/>
          <w:b/>
          <w:bCs/>
          <w:sz w:val="24"/>
          <w:szCs w:val="24"/>
        </w:rPr>
        <w:t>в МАУ «ДОЛ им. Г.М. Лаптева»:</w:t>
      </w:r>
    </w:p>
    <w:p w:rsidR="00116695" w:rsidRDefault="00116695" w:rsidP="001166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0D9C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16695">
        <w:rPr>
          <w:rFonts w:ascii="Times New Roman" w:hAnsi="Times New Roman"/>
          <w:sz w:val="24"/>
          <w:szCs w:val="24"/>
        </w:rPr>
        <w:t>п</w:t>
      </w:r>
      <w:r w:rsidR="00680D9C" w:rsidRPr="00116695">
        <w:rPr>
          <w:rFonts w:ascii="Times New Roman" w:hAnsi="Times New Roman"/>
          <w:sz w:val="24"/>
          <w:szCs w:val="24"/>
        </w:rPr>
        <w:t xml:space="preserve">ровести капитальный ремонт очистных сооружений, так как очистные сооружения установлены в 1975 </w:t>
      </w:r>
      <w:r>
        <w:rPr>
          <w:rFonts w:ascii="Times New Roman" w:hAnsi="Times New Roman"/>
          <w:sz w:val="24"/>
          <w:szCs w:val="24"/>
        </w:rPr>
        <w:t>году;</w:t>
      </w:r>
    </w:p>
    <w:p w:rsidR="00680D9C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</w:t>
      </w:r>
      <w:r w:rsidR="00680D9C" w:rsidRPr="00116695">
        <w:rPr>
          <w:rFonts w:ascii="Times New Roman" w:hAnsi="Times New Roman"/>
          <w:sz w:val="24"/>
          <w:szCs w:val="24"/>
        </w:rPr>
        <w:t>еобходимо установить биологическую очистную станцию, предназначенную для очистки хозяйственно-бытовы</w:t>
      </w:r>
      <w:r>
        <w:rPr>
          <w:rFonts w:ascii="Times New Roman" w:hAnsi="Times New Roman"/>
          <w:sz w:val="24"/>
          <w:szCs w:val="24"/>
        </w:rPr>
        <w:t>х сточных вод - 1 500 000,0 руб.;</w:t>
      </w:r>
    </w:p>
    <w:p w:rsidR="00680D9C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</w:t>
      </w:r>
      <w:r w:rsidR="00680D9C" w:rsidRPr="00116695">
        <w:rPr>
          <w:rFonts w:ascii="Times New Roman" w:hAnsi="Times New Roman"/>
          <w:sz w:val="24"/>
          <w:szCs w:val="24"/>
        </w:rPr>
        <w:t>я экономии угля и воды необходимо установить накопительный бак в котельную - 350 000,0 руб.</w:t>
      </w:r>
      <w:r>
        <w:rPr>
          <w:rFonts w:ascii="Times New Roman" w:hAnsi="Times New Roman"/>
          <w:sz w:val="24"/>
          <w:szCs w:val="24"/>
        </w:rPr>
        <w:t>;</w:t>
      </w:r>
    </w:p>
    <w:p w:rsidR="00680D9C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</w:t>
      </w:r>
      <w:r w:rsidR="00680D9C" w:rsidRPr="00116695">
        <w:rPr>
          <w:rFonts w:ascii="Times New Roman" w:hAnsi="Times New Roman"/>
          <w:sz w:val="24"/>
          <w:szCs w:val="24"/>
        </w:rPr>
        <w:t>ыполнить ремонт 3-го котла- 370 000,0 руб.</w:t>
      </w:r>
      <w:r>
        <w:rPr>
          <w:rFonts w:ascii="Times New Roman" w:hAnsi="Times New Roman"/>
          <w:sz w:val="24"/>
          <w:szCs w:val="24"/>
        </w:rPr>
        <w:t>;</w:t>
      </w:r>
    </w:p>
    <w:p w:rsidR="00680D9C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</w:t>
      </w:r>
      <w:r w:rsidR="00680D9C" w:rsidRPr="00116695">
        <w:rPr>
          <w:rFonts w:ascii="Times New Roman" w:hAnsi="Times New Roman"/>
          <w:sz w:val="24"/>
          <w:szCs w:val="24"/>
        </w:rPr>
        <w:t xml:space="preserve">ыполнить ремонт кровлей: дача №1, дача №4, дача №8, </w:t>
      </w:r>
      <w:r>
        <w:rPr>
          <w:rFonts w:ascii="Times New Roman" w:hAnsi="Times New Roman"/>
          <w:sz w:val="24"/>
          <w:szCs w:val="24"/>
        </w:rPr>
        <w:t>медпункт, общежитие сотрудников;</w:t>
      </w:r>
    </w:p>
    <w:p w:rsidR="00680D9C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</w:t>
      </w:r>
      <w:r w:rsidR="00680D9C" w:rsidRPr="00116695">
        <w:rPr>
          <w:rFonts w:ascii="Times New Roman" w:hAnsi="Times New Roman"/>
          <w:sz w:val="24"/>
          <w:szCs w:val="24"/>
        </w:rPr>
        <w:t>ыпол</w:t>
      </w:r>
      <w:r>
        <w:rPr>
          <w:rFonts w:ascii="Times New Roman" w:hAnsi="Times New Roman"/>
          <w:sz w:val="24"/>
          <w:szCs w:val="24"/>
        </w:rPr>
        <w:t>нить ремонт спортивных площадок;</w:t>
      </w:r>
    </w:p>
    <w:p w:rsidR="00B27CA4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</w:t>
      </w:r>
      <w:r w:rsidR="00914274" w:rsidRPr="00116695">
        <w:rPr>
          <w:rFonts w:ascii="Times New Roman" w:hAnsi="Times New Roman"/>
          <w:sz w:val="24"/>
          <w:szCs w:val="24"/>
        </w:rPr>
        <w:t xml:space="preserve"> рамках областной субсидии провести капитальный ремонт дачи №1 – 9 400 654,34 руб.</w:t>
      </w:r>
    </w:p>
    <w:p w:rsidR="00116695" w:rsidRPr="00116695" w:rsidRDefault="00116695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CA4" w:rsidRPr="00116695" w:rsidRDefault="00B27CA4" w:rsidP="00116695">
      <w:pPr>
        <w:pStyle w:val="a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95">
        <w:rPr>
          <w:rFonts w:ascii="Times New Roman" w:hAnsi="Times New Roman" w:cs="Times New Roman"/>
          <w:b/>
          <w:sz w:val="24"/>
          <w:szCs w:val="24"/>
        </w:rPr>
        <w:t xml:space="preserve">Мероприятия, проведенные в загородных оздоровительных лагерях </w:t>
      </w:r>
    </w:p>
    <w:p w:rsidR="00B27CA4" w:rsidRPr="00116695" w:rsidRDefault="00B27CA4" w:rsidP="00116695">
      <w:pPr>
        <w:pStyle w:val="a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95">
        <w:rPr>
          <w:rFonts w:ascii="Times New Roman" w:hAnsi="Times New Roman" w:cs="Times New Roman"/>
          <w:b/>
          <w:sz w:val="24"/>
          <w:szCs w:val="24"/>
        </w:rPr>
        <w:t>в рамках подготовки к летней оздоровительной кампании 2023 г.</w:t>
      </w:r>
      <w:r w:rsidR="0011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95">
        <w:rPr>
          <w:rFonts w:ascii="Times New Roman" w:hAnsi="Times New Roman" w:cs="Times New Roman"/>
          <w:b/>
          <w:sz w:val="24"/>
          <w:szCs w:val="24"/>
        </w:rPr>
        <w:t>МАУ ДОЛ «Уралец»</w:t>
      </w:r>
    </w:p>
    <w:p w:rsidR="00116695" w:rsidRDefault="00116695" w:rsidP="0011669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CA4" w:rsidRPr="00116695" w:rsidRDefault="00B27CA4" w:rsidP="0011669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695">
        <w:rPr>
          <w:rFonts w:ascii="Times New Roman" w:hAnsi="Times New Roman" w:cs="Times New Roman"/>
          <w:sz w:val="24"/>
          <w:szCs w:val="24"/>
        </w:rPr>
        <w:t>В рамках областной субсидии для проведения капитального ремонта зданий и сооружений муниципальных организаций отдыха и оздоровления детей в МАУ ДОЛ «Уралец» были выполнены следующие работы: капитальный ремонт кровли игротеки -784,1 тыс. руб., капитальный ремонт кровли медпункта – 915,80 тыс. руб., капитальный ремонт фасада пищеблока - 309,80 тыс. руб., капитальный ремонт пола в здании дачи 7 отряда - 588,20 тыс. руб., капитальный ремонт стен</w:t>
      </w:r>
      <w:proofErr w:type="gramEnd"/>
      <w:r w:rsidRPr="00116695">
        <w:rPr>
          <w:rFonts w:ascii="Times New Roman" w:hAnsi="Times New Roman" w:cs="Times New Roman"/>
          <w:sz w:val="24"/>
          <w:szCs w:val="24"/>
        </w:rPr>
        <w:t xml:space="preserve"> и потолков в здании дачи 7 отряда -669,30 тыс. руб., капитальный ремонт кровли в здании дачи 7 отряда - 811,00 тыс. руб., замена оконных и дверных блоков в здании отряда 7 - 499,50 тыс. руб. Итого:</w:t>
      </w:r>
      <w:r w:rsidRPr="0011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95">
        <w:rPr>
          <w:rFonts w:ascii="Times New Roman" w:hAnsi="Times New Roman" w:cs="Times New Roman"/>
          <w:sz w:val="24"/>
          <w:szCs w:val="24"/>
        </w:rPr>
        <w:t xml:space="preserve">4577,70 тыс. руб. </w:t>
      </w:r>
    </w:p>
    <w:p w:rsidR="001A1122" w:rsidRPr="00116695" w:rsidRDefault="0011072C" w:rsidP="0011669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695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proofErr w:type="spellStart"/>
      <w:r w:rsidRPr="0011669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16695">
        <w:rPr>
          <w:rFonts w:ascii="Times New Roman" w:hAnsi="Times New Roman" w:cs="Times New Roman"/>
          <w:sz w:val="24"/>
          <w:szCs w:val="24"/>
        </w:rPr>
        <w:t xml:space="preserve"> муниципального района на текущий ремонт главного здания (приобретение стройматериалов) было выделено 600,00 тыс. руб.</w:t>
      </w:r>
    </w:p>
    <w:p w:rsidR="00B27CA4" w:rsidRPr="00116695" w:rsidRDefault="00B27CA4" w:rsidP="0011669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695">
        <w:rPr>
          <w:rFonts w:ascii="Times New Roman" w:hAnsi="Times New Roman" w:cs="Times New Roman"/>
          <w:sz w:val="24"/>
          <w:szCs w:val="24"/>
        </w:rPr>
        <w:t>За счет внебюджетных средств</w:t>
      </w:r>
      <w:r w:rsidR="001A1122" w:rsidRPr="00116695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116695">
        <w:rPr>
          <w:rFonts w:ascii="Times New Roman" w:hAnsi="Times New Roman" w:cs="Times New Roman"/>
          <w:sz w:val="24"/>
          <w:szCs w:val="24"/>
        </w:rPr>
        <w:t>произведена реконструкция здания отряда 7 – 743,00 тыс. руб</w:t>
      </w:r>
      <w:r w:rsidR="001A1122" w:rsidRPr="00116695">
        <w:rPr>
          <w:rFonts w:ascii="Times New Roman" w:hAnsi="Times New Roman" w:cs="Times New Roman"/>
          <w:sz w:val="24"/>
          <w:szCs w:val="24"/>
        </w:rPr>
        <w:t xml:space="preserve">., </w:t>
      </w:r>
      <w:r w:rsidRPr="00116695">
        <w:rPr>
          <w:rFonts w:ascii="Times New Roman" w:hAnsi="Times New Roman" w:cs="Times New Roman"/>
          <w:sz w:val="24"/>
          <w:szCs w:val="24"/>
        </w:rPr>
        <w:t>приобретен спортинвентарь – 20,0 тыс. руб., заменена электропроводка и уличного освещения</w:t>
      </w:r>
      <w:r w:rsidR="001A1122" w:rsidRPr="00116695">
        <w:rPr>
          <w:rFonts w:ascii="Times New Roman" w:hAnsi="Times New Roman" w:cs="Times New Roman"/>
          <w:sz w:val="24"/>
          <w:szCs w:val="24"/>
        </w:rPr>
        <w:t xml:space="preserve"> </w:t>
      </w:r>
      <w:r w:rsidRPr="00116695">
        <w:rPr>
          <w:rFonts w:ascii="Times New Roman" w:hAnsi="Times New Roman" w:cs="Times New Roman"/>
          <w:sz w:val="24"/>
          <w:szCs w:val="24"/>
        </w:rPr>
        <w:t>– 547,20 тыс. руб.</w:t>
      </w:r>
      <w:r w:rsidR="001A1122" w:rsidRPr="00116695">
        <w:rPr>
          <w:rFonts w:ascii="Times New Roman" w:hAnsi="Times New Roman" w:cs="Times New Roman"/>
          <w:sz w:val="24"/>
          <w:szCs w:val="24"/>
        </w:rPr>
        <w:t>, п</w:t>
      </w:r>
      <w:r w:rsidRPr="00116695">
        <w:rPr>
          <w:rFonts w:ascii="Times New Roman" w:hAnsi="Times New Roman" w:cs="Times New Roman"/>
          <w:sz w:val="24"/>
          <w:szCs w:val="24"/>
        </w:rPr>
        <w:t xml:space="preserve">риобретены стройматериалы </w:t>
      </w:r>
      <w:r w:rsidR="001A1122" w:rsidRPr="00116695">
        <w:rPr>
          <w:rFonts w:ascii="Times New Roman" w:hAnsi="Times New Roman" w:cs="Times New Roman"/>
          <w:sz w:val="24"/>
          <w:szCs w:val="24"/>
        </w:rPr>
        <w:t xml:space="preserve">- </w:t>
      </w:r>
      <w:r w:rsidRPr="00116695">
        <w:rPr>
          <w:rFonts w:ascii="Times New Roman" w:hAnsi="Times New Roman" w:cs="Times New Roman"/>
          <w:sz w:val="24"/>
          <w:szCs w:val="24"/>
        </w:rPr>
        <w:t>209,90 тыс.</w:t>
      </w:r>
      <w:r w:rsidR="001A1122" w:rsidRPr="00116695">
        <w:rPr>
          <w:rFonts w:ascii="Times New Roman" w:hAnsi="Times New Roman" w:cs="Times New Roman"/>
          <w:sz w:val="24"/>
          <w:szCs w:val="24"/>
        </w:rPr>
        <w:t xml:space="preserve"> </w:t>
      </w:r>
      <w:r w:rsidRPr="00116695">
        <w:rPr>
          <w:rFonts w:ascii="Times New Roman" w:hAnsi="Times New Roman" w:cs="Times New Roman"/>
          <w:sz w:val="24"/>
          <w:szCs w:val="24"/>
        </w:rPr>
        <w:t>руб</w:t>
      </w:r>
      <w:r w:rsidR="001A1122" w:rsidRPr="00116695">
        <w:rPr>
          <w:rFonts w:ascii="Times New Roman" w:hAnsi="Times New Roman" w:cs="Times New Roman"/>
          <w:sz w:val="24"/>
          <w:szCs w:val="24"/>
        </w:rPr>
        <w:t>.</w:t>
      </w:r>
    </w:p>
    <w:p w:rsidR="00E70AFA" w:rsidRPr="00116695" w:rsidRDefault="00E70AFA" w:rsidP="0011669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6695">
        <w:rPr>
          <w:rFonts w:ascii="Times New Roman" w:hAnsi="Times New Roman"/>
          <w:b/>
          <w:sz w:val="24"/>
          <w:szCs w:val="24"/>
        </w:rPr>
        <w:t xml:space="preserve">На пункты 1-4 имеются предписания Управления </w:t>
      </w:r>
      <w:proofErr w:type="spellStart"/>
      <w:r w:rsidRPr="00116695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116695">
        <w:rPr>
          <w:rFonts w:ascii="Times New Roman" w:hAnsi="Times New Roman"/>
          <w:b/>
          <w:sz w:val="24"/>
          <w:szCs w:val="24"/>
        </w:rPr>
        <w:t>:</w:t>
      </w:r>
    </w:p>
    <w:p w:rsidR="00E70AFA" w:rsidRPr="00116695" w:rsidRDefault="00E70AFA" w:rsidP="001166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95">
        <w:rPr>
          <w:rFonts w:ascii="Times New Roman" w:hAnsi="Times New Roman"/>
          <w:sz w:val="24"/>
          <w:szCs w:val="24"/>
        </w:rPr>
        <w:t>Для устранения замечаний, указанных в паспорте безопасности мест массового пребывания людей</w:t>
      </w:r>
      <w:r w:rsidR="00A43DAE" w:rsidRPr="00116695">
        <w:rPr>
          <w:rFonts w:ascii="Times New Roman" w:hAnsi="Times New Roman"/>
          <w:sz w:val="24"/>
          <w:szCs w:val="24"/>
        </w:rPr>
        <w:t>,</w:t>
      </w:r>
      <w:r w:rsidRPr="00116695">
        <w:rPr>
          <w:rFonts w:ascii="Times New Roman" w:hAnsi="Times New Roman"/>
          <w:sz w:val="24"/>
          <w:szCs w:val="24"/>
        </w:rPr>
        <w:t xml:space="preserve"> необходимо:</w:t>
      </w:r>
      <w:r w:rsidRPr="00116695">
        <w:rPr>
          <w:rFonts w:ascii="Times New Roman" w:hAnsi="Times New Roman"/>
          <w:b/>
          <w:sz w:val="24"/>
          <w:szCs w:val="24"/>
        </w:rPr>
        <w:t xml:space="preserve"> </w:t>
      </w:r>
      <w:r w:rsidRPr="00116695">
        <w:rPr>
          <w:rFonts w:ascii="Times New Roman" w:hAnsi="Times New Roman"/>
          <w:sz w:val="24"/>
          <w:szCs w:val="24"/>
        </w:rPr>
        <w:t>установить камеры видеонаблюдения на потенциально опасных участках – 450,00 тыс. руб., обеспечить наличие на объекте стационарный или ручной металлоискатель – 100,00 тыс. руб.</w:t>
      </w:r>
    </w:p>
    <w:p w:rsidR="00B27CA4" w:rsidRPr="00116695" w:rsidRDefault="00B27CA4" w:rsidP="00116695">
      <w:pPr>
        <w:pStyle w:val="a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95">
        <w:rPr>
          <w:rFonts w:ascii="Times New Roman" w:hAnsi="Times New Roman" w:cs="Times New Roman"/>
          <w:b/>
          <w:sz w:val="24"/>
          <w:szCs w:val="24"/>
        </w:rPr>
        <w:lastRenderedPageBreak/>
        <w:t>Перспектива организации летней оздоровительной кампании 2024 г.</w:t>
      </w:r>
    </w:p>
    <w:p w:rsidR="00B27CA4" w:rsidRDefault="00E34395" w:rsidP="00116695">
      <w:pPr>
        <w:pStyle w:val="a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7CA4" w:rsidRPr="00116695">
        <w:rPr>
          <w:rFonts w:ascii="Times New Roman" w:hAnsi="Times New Roman" w:cs="Times New Roman"/>
          <w:b/>
          <w:sz w:val="24"/>
          <w:szCs w:val="24"/>
        </w:rPr>
        <w:t>МАУ ДОЛ «Уралец»</w:t>
      </w:r>
      <w:r w:rsidR="00116695">
        <w:rPr>
          <w:rFonts w:ascii="Times New Roman" w:hAnsi="Times New Roman" w:cs="Times New Roman"/>
          <w:b/>
          <w:sz w:val="24"/>
          <w:szCs w:val="24"/>
        </w:rPr>
        <w:t>:</w:t>
      </w:r>
    </w:p>
    <w:p w:rsidR="00116695" w:rsidRDefault="00116695" w:rsidP="00116695">
      <w:pPr>
        <w:pStyle w:val="a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A4" w:rsidRDefault="00116695" w:rsidP="00116695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1669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7CA4" w:rsidRPr="00116695">
        <w:rPr>
          <w:rFonts w:ascii="Times New Roman" w:hAnsi="Times New Roman" w:cs="Times New Roman"/>
          <w:sz w:val="24"/>
          <w:szCs w:val="24"/>
        </w:rPr>
        <w:t>роизвести ремонт деревянных помещений клуба, дач для сотрудников – 1250,0 тыс. руб.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B27CA4" w:rsidRDefault="00116695" w:rsidP="00116695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</w:t>
      </w:r>
      <w:r w:rsidR="00B27CA4" w:rsidRPr="00116695">
        <w:rPr>
          <w:rFonts w:ascii="Times New Roman" w:hAnsi="Times New Roman" w:cs="Times New Roman"/>
          <w:sz w:val="24"/>
          <w:szCs w:val="24"/>
        </w:rPr>
        <w:t>а пищеблоке заменить табуреты с дефектами покрытия – 600,00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CA4" w:rsidRDefault="00116695" w:rsidP="00116695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з</w:t>
      </w:r>
      <w:r w:rsidR="00B27CA4" w:rsidRPr="00116695">
        <w:rPr>
          <w:rFonts w:ascii="Times New Roman" w:hAnsi="Times New Roman" w:cs="Times New Roman"/>
          <w:sz w:val="24"/>
          <w:szCs w:val="24"/>
        </w:rPr>
        <w:t>аменить радиаторы отопления ста</w:t>
      </w:r>
      <w:r>
        <w:rPr>
          <w:rFonts w:ascii="Times New Roman" w:hAnsi="Times New Roman" w:cs="Times New Roman"/>
          <w:sz w:val="24"/>
          <w:szCs w:val="24"/>
        </w:rPr>
        <w:t>рого образца – 690,00 тыс. руб.;</w:t>
      </w:r>
    </w:p>
    <w:p w:rsidR="00B27CA4" w:rsidRDefault="00116695" w:rsidP="00116695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с</w:t>
      </w:r>
      <w:r w:rsidR="00B27CA4" w:rsidRPr="00116695">
        <w:rPr>
          <w:rFonts w:ascii="Times New Roman" w:hAnsi="Times New Roman" w:cs="Times New Roman"/>
          <w:sz w:val="24"/>
          <w:szCs w:val="24"/>
        </w:rPr>
        <w:t>пальные комнаты оборудовать мебелью с покрытием, допускающим проведение влажной уборки с применением моющих и дезинфициру</w:t>
      </w:r>
      <w:r>
        <w:rPr>
          <w:rFonts w:ascii="Times New Roman" w:hAnsi="Times New Roman" w:cs="Times New Roman"/>
          <w:sz w:val="24"/>
          <w:szCs w:val="24"/>
        </w:rPr>
        <w:t>ющих средств – 480,00 тыс. руб.;</w:t>
      </w:r>
    </w:p>
    <w:p w:rsidR="00AD48B6" w:rsidRDefault="00116695" w:rsidP="00116695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</w:t>
      </w:r>
      <w:r w:rsidR="00B27CA4" w:rsidRPr="00116695">
        <w:rPr>
          <w:rFonts w:ascii="Times New Roman" w:hAnsi="Times New Roman" w:cs="Times New Roman"/>
          <w:sz w:val="24"/>
          <w:szCs w:val="24"/>
        </w:rPr>
        <w:t>роизвести текущий ремонт спального корпуса – 800,00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980" w:rsidRPr="00116695" w:rsidRDefault="00116695" w:rsidP="00116695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в </w:t>
      </w:r>
      <w:r w:rsidR="00352980" w:rsidRPr="00116695">
        <w:rPr>
          <w:rFonts w:ascii="Times New Roman" w:hAnsi="Times New Roman" w:cs="Times New Roman"/>
          <w:sz w:val="24"/>
          <w:szCs w:val="24"/>
        </w:rPr>
        <w:t xml:space="preserve">рамках областной субсидии </w:t>
      </w:r>
      <w:r w:rsidR="00DF06B1" w:rsidRPr="00116695">
        <w:rPr>
          <w:rFonts w:ascii="Times New Roman" w:hAnsi="Times New Roman" w:cs="Times New Roman"/>
          <w:sz w:val="24"/>
          <w:szCs w:val="24"/>
        </w:rPr>
        <w:t>провести капитальный ремонт здания столовой – 9 779 237,60 руб.</w:t>
      </w:r>
    </w:p>
    <w:sectPr w:rsidR="00352980" w:rsidRPr="00116695" w:rsidSect="001166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F1" w:rsidRDefault="002F0DF1" w:rsidP="00C44CE7">
      <w:pPr>
        <w:spacing w:after="0" w:line="240" w:lineRule="auto"/>
      </w:pPr>
      <w:r>
        <w:separator/>
      </w:r>
    </w:p>
  </w:endnote>
  <w:endnote w:type="continuationSeparator" w:id="0">
    <w:p w:rsidR="002F0DF1" w:rsidRDefault="002F0DF1" w:rsidP="00C4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F1" w:rsidRDefault="002F0DF1" w:rsidP="00C44CE7">
      <w:pPr>
        <w:spacing w:after="0" w:line="240" w:lineRule="auto"/>
      </w:pPr>
      <w:r>
        <w:separator/>
      </w:r>
    </w:p>
  </w:footnote>
  <w:footnote w:type="continuationSeparator" w:id="0">
    <w:p w:rsidR="002F0DF1" w:rsidRDefault="002F0DF1" w:rsidP="00C4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4B"/>
    <w:multiLevelType w:val="hybridMultilevel"/>
    <w:tmpl w:val="D946F6C8"/>
    <w:lvl w:ilvl="0" w:tplc="310E734C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35777"/>
    <w:multiLevelType w:val="hybridMultilevel"/>
    <w:tmpl w:val="8D58D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07FF0"/>
    <w:multiLevelType w:val="hybridMultilevel"/>
    <w:tmpl w:val="F03A8246"/>
    <w:lvl w:ilvl="0" w:tplc="AA4007AA">
      <w:start w:val="5"/>
      <w:numFmt w:val="decimal"/>
      <w:lvlText w:val="%1."/>
      <w:lvlJc w:val="left"/>
      <w:pPr>
        <w:ind w:left="765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6534BA"/>
    <w:multiLevelType w:val="hybridMultilevel"/>
    <w:tmpl w:val="AEEC4566"/>
    <w:lvl w:ilvl="0" w:tplc="A3965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66D6"/>
    <w:multiLevelType w:val="hybridMultilevel"/>
    <w:tmpl w:val="DDF216EE"/>
    <w:lvl w:ilvl="0" w:tplc="E55EEF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76545F"/>
    <w:multiLevelType w:val="hybridMultilevel"/>
    <w:tmpl w:val="08946D8C"/>
    <w:lvl w:ilvl="0" w:tplc="C194F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E14E7"/>
    <w:multiLevelType w:val="hybridMultilevel"/>
    <w:tmpl w:val="764EF882"/>
    <w:lvl w:ilvl="0" w:tplc="63623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FA4878"/>
    <w:multiLevelType w:val="hybridMultilevel"/>
    <w:tmpl w:val="B5F0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78F2"/>
    <w:multiLevelType w:val="hybridMultilevel"/>
    <w:tmpl w:val="C32A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E2946"/>
    <w:multiLevelType w:val="hybridMultilevel"/>
    <w:tmpl w:val="853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0196"/>
    <w:multiLevelType w:val="hybridMultilevel"/>
    <w:tmpl w:val="169A827C"/>
    <w:lvl w:ilvl="0" w:tplc="310E73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0F1E"/>
    <w:multiLevelType w:val="hybridMultilevel"/>
    <w:tmpl w:val="DA7C46BC"/>
    <w:lvl w:ilvl="0" w:tplc="F9B06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2E70"/>
    <w:multiLevelType w:val="hybridMultilevel"/>
    <w:tmpl w:val="342C0B98"/>
    <w:lvl w:ilvl="0" w:tplc="0EB487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F261E9D"/>
    <w:multiLevelType w:val="hybridMultilevel"/>
    <w:tmpl w:val="58A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3D1FE6"/>
    <w:multiLevelType w:val="hybridMultilevel"/>
    <w:tmpl w:val="E0DA9AA8"/>
    <w:lvl w:ilvl="0" w:tplc="310E734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4317A2"/>
    <w:multiLevelType w:val="hybridMultilevel"/>
    <w:tmpl w:val="73B0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65B88"/>
    <w:multiLevelType w:val="hybridMultilevel"/>
    <w:tmpl w:val="8124ACC2"/>
    <w:lvl w:ilvl="0" w:tplc="310E73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1923BD"/>
    <w:multiLevelType w:val="hybridMultilevel"/>
    <w:tmpl w:val="70F297BA"/>
    <w:lvl w:ilvl="0" w:tplc="0A18A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5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17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FC"/>
    <w:rsid w:val="00006920"/>
    <w:rsid w:val="00011312"/>
    <w:rsid w:val="0001684E"/>
    <w:rsid w:val="000268FC"/>
    <w:rsid w:val="00034C3C"/>
    <w:rsid w:val="00037BE3"/>
    <w:rsid w:val="00042674"/>
    <w:rsid w:val="00042EF5"/>
    <w:rsid w:val="00043CC9"/>
    <w:rsid w:val="00052072"/>
    <w:rsid w:val="00052C87"/>
    <w:rsid w:val="00061D3D"/>
    <w:rsid w:val="00064185"/>
    <w:rsid w:val="00070D08"/>
    <w:rsid w:val="00074491"/>
    <w:rsid w:val="00077495"/>
    <w:rsid w:val="00077A7B"/>
    <w:rsid w:val="0008050A"/>
    <w:rsid w:val="00087E34"/>
    <w:rsid w:val="000A278A"/>
    <w:rsid w:val="000B326A"/>
    <w:rsid w:val="000C02B4"/>
    <w:rsid w:val="000C3C46"/>
    <w:rsid w:val="000C4E50"/>
    <w:rsid w:val="000D007A"/>
    <w:rsid w:val="000D1FEE"/>
    <w:rsid w:val="000E0165"/>
    <w:rsid w:val="000E1CAA"/>
    <w:rsid w:val="000E39EE"/>
    <w:rsid w:val="000E5CD8"/>
    <w:rsid w:val="000F1533"/>
    <w:rsid w:val="000F171E"/>
    <w:rsid w:val="00103247"/>
    <w:rsid w:val="00103FE9"/>
    <w:rsid w:val="001043E3"/>
    <w:rsid w:val="0011072C"/>
    <w:rsid w:val="001113A6"/>
    <w:rsid w:val="001139E2"/>
    <w:rsid w:val="00114FB8"/>
    <w:rsid w:val="00116695"/>
    <w:rsid w:val="00120DA6"/>
    <w:rsid w:val="00127E65"/>
    <w:rsid w:val="001326E2"/>
    <w:rsid w:val="00152107"/>
    <w:rsid w:val="00152EBB"/>
    <w:rsid w:val="00153BF1"/>
    <w:rsid w:val="00162430"/>
    <w:rsid w:val="001663C8"/>
    <w:rsid w:val="00177E41"/>
    <w:rsid w:val="00182123"/>
    <w:rsid w:val="001826C8"/>
    <w:rsid w:val="00185127"/>
    <w:rsid w:val="001A1122"/>
    <w:rsid w:val="001A2133"/>
    <w:rsid w:val="001B147C"/>
    <w:rsid w:val="001C59BD"/>
    <w:rsid w:val="001D05F3"/>
    <w:rsid w:val="001D353A"/>
    <w:rsid w:val="001D7318"/>
    <w:rsid w:val="001D7AAF"/>
    <w:rsid w:val="001E44FC"/>
    <w:rsid w:val="001E67ED"/>
    <w:rsid w:val="001E6B2E"/>
    <w:rsid w:val="001F1D6A"/>
    <w:rsid w:val="001F3CBB"/>
    <w:rsid w:val="001F5B3E"/>
    <w:rsid w:val="001F79BA"/>
    <w:rsid w:val="00200493"/>
    <w:rsid w:val="00201156"/>
    <w:rsid w:val="00206FD2"/>
    <w:rsid w:val="0021380E"/>
    <w:rsid w:val="0021732F"/>
    <w:rsid w:val="00225B73"/>
    <w:rsid w:val="00232471"/>
    <w:rsid w:val="0023393C"/>
    <w:rsid w:val="002361B3"/>
    <w:rsid w:val="002374F9"/>
    <w:rsid w:val="002423C9"/>
    <w:rsid w:val="002462A7"/>
    <w:rsid w:val="00250427"/>
    <w:rsid w:val="0025500D"/>
    <w:rsid w:val="002616DE"/>
    <w:rsid w:val="0026185D"/>
    <w:rsid w:val="0027206E"/>
    <w:rsid w:val="00273EBB"/>
    <w:rsid w:val="002749D5"/>
    <w:rsid w:val="002778F6"/>
    <w:rsid w:val="002805E1"/>
    <w:rsid w:val="00281450"/>
    <w:rsid w:val="00294890"/>
    <w:rsid w:val="002A39EF"/>
    <w:rsid w:val="002A670F"/>
    <w:rsid w:val="002A719B"/>
    <w:rsid w:val="002B0C4D"/>
    <w:rsid w:val="002B21C6"/>
    <w:rsid w:val="002D2F0A"/>
    <w:rsid w:val="002F0DF1"/>
    <w:rsid w:val="002F1370"/>
    <w:rsid w:val="002F1A23"/>
    <w:rsid w:val="002F733F"/>
    <w:rsid w:val="002F77CC"/>
    <w:rsid w:val="002F7F78"/>
    <w:rsid w:val="003047E9"/>
    <w:rsid w:val="00313621"/>
    <w:rsid w:val="0031696B"/>
    <w:rsid w:val="003247D5"/>
    <w:rsid w:val="00326FCC"/>
    <w:rsid w:val="0033032E"/>
    <w:rsid w:val="00331B02"/>
    <w:rsid w:val="003353E5"/>
    <w:rsid w:val="003358D8"/>
    <w:rsid w:val="00352980"/>
    <w:rsid w:val="00360F42"/>
    <w:rsid w:val="00361EB4"/>
    <w:rsid w:val="00364CC0"/>
    <w:rsid w:val="00366BFF"/>
    <w:rsid w:val="00372427"/>
    <w:rsid w:val="003739BE"/>
    <w:rsid w:val="0037772F"/>
    <w:rsid w:val="0038087D"/>
    <w:rsid w:val="00381413"/>
    <w:rsid w:val="00384CAF"/>
    <w:rsid w:val="00387FF5"/>
    <w:rsid w:val="003903F5"/>
    <w:rsid w:val="00390418"/>
    <w:rsid w:val="00394A18"/>
    <w:rsid w:val="003A43A2"/>
    <w:rsid w:val="003B4832"/>
    <w:rsid w:val="003C4117"/>
    <w:rsid w:val="003C4159"/>
    <w:rsid w:val="003C5A2D"/>
    <w:rsid w:val="003C768D"/>
    <w:rsid w:val="003D156E"/>
    <w:rsid w:val="003D17E7"/>
    <w:rsid w:val="003D3575"/>
    <w:rsid w:val="003D721E"/>
    <w:rsid w:val="003E1EC6"/>
    <w:rsid w:val="003F3CF4"/>
    <w:rsid w:val="003F7A0A"/>
    <w:rsid w:val="004057FD"/>
    <w:rsid w:val="00407D12"/>
    <w:rsid w:val="0041731B"/>
    <w:rsid w:val="00425F91"/>
    <w:rsid w:val="00427AD4"/>
    <w:rsid w:val="00431524"/>
    <w:rsid w:val="00435165"/>
    <w:rsid w:val="00441660"/>
    <w:rsid w:val="00453229"/>
    <w:rsid w:val="00470774"/>
    <w:rsid w:val="00477BDD"/>
    <w:rsid w:val="004812FC"/>
    <w:rsid w:val="00485A1E"/>
    <w:rsid w:val="004A4E3A"/>
    <w:rsid w:val="004A5956"/>
    <w:rsid w:val="004B3154"/>
    <w:rsid w:val="004B3D2C"/>
    <w:rsid w:val="004B41C8"/>
    <w:rsid w:val="004B6B81"/>
    <w:rsid w:val="004B6DCC"/>
    <w:rsid w:val="004B6F12"/>
    <w:rsid w:val="004C0B97"/>
    <w:rsid w:val="004C62FB"/>
    <w:rsid w:val="004C6455"/>
    <w:rsid w:val="004D3D0C"/>
    <w:rsid w:val="004E1279"/>
    <w:rsid w:val="004E29C6"/>
    <w:rsid w:val="004E6BB6"/>
    <w:rsid w:val="004F6E33"/>
    <w:rsid w:val="00502F4D"/>
    <w:rsid w:val="00503E36"/>
    <w:rsid w:val="00504ECD"/>
    <w:rsid w:val="00511238"/>
    <w:rsid w:val="00516BE6"/>
    <w:rsid w:val="00522621"/>
    <w:rsid w:val="00531DB6"/>
    <w:rsid w:val="00536B13"/>
    <w:rsid w:val="0054122D"/>
    <w:rsid w:val="00554EEF"/>
    <w:rsid w:val="00566493"/>
    <w:rsid w:val="00572116"/>
    <w:rsid w:val="00576202"/>
    <w:rsid w:val="005811A3"/>
    <w:rsid w:val="00581BB3"/>
    <w:rsid w:val="005832CA"/>
    <w:rsid w:val="00585325"/>
    <w:rsid w:val="00587D1F"/>
    <w:rsid w:val="00591F3C"/>
    <w:rsid w:val="00596620"/>
    <w:rsid w:val="00597FF4"/>
    <w:rsid w:val="005A66A8"/>
    <w:rsid w:val="005A6C4B"/>
    <w:rsid w:val="005A6D36"/>
    <w:rsid w:val="005C1CA9"/>
    <w:rsid w:val="005C526A"/>
    <w:rsid w:val="005C6074"/>
    <w:rsid w:val="005D2F68"/>
    <w:rsid w:val="005D478B"/>
    <w:rsid w:val="005D60D3"/>
    <w:rsid w:val="005D619F"/>
    <w:rsid w:val="005D6BCE"/>
    <w:rsid w:val="005D7037"/>
    <w:rsid w:val="005E08DE"/>
    <w:rsid w:val="005E1334"/>
    <w:rsid w:val="005E7135"/>
    <w:rsid w:val="005F45F1"/>
    <w:rsid w:val="005F51A7"/>
    <w:rsid w:val="005F7BF3"/>
    <w:rsid w:val="00604489"/>
    <w:rsid w:val="00605F28"/>
    <w:rsid w:val="00606C72"/>
    <w:rsid w:val="00622796"/>
    <w:rsid w:val="00624855"/>
    <w:rsid w:val="00624B83"/>
    <w:rsid w:val="00624F72"/>
    <w:rsid w:val="00633B58"/>
    <w:rsid w:val="0064416B"/>
    <w:rsid w:val="00653E5E"/>
    <w:rsid w:val="00654A54"/>
    <w:rsid w:val="00657427"/>
    <w:rsid w:val="006617FB"/>
    <w:rsid w:val="00663BE3"/>
    <w:rsid w:val="006661D4"/>
    <w:rsid w:val="00670525"/>
    <w:rsid w:val="00671063"/>
    <w:rsid w:val="006713B1"/>
    <w:rsid w:val="00680D9C"/>
    <w:rsid w:val="00681843"/>
    <w:rsid w:val="0068425F"/>
    <w:rsid w:val="00684A26"/>
    <w:rsid w:val="006910C2"/>
    <w:rsid w:val="00691F27"/>
    <w:rsid w:val="00693321"/>
    <w:rsid w:val="00693528"/>
    <w:rsid w:val="006A23C1"/>
    <w:rsid w:val="006A3183"/>
    <w:rsid w:val="006B22E4"/>
    <w:rsid w:val="006B24B1"/>
    <w:rsid w:val="006C05D9"/>
    <w:rsid w:val="006C213B"/>
    <w:rsid w:val="006C54A4"/>
    <w:rsid w:val="006D4115"/>
    <w:rsid w:val="006E1326"/>
    <w:rsid w:val="006E1A58"/>
    <w:rsid w:val="006E6105"/>
    <w:rsid w:val="006F39A5"/>
    <w:rsid w:val="006F422B"/>
    <w:rsid w:val="006F5652"/>
    <w:rsid w:val="007008C3"/>
    <w:rsid w:val="007024FF"/>
    <w:rsid w:val="007055E2"/>
    <w:rsid w:val="00705FAE"/>
    <w:rsid w:val="00707619"/>
    <w:rsid w:val="00710754"/>
    <w:rsid w:val="00716993"/>
    <w:rsid w:val="00734384"/>
    <w:rsid w:val="0073626C"/>
    <w:rsid w:val="00737E23"/>
    <w:rsid w:val="0074021D"/>
    <w:rsid w:val="007445B7"/>
    <w:rsid w:val="007447EC"/>
    <w:rsid w:val="00744C77"/>
    <w:rsid w:val="00761325"/>
    <w:rsid w:val="007710D4"/>
    <w:rsid w:val="00775E05"/>
    <w:rsid w:val="00776BAD"/>
    <w:rsid w:val="00780001"/>
    <w:rsid w:val="00781BCE"/>
    <w:rsid w:val="0078315B"/>
    <w:rsid w:val="007940AF"/>
    <w:rsid w:val="007965DE"/>
    <w:rsid w:val="007A2A2D"/>
    <w:rsid w:val="007A50B5"/>
    <w:rsid w:val="007A5435"/>
    <w:rsid w:val="007A7427"/>
    <w:rsid w:val="007B01BE"/>
    <w:rsid w:val="007B07EE"/>
    <w:rsid w:val="007B2A3F"/>
    <w:rsid w:val="007C0CB7"/>
    <w:rsid w:val="007C40FC"/>
    <w:rsid w:val="007D142F"/>
    <w:rsid w:val="007D19AB"/>
    <w:rsid w:val="007D50D2"/>
    <w:rsid w:val="007D61D1"/>
    <w:rsid w:val="007D6550"/>
    <w:rsid w:val="007E2A09"/>
    <w:rsid w:val="007F1394"/>
    <w:rsid w:val="007F6E8C"/>
    <w:rsid w:val="00807CA8"/>
    <w:rsid w:val="00813528"/>
    <w:rsid w:val="008135B0"/>
    <w:rsid w:val="00814401"/>
    <w:rsid w:val="00815172"/>
    <w:rsid w:val="00824B33"/>
    <w:rsid w:val="008352CE"/>
    <w:rsid w:val="0083672C"/>
    <w:rsid w:val="00840003"/>
    <w:rsid w:val="00840191"/>
    <w:rsid w:val="00842F97"/>
    <w:rsid w:val="00843B19"/>
    <w:rsid w:val="008454EE"/>
    <w:rsid w:val="00846693"/>
    <w:rsid w:val="008467AF"/>
    <w:rsid w:val="0085055D"/>
    <w:rsid w:val="008577D7"/>
    <w:rsid w:val="0087501A"/>
    <w:rsid w:val="0087566C"/>
    <w:rsid w:val="008757B0"/>
    <w:rsid w:val="008763F6"/>
    <w:rsid w:val="00876B28"/>
    <w:rsid w:val="00883C08"/>
    <w:rsid w:val="00885097"/>
    <w:rsid w:val="0089152F"/>
    <w:rsid w:val="00893A2C"/>
    <w:rsid w:val="00893F70"/>
    <w:rsid w:val="008A4932"/>
    <w:rsid w:val="008A7EBD"/>
    <w:rsid w:val="008C7128"/>
    <w:rsid w:val="008C77E3"/>
    <w:rsid w:val="008D0090"/>
    <w:rsid w:val="008D4801"/>
    <w:rsid w:val="008D55D5"/>
    <w:rsid w:val="008E082B"/>
    <w:rsid w:val="008F0024"/>
    <w:rsid w:val="008F1523"/>
    <w:rsid w:val="008F1B74"/>
    <w:rsid w:val="008F59CA"/>
    <w:rsid w:val="008F70B6"/>
    <w:rsid w:val="00904D93"/>
    <w:rsid w:val="00914274"/>
    <w:rsid w:val="00921320"/>
    <w:rsid w:val="00922438"/>
    <w:rsid w:val="0092246D"/>
    <w:rsid w:val="00924BF1"/>
    <w:rsid w:val="00926922"/>
    <w:rsid w:val="00930F10"/>
    <w:rsid w:val="009319A1"/>
    <w:rsid w:val="009357A9"/>
    <w:rsid w:val="00935F51"/>
    <w:rsid w:val="00936BDA"/>
    <w:rsid w:val="00942654"/>
    <w:rsid w:val="009452C6"/>
    <w:rsid w:val="009479F5"/>
    <w:rsid w:val="009514A4"/>
    <w:rsid w:val="0095713F"/>
    <w:rsid w:val="00957AFD"/>
    <w:rsid w:val="00961BA5"/>
    <w:rsid w:val="00971474"/>
    <w:rsid w:val="009715EF"/>
    <w:rsid w:val="00980A67"/>
    <w:rsid w:val="00980B3D"/>
    <w:rsid w:val="00982487"/>
    <w:rsid w:val="00986744"/>
    <w:rsid w:val="009905B1"/>
    <w:rsid w:val="00992F8C"/>
    <w:rsid w:val="00993F95"/>
    <w:rsid w:val="009B3BBC"/>
    <w:rsid w:val="009B5849"/>
    <w:rsid w:val="009C0833"/>
    <w:rsid w:val="009C5FBF"/>
    <w:rsid w:val="009D071A"/>
    <w:rsid w:val="009D4D78"/>
    <w:rsid w:val="009F34E1"/>
    <w:rsid w:val="009F4E2C"/>
    <w:rsid w:val="00A002AD"/>
    <w:rsid w:val="00A0481E"/>
    <w:rsid w:val="00A0679F"/>
    <w:rsid w:val="00A1024A"/>
    <w:rsid w:val="00A1395F"/>
    <w:rsid w:val="00A13CAE"/>
    <w:rsid w:val="00A23840"/>
    <w:rsid w:val="00A2455A"/>
    <w:rsid w:val="00A27B79"/>
    <w:rsid w:val="00A319CA"/>
    <w:rsid w:val="00A36540"/>
    <w:rsid w:val="00A37110"/>
    <w:rsid w:val="00A41697"/>
    <w:rsid w:val="00A43491"/>
    <w:rsid w:val="00A43DAE"/>
    <w:rsid w:val="00A51C70"/>
    <w:rsid w:val="00A52100"/>
    <w:rsid w:val="00A56B0F"/>
    <w:rsid w:val="00A56C2D"/>
    <w:rsid w:val="00A5733D"/>
    <w:rsid w:val="00A65BC4"/>
    <w:rsid w:val="00A7114D"/>
    <w:rsid w:val="00A75401"/>
    <w:rsid w:val="00A80A11"/>
    <w:rsid w:val="00A80CFA"/>
    <w:rsid w:val="00A82D94"/>
    <w:rsid w:val="00A83558"/>
    <w:rsid w:val="00A83687"/>
    <w:rsid w:val="00A836E2"/>
    <w:rsid w:val="00A849F4"/>
    <w:rsid w:val="00A90430"/>
    <w:rsid w:val="00A91093"/>
    <w:rsid w:val="00A9148D"/>
    <w:rsid w:val="00A95994"/>
    <w:rsid w:val="00AA29A7"/>
    <w:rsid w:val="00AB0DCA"/>
    <w:rsid w:val="00AB1EA3"/>
    <w:rsid w:val="00AB5EE8"/>
    <w:rsid w:val="00AD48B6"/>
    <w:rsid w:val="00AE072B"/>
    <w:rsid w:val="00AE420C"/>
    <w:rsid w:val="00AF1ED8"/>
    <w:rsid w:val="00AF20CD"/>
    <w:rsid w:val="00B05F41"/>
    <w:rsid w:val="00B071F2"/>
    <w:rsid w:val="00B16499"/>
    <w:rsid w:val="00B27CA4"/>
    <w:rsid w:val="00B37C60"/>
    <w:rsid w:val="00B4204A"/>
    <w:rsid w:val="00B559BC"/>
    <w:rsid w:val="00B55B60"/>
    <w:rsid w:val="00B60B5E"/>
    <w:rsid w:val="00B61E88"/>
    <w:rsid w:val="00B62979"/>
    <w:rsid w:val="00B6350D"/>
    <w:rsid w:val="00B67C1A"/>
    <w:rsid w:val="00B715E9"/>
    <w:rsid w:val="00B72034"/>
    <w:rsid w:val="00B735C8"/>
    <w:rsid w:val="00B75BCE"/>
    <w:rsid w:val="00B874C9"/>
    <w:rsid w:val="00B92731"/>
    <w:rsid w:val="00B93A1E"/>
    <w:rsid w:val="00B966BE"/>
    <w:rsid w:val="00B9795C"/>
    <w:rsid w:val="00BB0449"/>
    <w:rsid w:val="00BB5E34"/>
    <w:rsid w:val="00BC5A4B"/>
    <w:rsid w:val="00BE792B"/>
    <w:rsid w:val="00BF2192"/>
    <w:rsid w:val="00BF236F"/>
    <w:rsid w:val="00BF2A68"/>
    <w:rsid w:val="00BF4BAE"/>
    <w:rsid w:val="00C10116"/>
    <w:rsid w:val="00C26C6E"/>
    <w:rsid w:val="00C303AF"/>
    <w:rsid w:val="00C326F8"/>
    <w:rsid w:val="00C37A84"/>
    <w:rsid w:val="00C4424F"/>
    <w:rsid w:val="00C44B12"/>
    <w:rsid w:val="00C44CE7"/>
    <w:rsid w:val="00C565BA"/>
    <w:rsid w:val="00C56B9E"/>
    <w:rsid w:val="00C600E4"/>
    <w:rsid w:val="00C61CD3"/>
    <w:rsid w:val="00C745CE"/>
    <w:rsid w:val="00C76F33"/>
    <w:rsid w:val="00C82FFF"/>
    <w:rsid w:val="00C831A7"/>
    <w:rsid w:val="00C850EF"/>
    <w:rsid w:val="00C90F0A"/>
    <w:rsid w:val="00CA12A5"/>
    <w:rsid w:val="00CA215C"/>
    <w:rsid w:val="00CA2CB9"/>
    <w:rsid w:val="00CA3728"/>
    <w:rsid w:val="00CA47FC"/>
    <w:rsid w:val="00CA4EE4"/>
    <w:rsid w:val="00CA5086"/>
    <w:rsid w:val="00CB0E63"/>
    <w:rsid w:val="00CB207A"/>
    <w:rsid w:val="00CC087B"/>
    <w:rsid w:val="00CC4063"/>
    <w:rsid w:val="00CC5710"/>
    <w:rsid w:val="00CD0FC6"/>
    <w:rsid w:val="00CD21AD"/>
    <w:rsid w:val="00CD5607"/>
    <w:rsid w:val="00CD7D9D"/>
    <w:rsid w:val="00CE2918"/>
    <w:rsid w:val="00CE4934"/>
    <w:rsid w:val="00CE5A71"/>
    <w:rsid w:val="00CE6694"/>
    <w:rsid w:val="00CF196F"/>
    <w:rsid w:val="00D1229F"/>
    <w:rsid w:val="00D17D04"/>
    <w:rsid w:val="00D2541A"/>
    <w:rsid w:val="00D25C8F"/>
    <w:rsid w:val="00D27FC3"/>
    <w:rsid w:val="00D3174B"/>
    <w:rsid w:val="00D33C65"/>
    <w:rsid w:val="00D42B45"/>
    <w:rsid w:val="00D4359B"/>
    <w:rsid w:val="00D44DD3"/>
    <w:rsid w:val="00D4551E"/>
    <w:rsid w:val="00D577C5"/>
    <w:rsid w:val="00D65D2E"/>
    <w:rsid w:val="00D65E60"/>
    <w:rsid w:val="00D7430E"/>
    <w:rsid w:val="00D803A5"/>
    <w:rsid w:val="00D81D31"/>
    <w:rsid w:val="00D81D3E"/>
    <w:rsid w:val="00D830A4"/>
    <w:rsid w:val="00D92DCA"/>
    <w:rsid w:val="00D953FC"/>
    <w:rsid w:val="00D96882"/>
    <w:rsid w:val="00D978DF"/>
    <w:rsid w:val="00D97CBD"/>
    <w:rsid w:val="00DA0EF4"/>
    <w:rsid w:val="00DA13B5"/>
    <w:rsid w:val="00DA2CEA"/>
    <w:rsid w:val="00DA30F5"/>
    <w:rsid w:val="00DA3F37"/>
    <w:rsid w:val="00DA483C"/>
    <w:rsid w:val="00DA64C8"/>
    <w:rsid w:val="00DA6E95"/>
    <w:rsid w:val="00DA7C26"/>
    <w:rsid w:val="00DB1EB5"/>
    <w:rsid w:val="00DB2B25"/>
    <w:rsid w:val="00DB3B00"/>
    <w:rsid w:val="00DB3F3B"/>
    <w:rsid w:val="00DB62AD"/>
    <w:rsid w:val="00DB6E60"/>
    <w:rsid w:val="00DC68E6"/>
    <w:rsid w:val="00DD001F"/>
    <w:rsid w:val="00DD0043"/>
    <w:rsid w:val="00DD3A47"/>
    <w:rsid w:val="00DD5CC6"/>
    <w:rsid w:val="00DE4EC7"/>
    <w:rsid w:val="00DE54DF"/>
    <w:rsid w:val="00DF06B1"/>
    <w:rsid w:val="00DF1184"/>
    <w:rsid w:val="00E00C8E"/>
    <w:rsid w:val="00E037FF"/>
    <w:rsid w:val="00E04C48"/>
    <w:rsid w:val="00E05DF0"/>
    <w:rsid w:val="00E06E37"/>
    <w:rsid w:val="00E1283D"/>
    <w:rsid w:val="00E171D6"/>
    <w:rsid w:val="00E23C65"/>
    <w:rsid w:val="00E26BF1"/>
    <w:rsid w:val="00E32E77"/>
    <w:rsid w:val="00E34395"/>
    <w:rsid w:val="00E34A58"/>
    <w:rsid w:val="00E35C55"/>
    <w:rsid w:val="00E40831"/>
    <w:rsid w:val="00E52DFB"/>
    <w:rsid w:val="00E53963"/>
    <w:rsid w:val="00E56273"/>
    <w:rsid w:val="00E63135"/>
    <w:rsid w:val="00E65486"/>
    <w:rsid w:val="00E70820"/>
    <w:rsid w:val="00E70AFA"/>
    <w:rsid w:val="00E748C9"/>
    <w:rsid w:val="00E8548A"/>
    <w:rsid w:val="00E858D6"/>
    <w:rsid w:val="00E870F5"/>
    <w:rsid w:val="00E95315"/>
    <w:rsid w:val="00E9624A"/>
    <w:rsid w:val="00EC6C54"/>
    <w:rsid w:val="00ED2AE2"/>
    <w:rsid w:val="00ED2BFB"/>
    <w:rsid w:val="00ED78F1"/>
    <w:rsid w:val="00EE05EA"/>
    <w:rsid w:val="00EE2621"/>
    <w:rsid w:val="00EF15EE"/>
    <w:rsid w:val="00EF67F3"/>
    <w:rsid w:val="00F02437"/>
    <w:rsid w:val="00F026BF"/>
    <w:rsid w:val="00F04205"/>
    <w:rsid w:val="00F161D0"/>
    <w:rsid w:val="00F2232D"/>
    <w:rsid w:val="00F30F42"/>
    <w:rsid w:val="00F3604B"/>
    <w:rsid w:val="00F36B88"/>
    <w:rsid w:val="00F376B5"/>
    <w:rsid w:val="00F42DC1"/>
    <w:rsid w:val="00F445E3"/>
    <w:rsid w:val="00F51288"/>
    <w:rsid w:val="00F522D5"/>
    <w:rsid w:val="00F5522D"/>
    <w:rsid w:val="00F60E99"/>
    <w:rsid w:val="00F66F3E"/>
    <w:rsid w:val="00F675AD"/>
    <w:rsid w:val="00F7143C"/>
    <w:rsid w:val="00F73C5D"/>
    <w:rsid w:val="00F749B9"/>
    <w:rsid w:val="00F778E6"/>
    <w:rsid w:val="00F84E48"/>
    <w:rsid w:val="00F85B3A"/>
    <w:rsid w:val="00F91660"/>
    <w:rsid w:val="00F96480"/>
    <w:rsid w:val="00FA11A0"/>
    <w:rsid w:val="00FA1D94"/>
    <w:rsid w:val="00FA493D"/>
    <w:rsid w:val="00FB33F3"/>
    <w:rsid w:val="00FC3330"/>
    <w:rsid w:val="00FD1871"/>
    <w:rsid w:val="00FD4926"/>
    <w:rsid w:val="00FE7CE2"/>
    <w:rsid w:val="00FF08E3"/>
    <w:rsid w:val="00FF3997"/>
    <w:rsid w:val="00FF3E94"/>
    <w:rsid w:val="00FF4A61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8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FC"/>
    <w:rPr>
      <w:rFonts w:ascii="Tahoma" w:eastAsia="Times New Roman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541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4122D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8">
    <w:name w:val="Strong"/>
    <w:basedOn w:val="a0"/>
    <w:uiPriority w:val="99"/>
    <w:qFormat/>
    <w:rsid w:val="00B72034"/>
    <w:rPr>
      <w:b/>
      <w:bCs/>
    </w:rPr>
  </w:style>
  <w:style w:type="paragraph" w:styleId="a9">
    <w:name w:val="List Paragraph"/>
    <w:basedOn w:val="a"/>
    <w:uiPriority w:val="34"/>
    <w:qFormat/>
    <w:rsid w:val="004057FD"/>
    <w:pPr>
      <w:ind w:left="720"/>
      <w:contextualSpacing/>
    </w:pPr>
  </w:style>
  <w:style w:type="table" w:styleId="aa">
    <w:name w:val="Table Grid"/>
    <w:basedOn w:val="a1"/>
    <w:uiPriority w:val="59"/>
    <w:rsid w:val="001043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44C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4CE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4CE7"/>
    <w:rPr>
      <w:vertAlign w:val="superscript"/>
    </w:rPr>
  </w:style>
  <w:style w:type="paragraph" w:customStyle="1" w:styleId="Default">
    <w:name w:val="Default"/>
    <w:rsid w:val="00C4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B6E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1E44FC"/>
    <w:rPr>
      <w:i/>
      <w:iCs/>
    </w:rPr>
  </w:style>
  <w:style w:type="character" w:customStyle="1" w:styleId="found-in">
    <w:name w:val="found-in"/>
    <w:basedOn w:val="a0"/>
    <w:rsid w:val="001E44FC"/>
  </w:style>
  <w:style w:type="character" w:customStyle="1" w:styleId="10">
    <w:name w:val="Заголовок 1 Знак"/>
    <w:basedOn w:val="a0"/>
    <w:link w:val="1"/>
    <w:uiPriority w:val="9"/>
    <w:rsid w:val="003C7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icle-renderblock">
    <w:name w:val="article-render__block"/>
    <w:basedOn w:val="a"/>
    <w:rsid w:val="000E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бычный1"/>
    <w:autoRedefine/>
    <w:uiPriority w:val="99"/>
    <w:rsid w:val="0038087D"/>
    <w:pPr>
      <w:tabs>
        <w:tab w:val="right" w:pos="97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pacing w:val="3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24855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BB5E34"/>
    <w:pPr>
      <w:spacing w:after="0" w:line="240" w:lineRule="auto"/>
    </w:pPr>
  </w:style>
  <w:style w:type="paragraph" w:customStyle="1" w:styleId="ConsPlusNonformat">
    <w:name w:val="ConsPlusNonformat"/>
    <w:rsid w:val="00D435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0">
    <w:name w:val="Основной текст_"/>
    <w:basedOn w:val="a0"/>
    <w:link w:val="13"/>
    <w:rsid w:val="00116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16695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4EC5-1A08-4BC0-9FE2-59C1B55C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EIslamova</dc:creator>
  <cp:lastModifiedBy>oksana</cp:lastModifiedBy>
  <cp:revision>359</cp:revision>
  <cp:lastPrinted>2022-06-22T05:38:00Z</cp:lastPrinted>
  <dcterms:created xsi:type="dcterms:W3CDTF">2017-03-13T10:35:00Z</dcterms:created>
  <dcterms:modified xsi:type="dcterms:W3CDTF">2023-10-06T10:09:00Z</dcterms:modified>
</cp:coreProperties>
</file>